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r>
        <w:rPr>
          <w:rFonts w:ascii="Arial" w:cs="Arial" w:eastAsia="Arial" w:hAnsi="Arial"/>
          <w:color w:val="718096"/>
          <w:spacing w:val="300"/>
          <w:sz w:val="28"/>
          <w:szCs w:val="28"/>
        </w:rPr>
        <w:t xml:space="preserve">EDITORLENS MK-12</w:t>
      </w:r>
    </w:p>
    <w:p>
      <w:pPr>
        <w:pBdr>
          <w:bottom w:val="single" w:color="DD6B20" w:sz="8" w:space="12"/>
        </w:pBdr>
        <w:spacing w:after="40"/>
      </w:pPr>
      <w:r>
        <w:rPr>
          <w:rFonts w:ascii="Arial" w:cs="Arial" w:eastAsia="Arial" w:hAnsi="Arial"/>
          <w:b/>
          <w:bCs/>
          <w:color w:val="0F1B2D"/>
          <w:sz w:val="56"/>
          <w:szCs w:val="56"/>
        </w:rPr>
        <w:t xml:space="preserve">Frontend &amp; Premiere Pro Plugin</w:t>
      </w:r>
    </w:p>
    <w:p>
      <w:pPr>
        <w:spacing w:before="200"/>
      </w:pPr>
      <w:r>
        <w:rPr>
          <w:rFonts w:ascii="Arial" w:cs="Arial" w:eastAsia="Arial" w:hAnsi="Arial"/>
          <w:color w:val="2B6CB0"/>
          <w:sz w:val="28"/>
          <w:szCs w:val="28"/>
        </w:rPr>
        <w:t xml:space="preserve">Detailed Design &amp; Engineering Specification</w:t>
      </w:r>
    </w:p>
    <w:p>
      <w:pPr>
        <w:spacing w:before="500"/>
      </w:pPr>
    </w:p>
    <w:p>
      <w:r>
        <w:rPr>
          <w:rFonts w:ascii="Arial" w:cs="Arial" w:eastAsia="Arial" w:hAnsi="Arial"/>
          <w:color w:val="718096"/>
          <w:sz w:val="20"/>
          <w:szCs w:val="20"/>
        </w:rPr>
        <w:t xml:space="preserve">v1.0  |  March 2026  |  CampusAI Engineering  |  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Design Philosophy</w:t>
      </w:r>
    </w:p>
    <w:p>
      <w:pPr>
        <w:pBdr>
          <w:left w:val="single" w:color="DD6B20" w:sz="16" w:space="8"/>
        </w:pBdr>
        <w:shd w:fill="FEEBC8" w:val="clear"/>
        <w:spacing w:after="0" w:before="240"/>
        <w:ind w:left="100"/>
      </w:pPr>
      <w:r>
        <w:rPr>
          <w:rFonts w:ascii="Arial" w:cs="Arial" w:eastAsia="Arial" w:hAnsi="Arial"/>
          <w:b/>
          <w:bCs/>
          <w:color w:val="DD6B20"/>
          <w:sz w:val="22"/>
          <w:szCs w:val="22"/>
        </w:rPr>
        <w:t xml:space="preserve">  The editor said it:</w:t>
      </w:r>
    </w:p>
    <w:p>
      <w:pPr>
        <w:pBdr>
          <w:left w:val="single" w:color="DD6B20" w:sz="16" w:space="8"/>
        </w:pBdr>
        <w:shd w:fill="FEEBC8" w:val="clear"/>
        <w:spacing w:after="200" w:before="0"/>
        <w:ind w:left="100"/>
      </w:pPr>
      <w:r>
        <w:rPr>
          <w:rFonts w:ascii="Arial" w:cs="Arial" w:eastAsia="Arial" w:hAnsi="Arial"/>
          <w:color w:val="2D3748"/>
          <w:sz w:val="22"/>
          <w:szCs w:val="22"/>
        </w:rPr>
        <w:t xml:space="preserve">  “If that is a plug-in... he can just see one button. I just click one button. If everything happens on Premiere, we are done.” — This single quote defines the entire frontend strategy.</w:t>
      </w:r>
    </w:p>
    <w:p>
      <w:pPr>
        <w:spacing w:after="120"/>
      </w:pPr>
      <w:r>
        <w:rPr>
          <w:rFonts w:ascii="Arial" w:cs="Arial" w:eastAsia="Arial" w:hAnsi="Arial"/>
          <w:sz w:val="22"/>
          <w:szCs w:val="22"/>
        </w:rPr>
        <w:t xml:space="preserve">MK-12 has two user-facing surfaces. They serve different users in different contexts but share the same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600"/>
        <w:gridCol w:w="1760"/>
      </w:tblGrid>
      <w:tr>
        <w:tc>
          <w:tcPr>
            <w:tcW w:type="dxa" w:w="1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Surface</w:t>
            </w:r>
          </w:p>
        </w:tc>
        <w:tc>
          <w:tcPr>
            <w:tcW w:type="dxa" w:w="1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Primary User</w:t>
            </w:r>
          </w:p>
        </w:tc>
        <w:tc>
          <w:tcPr>
            <w:tcW w:type="dxa" w:w="2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Context</w:t>
            </w:r>
          </w:p>
        </w:tc>
        <w:tc>
          <w:tcPr>
            <w:tcW w:type="dxa" w:w="2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Core Function</w:t>
            </w:r>
          </w:p>
        </w:tc>
        <w:tc>
          <w:tcPr>
            <w:tcW w:type="dxa" w:w="17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Relationship to Backend</w:t>
            </w:r>
          </w:p>
        </w:tc>
      </w:tr>
      <w:tr>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Premiere Pro Plugin</w:t>
            </w:r>
          </w:p>
        </w:tc>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Editor + Visualizer</w:t>
            </w:r>
          </w:p>
        </w:tc>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Inside their NLE during active editing sessions</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One-click analysis → timeline markers → timeline rebuild. The editor never leaves Premiere.</w:t>
            </w:r>
          </w:p>
        </w:tc>
        <w:tc>
          <w:tcPr>
            <w:tcW w:type="dxa" w:w="1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WebSocket to Rust engine; receives edit packages in real-time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Web Dashboard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Content Lead + Creative Director + Producer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Project management, review, and approval (may not have Premiere installed)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Upload videos, monitor pipelines, review AI decisions, approve/override, export transcripts, view knowledge graph</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REST API + SSE to Rust engine; full CRUD on projects/segments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The plugin is the primary delivery surface for editors. The dashboard is the management and review surface for the broader team. Both are powered by the same Rust engine and Neo4j graph. Data flows bidirectionally — an editor approving a segment in Premiere is reflected in the dashboard in real-time, and vice versa.</w:t>
      </w:r>
    </w:p>
    <w:p>
      <w:pPr>
        <w:pBdr>
          <w:bottom w:val="single" w:color="E2E8F0" w:sz="3" w:space="4"/>
        </w:pBdr>
        <w:spacing w:after="200" w:before="200"/>
      </w:pPr>
    </w:p>
    <w:p>
      <w:pPr>
        <w:pStyle w:val="Heading1"/>
      </w:pPr>
      <w:r>
        <w:t xml:space="preserve">2. Premiere Pro Plugin (Adobe UXP)</w:t>
      </w:r>
    </w:p>
    <w:p>
      <w:pPr>
        <w:pBdr>
          <w:left w:val="single" w:color="0F1B2D" w:sz="16" w:space="8"/>
        </w:pBdr>
        <w:shd w:fill="EBF8FF" w:val="clear"/>
        <w:spacing w:after="0" w:before="240"/>
        <w:ind w:left="100"/>
      </w:pPr>
      <w:r>
        <w:rPr>
          <w:rFonts w:ascii="Arial" w:cs="Arial" w:eastAsia="Arial" w:hAnsi="Arial"/>
          <w:b/>
          <w:bCs/>
          <w:color w:val="0F1B2D"/>
          <w:sz w:val="22"/>
          <w:szCs w:val="22"/>
        </w:rPr>
        <w:t xml:space="preserve">  This is the most important user interface in all of EditorLens.</w:t>
      </w:r>
    </w:p>
    <w:p>
      <w:pPr>
        <w:pBdr>
          <w:left w:val="single" w:color="0F1B2D" w:sz="16" w:space="8"/>
        </w:pBdr>
        <w:shd w:fill="EBF8FF" w:val="clear"/>
        <w:spacing w:after="200" w:before="0"/>
        <w:ind w:left="100"/>
      </w:pPr>
      <w:r>
        <w:rPr>
          <w:rFonts w:ascii="Arial" w:cs="Arial" w:eastAsia="Arial" w:hAnsi="Arial"/>
          <w:color w:val="2D3748"/>
          <w:sz w:val="22"/>
          <w:szCs w:val="22"/>
        </w:rPr>
        <w:t xml:space="preserve">  If the plugin doesn’t work seamlessly inside Premiere Pro, adoption fails regardless of how good the AI brain is. Every design decision here optimizes for: zero context switching, one-click workflows, and trust-building through preview-first interaction.</w:t>
      </w:r>
    </w:p>
    <w:p>
      <w:pPr>
        <w:pStyle w:val="Heading2"/>
      </w:pPr>
      <w:r>
        <w:t xml:space="preserve">2.1 Technical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Property</w:t>
            </w:r>
          </w:p>
        </w:tc>
        <w:tc>
          <w:tcPr>
            <w:tcW w:type="dxa" w:w="73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Value</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Platform</w:t>
            </w:r>
          </w:p>
        </w:tc>
        <w:tc>
          <w:tcPr>
            <w:tcW w:type="dxa" w:w="7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Adobe UXP (Unified Extensibility Platform)</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Language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Vanilla JavaScript (no build step, no React — UXP has limited runtime)</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UI Framework</w:t>
            </w:r>
          </w:p>
        </w:tc>
        <w:tc>
          <w:tcPr>
            <w:tcW w:type="dxa" w:w="7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Adobe Spectrum Web Components (UXP-native, consistent with Premiere UI)</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Connection</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WebSocket (primary, real-time) + HTTP (fallback, project lookup)</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Backend</w:t>
            </w:r>
          </w:p>
        </w:tc>
        <w:tc>
          <w:tcPr>
            <w:tcW w:type="dxa" w:w="7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Rust engine at localhost:8000 (WebSocket) and localhost:8000/api (HTTP)</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Min Premiere Version</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Premiere Pro 2024 (v24.0+) with UXP 7.0+</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Installation</w:t>
            </w:r>
          </w:p>
        </w:tc>
        <w:tc>
          <w:tcPr>
            <w:tcW w:type="dxa" w:w="7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Adobe Exchange marketplace OR manual .ccx package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Panel Size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300px wide (docked sidebar), expandable to 450px</w:t>
            </w:r>
          </w:p>
        </w:tc>
      </w:tr>
    </w:tbl>
    <w:p>
      <w:pPr>
        <w:pStyle w:val="Heading2"/>
      </w:pPr>
      <w:r>
        <w:t xml:space="preserve">2.2 Plugin States &amp; Screens</w:t>
      </w:r>
    </w:p>
    <w:p>
      <w:pPr>
        <w:spacing w:after="120"/>
      </w:pPr>
      <w:r>
        <w:rPr>
          <w:rFonts w:ascii="Arial" w:cs="Arial" w:eastAsia="Arial" w:hAnsi="Arial"/>
          <w:sz w:val="22"/>
          <w:szCs w:val="22"/>
        </w:rPr>
        <w:t xml:space="preserve">The plugin operates as a state machine with 6 distinct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State</w:t>
            </w:r>
          </w:p>
        </w:tc>
        <w:tc>
          <w:tcPr>
            <w:tcW w:type="dxa" w:w="1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Screen</w:t>
            </w:r>
          </w:p>
        </w:tc>
        <w:tc>
          <w:tcPr>
            <w:tcW w:type="dxa" w:w="3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What the Editor Sees</w:t>
            </w:r>
          </w:p>
        </w:tc>
        <w:tc>
          <w:tcPr>
            <w:tcW w:type="dxa" w:w="33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User Action</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1. Disconnected</w:t>
            </w:r>
          </w:p>
        </w:tc>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Connection screen</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Server address field (default localhost:8000), Connect button, status indicator</w:t>
            </w:r>
          </w:p>
        </w:tc>
        <w:tc>
          <w:tcPr>
            <w:tcW w:type="dxa" w:w="3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Enter server address, click Connect</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2. Connected / No Project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Project selector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Dropdown of available projects from backend, or “Create New” button</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Select existing project or create new one</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3. Project Linked</w:t>
            </w:r>
          </w:p>
        </w:tc>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Main control panel</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Project name, video count, pipeline status, “Analyze” button (large, prominent), brief text field</w:t>
            </w:r>
          </w:p>
        </w:tc>
        <w:tc>
          <w:tcPr>
            <w:tcW w:type="dxa" w:w="3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Click Analyze to start MK-12 pipeline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4. Analyzing</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Progress panel</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5-stage progress bar with live updates (SSE), current stage name, elapsed time, estimated remaining, cost ticker</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Wait (or continue editing other projects — non-blocking)</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5. Results Ready</w:t>
            </w:r>
          </w:p>
        </w:tc>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panel</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Segment list with color-coded decisions, approve/reject per segment, bulk actions, “Preview” and “Apply” buttons</w:t>
            </w:r>
          </w:p>
        </w:tc>
        <w:tc>
          <w:tcPr>
            <w:tcW w:type="dxa" w:w="3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decisions, approve/reject, then Preview or Apply</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6. Applied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Post-apply panel</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Summary: segments kept/cut/trimmed, duration change, “Undo” button, link to full review in dashboard</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Continue editing in Premiere; Undo if needed</w:t>
            </w:r>
          </w:p>
        </w:tc>
      </w:tr>
    </w:tbl>
    <w:p>
      <w:pPr>
        <w:pStyle w:val="Heading2"/>
      </w:pPr>
      <w:r>
        <w:t xml:space="preserve">2.3 The Analyze Flow (One-Click)</w:t>
      </w:r>
    </w:p>
    <w:p>
      <w:pPr>
        <w:spacing w:after="120"/>
      </w:pPr>
      <w:r>
        <w:rPr>
          <w:rFonts w:ascii="Arial" w:cs="Arial" w:eastAsia="Arial" w:hAnsi="Arial"/>
          <w:sz w:val="22"/>
          <w:szCs w:val="22"/>
        </w:rPr>
        <w:t xml:space="preserve">The editor clicks one button. Here’s what happens:</w:t>
      </w:r>
    </w:p>
    <w:p>
      <w:pPr>
        <w:pStyle w:val="ListParagraph"/>
        <w:numPr>
          <w:ilvl w:val="0"/>
          <w:numId w:val="2"/>
        </w:numPr>
        <w:spacing w:after="50"/>
      </w:pPr>
      <w:r>
        <w:rPr>
          <w:rFonts w:ascii="Arial" w:cs="Arial" w:eastAsia="Arial" w:hAnsi="Arial"/>
          <w:b/>
          <w:bCs/>
          <w:sz w:val="22"/>
          <w:szCs w:val="22"/>
        </w:rPr>
        <w:t xml:space="preserve">Editor clicks “Analyze”</w:t>
      </w:r>
      <w:r>
        <w:rPr>
          <w:rFonts w:ascii="Arial" w:cs="Arial" w:eastAsia="Arial" w:hAnsi="Arial"/>
          <w:sz w:val="22"/>
          <w:szCs w:val="22"/>
        </w:rPr>
        <w:t xml:space="preserve"> in the plugin panel</w:t>
      </w:r>
    </w:p>
    <w:p>
      <w:pPr>
        <w:pStyle w:val="ListParagraph"/>
        <w:numPr>
          <w:ilvl w:val="0"/>
          <w:numId w:val="2"/>
        </w:numPr>
        <w:spacing w:after="50"/>
      </w:pPr>
      <w:r>
        <w:rPr>
          <w:rFonts w:ascii="Arial" w:cs="Arial" w:eastAsia="Arial" w:hAnsi="Arial"/>
          <w:b/>
          <w:bCs/>
          <w:sz w:val="22"/>
          <w:szCs w:val="22"/>
        </w:rPr>
        <w:t xml:space="preserve">Plugin captures project metadata: </w:t>
      </w:r>
      <w:r>
        <w:rPr>
          <w:rFonts w:ascii="Arial" w:cs="Arial" w:eastAsia="Arial" w:hAnsi="Arial"/>
          <w:sz w:val="22"/>
          <w:szCs w:val="22"/>
        </w:rPr>
        <w:t xml:space="preserve">active sequence name, video file paths on disk, sequence settings (resolution, frame rate, duration)</w:t>
      </w:r>
    </w:p>
    <w:p>
      <w:pPr>
        <w:pStyle w:val="ListParagraph"/>
        <w:numPr>
          <w:ilvl w:val="0"/>
          <w:numId w:val="2"/>
        </w:numPr>
        <w:spacing w:after="50"/>
      </w:pPr>
      <w:r>
        <w:rPr>
          <w:rFonts w:ascii="Arial" w:cs="Arial" w:eastAsia="Arial" w:hAnsi="Arial"/>
          <w:b/>
          <w:bCs/>
          <w:sz w:val="22"/>
          <w:szCs w:val="22"/>
        </w:rPr>
        <w:t xml:space="preserve">Plugin sends metadata to Rust engine </w:t>
      </w:r>
      <w:r>
        <w:rPr>
          <w:rFonts w:ascii="Arial" w:cs="Arial" w:eastAsia="Arial" w:hAnsi="Arial"/>
          <w:sz w:val="22"/>
          <w:szCs w:val="22"/>
        </w:rPr>
        <w:t xml:space="preserve">via WebSocket: {type: “analyze_request”, project_name, videos: [{path, duration}], brief_text}</w:t>
      </w:r>
    </w:p>
    <w:p>
      <w:pPr>
        <w:pStyle w:val="ListParagraph"/>
        <w:numPr>
          <w:ilvl w:val="0"/>
          <w:numId w:val="2"/>
        </w:numPr>
        <w:spacing w:after="50"/>
      </w:pPr>
      <w:r>
        <w:rPr>
          <w:rFonts w:ascii="Arial" w:cs="Arial" w:eastAsia="Arial" w:hAnsi="Arial"/>
          <w:b/>
          <w:bCs/>
          <w:sz w:val="22"/>
          <w:szCs w:val="22"/>
        </w:rPr>
        <w:t xml:space="preserve">Rust engine creates BEADS epic + project in Neo4j, </w:t>
      </w:r>
      <w:r>
        <w:rPr>
          <w:rFonts w:ascii="Arial" w:cs="Arial" w:eastAsia="Arial" w:hAnsi="Arial"/>
          <w:sz w:val="22"/>
          <w:szCs w:val="22"/>
        </w:rPr>
        <w:t xml:space="preserve">starts MK-12 5-stage pipeline</w:t>
      </w:r>
    </w:p>
    <w:p>
      <w:pPr>
        <w:pStyle w:val="ListParagraph"/>
        <w:numPr>
          <w:ilvl w:val="0"/>
          <w:numId w:val="2"/>
        </w:numPr>
        <w:spacing w:after="50"/>
      </w:pPr>
      <w:r>
        <w:rPr>
          <w:rFonts w:ascii="Arial" w:cs="Arial" w:eastAsia="Arial" w:hAnsi="Arial"/>
          <w:b/>
          <w:bCs/>
          <w:sz w:val="22"/>
          <w:szCs w:val="22"/>
        </w:rPr>
        <w:t xml:space="preserve">Progress streams back </w:t>
      </w:r>
      <w:r>
        <w:rPr>
          <w:rFonts w:ascii="Arial" w:cs="Arial" w:eastAsia="Arial" w:hAnsi="Arial"/>
          <w:sz w:val="22"/>
          <w:szCs w:val="22"/>
        </w:rPr>
        <w:t xml:space="preserve">via WebSocket as the pipeline runs. Plugin shows real-time stage updates.</w:t>
      </w:r>
    </w:p>
    <w:p>
      <w:pPr>
        <w:pStyle w:val="ListParagraph"/>
        <w:numPr>
          <w:ilvl w:val="0"/>
          <w:numId w:val="2"/>
        </w:numPr>
        <w:spacing w:after="50"/>
      </w:pPr>
      <w:r>
        <w:rPr>
          <w:rFonts w:ascii="Arial" w:cs="Arial" w:eastAsia="Arial" w:hAnsi="Arial"/>
          <w:b/>
          <w:bCs/>
          <w:sz w:val="22"/>
          <w:szCs w:val="22"/>
        </w:rPr>
        <w:t xml:space="preserve">Pipeline completes. </w:t>
      </w:r>
      <w:r>
        <w:rPr>
          <w:rFonts w:ascii="Arial" w:cs="Arial" w:eastAsia="Arial" w:hAnsi="Arial"/>
          <w:sz w:val="22"/>
          <w:szCs w:val="22"/>
        </w:rPr>
        <w:t xml:space="preserve">Rust engine compiles edit package and sends via WebSocket: {type: “edit_package”, version: “v3”, payload: {...}}</w:t>
      </w:r>
    </w:p>
    <w:p>
      <w:pPr>
        <w:pStyle w:val="ListParagraph"/>
        <w:numPr>
          <w:ilvl w:val="0"/>
          <w:numId w:val="2"/>
        </w:numPr>
        <w:spacing w:after="50"/>
      </w:pPr>
      <w:r>
        <w:rPr>
          <w:rFonts w:ascii="Arial" w:cs="Arial" w:eastAsia="Arial" w:hAnsi="Arial"/>
          <w:b/>
          <w:bCs/>
          <w:sz w:val="22"/>
          <w:szCs w:val="22"/>
        </w:rPr>
        <w:t xml:space="preserve">Plugin enters Results Ready state. </w:t>
      </w:r>
      <w:r>
        <w:rPr>
          <w:rFonts w:ascii="Arial" w:cs="Arial" w:eastAsia="Arial" w:hAnsi="Arial"/>
          <w:sz w:val="22"/>
          <w:szCs w:val="22"/>
        </w:rPr>
        <w:t xml:space="preserve">Editor reviews decisions in the sidebar panel.</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The Analyze step works on </w:t>
      </w:r>
      <w:r>
        <w:rPr>
          <w:rFonts w:ascii="Arial" w:cs="Arial" w:eastAsia="Arial" w:hAnsi="Arial"/>
          <w:b/>
          <w:bCs/>
          <w:sz w:val="22"/>
          <w:szCs w:val="22"/>
        </w:rPr>
        <w:t xml:space="preserve">proxy files</w:t>
      </w:r>
      <w:r>
        <w:rPr>
          <w:rFonts w:ascii="Arial" w:cs="Arial" w:eastAsia="Arial" w:hAnsi="Arial"/>
          <w:sz w:val="22"/>
          <w:szCs w:val="22"/>
        </w:rPr>
        <w:t xml:space="preserve"> that are already in the Premiere project. The editor does NOT upload anything. The plugin reads the file paths from the active sequence and tells the Rust engine where to find them on disk. For remote workflows, a sync step copies proxy files to the engine’s accessible storage.</w:t>
      </w:r>
    </w:p>
    <w:p>
      <w:pPr>
        <w:pStyle w:val="Heading2"/>
      </w:pPr>
      <w:r>
        <w:t xml:space="preserve">2.4 Preview Mode vs Apply Mode</w:t>
      </w:r>
    </w:p>
    <w:p>
      <w:pPr>
        <w:pBdr>
          <w:left w:val="single" w:color="276749" w:sz="16" w:space="8"/>
        </w:pBdr>
        <w:shd w:fill="F0FFF4" w:val="clear"/>
        <w:spacing w:after="0" w:before="240"/>
        <w:ind w:left="100"/>
      </w:pPr>
      <w:r>
        <w:rPr>
          <w:rFonts w:ascii="Arial" w:cs="Arial" w:eastAsia="Arial" w:hAnsi="Arial"/>
          <w:b/>
          <w:bCs/>
          <w:color w:val="276749"/>
          <w:sz w:val="22"/>
          <w:szCs w:val="22"/>
        </w:rPr>
        <w:t xml:space="preserve">  Preview first, apply second. Always.</w:t>
      </w:r>
    </w:p>
    <w:p>
      <w:pPr>
        <w:pBdr>
          <w:left w:val="single" w:color="276749" w:sz="16" w:space="8"/>
        </w:pBdr>
        <w:shd w:fill="F0FFF4" w:val="clear"/>
        <w:spacing w:after="200" w:before="0"/>
        <w:ind w:left="100"/>
      </w:pPr>
      <w:r>
        <w:rPr>
          <w:rFonts w:ascii="Arial" w:cs="Arial" w:eastAsia="Arial" w:hAnsi="Arial"/>
          <w:color w:val="2D3748"/>
          <w:sz w:val="22"/>
          <w:szCs w:val="22"/>
        </w:rPr>
        <w:t xml:space="preserve">  The team explicitly distrusts tools that auto-modify timelines. Preview Mode adds non-destructive markers. Apply Mode rebuilds the timeline only after the editor explicitly confirms. This trust-building progression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400"/>
        <w:gridCol w:w="1200"/>
        <w:gridCol w:w="1760"/>
      </w:tblGrid>
      <w:tr>
        <w:tc>
          <w:tcPr>
            <w:tcW w:type="dxa" w:w="1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Mode</w:t>
            </w:r>
          </w:p>
        </w:tc>
        <w:tc>
          <w:tcPr>
            <w:tcW w:type="dxa" w:w="3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What Happens</w:t>
            </w:r>
          </w:p>
        </w:tc>
        <w:tc>
          <w:tcPr>
            <w:tcW w:type="dxa" w:w="1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Timeline Modified?</w:t>
            </w:r>
          </w:p>
        </w:tc>
        <w:tc>
          <w:tcPr>
            <w:tcW w:type="dxa" w:w="1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Reversible?</w:t>
            </w:r>
          </w:p>
        </w:tc>
        <w:tc>
          <w:tcPr>
            <w:tcW w:type="dxa" w:w="17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Use Case</w:t>
            </w:r>
          </w:p>
        </w:tc>
      </w:tr>
      <w:tr>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Preview Mode (default)</w:t>
            </w:r>
          </w:p>
        </w:tc>
        <w:tc>
          <w:tcPr>
            <w:tcW w:type="dxa" w:w="3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Adds colored markers at each cut/trim point on the timeline. Green = keep, Red = cut, Yellow = trim, Blue = rearrange, Orange = review. Editor scrolls through timeline and sees AI decisions as markers.</w:t>
            </w:r>
          </w:p>
        </w:tc>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NO — only markers added</w:t>
            </w:r>
          </w:p>
        </w:tc>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Yes (clear markers)</w:t>
            </w:r>
          </w:p>
        </w:tc>
        <w:tc>
          <w:tcPr>
            <w:tcW w:type="dxa" w:w="1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First pass: editor reviews AI decisions without risk</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Apply Mode</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Groups contiguous “keep” segments into blocks. Removes cut segments. Inserts trim/speed adjustments. Rebuilds timeline tracks. All operations in executeTransaction() for atomicity.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YES — full timeline rebuild</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Yes (Ctrl+Z undo stack)</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After editor has reviewed and approved decisions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Marker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800"/>
        <w:gridCol w:w="4560"/>
      </w:tblGrid>
      <w:tr>
        <w:tc>
          <w:tcPr>
            <w:tcW w:type="dxa" w:w="1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Color</w:t>
            </w:r>
          </w:p>
        </w:tc>
        <w:tc>
          <w:tcPr>
            <w:tcW w:type="dxa" w:w="1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Hex</w:t>
            </w:r>
          </w:p>
        </w:tc>
        <w:tc>
          <w:tcPr>
            <w:tcW w:type="dxa" w:w="2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Decision</w:t>
            </w:r>
          </w:p>
        </w:tc>
        <w:tc>
          <w:tcPr>
            <w:tcW w:type="dxa" w:w="45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Meaning</w:t>
            </w:r>
          </w:p>
        </w:tc>
      </w:tr>
      <w:tr>
        <w:tc>
          <w:tcPr>
            <w:tcW w:type="dxa" w:w="1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Green</w:t>
            </w:r>
          </w:p>
        </w:tc>
        <w:tc>
          <w:tcPr>
            <w:tcW w:type="dxa" w:w="1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#27AE60</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keep</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AI recommends keeping this segment as-is</w:t>
            </w:r>
          </w:p>
        </w:tc>
      </w:tr>
      <w:tr>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Red</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#E74C3C</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cut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AI recommends removing this segment</w:t>
            </w:r>
          </w:p>
        </w:tc>
      </w:tr>
      <w:tr>
        <w:tc>
          <w:tcPr>
            <w:tcW w:type="dxa" w:w="1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Yellow</w:t>
            </w:r>
          </w:p>
        </w:tc>
        <w:tc>
          <w:tcPr>
            <w:tcW w:type="dxa" w:w="1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#F1C40F</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trim_start / trim_end / trim_both</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AI recommends trimming (marker shows trim points)</w:t>
            </w:r>
          </w:p>
        </w:tc>
      </w:tr>
      <w:tr>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Blue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#3498DB</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rearrange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AI suggests moving this segment to a different position</w:t>
            </w:r>
          </w:p>
        </w:tc>
      </w:tr>
      <w:tr>
        <w:tc>
          <w:tcPr>
            <w:tcW w:type="dxa" w:w="1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Purple</w:t>
            </w:r>
          </w:p>
        </w:tc>
        <w:tc>
          <w:tcPr>
            <w:tcW w:type="dxa" w:w="1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#9B59B6</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speed_up / merge</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AI suggests speed change or merging with adjacent</w:t>
            </w:r>
          </w:p>
        </w:tc>
      </w:tr>
      <w:tr>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Orange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#E67E22</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AI is not confident (&lt;0.85) — human review required</w:t>
            </w:r>
          </w:p>
        </w:tc>
      </w:tr>
    </w:tbl>
    <w:p>
      <w:pPr>
        <w:pStyle w:val="Heading2"/>
      </w:pPr>
      <w:r>
        <w:t xml:space="preserve">2.5 Review Panel (Inside Premiere)</w:t>
      </w:r>
    </w:p>
    <w:p>
      <w:pPr>
        <w:spacing w:after="120"/>
      </w:pPr>
      <w:r>
        <w:rPr>
          <w:rFonts w:ascii="Arial" w:cs="Arial" w:eastAsia="Arial" w:hAnsi="Arial"/>
          <w:sz w:val="22"/>
          <w:szCs w:val="22"/>
        </w:rPr>
        <w:t xml:space="preserve">After pipeline completes, the 300px sidebar shows a scrollable segment list. Each segment row shows:</w:t>
      </w:r>
    </w:p>
    <w:p>
      <w:pPr>
        <w:pStyle w:val="ListParagraph"/>
        <w:numPr>
          <w:ilvl w:val="0"/>
          <w:numId w:val="3"/>
        </w:numPr>
        <w:spacing w:after="50"/>
      </w:pPr>
      <w:r>
        <w:rPr>
          <w:rFonts w:ascii="Arial" w:cs="Arial" w:eastAsia="Arial" w:hAnsi="Arial"/>
          <w:b/>
          <w:bCs/>
          <w:sz w:val="22"/>
          <w:szCs w:val="22"/>
        </w:rPr>
        <w:t xml:space="preserve">Timestamp range </w:t>
      </w:r>
      <w:r>
        <w:rPr>
          <w:rFonts w:ascii="Arial" w:cs="Arial" w:eastAsia="Arial" w:hAnsi="Arial"/>
          <w:sz w:val="22"/>
          <w:szCs w:val="22"/>
        </w:rPr>
        <w:t xml:space="preserve">(e.g., 02:15 – 02:48)</w:t>
      </w:r>
    </w:p>
    <w:p>
      <w:pPr>
        <w:pStyle w:val="ListParagraph"/>
        <w:numPr>
          <w:ilvl w:val="0"/>
          <w:numId w:val="3"/>
        </w:numPr>
        <w:spacing w:after="50"/>
      </w:pPr>
      <w:r>
        <w:rPr>
          <w:rFonts w:ascii="Arial" w:cs="Arial" w:eastAsia="Arial" w:hAnsi="Arial"/>
          <w:b/>
          <w:bCs/>
          <w:sz w:val="22"/>
          <w:szCs w:val="22"/>
        </w:rPr>
        <w:t xml:space="preserve">Color-coded decision badge </w:t>
      </w:r>
      <w:r>
        <w:rPr>
          <w:rFonts w:ascii="Arial" w:cs="Arial" w:eastAsia="Arial" w:hAnsi="Arial"/>
          <w:sz w:val="22"/>
          <w:szCs w:val="22"/>
        </w:rPr>
        <w:t xml:space="preserve">(keep/cut/trim/rearrange/review)</w:t>
      </w:r>
    </w:p>
    <w:p>
      <w:pPr>
        <w:pStyle w:val="ListParagraph"/>
        <w:numPr>
          <w:ilvl w:val="0"/>
          <w:numId w:val="3"/>
        </w:numPr>
        <w:spacing w:after="50"/>
      </w:pPr>
      <w:r>
        <w:rPr>
          <w:rFonts w:ascii="Arial" w:cs="Arial" w:eastAsia="Arial" w:hAnsi="Arial"/>
          <w:b/>
          <w:bCs/>
          <w:sz w:val="22"/>
          <w:szCs w:val="22"/>
        </w:rPr>
        <w:t xml:space="preserve">Confidence bar </w:t>
      </w:r>
      <w:r>
        <w:rPr>
          <w:rFonts w:ascii="Arial" w:cs="Arial" w:eastAsia="Arial" w:hAnsi="Arial"/>
          <w:sz w:val="22"/>
          <w:szCs w:val="22"/>
        </w:rPr>
        <w:t xml:space="preserve">(0–100%, color-coded: green &gt;85%, yellow 70–85%, red &lt;70%)</w:t>
      </w:r>
    </w:p>
    <w:p>
      <w:pPr>
        <w:pStyle w:val="ListParagraph"/>
        <w:numPr>
          <w:ilvl w:val="0"/>
          <w:numId w:val="3"/>
        </w:numPr>
        <w:spacing w:after="50"/>
      </w:pPr>
      <w:r>
        <w:rPr>
          <w:rFonts w:ascii="Arial" w:cs="Arial" w:eastAsia="Arial" w:hAnsi="Arial"/>
          <w:b/>
          <w:bCs/>
          <w:sz w:val="22"/>
          <w:szCs w:val="22"/>
        </w:rPr>
        <w:t xml:space="preserve">Text preview </w:t>
      </w:r>
      <w:r>
        <w:rPr>
          <w:rFonts w:ascii="Arial" w:cs="Arial" w:eastAsia="Arial" w:hAnsi="Arial"/>
          <w:sz w:val="22"/>
          <w:szCs w:val="22"/>
        </w:rPr>
        <w:t xml:space="preserve">(first 40 characters of cleaned transcript)</w:t>
      </w:r>
    </w:p>
    <w:p>
      <w:pPr>
        <w:pStyle w:val="ListParagraph"/>
        <w:numPr>
          <w:ilvl w:val="0"/>
          <w:numId w:val="3"/>
        </w:numPr>
        <w:spacing w:after="50"/>
      </w:pPr>
      <w:r>
        <w:rPr>
          <w:rFonts w:ascii="Arial" w:cs="Arial" w:eastAsia="Arial" w:hAnsi="Arial"/>
          <w:b/>
          <w:bCs/>
          <w:sz w:val="22"/>
          <w:szCs w:val="22"/>
        </w:rPr>
        <w:t xml:space="preserve">Concept tag </w:t>
      </w:r>
      <w:r>
        <w:rPr>
          <w:rFonts w:ascii="Arial" w:cs="Arial" w:eastAsia="Arial" w:hAnsi="Arial"/>
          <w:sz w:val="22"/>
          <w:szCs w:val="22"/>
        </w:rPr>
        <w:t xml:space="preserve">(which knowledge graph concept this segment covers)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Interaction:</w:t>
      </w:r>
    </w:p>
    <w:p>
      <w:pPr>
        <w:pStyle w:val="ListParagraph"/>
        <w:numPr>
          <w:ilvl w:val="0"/>
          <w:numId w:val="3"/>
        </w:numPr>
        <w:spacing w:after="50"/>
      </w:pPr>
      <w:r>
        <w:rPr>
          <w:rFonts w:ascii="Arial" w:cs="Arial" w:eastAsia="Arial" w:hAnsi="Arial"/>
          <w:b/>
          <w:bCs/>
          <w:sz w:val="22"/>
          <w:szCs w:val="22"/>
        </w:rPr>
        <w:t xml:space="preserve">Click segment: </w:t>
      </w:r>
      <w:r>
        <w:rPr>
          <w:rFonts w:ascii="Arial" w:cs="Arial" w:eastAsia="Arial" w:hAnsi="Arial"/>
          <w:sz w:val="22"/>
          <w:szCs w:val="22"/>
        </w:rPr>
        <w:t xml:space="preserve">Premiere playhead seeks to that timestamp. Editor can watch the footage.</w:t>
      </w:r>
    </w:p>
    <w:p>
      <w:pPr>
        <w:pStyle w:val="ListParagraph"/>
        <w:numPr>
          <w:ilvl w:val="0"/>
          <w:numId w:val="3"/>
        </w:numPr>
        <w:spacing w:after="50"/>
      </w:pPr>
      <w:r>
        <w:rPr>
          <w:rFonts w:ascii="Arial" w:cs="Arial" w:eastAsia="Arial" w:hAnsi="Arial"/>
          <w:b/>
          <w:bCs/>
          <w:sz w:val="22"/>
          <w:szCs w:val="22"/>
        </w:rPr>
        <w:t xml:space="preserve">Approve (checkmark icon): </w:t>
      </w:r>
      <w:r>
        <w:rPr>
          <w:rFonts w:ascii="Arial" w:cs="Arial" w:eastAsia="Arial" w:hAnsi="Arial"/>
          <w:sz w:val="22"/>
          <w:szCs w:val="22"/>
        </w:rPr>
        <w:t xml:space="preserve">Accept AI decision. Segment turns green-bordered.</w:t>
      </w:r>
    </w:p>
    <w:p>
      <w:pPr>
        <w:pStyle w:val="ListParagraph"/>
        <w:numPr>
          <w:ilvl w:val="0"/>
          <w:numId w:val="3"/>
        </w:numPr>
        <w:spacing w:after="50"/>
      </w:pPr>
      <w:r>
        <w:rPr>
          <w:rFonts w:ascii="Arial" w:cs="Arial" w:eastAsia="Arial" w:hAnsi="Arial"/>
          <w:b/>
          <w:bCs/>
          <w:sz w:val="22"/>
          <w:szCs w:val="22"/>
        </w:rPr>
        <w:t xml:space="preserve">Reject (X icon): </w:t>
      </w:r>
      <w:r>
        <w:rPr>
          <w:rFonts w:ascii="Arial" w:cs="Arial" w:eastAsia="Arial" w:hAnsi="Arial"/>
          <w:sz w:val="22"/>
          <w:szCs w:val="22"/>
        </w:rPr>
        <w:t xml:space="preserve">Reject AI decision. Opens override dropdown: keep, cut, trim, rearrange, review.</w:t>
      </w:r>
    </w:p>
    <w:p>
      <w:pPr>
        <w:pStyle w:val="ListParagraph"/>
        <w:numPr>
          <w:ilvl w:val="0"/>
          <w:numId w:val="3"/>
        </w:numPr>
        <w:spacing w:after="50"/>
      </w:pPr>
      <w:r>
        <w:rPr>
          <w:rFonts w:ascii="Arial" w:cs="Arial" w:eastAsia="Arial" w:hAnsi="Arial"/>
          <w:b/>
          <w:bCs/>
          <w:sz w:val="22"/>
          <w:szCs w:val="22"/>
        </w:rPr>
        <w:t xml:space="preserve">Batch select: </w:t>
      </w:r>
      <w:r>
        <w:rPr>
          <w:rFonts w:ascii="Arial" w:cs="Arial" w:eastAsia="Arial" w:hAnsi="Arial"/>
          <w:sz w:val="22"/>
          <w:szCs w:val="22"/>
        </w:rPr>
        <w:t xml:space="preserve">Shift+click for range, Ctrl+click for multi. Bulk approve/reject bar appears at bottom.</w:t>
      </w:r>
    </w:p>
    <w:p>
      <w:pPr>
        <w:pStyle w:val="ListParagraph"/>
        <w:numPr>
          <w:ilvl w:val="0"/>
          <w:numId w:val="3"/>
        </w:numPr>
        <w:spacing w:after="50"/>
      </w:pPr>
      <w:r>
        <w:rPr>
          <w:rFonts w:ascii="Arial" w:cs="Arial" w:eastAsia="Arial" w:hAnsi="Arial"/>
          <w:b/>
          <w:bCs/>
          <w:sz w:val="22"/>
          <w:szCs w:val="22"/>
        </w:rPr>
        <w:t xml:space="preserve">Filter bar: </w:t>
      </w:r>
      <w:r>
        <w:rPr>
          <w:rFonts w:ascii="Arial" w:cs="Arial" w:eastAsia="Arial" w:hAnsi="Arial"/>
          <w:sz w:val="22"/>
          <w:szCs w:val="22"/>
        </w:rPr>
        <w:t xml:space="preserve">Filter by decision type (show only cuts, show only reviews), by confidence range, by concept.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Keyboard shortcuts (matching Premiere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Key</w:t>
            </w:r>
          </w:p>
        </w:tc>
        <w:tc>
          <w:tcPr>
            <w:tcW w:type="dxa" w:w="3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Action</w:t>
            </w:r>
          </w:p>
        </w:tc>
        <w:tc>
          <w:tcPr>
            <w:tcW w:type="dxa" w:w="47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Context</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J</w:t>
            </w:r>
          </w:p>
        </w:tc>
        <w:tc>
          <w:tcPr>
            <w:tcW w:type="dxa" w:w="3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Previous segment</w:t>
            </w:r>
          </w:p>
        </w:tc>
        <w:tc>
          <w:tcPr>
            <w:tcW w:type="dxa" w:w="4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Always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K</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Next segment</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Always</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A</w:t>
            </w:r>
          </w:p>
        </w:tc>
        <w:tc>
          <w:tcPr>
            <w:tcW w:type="dxa" w:w="3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Approve selected segment(s)</w:t>
            </w:r>
          </w:p>
        </w:tc>
        <w:tc>
          <w:tcPr>
            <w:tcW w:type="dxa" w:w="4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Segment selected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R</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Reject selected (opens override)</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Segment selected</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Space</w:t>
            </w:r>
          </w:p>
        </w:tc>
        <w:tc>
          <w:tcPr>
            <w:tcW w:type="dxa" w:w="3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Play/pause at current segment</w:t>
            </w:r>
          </w:p>
        </w:tc>
        <w:tc>
          <w:tcPr>
            <w:tcW w:type="dxa" w:w="4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Always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Shift+A</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Approve ALL visible (filtered)</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 panel focused</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w:t>
            </w:r>
          </w:p>
        </w:tc>
        <w:tc>
          <w:tcPr>
            <w:tcW w:type="dxa" w:w="3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Toggle Preview markers on/off</w:t>
            </w:r>
          </w:p>
        </w:tc>
        <w:tc>
          <w:tcPr>
            <w:tcW w:type="dxa" w:w="4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Results ready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Enter</w:t>
            </w:r>
          </w:p>
        </w:tc>
        <w:tc>
          <w:tcPr>
            <w:tcW w:type="dxa" w:w="3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Apply to timeline (with confirmation dialog)</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Results ready, all reviewed</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Escape</w:t>
            </w:r>
          </w:p>
        </w:tc>
        <w:tc>
          <w:tcPr>
            <w:tcW w:type="dxa" w:w="3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Clear selection / close panel</w:t>
            </w:r>
          </w:p>
        </w:tc>
        <w:tc>
          <w:tcPr>
            <w:tcW w:type="dxa" w:w="47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Always</w:t>
            </w:r>
          </w:p>
        </w:tc>
      </w:tr>
    </w:tbl>
    <w:p>
      <w:pPr>
        <w:pStyle w:val="Heading2"/>
      </w:pPr>
      <w:r>
        <w:t xml:space="preserve">2.6 Apply Mode: Timeline Rebuild</w:t>
      </w:r>
    </w:p>
    <w:p>
      <w:pPr>
        <w:spacing w:after="120"/>
      </w:pPr>
      <w:r>
        <w:rPr>
          <w:rFonts w:ascii="Arial" w:cs="Arial" w:eastAsia="Arial" w:hAnsi="Arial"/>
          <w:sz w:val="22"/>
          <w:szCs w:val="22"/>
        </w:rPr>
        <w:t xml:space="preserve">When the editor clicks Apply (or presses Enter), the plugin rebuilds the Premiere Pro timeline:</w:t>
      </w:r>
    </w:p>
    <w:p>
      <w:pPr>
        <w:pStyle w:val="ListParagraph"/>
        <w:numPr>
          <w:ilvl w:val="0"/>
          <w:numId w:val="2"/>
        </w:numPr>
        <w:spacing w:after="50"/>
      </w:pPr>
      <w:r>
        <w:rPr>
          <w:rFonts w:ascii="Arial" w:cs="Arial" w:eastAsia="Arial" w:hAnsi="Arial"/>
          <w:b/>
          <w:bCs/>
          <w:sz w:val="22"/>
          <w:szCs w:val="22"/>
        </w:rPr>
        <w:t xml:space="preserve">Confirmation dialog: </w:t>
      </w:r>
      <w:r>
        <w:rPr>
          <w:rFonts w:ascii="Arial" w:cs="Arial" w:eastAsia="Arial" w:hAnsi="Arial"/>
          <w:sz w:val="22"/>
          <w:szCs w:val="22"/>
        </w:rPr>
        <w:t xml:space="preserve">“Apply MK-12 edit decisions to timeline? This will modify your sequence. Undo is available via Ctrl+Z.”</w:t>
      </w:r>
    </w:p>
    <w:p>
      <w:pPr>
        <w:pStyle w:val="ListParagraph"/>
        <w:numPr>
          <w:ilvl w:val="0"/>
          <w:numId w:val="2"/>
        </w:numPr>
        <w:spacing w:after="50"/>
      </w:pPr>
      <w:r>
        <w:rPr>
          <w:rFonts w:ascii="Arial" w:cs="Arial" w:eastAsia="Arial" w:hAnsi="Arial"/>
          <w:b/>
          <w:bCs/>
          <w:sz w:val="22"/>
          <w:szCs w:val="22"/>
        </w:rPr>
        <w:t xml:space="preserve">Lock timeline: </w:t>
      </w:r>
      <w:r>
        <w:rPr>
          <w:rFonts w:ascii="Arial" w:cs="Arial" w:eastAsia="Arial" w:hAnsi="Arial"/>
          <w:sz w:val="22"/>
          <w:szCs w:val="22"/>
        </w:rPr>
        <w:t xml:space="preserve">lockedAccess() ensures no concurrent modifications</w:t>
      </w:r>
    </w:p>
    <w:p>
      <w:pPr>
        <w:pStyle w:val="ListParagraph"/>
        <w:numPr>
          <w:ilvl w:val="0"/>
          <w:numId w:val="2"/>
        </w:numPr>
        <w:spacing w:after="50"/>
      </w:pPr>
      <w:r>
        <w:rPr>
          <w:rFonts w:ascii="Arial" w:cs="Arial" w:eastAsia="Arial" w:hAnsi="Arial"/>
          <w:b/>
          <w:bCs/>
          <w:sz w:val="22"/>
          <w:szCs w:val="22"/>
        </w:rPr>
        <w:t xml:space="preserve">Transaction start: </w:t>
      </w:r>
      <w:r>
        <w:rPr>
          <w:rFonts w:ascii="Arial" w:cs="Arial" w:eastAsia="Arial" w:hAnsi="Arial"/>
          <w:sz w:val="22"/>
          <w:szCs w:val="22"/>
        </w:rPr>
        <w:t xml:space="preserve">executeTransaction() wraps all changes for atomic rollback</w:t>
      </w:r>
    </w:p>
    <w:p>
      <w:pPr>
        <w:pStyle w:val="ListParagraph"/>
        <w:numPr>
          <w:ilvl w:val="0"/>
          <w:numId w:val="2"/>
        </w:numPr>
        <w:spacing w:after="50"/>
      </w:pPr>
      <w:r>
        <w:rPr>
          <w:rFonts w:ascii="Arial" w:cs="Arial" w:eastAsia="Arial" w:hAnsi="Arial"/>
          <w:b/>
          <w:bCs/>
          <w:sz w:val="22"/>
          <w:szCs w:val="22"/>
        </w:rPr>
        <w:t xml:space="preserve">Process keep blocks: </w:t>
      </w:r>
      <w:r>
        <w:rPr>
          <w:rFonts w:ascii="Arial" w:cs="Arial" w:eastAsia="Arial" w:hAnsi="Arial"/>
          <w:sz w:val="22"/>
          <w:szCs w:val="22"/>
        </w:rPr>
        <w:t xml:space="preserve">Group contiguous “keep” and “approved” segments into blocks. Absorb small gaps (≤3s) to reduce fragmentation.</w:t>
      </w:r>
    </w:p>
    <w:p>
      <w:pPr>
        <w:pStyle w:val="ListParagraph"/>
        <w:numPr>
          <w:ilvl w:val="0"/>
          <w:numId w:val="2"/>
        </w:numPr>
        <w:spacing w:after="50"/>
      </w:pPr>
      <w:r>
        <w:rPr>
          <w:rFonts w:ascii="Arial" w:cs="Arial" w:eastAsia="Arial" w:hAnsi="Arial"/>
          <w:b/>
          <w:bCs/>
          <w:sz w:val="22"/>
          <w:szCs w:val="22"/>
        </w:rPr>
        <w:t xml:space="preserve">Remove cut segments: </w:t>
      </w:r>
      <w:r>
        <w:rPr>
          <w:rFonts w:ascii="Arial" w:cs="Arial" w:eastAsia="Arial" w:hAnsi="Arial"/>
          <w:sz w:val="22"/>
          <w:szCs w:val="22"/>
        </w:rPr>
        <w:t xml:space="preserve">Delete clips corresponding to “cut” decisions via SequenceEditor</w:t>
      </w:r>
    </w:p>
    <w:p>
      <w:pPr>
        <w:pStyle w:val="ListParagraph"/>
        <w:numPr>
          <w:ilvl w:val="0"/>
          <w:numId w:val="2"/>
        </w:numPr>
        <w:spacing w:after="50"/>
      </w:pPr>
      <w:r>
        <w:rPr>
          <w:rFonts w:ascii="Arial" w:cs="Arial" w:eastAsia="Arial" w:hAnsi="Arial"/>
          <w:b/>
          <w:bCs/>
          <w:sz w:val="22"/>
          <w:szCs w:val="22"/>
        </w:rPr>
        <w:t xml:space="preserve">Apply trims: </w:t>
      </w:r>
      <w:r>
        <w:rPr>
          <w:rFonts w:ascii="Arial" w:cs="Arial" w:eastAsia="Arial" w:hAnsi="Arial"/>
          <w:sz w:val="22"/>
          <w:szCs w:val="22"/>
        </w:rPr>
        <w:t xml:space="preserve">Adjust in/out points for “trim” decisions</w:t>
      </w:r>
    </w:p>
    <w:p>
      <w:pPr>
        <w:pStyle w:val="ListParagraph"/>
        <w:numPr>
          <w:ilvl w:val="0"/>
          <w:numId w:val="2"/>
        </w:numPr>
        <w:spacing w:after="50"/>
      </w:pPr>
      <w:r>
        <w:rPr>
          <w:rFonts w:ascii="Arial" w:cs="Arial" w:eastAsia="Arial" w:hAnsi="Arial"/>
          <w:b/>
          <w:bCs/>
          <w:sz w:val="22"/>
          <w:szCs w:val="22"/>
        </w:rPr>
        <w:t xml:space="preserve">Apply speed changes: </w:t>
      </w:r>
      <w:r>
        <w:rPr>
          <w:rFonts w:ascii="Arial" w:cs="Arial" w:eastAsia="Arial" w:hAnsi="Arial"/>
          <w:sz w:val="22"/>
          <w:szCs w:val="22"/>
        </w:rPr>
        <w:t xml:space="preserve">Set speed factor for “speed_up” decisions</w:t>
      </w:r>
    </w:p>
    <w:p>
      <w:pPr>
        <w:pStyle w:val="ListParagraph"/>
        <w:numPr>
          <w:ilvl w:val="0"/>
          <w:numId w:val="2"/>
        </w:numPr>
        <w:spacing w:after="50"/>
      </w:pPr>
      <w:r>
        <w:rPr>
          <w:rFonts w:ascii="Arial" w:cs="Arial" w:eastAsia="Arial" w:hAnsi="Arial"/>
          <w:b/>
          <w:bCs/>
          <w:sz w:val="22"/>
          <w:szCs w:val="22"/>
        </w:rPr>
        <w:t xml:space="preserve">Apply rearrangements: </w:t>
      </w:r>
      <w:r>
        <w:rPr>
          <w:rFonts w:ascii="Arial" w:cs="Arial" w:eastAsia="Arial" w:hAnsi="Arial"/>
          <w:sz w:val="22"/>
          <w:szCs w:val="22"/>
        </w:rPr>
        <w:t xml:space="preserve">Move clips to suggested positions (if approved)</w:t>
      </w:r>
    </w:p>
    <w:p>
      <w:pPr>
        <w:pStyle w:val="ListParagraph"/>
        <w:numPr>
          <w:ilvl w:val="0"/>
          <w:numId w:val="2"/>
        </w:numPr>
        <w:spacing w:after="50"/>
      </w:pPr>
      <w:r>
        <w:rPr>
          <w:rFonts w:ascii="Arial" w:cs="Arial" w:eastAsia="Arial" w:hAnsi="Arial"/>
          <w:b/>
          <w:bCs/>
          <w:sz w:val="22"/>
          <w:szCs w:val="22"/>
        </w:rPr>
        <w:t xml:space="preserve">Insert transitions: </w:t>
      </w:r>
      <w:r>
        <w:rPr>
          <w:rFonts w:ascii="Arial" w:cs="Arial" w:eastAsia="Arial" w:hAnsi="Arial"/>
          <w:sz w:val="22"/>
          <w:szCs w:val="22"/>
        </w:rPr>
        <w:t xml:space="preserve">Add cross-dissolves/dip-to-black between blocks based on Director suggestions</w:t>
      </w:r>
    </w:p>
    <w:p>
      <w:pPr>
        <w:pStyle w:val="ListParagraph"/>
        <w:numPr>
          <w:ilvl w:val="0"/>
          <w:numId w:val="2"/>
        </w:numPr>
        <w:spacing w:after="50"/>
      </w:pPr>
      <w:r>
        <w:rPr>
          <w:rFonts w:ascii="Arial" w:cs="Arial" w:eastAsia="Arial" w:hAnsi="Arial"/>
          <w:b/>
          <w:bCs/>
          <w:sz w:val="22"/>
          <w:szCs w:val="22"/>
        </w:rPr>
        <w:t xml:space="preserve">Add content markers: </w:t>
      </w:r>
      <w:r>
        <w:rPr>
          <w:rFonts w:ascii="Arial" w:cs="Arial" w:eastAsia="Arial" w:hAnsi="Arial"/>
          <w:sz w:val="22"/>
          <w:szCs w:val="22"/>
        </w:rPr>
        <w:t xml:space="preserve">For segments marked with asset types (stock_video, article, animation), add colored markers with notes describing what asset to add</w:t>
      </w:r>
    </w:p>
    <w:p>
      <w:pPr>
        <w:pStyle w:val="ListParagraph"/>
        <w:numPr>
          <w:ilvl w:val="0"/>
          <w:numId w:val="2"/>
        </w:numPr>
        <w:spacing w:after="50"/>
      </w:pPr>
      <w:r>
        <w:rPr>
          <w:rFonts w:ascii="Arial" w:cs="Arial" w:eastAsia="Arial" w:hAnsi="Arial"/>
          <w:b/>
          <w:bCs/>
          <w:sz w:val="22"/>
          <w:szCs w:val="22"/>
        </w:rPr>
        <w:t xml:space="preserve">Transaction commit: </w:t>
      </w:r>
      <w:r>
        <w:rPr>
          <w:rFonts w:ascii="Arial" w:cs="Arial" w:eastAsia="Arial" w:hAnsi="Arial"/>
          <w:sz w:val="22"/>
          <w:szCs w:val="22"/>
        </w:rPr>
        <w:t xml:space="preserve">All changes committed atomically</w:t>
      </w:r>
    </w:p>
    <w:p>
      <w:pPr>
        <w:pStyle w:val="ListParagraph"/>
        <w:numPr>
          <w:ilvl w:val="0"/>
          <w:numId w:val="2"/>
        </w:numPr>
        <w:spacing w:after="50"/>
      </w:pPr>
      <w:r>
        <w:rPr>
          <w:rFonts w:ascii="Arial" w:cs="Arial" w:eastAsia="Arial" w:hAnsi="Arial"/>
          <w:b/>
          <w:bCs/>
          <w:sz w:val="22"/>
          <w:szCs w:val="22"/>
        </w:rPr>
        <w:t xml:space="preserve">Unlock timeline. </w:t>
      </w:r>
      <w:r>
        <w:rPr>
          <w:rFonts w:ascii="Arial" w:cs="Arial" w:eastAsia="Arial" w:hAnsi="Arial"/>
          <w:sz w:val="22"/>
          <w:szCs w:val="22"/>
        </w:rPr>
        <w:t xml:space="preserve">Show summary in plugin: “47 segments kept, 23 cut, 8 trimmed. Duration: 72 min → 58 min.”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Content marking markers (V2 track): </w:t>
      </w:r>
      <w:r>
        <w:rPr>
          <w:rFonts w:ascii="Arial" w:cs="Arial" w:eastAsia="Arial" w:hAnsi="Arial"/>
          <w:sz w:val="22"/>
          <w:szCs w:val="22"/>
        </w:rPr>
        <w:t xml:space="preserve">These are NOT edit decisions — they’re creative suggestions placed on track V2 as colored markers. The editor/visualizer uses these as a guide for what B-roll, stock footage, articles, or animations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Marker Color</w:t>
            </w:r>
          </w:p>
        </w:tc>
        <w:tc>
          <w:tcPr>
            <w:tcW w:type="dxa" w:w="1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Asset Type</w:t>
            </w:r>
          </w:p>
        </w:tc>
        <w:tc>
          <w:tcPr>
            <w:tcW w:type="dxa" w:w="65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Marker Note Example</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Cyan</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stock_video</w:t>
            </w:r>
          </w:p>
        </w:tc>
        <w:tc>
          <w:tcPr>
            <w:tcW w:type="dxa" w:w="6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“Scenario: colleague asking for help → search professional meeting/collaboration stock footage”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Magenta</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article</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“KPMG expansion 2020 → search Financial Times, CNBC for article references”</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White</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linkedin_photo</w:t>
            </w:r>
          </w:p>
        </w:tc>
        <w:tc>
          <w:tcPr>
            <w:tcW w:type="dxa" w:w="6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“Presenter joined new company → search LinkedIn for professional photo”</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Lime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animation</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“VAT workflow concept → create motion graphic explaining VAT flow”</w:t>
            </w:r>
          </w:p>
        </w:tc>
      </w:tr>
      <w:tr>
        <w:tc>
          <w:tcPr>
            <w:tcW w:type="dxa" w:w="1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Pink</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ai_image</w:t>
            </w:r>
          </w:p>
        </w:tc>
        <w:tc>
          <w:tcPr>
            <w:tcW w:type="dxa" w:w="6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“Scenario: friend discussing AI → generate AI image of professional conversation”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Teal</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loom_recording</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“Workflow explanation → record screen capture of tool walkthrough”</w:t>
            </w:r>
          </w:p>
        </w:tc>
      </w:tr>
    </w:tbl>
    <w:p>
      <w:pPr>
        <w:pStyle w:val="Heading2"/>
      </w:pPr>
      <w:r>
        <w:t xml:space="preserve">2.7 Edit Package Format (v3)</w:t>
      </w:r>
    </w:p>
    <w:p>
      <w:pPr>
        <w:spacing w:after="120"/>
      </w:pPr>
      <w:r>
        <w:rPr>
          <w:rFonts w:ascii="Arial" w:cs="Arial" w:eastAsia="Arial" w:hAnsi="Arial"/>
          <w:sz w:val="22"/>
          <w:szCs w:val="22"/>
        </w:rPr>
        <w:t xml:space="preserve">The Rust engine sends this JSON structure to the plugin via WebSocket:</w:t>
      </w:r>
    </w:p>
    <w:p>
      <w:pPr>
        <w:spacing w:after="120"/>
        <w:ind w:left="400"/>
      </w:pPr>
      <w:r>
        <w:rPr>
          <w:rFonts w:ascii="Courier New" w:cs="Courier New" w:eastAsia="Courier New" w:hAnsi="Courier New"/>
          <w:color w:val="553C9A"/>
          <w:sz w:val="20"/>
          <w:szCs w:val="20"/>
        </w:rPr>
        <w:t xml:space="preserve">{</w:t>
      </w:r>
    </w:p>
    <w:p>
      <w:pPr>
        <w:spacing w:after="120"/>
        <w:ind w:left="400"/>
      </w:pPr>
      <w:r>
        <w:rPr>
          <w:rFonts w:ascii="Courier New" w:cs="Courier New" w:eastAsia="Courier New" w:hAnsi="Courier New"/>
          <w:color w:val="553C9A"/>
          <w:sz w:val="20"/>
          <w:szCs w:val="20"/>
        </w:rPr>
        <w:t xml:space="preserve">  "version": "v3",</w:t>
      </w:r>
    </w:p>
    <w:p>
      <w:pPr>
        <w:spacing w:after="120"/>
        <w:ind w:left="400"/>
      </w:pPr>
      <w:r>
        <w:rPr>
          <w:rFonts w:ascii="Courier New" w:cs="Courier New" w:eastAsia="Courier New" w:hAnsi="Courier New"/>
          <w:color w:val="553C9A"/>
          <w:sz w:val="20"/>
          <w:szCs w:val="20"/>
        </w:rPr>
        <w:t xml:space="preserve">  "project_name": "masterclass_ai_accounting",</w:t>
      </w:r>
    </w:p>
    <w:p>
      <w:pPr>
        <w:spacing w:after="120"/>
        <w:ind w:left="400"/>
      </w:pPr>
      <w:r>
        <w:rPr>
          <w:rFonts w:ascii="Courier New" w:cs="Courier New" w:eastAsia="Courier New" w:hAnsi="Courier New"/>
          <w:color w:val="553C9A"/>
          <w:sz w:val="20"/>
          <w:szCs w:val="20"/>
        </w:rPr>
        <w:t xml:space="preserve">  "pipeline_session_id": "mk12-abc123",</w:t>
      </w:r>
    </w:p>
    <w:p>
      <w:pPr>
        <w:spacing w:after="120"/>
        <w:ind w:left="400"/>
      </w:pPr>
      <w:r>
        <w:rPr>
          <w:rFonts w:ascii="Courier New" w:cs="Courier New" w:eastAsia="Courier New" w:hAnsi="Courier New"/>
          <w:color w:val="553C9A"/>
          <w:sz w:val="20"/>
          <w:szCs w:val="20"/>
        </w:rPr>
        <w:t xml:space="preserve">  "pedagogy_score": 0.87,</w:t>
      </w:r>
    </w:p>
    <w:p>
      <w:pPr>
        <w:spacing w:after="120"/>
        <w:ind w:left="400"/>
      </w:pPr>
      <w:r>
        <w:rPr>
          <w:rFonts w:ascii="Courier New" w:cs="Courier New" w:eastAsia="Courier New" w:hAnsi="Courier New"/>
          <w:color w:val="553C9A"/>
          <w:sz w:val="20"/>
          <w:szCs w:val="20"/>
        </w:rPr>
        <w:t xml:space="preserve">  "chapters": [</w:t>
      </w:r>
    </w:p>
    <w:p>
      <w:pPr>
        <w:spacing w:after="120"/>
        <w:ind w:left="400"/>
      </w:pPr>
      <w:r>
        <w:rPr>
          <w:rFonts w:ascii="Courier New" w:cs="Courier New" w:eastAsia="Courier New" w:hAnsi="Courier New"/>
          <w:color w:val="553C9A"/>
          <w:sz w:val="20"/>
          <w:szCs w:val="20"/>
        </w:rPr>
        <w:t xml:space="preserve">    { "name": "Introduction to VAT", "order": 0, "target_duration": 180.0 }</w:t>
      </w:r>
    </w:p>
    <w:p>
      <w:pPr>
        <w:spacing w:after="120"/>
        <w:ind w:left="400"/>
      </w:pPr>
      <w:r>
        <w:rPr>
          <w:rFonts w:ascii="Courier New" w:cs="Courier New" w:eastAsia="Courier New" w:hAnsi="Courier New"/>
          <w:color w:val="553C9A"/>
          <w:sz w:val="20"/>
          <w:szCs w:val="20"/>
        </w:rPr>
        <w:t xml:space="preserve">  ],</w:t>
      </w:r>
    </w:p>
    <w:p>
      <w:pPr>
        <w:spacing w:after="120"/>
        <w:ind w:left="400"/>
      </w:pPr>
      <w:r>
        <w:rPr>
          <w:rFonts w:ascii="Courier New" w:cs="Courier New" w:eastAsia="Courier New" w:hAnsi="Courier New"/>
          <w:color w:val="553C9A"/>
          <w:sz w:val="20"/>
          <w:szCs w:val="20"/>
        </w:rPr>
        <w:t xml:space="preserve">  "videos": [{</w:t>
      </w:r>
    </w:p>
    <w:p>
      <w:pPr>
        <w:spacing w:after="120"/>
        <w:ind w:left="400"/>
      </w:pPr>
      <w:r>
        <w:rPr>
          <w:rFonts w:ascii="Courier New" w:cs="Courier New" w:eastAsia="Courier New" w:hAnsi="Courier New"/>
          <w:color w:val="553C9A"/>
          <w:sz w:val="20"/>
          <w:szCs w:val="20"/>
        </w:rPr>
        <w:t xml:space="preserve">    "video_path": "/path/to/proxy.mp4",</w:t>
      </w:r>
    </w:p>
    <w:p>
      <w:pPr>
        <w:spacing w:after="120"/>
        <w:ind w:left="400"/>
      </w:pPr>
      <w:r>
        <w:rPr>
          <w:rFonts w:ascii="Courier New" w:cs="Courier New" w:eastAsia="Courier New" w:hAnsi="Courier New"/>
          <w:color w:val="553C9A"/>
          <w:sz w:val="20"/>
          <w:szCs w:val="20"/>
        </w:rPr>
        <w:t xml:space="preserve">    "segments": [{</w:t>
      </w:r>
    </w:p>
    <w:p>
      <w:pPr>
        <w:spacing w:after="120"/>
        <w:ind w:left="400"/>
      </w:pPr>
      <w:r>
        <w:rPr>
          <w:rFonts w:ascii="Courier New" w:cs="Courier New" w:eastAsia="Courier New" w:hAnsi="Courier New"/>
          <w:color w:val="553C9A"/>
          <w:sz w:val="20"/>
          <w:szCs w:val="20"/>
        </w:rPr>
        <w:t xml:space="preserve">      "id": "seg-001",</w:t>
      </w:r>
    </w:p>
    <w:p>
      <w:pPr>
        <w:spacing w:after="120"/>
        <w:ind w:left="400"/>
      </w:pPr>
      <w:r>
        <w:rPr>
          <w:rFonts w:ascii="Courier New" w:cs="Courier New" w:eastAsia="Courier New" w:hAnsi="Courier New"/>
          <w:color w:val="553C9A"/>
          <w:sz w:val="20"/>
          <w:szCs w:val="20"/>
        </w:rPr>
        <w:t xml:space="preserve">      "start": 10.5, "end": 25.3,</w:t>
      </w:r>
    </w:p>
    <w:p>
      <w:pPr>
        <w:spacing w:after="120"/>
        <w:ind w:left="400"/>
      </w:pPr>
      <w:r>
        <w:rPr>
          <w:rFonts w:ascii="Courier New" w:cs="Courier New" w:eastAsia="Courier New" w:hAnsi="Courier New"/>
          <w:color w:val="553C9A"/>
          <w:sz w:val="20"/>
          <w:szCs w:val="20"/>
        </w:rPr>
        <w:t xml:space="preserve">      "suggestion": "keep",</w:t>
      </w:r>
    </w:p>
    <w:p>
      <w:pPr>
        <w:spacing w:after="120"/>
        <w:ind w:left="400"/>
      </w:pPr>
      <w:r>
        <w:rPr>
          <w:rFonts w:ascii="Courier New" w:cs="Courier New" w:eastAsia="Courier New" w:hAnsi="Courier New"/>
          <w:color w:val="553C9A"/>
          <w:sz w:val="20"/>
          <w:szCs w:val="20"/>
        </w:rPr>
        <w:t xml:space="preserve">      "confidence": 0.94,</w:t>
      </w:r>
    </w:p>
    <w:p>
      <w:pPr>
        <w:spacing w:after="120"/>
        <w:ind w:left="400"/>
      </w:pPr>
      <w:r>
        <w:rPr>
          <w:rFonts w:ascii="Courier New" w:cs="Courier New" w:eastAsia="Courier New" w:hAnsi="Courier New"/>
          <w:color w:val="553C9A"/>
          <w:sz w:val="20"/>
          <w:szCs w:val="20"/>
        </w:rPr>
        <w:t xml:space="preserve">      "explanation": "Core concept: VAT definition (PageRank: 0.31)",</w:t>
      </w:r>
    </w:p>
    <w:p>
      <w:pPr>
        <w:spacing w:after="120"/>
        <w:ind w:left="400"/>
      </w:pPr>
      <w:r>
        <w:rPr>
          <w:rFonts w:ascii="Courier New" w:cs="Courier New" w:eastAsia="Courier New" w:hAnsi="Courier New"/>
          <w:color w:val="553C9A"/>
          <w:sz w:val="20"/>
          <w:szCs w:val="20"/>
        </w:rPr>
        <w:t xml:space="preserve">      "concept": "VAT",</w:t>
      </w:r>
    </w:p>
    <w:p>
      <w:pPr>
        <w:spacing w:after="120"/>
        <w:ind w:left="400"/>
      </w:pPr>
      <w:r>
        <w:rPr>
          <w:rFonts w:ascii="Courier New" w:cs="Courier New" w:eastAsia="Courier New" w:hAnsi="Courier New"/>
          <w:color w:val="553C9A"/>
          <w:sz w:val="20"/>
          <w:szCs w:val="20"/>
        </w:rPr>
        <w:t xml:space="preserve">      "chapter": "Introduction to VAT",</w:t>
      </w:r>
    </w:p>
    <w:p>
      <w:pPr>
        <w:spacing w:after="120"/>
        <w:ind w:left="400"/>
      </w:pPr>
      <w:r>
        <w:rPr>
          <w:rFonts w:ascii="Courier New" w:cs="Courier New" w:eastAsia="Courier New" w:hAnsi="Courier New"/>
          <w:color w:val="553C9A"/>
          <w:sz w:val="20"/>
          <w:szCs w:val="20"/>
        </w:rPr>
        <w:t xml:space="preserve">      "content_mark": {</w:t>
      </w:r>
    </w:p>
    <w:p>
      <w:pPr>
        <w:spacing w:after="120"/>
        <w:ind w:left="400"/>
      </w:pPr>
      <w:r>
        <w:rPr>
          <w:rFonts w:ascii="Courier New" w:cs="Courier New" w:eastAsia="Courier New" w:hAnsi="Courier New"/>
          <w:color w:val="553C9A"/>
          <w:sz w:val="20"/>
          <w:szCs w:val="20"/>
        </w:rPr>
        <w:t xml:space="preserve">        "asset_type": "animation",</w:t>
      </w:r>
    </w:p>
    <w:p>
      <w:pPr>
        <w:spacing w:after="120"/>
        <w:ind w:left="400"/>
      </w:pPr>
      <w:r>
        <w:rPr>
          <w:rFonts w:ascii="Courier New" w:cs="Courier New" w:eastAsia="Courier New" w:hAnsi="Courier New"/>
          <w:color w:val="553C9A"/>
          <w:sz w:val="20"/>
          <w:szCs w:val="20"/>
        </w:rPr>
        <w:t xml:space="preserve">        "search_query": "VAT workflow infographic",</w:t>
      </w:r>
    </w:p>
    <w:p>
      <w:pPr>
        <w:spacing w:after="120"/>
        <w:ind w:left="400"/>
      </w:pPr>
      <w:r>
        <w:rPr>
          <w:rFonts w:ascii="Courier New" w:cs="Courier New" w:eastAsia="Courier New" w:hAnsi="Courier New"/>
          <w:color w:val="553C9A"/>
          <w:sz w:val="20"/>
          <w:szCs w:val="20"/>
        </w:rPr>
        <w:t xml:space="preserve">        "research_links": ["https://..."]</w:t>
      </w:r>
    </w:p>
    <w:p>
      <w:pPr>
        <w:spacing w:after="120"/>
        <w:ind w:left="400"/>
      </w:pPr>
      <w:r>
        <w:rPr>
          <w:rFonts w:ascii="Courier New" w:cs="Courier New" w:eastAsia="Courier New" w:hAnsi="Courier New"/>
          <w:color w:val="553C9A"/>
          <w:sz w:val="20"/>
          <w:szCs w:val="20"/>
        </w:rPr>
        <w:t xml:space="preserve">      },</w:t>
      </w:r>
    </w:p>
    <w:p>
      <w:pPr>
        <w:spacing w:after="120"/>
        <w:ind w:left="400"/>
      </w:pPr>
      <w:r>
        <w:rPr>
          <w:rFonts w:ascii="Courier New" w:cs="Courier New" w:eastAsia="Courier New" w:hAnsi="Courier New"/>
          <w:color w:val="553C9A"/>
          <w:sz w:val="20"/>
          <w:szCs w:val="20"/>
        </w:rPr>
        <w:t xml:space="preserve">      "handle_before": 1.5, "handle_after": 1.5,</w:t>
      </w:r>
    </w:p>
    <w:p>
      <w:pPr>
        <w:spacing w:after="120"/>
        <w:ind w:left="400"/>
      </w:pPr>
      <w:r>
        <w:rPr>
          <w:rFonts w:ascii="Courier New" w:cs="Courier New" w:eastAsia="Courier New" w:hAnsi="Courier New"/>
          <w:color w:val="553C9A"/>
          <w:sz w:val="20"/>
          <w:szCs w:val="20"/>
        </w:rPr>
        <w:t xml:space="preserve">      "transition_after": "cross_dissolve"</w:t>
      </w:r>
    </w:p>
    <w:p>
      <w:pPr>
        <w:spacing w:after="120"/>
        <w:ind w:left="400"/>
      </w:pPr>
      <w:r>
        <w:rPr>
          <w:rFonts w:ascii="Courier New" w:cs="Courier New" w:eastAsia="Courier New" w:hAnsi="Courier New"/>
          <w:color w:val="553C9A"/>
          <w:sz w:val="20"/>
          <w:szCs w:val="20"/>
        </w:rPr>
        <w:t xml:space="preserve">    }]</w:t>
      </w:r>
    </w:p>
    <w:p>
      <w:pPr>
        <w:spacing w:after="120"/>
        <w:ind w:left="400"/>
      </w:pPr>
      <w:r>
        <w:rPr>
          <w:rFonts w:ascii="Courier New" w:cs="Courier New" w:eastAsia="Courier New" w:hAnsi="Courier New"/>
          <w:color w:val="553C9A"/>
          <w:sz w:val="20"/>
          <w:szCs w:val="20"/>
        </w:rPr>
        <w:t xml:space="preserve">  }],</w:t>
      </w:r>
    </w:p>
    <w:p>
      <w:pPr>
        <w:spacing w:after="120"/>
        <w:ind w:left="400"/>
      </w:pPr>
      <w:r>
        <w:rPr>
          <w:rFonts w:ascii="Courier New" w:cs="Courier New" w:eastAsia="Courier New" w:hAnsi="Courier New"/>
          <w:color w:val="553C9A"/>
          <w:sz w:val="20"/>
          <w:szCs w:val="20"/>
        </w:rPr>
        <w:t xml:space="preserve">  "knowledge_graph_summary": {</w:t>
      </w:r>
    </w:p>
    <w:p>
      <w:pPr>
        <w:spacing w:after="120"/>
        <w:ind w:left="400"/>
      </w:pPr>
      <w:r>
        <w:rPr>
          <w:rFonts w:ascii="Courier New" w:cs="Courier New" w:eastAsia="Courier New" w:hAnsi="Courier New"/>
          <w:color w:val="553C9A"/>
          <w:sz w:val="20"/>
          <w:szCs w:val="20"/>
        </w:rPr>
        <w:t xml:space="preserve">    "total_concepts": 22,</w:t>
      </w:r>
    </w:p>
    <w:p>
      <w:pPr>
        <w:spacing w:after="120"/>
        <w:ind w:left="400"/>
      </w:pPr>
      <w:r>
        <w:rPr>
          <w:rFonts w:ascii="Courier New" w:cs="Courier New" w:eastAsia="Courier New" w:hAnsi="Courier New"/>
          <w:color w:val="553C9A"/>
          <w:sz w:val="20"/>
          <w:szCs w:val="20"/>
        </w:rPr>
        <w:t xml:space="preserve">    "core_concepts": ["VAT", "Tax Compliance", "KPMG Case Study"],</w:t>
      </w:r>
    </w:p>
    <w:p>
      <w:pPr>
        <w:spacing w:after="120"/>
        <w:ind w:left="400"/>
      </w:pPr>
      <w:r>
        <w:rPr>
          <w:rFonts w:ascii="Courier New" w:cs="Courier New" w:eastAsia="Courier New" w:hAnsi="Courier New"/>
          <w:color w:val="553C9A"/>
          <w:sz w:val="20"/>
          <w:szCs w:val="20"/>
        </w:rPr>
        <w:t xml:space="preserve">    "chapters_detected": 5,</w:t>
      </w:r>
    </w:p>
    <w:p>
      <w:pPr>
        <w:spacing w:after="120"/>
        <w:ind w:left="400"/>
      </w:pPr>
      <w:r>
        <w:rPr>
          <w:rFonts w:ascii="Courier New" w:cs="Courier New" w:eastAsia="Courier New" w:hAnsi="Courier New"/>
          <w:color w:val="553C9A"/>
          <w:sz w:val="20"/>
          <w:szCs w:val="20"/>
        </w:rPr>
        <w:t xml:space="preserve">    "out_of_order_concepts": 3</w:t>
      </w:r>
    </w:p>
    <w:p>
      <w:pPr>
        <w:spacing w:after="120"/>
        <w:ind w:left="400"/>
      </w:pPr>
      <w:r>
        <w:rPr>
          <w:rFonts w:ascii="Courier New" w:cs="Courier New" w:eastAsia="Courier New" w:hAnsi="Courier New"/>
          <w:color w:val="553C9A"/>
          <w:sz w:val="20"/>
          <w:szCs w:val="20"/>
        </w:rPr>
        <w:t xml:space="preserve">  }</w:t>
      </w:r>
    </w:p>
    <w:p>
      <w:pPr>
        <w:spacing w:after="120"/>
        <w:ind w:left="400"/>
      </w:pPr>
      <w:r>
        <w:rPr>
          <w:rFonts w:ascii="Courier New" w:cs="Courier New" w:eastAsia="Courier New" w:hAnsi="Courier New"/>
          <w:color w:val="553C9A"/>
          <w:sz w:val="20"/>
          <w:szCs w:val="20"/>
        </w:rPr>
        <w:t xml:space="preserve">}</w:t>
      </w:r>
    </w:p>
    <w:p>
      <w:pPr>
        <w:pStyle w:val="Heading2"/>
      </w:pPr>
      <w:r>
        <w:t xml:space="preserve">2.8 Connection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Scenario</w:t>
            </w:r>
          </w:p>
        </w:tc>
        <w:tc>
          <w:tcPr>
            <w:tcW w:type="dxa" w:w="69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Behavior</w:t>
            </w:r>
          </w:p>
        </w:tc>
      </w:tr>
      <w:tr>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Engine not running</w:t>
            </w:r>
          </w:p>
        </w:tc>
        <w:tc>
          <w:tcPr>
            <w:tcW w:type="dxa" w:w="69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Plugin shows “Connecting...” with retry (exponential backoff, max 5 attempts). After 5 failures: “EditorLens engine not found. Start the engine and retry.”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WebSocket drops mid-pipeline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Auto-reconnect. Pipeline continues on backend (BEADS checkpoints). Plugin resumes from last known state.</w:t>
            </w:r>
          </w:p>
        </w:tc>
      </w:tr>
      <w:tr>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Pipeline stage fails</w:t>
            </w:r>
          </w:p>
        </w:tc>
        <w:tc>
          <w:tcPr>
            <w:tcW w:type="dxa" w:w="69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Plugin shows failed stage with error message. “Retry Stage” button restarts from the failed stage (BEADS tracks completion).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Editor closes Premiere mid-pipeline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Pipeline continues on backend. Next time plugin connects, it detects running pipeline and resumes progress display.</w:t>
            </w:r>
          </w:p>
        </w:tc>
      </w:tr>
      <w:tr>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Apply mode fails mid-rebuild</w:t>
            </w:r>
          </w:p>
        </w:tc>
        <w:tc>
          <w:tcPr>
            <w:tcW w:type="dxa" w:w="69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executeTransaction() rolls back all changes. Timeline returns to pre-apply state. Error shown in plugin.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Multiple editors on same project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WebSocket broadcasts updates to all connected plugins. Approval/rejection synced in real-time. Last-write-wins for conflicts.</w:t>
            </w:r>
          </w:p>
        </w:tc>
      </w:tr>
    </w:tbl>
    <w:p>
      <w:pPr>
        <w:pStyle w:val="Heading2"/>
      </w:pPr>
      <w:r>
        <w:t xml:space="preserve">2.9 Plugin File Structure</w:t>
      </w:r>
    </w:p>
    <w:p>
      <w:pPr>
        <w:spacing w:after="120"/>
        <w:ind w:left="200"/>
      </w:pPr>
      <w:r>
        <w:rPr>
          <w:rFonts w:ascii="Courier New" w:cs="Courier New" w:eastAsia="Courier New" w:hAnsi="Courier New"/>
          <w:color w:val="553C9A"/>
          <w:sz w:val="20"/>
          <w:szCs w:val="20"/>
        </w:rPr>
        <w:t xml:space="preserve">mk12-premiere-plugin/</w:t>
      </w:r>
    </w:p>
    <w:p>
      <w:pPr>
        <w:spacing w:after="120"/>
        <w:ind w:left="200"/>
      </w:pPr>
      <w:r>
        <w:rPr>
          <w:rFonts w:ascii="Courier New" w:cs="Courier New" w:eastAsia="Courier New" w:hAnsi="Courier New"/>
          <w:color w:val="553C9A"/>
          <w:sz w:val="20"/>
          <w:szCs w:val="20"/>
        </w:rPr>
        <w:t xml:space="preserve">├── manifest.json               # UXP manifest (plugin ID, version, min host version)</w:t>
      </w:r>
    </w:p>
    <w:p>
      <w:pPr>
        <w:spacing w:after="120"/>
        <w:ind w:left="200"/>
      </w:pPr>
      <w:r>
        <w:rPr>
          <w:rFonts w:ascii="Courier New" w:cs="Courier New" w:eastAsia="Courier New" w:hAnsi="Courier New"/>
          <w:color w:val="553C9A"/>
          <w:sz w:val="20"/>
          <w:szCs w:val="20"/>
        </w:rPr>
        <w:t xml:space="preserve">├── index.html                  # Main panel HTML (Spectrum Web Components)</w:t>
      </w:r>
    </w:p>
    <w:p>
      <w:pPr>
        <w:spacing w:after="120"/>
        <w:ind w:left="200"/>
      </w:pPr>
      <w:r>
        <w:rPr>
          <w:rFonts w:ascii="Courier New" w:cs="Courier New" w:eastAsia="Courier New" w:hAnsi="Courier New"/>
          <w:color w:val="553C9A"/>
          <w:sz w:val="20"/>
          <w:szCs w:val="20"/>
        </w:rPr>
        <w:t xml:space="preserve">├── index.js                    # Entry point, state machine, event handlers</w:t>
      </w:r>
    </w:p>
    <w:p>
      <w:pPr>
        <w:spacing w:after="120"/>
        <w:ind w:left="200"/>
      </w:pPr>
      <w:r>
        <w:rPr>
          <w:rFonts w:ascii="Courier New" w:cs="Courier New" w:eastAsia="Courier New" w:hAnsi="Courier New"/>
          <w:color w:val="553C9A"/>
          <w:sz w:val="20"/>
          <w:szCs w:val="20"/>
        </w:rPr>
        <w:t xml:space="preserve">├── lib/</w:t>
      </w:r>
    </w:p>
    <w:p>
      <w:pPr>
        <w:spacing w:after="120"/>
        <w:ind w:left="200"/>
      </w:pPr>
      <w:r>
        <w:rPr>
          <w:rFonts w:ascii="Courier New" w:cs="Courier New" w:eastAsia="Courier New" w:hAnsi="Courier New"/>
          <w:color w:val="553C9A"/>
          <w:sz w:val="20"/>
          <w:szCs w:val="20"/>
        </w:rPr>
        <w:t xml:space="preserve">│   ├── connection.js           # WebSocket + HTTP client, auto-reconnect</w:t>
      </w:r>
    </w:p>
    <w:p>
      <w:pPr>
        <w:spacing w:after="120"/>
        <w:ind w:left="200"/>
      </w:pPr>
      <w:r>
        <w:rPr>
          <w:rFonts w:ascii="Courier New" w:cs="Courier New" w:eastAsia="Courier New" w:hAnsi="Courier New"/>
          <w:color w:val="553C9A"/>
          <w:sz w:val="20"/>
          <w:szCs w:val="20"/>
        </w:rPr>
        <w:t xml:space="preserve">│   ├── timeline.js             # Premiere timeline operations (markers, clips, tracks)</w:t>
      </w:r>
    </w:p>
    <w:p>
      <w:pPr>
        <w:spacing w:after="120"/>
        <w:ind w:left="200"/>
      </w:pPr>
      <w:r>
        <w:rPr>
          <w:rFonts w:ascii="Courier New" w:cs="Courier New" w:eastAsia="Courier New" w:hAnsi="Courier New"/>
          <w:color w:val="553C9A"/>
          <w:sz w:val="20"/>
          <w:szCs w:val="20"/>
        </w:rPr>
        <w:t xml:space="preserve">│   ├── preview.js              # Preview mode (add/remove markers)</w:t>
      </w:r>
    </w:p>
    <w:p>
      <w:pPr>
        <w:spacing w:after="120"/>
        <w:ind w:left="200"/>
      </w:pPr>
      <w:r>
        <w:rPr>
          <w:rFonts w:ascii="Courier New" w:cs="Courier New" w:eastAsia="Courier New" w:hAnsi="Courier New"/>
          <w:color w:val="553C9A"/>
          <w:sz w:val="20"/>
          <w:szCs w:val="20"/>
        </w:rPr>
        <w:t xml:space="preserve">│   ├── apply.js                # Apply mode (timeline rebuild with transactions)</w:t>
      </w:r>
    </w:p>
    <w:p>
      <w:pPr>
        <w:spacing w:after="120"/>
        <w:ind w:left="200"/>
      </w:pPr>
      <w:r>
        <w:rPr>
          <w:rFonts w:ascii="Courier New" w:cs="Courier New" w:eastAsia="Courier New" w:hAnsi="Courier New"/>
          <w:color w:val="553C9A"/>
          <w:sz w:val="20"/>
          <w:szCs w:val="20"/>
        </w:rPr>
        <w:t xml:space="preserve">│   ├── review-panel.js         # Segment list rendering, approve/reject UI</w:t>
      </w:r>
    </w:p>
    <w:p>
      <w:pPr>
        <w:spacing w:after="120"/>
        <w:ind w:left="200"/>
      </w:pPr>
      <w:r>
        <w:rPr>
          <w:rFonts w:ascii="Courier New" w:cs="Courier New" w:eastAsia="Courier New" w:hAnsi="Courier New"/>
          <w:color w:val="553C9A"/>
          <w:sz w:val="20"/>
          <w:szCs w:val="20"/>
        </w:rPr>
        <w:t xml:space="preserve">│   └── content-markers.js      # Content marking (stock footage, article, animation markers)</w:t>
      </w:r>
    </w:p>
    <w:p>
      <w:pPr>
        <w:spacing w:after="120"/>
        <w:ind w:left="200"/>
      </w:pPr>
      <w:r>
        <w:rPr>
          <w:rFonts w:ascii="Courier New" w:cs="Courier New" w:eastAsia="Courier New" w:hAnsi="Courier New"/>
          <w:color w:val="553C9A"/>
          <w:sz w:val="20"/>
          <w:szCs w:val="20"/>
        </w:rPr>
        <w:t xml:space="preserve">├── styles/</w:t>
      </w:r>
    </w:p>
    <w:p>
      <w:pPr>
        <w:spacing w:after="120"/>
        <w:ind w:left="200"/>
      </w:pPr>
      <w:r>
        <w:rPr>
          <w:rFonts w:ascii="Courier New" w:cs="Courier New" w:eastAsia="Courier New" w:hAnsi="Courier New"/>
          <w:color w:val="553C9A"/>
          <w:sz w:val="20"/>
          <w:szCs w:val="20"/>
        </w:rPr>
        <w:t xml:space="preserve">│   └── panel.css               # Spectrum-consistent styling</w:t>
      </w:r>
    </w:p>
    <w:p>
      <w:pPr>
        <w:spacing w:after="120"/>
        <w:ind w:left="200"/>
      </w:pPr>
      <w:r>
        <w:rPr>
          <w:rFonts w:ascii="Courier New" w:cs="Courier New" w:eastAsia="Courier New" w:hAnsi="Courier New"/>
          <w:color w:val="553C9A"/>
          <w:sz w:val="20"/>
          <w:szCs w:val="20"/>
        </w:rPr>
        <w:t xml:space="preserve">└── icons/                      # Panel icons (SVG)</w:t>
      </w:r>
    </w:p>
    <w:p>
      <w:pPr>
        <w:pBdr>
          <w:bottom w:val="single" w:color="E2E8F0" w:sz="3" w:space="4"/>
        </w:pBdr>
        <w:spacing w:after="200" w:before="200"/>
      </w:pPr>
    </w:p>
    <w:p>
      <w:r>
        <w:br w:type="page"/>
      </w:r>
    </w:p>
    <w:p>
      <w:pPr>
        <w:pStyle w:val="Heading1"/>
      </w:pPr>
      <w:r>
        <w:t xml:space="preserve">3. Web Dashboard (Next.js 15)</w:t>
      </w:r>
    </w:p>
    <w:p>
      <w:pPr>
        <w:spacing w:after="120"/>
      </w:pPr>
      <w:r>
        <w:rPr>
          <w:rFonts w:ascii="Arial" w:cs="Arial" w:eastAsia="Arial" w:hAnsi="Arial"/>
          <w:sz w:val="22"/>
          <w:szCs w:val="22"/>
        </w:rPr>
        <w:t xml:space="preserve">The dashboard is the management, review, and collaboration surface. It serves users who may not have Premiere Pro installed (content leads, creative directors, producers) and provides capabilities the plugin cannot: knowledge graph visualization, transcript export, cross-project analytics, and team collaboration.</w:t>
      </w:r>
    </w:p>
    <w:p>
      <w:pPr>
        <w:pStyle w:val="Heading2"/>
      </w:pPr>
      <w: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800"/>
        <w:gridCol w:w="4160"/>
      </w:tblGrid>
      <w:tr>
        <w:tc>
          <w:tcPr>
            <w:tcW w:type="dxa" w:w="1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Layer</w:t>
            </w:r>
          </w:p>
        </w:tc>
        <w:tc>
          <w:tcPr>
            <w:tcW w:type="dxa" w:w="2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Technology</w:t>
            </w:r>
          </w:p>
        </w:tc>
        <w:tc>
          <w:tcPr>
            <w:tcW w:type="dxa" w:w="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Version</w:t>
            </w:r>
          </w:p>
        </w:tc>
        <w:tc>
          <w:tcPr>
            <w:tcW w:type="dxa" w:w="41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Purpose</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Framework</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Next.js 15 (App Router, Turbopack)</w:t>
            </w:r>
          </w:p>
        </w:tc>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15.x</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Server components + client interactivity</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React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React 19</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19.x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Client components for heavy interactivity (review, graph viz)</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State Management</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TanStack Query v5</w:t>
            </w:r>
          </w:p>
        </w:tc>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5.x</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Server state caching, optimistic updates, cache invalidation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Virtualization</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@tanstack/react-virtual</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3.x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Virtualized segment lists (1000+ segments)</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Styling</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Tailwind CSS 4</w:t>
            </w:r>
          </w:p>
        </w:tc>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4.x</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Utility-first CSS with dark/light mode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Graph Visualization</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D3.js + @neo4j-nvl/react</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Knowledge graph interactive visualization</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Charts</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Recharts</w:t>
            </w:r>
          </w:p>
        </w:tc>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2.x</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Pipeline cost/time analytics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Video Player</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Video.js or Plyr</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In-browser video playback synced to segments</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Icons</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Lucide React</w:t>
            </w:r>
          </w:p>
        </w:tc>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Consistent icon system</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API Layer</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Custom hooks wrapping TanStack Query</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All API calls through typed hooks, never raw fetch</w:t>
            </w:r>
          </w:p>
        </w:tc>
      </w:tr>
    </w:tbl>
    <w:p>
      <w:pPr>
        <w:pStyle w:val="Heading2"/>
      </w:pPr>
      <w:r>
        <w:t xml:space="preserve">3.2 Page Architecture</w:t>
      </w:r>
    </w:p>
    <w:p>
      <w:pPr>
        <w:spacing w:after="120"/>
      </w:pPr>
      <w:r>
        <w:rPr>
          <w:rFonts w:ascii="Arial" w:cs="Arial" w:eastAsia="Arial" w:hAnsi="Arial"/>
          <w:sz w:val="22"/>
          <w:szCs w:val="22"/>
        </w:rPr>
        <w:t xml:space="preserve">All pages live under </w:t>
      </w:r>
      <w:r>
        <w:rPr>
          <w:rFonts w:ascii="Courier New" w:cs="Courier New" w:eastAsia="Courier New" w:hAnsi="Courier New"/>
          <w:color w:val="553C9A"/>
          <w:sz w:val="20"/>
          <w:szCs w:val="20"/>
        </w:rPr>
        <w:t xml:space="preserve">/project/[id]/</w:t>
      </w:r>
      <w:r>
        <w:rPr>
          <w:rFonts w:ascii="Arial" w:cs="Arial" w:eastAsia="Arial" w:hAnsi="Arial"/>
          <w:sz w:val="22"/>
          <w:szCs w:val="22"/>
        </w:rPr>
        <w:t xml:space="preserve"> with a shared layout providing the top navigation bar and project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Route</w:t>
            </w:r>
          </w:p>
        </w:tc>
        <w:tc>
          <w:tcPr>
            <w:tcW w:type="dxa" w:w="1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Page</w:t>
            </w:r>
          </w:p>
        </w:tc>
        <w:tc>
          <w:tcPr>
            <w:tcW w:type="dxa" w:w="1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Primary User</w:t>
            </w:r>
          </w:p>
        </w:tc>
        <w:tc>
          <w:tcPr>
            <w:tcW w:type="dxa" w:w="41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Core Function</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Dashboard</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All</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Project list with status badges, “New Project” button, recent activity feed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/project/[id]/upload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Upload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Content Lead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Drag-drop video upload (multi-file), editorial brief editor, presenter profile, “Start Pipeline”</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/project/[id]/pipeline</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Pipeline Monitor</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All</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5-stage progress with live SSE, per-stage status/duration/cost, pipeline history, rerun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/project/[id]/review</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Editor + Content Lead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Full segment review: video player + segment list + inspector + bulk actions</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/project/[id]/knowledge</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Knowledge Graph</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Content Lead + Director</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Interactive Neo4j graph visualization, pedagogy score, concept details, chapter structure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/project/[id]/transcript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Transcript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Content Specialist</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Raw/cleaned toggle, per-video display, export (TXT, PDF, DOCX)</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/project/[id]/marks</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Content Marks</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Visualizer</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Asset type per segment, research links, stock footage suggestions, AI image prompts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/project/[id]/export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Export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Editor</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Download: CSV, EDL, FCPXML, Premiere XML, JSON. “Send to Premiere” button.</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/settings</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Settings</w:t>
            </w:r>
          </w:p>
        </w:tc>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Admin</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API keys, model selection, cost limits, Neo4j connection, BEADS config</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/repository</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Topic Repository</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Content Lead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Cross-project knowledge graph browser, domain stats, concept search</w:t>
            </w:r>
          </w:p>
        </w:tc>
      </w:tr>
    </w:tbl>
    <w:p>
      <w:pPr>
        <w:pStyle w:val="Heading2"/>
      </w:pPr>
      <w:r>
        <w:t xml:space="preserve">3.3 Review Page (Detailed Design)</w:t>
      </w:r>
    </w:p>
    <w:p>
      <w:pPr>
        <w:pBdr>
          <w:left w:val="single" w:color="2B6CB0" w:sz="16" w:space="8"/>
        </w:pBdr>
        <w:shd w:fill="EBF8FF" w:val="clear"/>
        <w:spacing w:after="0" w:before="240"/>
        <w:ind w:left="100"/>
      </w:pPr>
      <w:r>
        <w:rPr>
          <w:rFonts w:ascii="Arial" w:cs="Arial" w:eastAsia="Arial" w:hAnsi="Arial"/>
          <w:b/>
          <w:bCs/>
          <w:color w:val="2B6CB0"/>
          <w:sz w:val="22"/>
          <w:szCs w:val="22"/>
        </w:rPr>
        <w:t xml:space="preserve">  The Review Page is the most complex frontend component.</w:t>
      </w:r>
    </w:p>
    <w:p>
      <w:pPr>
        <w:pBdr>
          <w:left w:val="single" w:color="2B6CB0" w:sz="16" w:space="8"/>
        </w:pBdr>
        <w:shd w:fill="EBF8FF" w:val="clear"/>
        <w:spacing w:after="200" w:before="0"/>
        <w:ind w:left="100"/>
      </w:pPr>
      <w:r>
        <w:rPr>
          <w:rFonts w:ascii="Arial" w:cs="Arial" w:eastAsia="Arial" w:hAnsi="Arial"/>
          <w:color w:val="2D3748"/>
          <w:sz w:val="22"/>
          <w:szCs w:val="22"/>
        </w:rPr>
        <w:t xml:space="preserve">  It must handle 200+ segments with full metadata, synchronized video playback, real-time approval tracking, and keyboard-driven workflows — all at 60fps with no jank.</w:t>
      </w:r>
    </w:p>
    <w:p>
      <w:pPr>
        <w:spacing w:after="120"/>
      </w:pPr>
      <w:r>
        <w:rPr>
          <w:rFonts w:ascii="Arial" w:cs="Arial" w:eastAsia="Arial" w:hAnsi="Arial"/>
          <w:b/>
          <w:bCs/>
          <w:sz w:val="22"/>
          <w:szCs w:val="22"/>
        </w:rPr>
        <w:t xml:space="preserve">Layout (full viewport, no scroll):</w:t>
      </w:r>
    </w:p>
    <w:p>
      <w:pPr>
        <w:pStyle w:val="ListParagraph"/>
        <w:numPr>
          <w:ilvl w:val="0"/>
          <w:numId w:val="3"/>
        </w:numPr>
        <w:spacing w:after="50"/>
      </w:pPr>
      <w:r>
        <w:rPr>
          <w:rFonts w:ascii="Arial" w:cs="Arial" w:eastAsia="Arial" w:hAnsi="Arial"/>
          <w:b/>
          <w:bCs/>
          <w:sz w:val="22"/>
          <w:szCs w:val="22"/>
        </w:rPr>
        <w:t xml:space="preserve">Top bar (48px): </w:t>
      </w:r>
      <w:r>
        <w:rPr>
          <w:rFonts w:ascii="Arial" w:cs="Arial" w:eastAsia="Arial" w:hAnsi="Arial"/>
          <w:sz w:val="22"/>
          <w:szCs w:val="22"/>
        </w:rPr>
        <w:t xml:space="preserve">Project name, “X / Y approved” counter, keyboard shortcut hints, filter/sort controls</w:t>
      </w:r>
    </w:p>
    <w:p>
      <w:pPr>
        <w:pStyle w:val="ListParagraph"/>
        <w:numPr>
          <w:ilvl w:val="0"/>
          <w:numId w:val="3"/>
        </w:numPr>
        <w:spacing w:after="50"/>
      </w:pPr>
      <w:r>
        <w:rPr>
          <w:rFonts w:ascii="Arial" w:cs="Arial" w:eastAsia="Arial" w:hAnsi="Arial"/>
          <w:b/>
          <w:bCs/>
          <w:sz w:val="22"/>
          <w:szCs w:val="22"/>
        </w:rPr>
        <w:t xml:space="preserve">Left panel (60% width): </w:t>
      </w:r>
      <w:r>
        <w:rPr>
          <w:rFonts w:ascii="Arial" w:cs="Arial" w:eastAsia="Arial" w:hAnsi="Arial"/>
          <w:sz w:val="22"/>
          <w:szCs w:val="22"/>
        </w:rPr>
        <w:t xml:space="preserve">Video player (top, 16:9 aspect, compact) + Virtualized segment list (bottom, scrollable, 52px rows)</w:t>
      </w:r>
    </w:p>
    <w:p>
      <w:pPr>
        <w:pStyle w:val="ListParagraph"/>
        <w:numPr>
          <w:ilvl w:val="0"/>
          <w:numId w:val="3"/>
        </w:numPr>
        <w:spacing w:after="50"/>
      </w:pPr>
      <w:r>
        <w:rPr>
          <w:rFonts w:ascii="Arial" w:cs="Arial" w:eastAsia="Arial" w:hAnsi="Arial"/>
          <w:b/>
          <w:bCs/>
          <w:sz w:val="22"/>
          <w:szCs w:val="22"/>
        </w:rPr>
        <w:t xml:space="preserve">Right panel (40% width, 350px min): </w:t>
      </w:r>
      <w:r>
        <w:rPr>
          <w:rFonts w:ascii="Arial" w:cs="Arial" w:eastAsia="Arial" w:hAnsi="Arial"/>
          <w:sz w:val="22"/>
          <w:szCs w:val="22"/>
        </w:rPr>
        <w:t xml:space="preserve">Segment Inspector with full metadata for selected segment</w:t>
      </w:r>
    </w:p>
    <w:p>
      <w:pPr>
        <w:pStyle w:val="ListParagraph"/>
        <w:numPr>
          <w:ilvl w:val="0"/>
          <w:numId w:val="3"/>
        </w:numPr>
        <w:spacing w:after="50"/>
      </w:pPr>
      <w:r>
        <w:rPr>
          <w:rFonts w:ascii="Arial" w:cs="Arial" w:eastAsia="Arial" w:hAnsi="Arial"/>
          <w:b/>
          <w:bCs/>
          <w:sz w:val="22"/>
          <w:szCs w:val="22"/>
        </w:rPr>
        <w:t xml:space="preserve">Bottom bar (floating, 56px): </w:t>
      </w:r>
      <w:r>
        <w:rPr>
          <w:rFonts w:ascii="Arial" w:cs="Arial" w:eastAsia="Arial" w:hAnsi="Arial"/>
          <w:sz w:val="22"/>
          <w:szCs w:val="22"/>
        </w:rPr>
        <w:t xml:space="preserve">Appears when segments are multi-selected. Bulk Approve All / Reject All / Clear selection.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Segment list row (52px, virtualized):</w:t>
      </w:r>
    </w:p>
    <w:p>
      <w:pPr>
        <w:pStyle w:val="ListParagraph"/>
        <w:numPr>
          <w:ilvl w:val="0"/>
          <w:numId w:val="3"/>
        </w:numPr>
        <w:spacing w:after="50"/>
      </w:pPr>
      <w:r>
        <w:rPr>
          <w:rFonts w:ascii="Arial" w:cs="Arial" w:eastAsia="Arial" w:hAnsi="Arial"/>
          <w:sz w:val="22"/>
          <w:szCs w:val="22"/>
        </w:rPr>
        <w:t xml:space="preserve">Timestamp badge (start – end)</w:t>
      </w:r>
    </w:p>
    <w:p>
      <w:pPr>
        <w:pStyle w:val="ListParagraph"/>
        <w:numPr>
          <w:ilvl w:val="0"/>
          <w:numId w:val="3"/>
        </w:numPr>
        <w:spacing w:after="50"/>
      </w:pPr>
      <w:r>
        <w:rPr>
          <w:rFonts w:ascii="Arial" w:cs="Arial" w:eastAsia="Arial" w:hAnsi="Arial"/>
          <w:sz w:val="22"/>
          <w:szCs w:val="22"/>
        </w:rPr>
        <w:t xml:space="preserve">Decision badge (color-coded: keep/cut/trim/rearrange/review)</w:t>
      </w:r>
    </w:p>
    <w:p>
      <w:pPr>
        <w:pStyle w:val="ListParagraph"/>
        <w:numPr>
          <w:ilvl w:val="0"/>
          <w:numId w:val="3"/>
        </w:numPr>
        <w:spacing w:after="50"/>
      </w:pPr>
      <w:r>
        <w:rPr>
          <w:rFonts w:ascii="Arial" w:cs="Arial" w:eastAsia="Arial" w:hAnsi="Arial"/>
          <w:sz w:val="22"/>
          <w:szCs w:val="22"/>
        </w:rPr>
        <w:t xml:space="preserve">Confidence bar (gradient fill, 0–100%)</w:t>
      </w:r>
    </w:p>
    <w:p>
      <w:pPr>
        <w:pStyle w:val="ListParagraph"/>
        <w:numPr>
          <w:ilvl w:val="0"/>
          <w:numId w:val="3"/>
        </w:numPr>
        <w:spacing w:after="50"/>
      </w:pPr>
      <w:r>
        <w:rPr>
          <w:rFonts w:ascii="Arial" w:cs="Arial" w:eastAsia="Arial" w:hAnsi="Arial"/>
          <w:sz w:val="22"/>
          <w:szCs w:val="22"/>
        </w:rPr>
        <w:t xml:space="preserve">Concept tag (knowledge graph concept name, truncated)</w:t>
      </w:r>
    </w:p>
    <w:p>
      <w:pPr>
        <w:pStyle w:val="ListParagraph"/>
        <w:numPr>
          <w:ilvl w:val="0"/>
          <w:numId w:val="3"/>
        </w:numPr>
        <w:spacing w:after="50"/>
      </w:pPr>
      <w:r>
        <w:rPr>
          <w:rFonts w:ascii="Arial" w:cs="Arial" w:eastAsia="Arial" w:hAnsi="Arial"/>
          <w:sz w:val="22"/>
          <w:szCs w:val="22"/>
        </w:rPr>
        <w:t xml:space="preserve">Text preview (first 50 chars of cleaned transcript)</w:t>
      </w:r>
    </w:p>
    <w:p>
      <w:pPr>
        <w:pStyle w:val="ListParagraph"/>
        <w:numPr>
          <w:ilvl w:val="0"/>
          <w:numId w:val="3"/>
        </w:numPr>
        <w:spacing w:after="50"/>
      </w:pPr>
      <w:r>
        <w:rPr>
          <w:rFonts w:ascii="Arial" w:cs="Arial" w:eastAsia="Arial" w:hAnsi="Arial"/>
          <w:sz w:val="22"/>
          <w:szCs w:val="22"/>
        </w:rPr>
        <w:t xml:space="preserve">Approval checkmark (green check when approved)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Segment Inspector (right sidebar) sections:</w:t>
      </w:r>
    </w:p>
    <w:p>
      <w:pPr>
        <w:pStyle w:val="ListParagraph"/>
        <w:numPr>
          <w:ilvl w:val="0"/>
          <w:numId w:val="2"/>
        </w:numPr>
        <w:spacing w:after="50"/>
      </w:pPr>
      <w:r>
        <w:rPr>
          <w:rFonts w:ascii="Arial" w:cs="Arial" w:eastAsia="Arial" w:hAnsi="Arial"/>
          <w:b/>
          <w:bCs/>
          <w:sz w:val="22"/>
          <w:szCs w:val="22"/>
        </w:rPr>
        <w:t xml:space="preserve">Header: </w:t>
      </w:r>
      <w:r>
        <w:rPr>
          <w:rFonts w:ascii="Arial" w:cs="Arial" w:eastAsia="Arial" w:hAnsi="Arial"/>
          <w:sz w:val="22"/>
          <w:szCs w:val="22"/>
        </w:rPr>
        <w:t xml:space="preserve">Time range, duration, decision badge, confidence score</w:t>
      </w:r>
    </w:p>
    <w:p>
      <w:pPr>
        <w:pStyle w:val="ListParagraph"/>
        <w:numPr>
          <w:ilvl w:val="0"/>
          <w:numId w:val="2"/>
        </w:numPr>
        <w:spacing w:after="50"/>
      </w:pPr>
      <w:r>
        <w:rPr>
          <w:rFonts w:ascii="Arial" w:cs="Arial" w:eastAsia="Arial" w:hAnsi="Arial"/>
          <w:b/>
          <w:bCs/>
          <w:sz w:val="22"/>
          <w:szCs w:val="22"/>
        </w:rPr>
        <w:t xml:space="preserve">Transcript: </w:t>
      </w:r>
      <w:r>
        <w:rPr>
          <w:rFonts w:ascii="Arial" w:cs="Arial" w:eastAsia="Arial" w:hAnsi="Arial"/>
          <w:sz w:val="22"/>
          <w:szCs w:val="22"/>
        </w:rPr>
        <w:t xml:space="preserve">Full cleaned text for this segment</w:t>
      </w:r>
    </w:p>
    <w:p>
      <w:pPr>
        <w:pStyle w:val="ListParagraph"/>
        <w:numPr>
          <w:ilvl w:val="0"/>
          <w:numId w:val="2"/>
        </w:numPr>
        <w:spacing w:after="50"/>
      </w:pPr>
      <w:r>
        <w:rPr>
          <w:rFonts w:ascii="Arial" w:cs="Arial" w:eastAsia="Arial" w:hAnsi="Arial"/>
          <w:b/>
          <w:bCs/>
          <w:sz w:val="22"/>
          <w:szCs w:val="22"/>
        </w:rPr>
        <w:t xml:space="preserve">AI Decision: </w:t>
      </w:r>
      <w:r>
        <w:rPr>
          <w:rFonts w:ascii="Arial" w:cs="Arial" w:eastAsia="Arial" w:hAnsi="Arial"/>
          <w:sz w:val="22"/>
          <w:szCs w:val="22"/>
        </w:rPr>
        <w:t xml:space="preserve">Explanation text from Director (rooted in knowledge graph), e.g. “Cut: repeats concept VAT Types (PageRank 0.12), better explained in segment 14”</w:t>
      </w:r>
    </w:p>
    <w:p>
      <w:pPr>
        <w:pStyle w:val="ListParagraph"/>
        <w:numPr>
          <w:ilvl w:val="0"/>
          <w:numId w:val="2"/>
        </w:numPr>
        <w:spacing w:after="50"/>
      </w:pPr>
      <w:r>
        <w:rPr>
          <w:rFonts w:ascii="Arial" w:cs="Arial" w:eastAsia="Arial" w:hAnsi="Arial"/>
          <w:b/>
          <w:bCs/>
          <w:sz w:val="22"/>
          <w:szCs w:val="22"/>
        </w:rPr>
        <w:t xml:space="preserve">Knowledge: </w:t>
      </w:r>
      <w:r>
        <w:rPr>
          <w:rFonts w:ascii="Arial" w:cs="Arial" w:eastAsia="Arial" w:hAnsi="Arial"/>
          <w:sz w:val="22"/>
          <w:szCs w:val="22"/>
        </w:rPr>
        <w:t xml:space="preserve">Concept tag, chapter assignment, prerequisite chain, pedagogy notes</w:t>
      </w:r>
    </w:p>
    <w:p>
      <w:pPr>
        <w:pStyle w:val="ListParagraph"/>
        <w:numPr>
          <w:ilvl w:val="0"/>
          <w:numId w:val="2"/>
        </w:numPr>
        <w:spacing w:after="50"/>
      </w:pPr>
      <w:r>
        <w:rPr>
          <w:rFonts w:ascii="Arial" w:cs="Arial" w:eastAsia="Arial" w:hAnsi="Arial"/>
          <w:b/>
          <w:bCs/>
          <w:sz w:val="22"/>
          <w:szCs w:val="22"/>
        </w:rPr>
        <w:t xml:space="preserve">Audio Metrics: </w:t>
      </w:r>
      <w:r>
        <w:rPr>
          <w:rFonts w:ascii="Arial" w:cs="Arial" w:eastAsia="Arial" w:hAnsi="Arial"/>
          <w:sz w:val="22"/>
          <w:szCs w:val="22"/>
        </w:rPr>
        <w:t xml:space="preserve">WPM (pacing indicator), energy level, filler count, silence %, pitch variance</w:t>
      </w:r>
    </w:p>
    <w:p>
      <w:pPr>
        <w:pStyle w:val="ListParagraph"/>
        <w:numPr>
          <w:ilvl w:val="0"/>
          <w:numId w:val="2"/>
        </w:numPr>
        <w:spacing w:after="50"/>
      </w:pPr>
      <w:r>
        <w:rPr>
          <w:rFonts w:ascii="Arial" w:cs="Arial" w:eastAsia="Arial" w:hAnsi="Arial"/>
          <w:b/>
          <w:bCs/>
          <w:sz w:val="22"/>
          <w:szCs w:val="22"/>
        </w:rPr>
        <w:t xml:space="preserve">Visual: </w:t>
      </w:r>
      <w:r>
        <w:rPr>
          <w:rFonts w:ascii="Arial" w:cs="Arial" w:eastAsia="Arial" w:hAnsi="Arial"/>
          <w:sz w:val="22"/>
          <w:szCs w:val="22"/>
        </w:rPr>
        <w:t xml:space="preserve">Scene type, asset type classification, VL-LLM score (if verified)</w:t>
      </w:r>
    </w:p>
    <w:p>
      <w:pPr>
        <w:pStyle w:val="ListParagraph"/>
        <w:numPr>
          <w:ilvl w:val="0"/>
          <w:numId w:val="2"/>
        </w:numPr>
        <w:spacing w:after="50"/>
      </w:pPr>
      <w:r>
        <w:rPr>
          <w:rFonts w:ascii="Arial" w:cs="Arial" w:eastAsia="Arial" w:hAnsi="Arial"/>
          <w:b/>
          <w:bCs/>
          <w:sz w:val="22"/>
          <w:szCs w:val="22"/>
        </w:rPr>
        <w:t xml:space="preserve">Content Mark: </w:t>
      </w:r>
      <w:r>
        <w:rPr>
          <w:rFonts w:ascii="Arial" w:cs="Arial" w:eastAsia="Arial" w:hAnsi="Arial"/>
          <w:sz w:val="22"/>
          <w:szCs w:val="22"/>
        </w:rPr>
        <w:t xml:space="preserve">Asset type, search query, research links (clickable), suggested duration</w:t>
      </w:r>
    </w:p>
    <w:p>
      <w:pPr>
        <w:pStyle w:val="ListParagraph"/>
        <w:numPr>
          <w:ilvl w:val="0"/>
          <w:numId w:val="2"/>
        </w:numPr>
        <w:spacing w:after="50"/>
      </w:pPr>
      <w:r>
        <w:rPr>
          <w:rFonts w:ascii="Arial" w:cs="Arial" w:eastAsia="Arial" w:hAnsi="Arial"/>
          <w:b/>
          <w:bCs/>
          <w:sz w:val="22"/>
          <w:szCs w:val="22"/>
        </w:rPr>
        <w:t xml:space="preserve">Actions: </w:t>
      </w:r>
      <w:r>
        <w:rPr>
          <w:rFonts w:ascii="Arial" w:cs="Arial" w:eastAsia="Arial" w:hAnsi="Arial"/>
          <w:sz w:val="22"/>
          <w:szCs w:val="22"/>
        </w:rPr>
        <w:t xml:space="preserve">Approve button, Reject + Override dropdown (all decision types), Note editor (free text)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Video player sync: </w:t>
      </w:r>
      <w:r>
        <w:rPr>
          <w:rFonts w:ascii="Arial" w:cs="Arial" w:eastAsia="Arial" w:hAnsi="Arial"/>
          <w:sz w:val="22"/>
          <w:szCs w:val="22"/>
        </w:rPr>
        <w:t xml:space="preserve">Clicking a segment in the list seeks the video player to that segment’s start timestamp. If the project has multiple videos, the player switches video files. Playback is within-segment by default (plays from segment start to segment end, then stops). Ctrl+Space plays continuously past segment boundaries.</w:t>
      </w:r>
    </w:p>
    <w:p>
      <w:pPr>
        <w:pStyle w:val="Heading2"/>
      </w:pPr>
      <w:r>
        <w:t xml:space="preserve">3.4 Knowledge Graph Page</w:t>
      </w:r>
    </w:p>
    <w:p>
      <w:pPr>
        <w:spacing w:after="120"/>
      </w:pPr>
      <w:r>
        <w:rPr>
          <w:rFonts w:ascii="Arial" w:cs="Arial" w:eastAsia="Arial" w:hAnsi="Arial"/>
          <w:sz w:val="22"/>
          <w:szCs w:val="22"/>
        </w:rPr>
        <w:t xml:space="preserve">The Knowledge Graph page is unique to MK-12 — no competitor has this. It renders the Neo4j knowledge graph as an interactive, force-directed visualization that the creative director can use to understand the masterclass content structure.</w:t>
      </w:r>
    </w:p>
    <w:p>
      <w:pPr>
        <w:spacing w:after="120"/>
      </w:pPr>
      <w:r>
        <w:rPr>
          <w:rFonts w:ascii="Arial" w:cs="Arial" w:eastAsia="Arial" w:hAnsi="Arial"/>
          <w:b/>
          <w:bCs/>
          <w:sz w:val="22"/>
          <w:szCs w:val="22"/>
        </w:rPr>
        <w:t xml:space="preserve">Visualization:</w:t>
      </w:r>
    </w:p>
    <w:p>
      <w:pPr>
        <w:pStyle w:val="ListParagraph"/>
        <w:numPr>
          <w:ilvl w:val="0"/>
          <w:numId w:val="3"/>
        </w:numPr>
        <w:spacing w:after="50"/>
      </w:pPr>
      <w:r>
        <w:rPr>
          <w:rFonts w:ascii="Arial" w:cs="Arial" w:eastAsia="Arial" w:hAnsi="Arial"/>
          <w:b/>
          <w:bCs/>
          <w:sz w:val="22"/>
          <w:szCs w:val="22"/>
        </w:rPr>
        <w:t xml:space="preserve">Nodes: </w:t>
      </w:r>
      <w:r>
        <w:rPr>
          <w:rFonts w:ascii="Arial" w:cs="Arial" w:eastAsia="Arial" w:hAnsi="Arial"/>
          <w:sz w:val="22"/>
          <w:szCs w:val="22"/>
        </w:rPr>
        <w:t xml:space="preserve">Circles sized by PageRank score (bigger = more important concept). Colored by Louvain community (chapter). Labeled with concept name.</w:t>
      </w:r>
    </w:p>
    <w:p>
      <w:pPr>
        <w:pStyle w:val="ListParagraph"/>
        <w:numPr>
          <w:ilvl w:val="0"/>
          <w:numId w:val="3"/>
        </w:numPr>
        <w:spacing w:after="50"/>
      </w:pPr>
      <w:r>
        <w:rPr>
          <w:rFonts w:ascii="Arial" w:cs="Arial" w:eastAsia="Arial" w:hAnsi="Arial"/>
          <w:b/>
          <w:bCs/>
          <w:sz w:val="22"/>
          <w:szCs w:val="22"/>
        </w:rPr>
        <w:t xml:space="preserve">Edges: </w:t>
      </w:r>
      <w:r>
        <w:rPr>
          <w:rFonts w:ascii="Arial" w:cs="Arial" w:eastAsia="Arial" w:hAnsi="Arial"/>
          <w:sz w:val="22"/>
          <w:szCs w:val="22"/>
        </w:rPr>
        <w:t xml:space="preserve">Arrows colored by relationship type. PREREQUISITE_OF = red (critical teaching order). BUILDS_UPON = blue. EXAMPLE_OF = green. CONTRADICTS = orange dashed.</w:t>
      </w:r>
    </w:p>
    <w:p>
      <w:pPr>
        <w:pStyle w:val="ListParagraph"/>
        <w:numPr>
          <w:ilvl w:val="0"/>
          <w:numId w:val="3"/>
        </w:numPr>
        <w:spacing w:after="50"/>
      </w:pPr>
      <w:r>
        <w:rPr>
          <w:rFonts w:ascii="Arial" w:cs="Arial" w:eastAsia="Arial" w:hAnsi="Arial"/>
          <w:b/>
          <w:bCs/>
          <w:sz w:val="22"/>
          <w:szCs w:val="22"/>
        </w:rPr>
        <w:t xml:space="preserve">Interaction: </w:t>
      </w:r>
      <w:r>
        <w:rPr>
          <w:rFonts w:ascii="Arial" w:cs="Arial" w:eastAsia="Arial" w:hAnsi="Arial"/>
          <w:sz w:val="22"/>
          <w:szCs w:val="22"/>
        </w:rPr>
        <w:t xml:space="preserve">Click node to see concept details (definition, research sources, covering segments). Hover to highlight connected nodes. Drag to rearrange. Zoom/pan. Filter by relationship type.</w:t>
      </w:r>
    </w:p>
    <w:p>
      <w:pPr>
        <w:pStyle w:val="ListParagraph"/>
        <w:numPr>
          <w:ilvl w:val="0"/>
          <w:numId w:val="3"/>
        </w:numPr>
        <w:spacing w:after="50"/>
      </w:pPr>
      <w:r>
        <w:rPr>
          <w:rFonts w:ascii="Arial" w:cs="Arial" w:eastAsia="Arial" w:hAnsi="Arial"/>
          <w:b/>
          <w:bCs/>
          <w:sz w:val="22"/>
          <w:szCs w:val="22"/>
        </w:rPr>
        <w:t xml:space="preserve">Pedagogy overlay: </w:t>
      </w:r>
      <w:r>
        <w:rPr>
          <w:rFonts w:ascii="Arial" w:cs="Arial" w:eastAsia="Arial" w:hAnsi="Arial"/>
          <w:sz w:val="22"/>
          <w:szCs w:val="22"/>
        </w:rPr>
        <w:t xml:space="preserve">Toggle to show actual video segment order as numbered labels on nodes. Out-of-order prerequisites highlighted in red. Pedagogy score displayed prominently.</w:t>
      </w:r>
    </w:p>
    <w:p>
      <w:pPr>
        <w:pStyle w:val="ListParagraph"/>
        <w:numPr>
          <w:ilvl w:val="0"/>
          <w:numId w:val="3"/>
        </w:numPr>
        <w:spacing w:after="50"/>
      </w:pPr>
      <w:r>
        <w:rPr>
          <w:rFonts w:ascii="Arial" w:cs="Arial" w:eastAsia="Arial" w:hAnsi="Arial"/>
          <w:b/>
          <w:bCs/>
          <w:sz w:val="22"/>
          <w:szCs w:val="22"/>
        </w:rPr>
        <w:t xml:space="preserve">Chapter view: </w:t>
      </w:r>
      <w:r>
        <w:rPr>
          <w:rFonts w:ascii="Arial" w:cs="Arial" w:eastAsia="Arial" w:hAnsi="Arial"/>
          <w:sz w:val="22"/>
          <w:szCs w:val="22"/>
        </w:rPr>
        <w:t xml:space="preserve">Toggle to group nodes by Louvain community (chapters). Each chapter drawn as a colored boundary. Chapter names as labels.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D3.js force simulation for the graph layout. @neo4j-nvl/react for Neo4j-native graph rendering (optional, for teams already using Neo4j Bloom). The graph data is fetched from the Rust engine which queries Neo4j and returns a simplified JSON graph structure.</w:t>
      </w:r>
    </w:p>
    <w:p>
      <w:pPr>
        <w:pStyle w:val="Heading2"/>
      </w:pPr>
      <w:r>
        <w:t xml:space="preserve">3.5 Content Marks Page</w:t>
      </w:r>
    </w:p>
    <w:p>
      <w:pPr>
        <w:spacing w:after="120"/>
      </w:pPr>
      <w:r>
        <w:rPr>
          <w:rFonts w:ascii="Arial" w:cs="Arial" w:eastAsia="Arial" w:hAnsi="Arial"/>
          <w:sz w:val="22"/>
          <w:szCs w:val="22"/>
        </w:rPr>
        <w:t xml:space="preserve">The Content Marks page is the visualizer’s primary tool. It shows what visual assets the AI recommends for each segment, with research links and search suggestions.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Segment timeline (top) + Mark detail panel (bottom)</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Per-segment mark card:</w:t>
      </w:r>
    </w:p>
    <w:p>
      <w:pPr>
        <w:pStyle w:val="ListParagraph"/>
        <w:numPr>
          <w:ilvl w:val="0"/>
          <w:numId w:val="3"/>
        </w:numPr>
        <w:spacing w:after="50"/>
      </w:pPr>
      <w:r>
        <w:rPr>
          <w:rFonts w:ascii="Arial" w:cs="Arial" w:eastAsia="Arial" w:hAnsi="Arial"/>
          <w:b/>
          <w:bCs/>
          <w:sz w:val="22"/>
          <w:szCs w:val="22"/>
        </w:rPr>
        <w:t xml:space="preserve">Asset type badge: </w:t>
      </w:r>
      <w:r>
        <w:rPr>
          <w:rFonts w:ascii="Arial" w:cs="Arial" w:eastAsia="Arial" w:hAnsi="Arial"/>
          <w:sz w:val="22"/>
          <w:szCs w:val="22"/>
        </w:rPr>
        <w:t xml:space="preserve">stock_video / article / linkedin_photo / animation / ai_image / loom_recording / speaking_only</w:t>
      </w:r>
    </w:p>
    <w:p>
      <w:pPr>
        <w:pStyle w:val="ListParagraph"/>
        <w:numPr>
          <w:ilvl w:val="0"/>
          <w:numId w:val="3"/>
        </w:numPr>
        <w:spacing w:after="50"/>
      </w:pPr>
      <w:r>
        <w:rPr>
          <w:rFonts w:ascii="Arial" w:cs="Arial" w:eastAsia="Arial" w:hAnsi="Arial"/>
          <w:b/>
          <w:bCs/>
          <w:sz w:val="22"/>
          <w:szCs w:val="22"/>
        </w:rPr>
        <w:t xml:space="preserve">Search query: </w:t>
      </w:r>
      <w:r>
        <w:rPr>
          <w:rFonts w:ascii="Arial" w:cs="Arial" w:eastAsia="Arial" w:hAnsi="Arial"/>
          <w:sz w:val="22"/>
          <w:szCs w:val="22"/>
        </w:rPr>
        <w:t xml:space="preserve">AI-generated search query for finding the asset (e.g., “professional collaboration meeting diverse team”)</w:t>
      </w:r>
    </w:p>
    <w:p>
      <w:pPr>
        <w:pStyle w:val="ListParagraph"/>
        <w:numPr>
          <w:ilvl w:val="0"/>
          <w:numId w:val="3"/>
        </w:numPr>
        <w:spacing w:after="50"/>
      </w:pPr>
      <w:r>
        <w:rPr>
          <w:rFonts w:ascii="Arial" w:cs="Arial" w:eastAsia="Arial" w:hAnsi="Arial"/>
          <w:b/>
          <w:bCs/>
          <w:sz w:val="22"/>
          <w:szCs w:val="22"/>
        </w:rPr>
        <w:t xml:space="preserve">Research links: </w:t>
      </w:r>
      <w:r>
        <w:rPr>
          <w:rFonts w:ascii="Arial" w:cs="Arial" w:eastAsia="Arial" w:hAnsi="Arial"/>
          <w:sz w:val="22"/>
          <w:szCs w:val="22"/>
        </w:rPr>
        <w:t xml:space="preserve">Clickable URLs from Gemini Grounded Search (articles, references)</w:t>
      </w:r>
    </w:p>
    <w:p>
      <w:pPr>
        <w:pStyle w:val="ListParagraph"/>
        <w:numPr>
          <w:ilvl w:val="0"/>
          <w:numId w:val="3"/>
        </w:numPr>
        <w:spacing w:after="50"/>
      </w:pPr>
      <w:r>
        <w:rPr>
          <w:rFonts w:ascii="Arial" w:cs="Arial" w:eastAsia="Arial" w:hAnsi="Arial"/>
          <w:b/>
          <w:bCs/>
          <w:sz w:val="22"/>
          <w:szCs w:val="22"/>
        </w:rPr>
        <w:t xml:space="preserve">Stock footage suggestions: </w:t>
      </w:r>
      <w:r>
        <w:rPr>
          <w:rFonts w:ascii="Arial" w:cs="Arial" w:eastAsia="Arial" w:hAnsi="Arial"/>
          <w:sz w:val="22"/>
          <w:szCs w:val="22"/>
        </w:rPr>
        <w:t xml:space="preserve">If integrated with Envato/Pexels API: thumbnail previews of top 5 matching stock clips</w:t>
      </w:r>
    </w:p>
    <w:p>
      <w:pPr>
        <w:pStyle w:val="ListParagraph"/>
        <w:numPr>
          <w:ilvl w:val="0"/>
          <w:numId w:val="3"/>
        </w:numPr>
        <w:spacing w:after="50"/>
      </w:pPr>
      <w:r>
        <w:rPr>
          <w:rFonts w:ascii="Arial" w:cs="Arial" w:eastAsia="Arial" w:hAnsi="Arial"/>
          <w:b/>
          <w:bCs/>
          <w:sz w:val="22"/>
          <w:szCs w:val="22"/>
        </w:rPr>
        <w:t xml:space="preserve">AI image prompt: </w:t>
      </w:r>
      <w:r>
        <w:rPr>
          <w:rFonts w:ascii="Arial" w:cs="Arial" w:eastAsia="Arial" w:hAnsi="Arial"/>
          <w:sz w:val="22"/>
          <w:szCs w:val="22"/>
        </w:rPr>
        <w:t xml:space="preserve">For ai_image type: ready-to-use prompt for Sora/Kling/DALL-E</w:t>
      </w:r>
    </w:p>
    <w:p>
      <w:pPr>
        <w:pStyle w:val="ListParagraph"/>
        <w:numPr>
          <w:ilvl w:val="0"/>
          <w:numId w:val="3"/>
        </w:numPr>
        <w:spacing w:after="50"/>
      </w:pPr>
      <w:r>
        <w:rPr>
          <w:rFonts w:ascii="Arial" w:cs="Arial" w:eastAsia="Arial" w:hAnsi="Arial"/>
          <w:b/>
          <w:bCs/>
          <w:sz w:val="22"/>
          <w:szCs w:val="22"/>
        </w:rPr>
        <w:t xml:space="preserve">Duration suggestion: </w:t>
      </w:r>
      <w:r>
        <w:rPr>
          <w:rFonts w:ascii="Arial" w:cs="Arial" w:eastAsia="Arial" w:hAnsi="Arial"/>
          <w:sz w:val="22"/>
          <w:szCs w:val="22"/>
        </w:rPr>
        <w:t xml:space="preserve">How long this visual should appear (based on segment duration and asset type)</w:t>
      </w:r>
    </w:p>
    <w:p>
      <w:pPr>
        <w:pStyle w:val="ListParagraph"/>
        <w:numPr>
          <w:ilvl w:val="0"/>
          <w:numId w:val="3"/>
        </w:numPr>
        <w:spacing w:after="50"/>
      </w:pPr>
      <w:r>
        <w:rPr>
          <w:rFonts w:ascii="Arial" w:cs="Arial" w:eastAsia="Arial" w:hAnsi="Arial"/>
          <w:b/>
          <w:bCs/>
          <w:sz w:val="22"/>
          <w:szCs w:val="22"/>
        </w:rPr>
        <w:t xml:space="preserve">Drag-and-drop: </w:t>
      </w:r>
      <w:r>
        <w:rPr>
          <w:rFonts w:ascii="Arial" w:cs="Arial" w:eastAsia="Arial" w:hAnsi="Arial"/>
          <w:sz w:val="22"/>
          <w:szCs w:val="22"/>
        </w:rPr>
        <w:t xml:space="preserve">Drag a stock footage suggestion directly to the Premiere Pro plugin (if both are open) — future feature</w:t>
      </w:r>
    </w:p>
    <w:p>
      <w:pPr>
        <w:spacing w:after="120"/>
      </w:pPr>
      <w:r>
        <w:rPr>
          <w:rFonts w:ascii="Arial" w:cs="Arial" w:eastAsia="Arial" w:hAnsi="Arial"/>
          <w:sz w:val="22"/>
          <w:szCs w:val="22"/>
        </w:rPr>
        <w:t xml:space="preserve"/>
      </w:r>
    </w:p>
    <w:p>
      <w:pPr>
        <w:pBdr>
          <w:left w:val="single" w:color="DD6B20" w:sz="16" w:space="8"/>
        </w:pBdr>
        <w:shd w:fill="FEEBC8" w:val="clear"/>
        <w:spacing w:after="0" w:before="240"/>
        <w:ind w:left="100"/>
      </w:pPr>
      <w:r>
        <w:rPr>
          <w:rFonts w:ascii="Arial" w:cs="Arial" w:eastAsia="Arial" w:hAnsi="Arial"/>
          <w:b/>
          <w:bCs/>
          <w:color w:val="DD6B20"/>
          <w:sz w:val="22"/>
          <w:szCs w:val="22"/>
        </w:rPr>
        <w:t xml:space="preserve">  Stock Footage Repository Integration</w:t>
      </w:r>
    </w:p>
    <w:p>
      <w:pPr>
        <w:pBdr>
          <w:left w:val="single" w:color="DD6B20" w:sz="16" w:space="8"/>
        </w:pBdr>
        <w:shd w:fill="FEEBC8" w:val="clear"/>
        <w:spacing w:after="200" w:before="0"/>
        <w:ind w:left="100"/>
      </w:pPr>
      <w:r>
        <w:rPr>
          <w:rFonts w:ascii="Arial" w:cs="Arial" w:eastAsia="Arial" w:hAnsi="Arial"/>
          <w:color w:val="2D3748"/>
          <w:sz w:val="22"/>
          <w:szCs w:val="22"/>
        </w:rPr>
        <w:t xml:space="preserve">  Instead of the editor Googling for stock footage, the Content Marks page presents a curated set of 10–20 suggestions per segment based on the AI’s search query. The editor selects one, and it’s downloaded and placed on the V2 track in Premiere. This is the “give a repository of 20 videos, we just select, drag and drop” workflow the team explicitly asked for.</w:t>
      </w:r>
    </w:p>
    <w:p>
      <w:pPr>
        <w:pBdr>
          <w:bottom w:val="single" w:color="E2E8F0" w:sz="3" w:space="4"/>
        </w:pBdr>
        <w:spacing w:after="200" w:before="200"/>
      </w:pPr>
    </w:p>
    <w:p>
      <w:r>
        <w:br w:type="page"/>
      </w:r>
    </w:p>
    <w:p>
      <w:pPr>
        <w:pStyle w:val="Heading1"/>
      </w:pPr>
      <w:r>
        <w:t xml:space="preserve">4. Real-Time Data Flow</w:t>
      </w:r>
    </w:p>
    <w:p>
      <w:pPr>
        <w:pStyle w:val="Heading2"/>
      </w:pPr>
      <w:r>
        <w:t xml:space="preserve">4.1 API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c>
          <w:tcPr>
            <w:tcW w:type="dxa" w:w="1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Protocol</w:t>
            </w:r>
          </w:p>
        </w:tc>
        <w:tc>
          <w:tcPr>
            <w:tcW w:type="dxa" w:w="2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Endpoint Pattern</w:t>
            </w:r>
          </w:p>
        </w:tc>
        <w:tc>
          <w:tcPr>
            <w:tcW w:type="dxa" w:w="1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Direction</w:t>
            </w:r>
          </w:p>
        </w:tc>
        <w:tc>
          <w:tcPr>
            <w:tcW w:type="dxa" w:w="33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Use</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REST (HTTP)</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/api/projects/*</w:t>
            </w:r>
          </w:p>
        </w:tc>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Request → Response</w:t>
            </w:r>
          </w:p>
        </w:tc>
        <w:tc>
          <w:tcPr>
            <w:tcW w:type="dxa" w:w="3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CRUD operations: projects, segments, transcripts, exports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SSE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/api/projects/{id}/pipeline/stream</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Server → Client (one-way)</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Pipeline progress events (stage_start, stage_progress, stage_complete, stage_error, pipeline_complete)</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WebSocket</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/ws/premiere/{project_id}</w:t>
            </w:r>
          </w:p>
        </w:tc>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Bidirectional</w:t>
            </w:r>
          </w:p>
        </w:tc>
        <w:tc>
          <w:tcPr>
            <w:tcW w:type="dxa" w:w="3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Plugin communication: edit packages, approval sync, real-time status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WebSocket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/ws/dashboard/{project_id}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Bidirectional</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Dashboard real-time: segment approval broadcasts, multi-user sync</w:t>
            </w:r>
          </w:p>
        </w:tc>
      </w:tr>
    </w:tbl>
    <w:p>
      <w:pPr>
        <w:pStyle w:val="Heading2"/>
      </w:pPr>
      <w:r>
        <w:t xml:space="preserve">4.2 Approval Sync (Plugin ↔ Dashboard)</w:t>
      </w:r>
    </w:p>
    <w:p>
      <w:pPr>
        <w:spacing w:after="120"/>
      </w:pPr>
      <w:r>
        <w:rPr>
          <w:rFonts w:ascii="Arial" w:cs="Arial" w:eastAsia="Arial" w:hAnsi="Arial"/>
          <w:sz w:val="22"/>
          <w:szCs w:val="22"/>
        </w:rPr>
        <w:t xml:space="preserve">When an editor approves a segment in Premiere, the dashboard updates in real-time, and vice versa:</w:t>
      </w:r>
    </w:p>
    <w:p>
      <w:pPr>
        <w:pStyle w:val="ListParagraph"/>
        <w:numPr>
          <w:ilvl w:val="0"/>
          <w:numId w:val="2"/>
        </w:numPr>
        <w:spacing w:after="50"/>
      </w:pPr>
      <w:r>
        <w:rPr>
          <w:rFonts w:ascii="Arial" w:cs="Arial" w:eastAsia="Arial" w:hAnsi="Arial"/>
          <w:b/>
          <w:bCs/>
          <w:sz w:val="22"/>
          <w:szCs w:val="22"/>
        </w:rPr>
        <w:t xml:space="preserve">Editor approves segment in Premiere plugin</w:t>
      </w:r>
    </w:p>
    <w:p>
      <w:pPr>
        <w:pStyle w:val="ListParagraph"/>
        <w:numPr>
          <w:ilvl w:val="0"/>
          <w:numId w:val="2"/>
        </w:numPr>
        <w:spacing w:after="50"/>
      </w:pPr>
      <w:r>
        <w:rPr>
          <w:rFonts w:ascii="Arial" w:cs="Arial" w:eastAsia="Arial" w:hAnsi="Arial"/>
          <w:b/>
          <w:bCs/>
          <w:sz w:val="22"/>
          <w:szCs w:val="22"/>
        </w:rPr>
        <w:t xml:space="preserve">Plugin sends via WebSocket: </w:t>
      </w:r>
      <w:r>
        <w:rPr>
          <w:rFonts w:ascii="Courier New" w:cs="Courier New" w:eastAsia="Courier New" w:hAnsi="Courier New"/>
          <w:color w:val="553C9A"/>
          <w:sz w:val="20"/>
          <w:szCs w:val="20"/>
        </w:rPr>
        <w:t xml:space="preserve">{type: "segment_update", segment_id: "seg-014", approved: true}</w:t>
      </w:r>
    </w:p>
    <w:p>
      <w:pPr>
        <w:pStyle w:val="ListParagraph"/>
        <w:numPr>
          <w:ilvl w:val="0"/>
          <w:numId w:val="2"/>
        </w:numPr>
        <w:spacing w:after="50"/>
      </w:pPr>
      <w:r>
        <w:rPr>
          <w:rFonts w:ascii="Arial" w:cs="Arial" w:eastAsia="Arial" w:hAnsi="Arial"/>
          <w:b/>
          <w:bCs/>
          <w:sz w:val="22"/>
          <w:szCs w:val="22"/>
        </w:rPr>
        <w:t xml:space="preserve">Rust engine updates Neo4j: </w:t>
      </w:r>
      <w:r>
        <w:rPr>
          <w:rFonts w:ascii="Arial" w:cs="Arial" w:eastAsia="Arial" w:hAnsi="Arial"/>
          <w:sz w:val="22"/>
          <w:szCs w:val="22"/>
        </w:rPr>
        <w:t xml:space="preserve">SET s.approved = true WHERE s.id = “seg-014”</w:t>
      </w:r>
    </w:p>
    <w:p>
      <w:pPr>
        <w:pStyle w:val="ListParagraph"/>
        <w:numPr>
          <w:ilvl w:val="0"/>
          <w:numId w:val="2"/>
        </w:numPr>
        <w:spacing w:after="50"/>
      </w:pPr>
      <w:r>
        <w:rPr>
          <w:rFonts w:ascii="Arial" w:cs="Arial" w:eastAsia="Arial" w:hAnsi="Arial"/>
          <w:b/>
          <w:bCs/>
          <w:sz w:val="22"/>
          <w:szCs w:val="22"/>
        </w:rPr>
        <w:t xml:space="preserve">Rust engine broadcasts to all connected dashboard WebSockets: </w:t>
      </w:r>
      <w:r>
        <w:rPr>
          <w:rFonts w:ascii="Arial" w:cs="Arial" w:eastAsia="Arial" w:hAnsi="Arial"/>
          <w:sz w:val="22"/>
          <w:szCs w:val="22"/>
        </w:rPr>
        <w:t xml:space="preserve">same payload</w:t>
      </w:r>
    </w:p>
    <w:p>
      <w:pPr>
        <w:pStyle w:val="ListParagraph"/>
        <w:numPr>
          <w:ilvl w:val="0"/>
          <w:numId w:val="2"/>
        </w:numPr>
        <w:spacing w:after="50"/>
      </w:pPr>
      <w:r>
        <w:rPr>
          <w:rFonts w:ascii="Arial" w:cs="Arial" w:eastAsia="Arial" w:hAnsi="Arial"/>
          <w:b/>
          <w:bCs/>
          <w:sz w:val="22"/>
          <w:szCs w:val="22"/>
        </w:rPr>
        <w:t xml:space="preserve">Dashboard review page updates the segment row in real-time </w:t>
      </w:r>
      <w:r>
        <w:rPr>
          <w:rFonts w:ascii="Arial" w:cs="Arial" w:eastAsia="Arial" w:hAnsi="Arial"/>
          <w:sz w:val="22"/>
          <w:szCs w:val="22"/>
        </w:rPr>
        <w:t xml:space="preserve">(optimistic update via TanStack Query cache mutation)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same flow works in reverse: content lead approves in dashboard → plugin updates marker color.</w:t>
      </w:r>
    </w:p>
    <w:p>
      <w:pPr>
        <w:pBdr>
          <w:bottom w:val="single" w:color="E2E8F0" w:sz="3" w:space="4"/>
        </w:pBdr>
        <w:spacing w:after="200" w:before="200"/>
      </w:pPr>
    </w:p>
    <w:p>
      <w:pPr>
        <w:pStyle w:val="Heading1"/>
      </w:pPr>
      <w:r>
        <w:t xml:space="preserve">5. Frontend Component Architecture</w:t>
      </w:r>
    </w:p>
    <w:p>
      <w:pPr>
        <w:pStyle w:val="Heading2"/>
      </w:pPr>
      <w:r>
        <w:t xml:space="preserve">5.1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Component</w:t>
            </w:r>
          </w:p>
        </w:tc>
        <w:tc>
          <w:tcPr>
            <w:tcW w:type="dxa" w:w="2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File</w:t>
            </w:r>
          </w:p>
        </w:tc>
        <w:tc>
          <w:tcPr>
            <w:tcW w:type="dxa" w:w="2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Props</w:t>
            </w:r>
          </w:p>
        </w:tc>
        <w:tc>
          <w:tcPr>
            <w:tcW w:type="dxa" w:w="23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Used By</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SegmentBadge</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components/ui/segment-badge.tsx</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suggestion, confidence</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page, Plugin review panel, Export page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ConceptTag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components/ui/concept-tag.tsx</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conceptName, communityColor</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 page, Knowledge page, Marks page</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ConfidenceBar</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components/ui/confidence-bar.tsx</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value (0–1), threshold</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page, Plugin review panel</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PipelineProgress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components/pipeline/progress.tsx</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stages[], currentStage, costs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Pipeline page, Plugin progress panel</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VideoPlayer</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components/video/player.tsx</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src, onTimeUpdate, seekTo</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page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SegmentList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components/segments/list.tsx</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segments[], onSelect, virtualizer</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 page (virtualized, 200+ items)</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SegmentInspector</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components/segments/inspector.tsx</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segment, onApprove, onReject, onOverride</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page (right sidebar)</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KnowledgeGraph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components/graph/knowledge-graph.tsx</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nodes[], edges[], onNodeClick</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Knowledge page (D3 force simulation)</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ContentMarkCard</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components/marks/mark-card.tsx</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mark, researchLinks[], suggestions[]</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Marks page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TranscriptViewer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components/transcript/viewer.tsx</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versions[], activeVersion</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Transcript page</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BulkActionBar</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components/ui/bulk-action-bar.tsx</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selectedCount, onApproveAll, onRejectAll</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page (floating bottom bar)</w:t>
            </w:r>
          </w:p>
        </w:tc>
      </w:tr>
    </w:tbl>
    <w:p>
      <w:pPr>
        <w:pStyle w:val="Heading2"/>
      </w:pPr>
      <w:r>
        <w:t xml:space="preserve">5.2 Custom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Hook</w:t>
            </w:r>
          </w:p>
        </w:tc>
        <w:tc>
          <w:tcPr>
            <w:tcW w:type="dxa" w:w="3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File</w:t>
            </w:r>
          </w:p>
        </w:tc>
        <w:tc>
          <w:tcPr>
            <w:tcW w:type="dxa" w:w="41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Purpose</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useProject</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hooks/use-project.ts</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Fetch/mutate project data (TanStack Query wrapper)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usePipeline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hooks/use-pipeline.ts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Subscribe to pipeline SSE events, compute ETA</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useSegments</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hooks/use-segments.ts</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Fetch paginated segments, optimistic approve/reject mutations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useKnowledgeGraph</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hooks/use-knowledge-graph.ts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Fetch Neo4j graph data for visualization</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useTranscript</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hooks/use-transcript.ts</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Fetch transcript versions, export triggers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useContentMarks</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hooks/use-content-marks.ts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Fetch content marks with research links</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useKeyboardShortcuts</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hooks/use-keyboard-shortcuts.ts</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Register keyboard shortcuts (J/K/A/R/Space) with conflict prevention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useVideoSync</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hooks/use-video-sync.ts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Sync video player position with selected segment</w:t>
            </w:r>
          </w:p>
        </w:tc>
      </w:tr>
      <w:tr>
        <w:tc>
          <w:tcPr>
            <w:tcW w:type="dxa" w:w="2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useWebSocket</w:t>
            </w:r>
          </w:p>
        </w:tc>
        <w:tc>
          <w:tcPr>
            <w:tcW w:type="dxa" w:w="3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hooks/use-websocket.ts</w:t>
            </w:r>
          </w:p>
        </w:tc>
        <w:tc>
          <w:tcPr>
            <w:tcW w:type="dxa" w:w="4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WebSocket connection with auto-reconnect for real-time sync</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useExport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hooks/use-export.ts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Trigger export generation, download links, send-to-premiere</w:t>
            </w:r>
          </w:p>
        </w:tc>
      </w:tr>
    </w:tbl>
    <w:p>
      <w:pPr>
        <w:pBdr>
          <w:bottom w:val="single" w:color="E2E8F0" w:sz="3" w:space="4"/>
        </w:pBdr>
        <w:spacing w:after="200" w:before="200"/>
      </w:pPr>
    </w:p>
    <w:p>
      <w:pPr>
        <w:pStyle w:val="Heading1"/>
      </w:pPr>
      <w:r>
        <w:t xml:space="preserve">6. Multi-User &amp; Role-Based Access</w:t>
      </w:r>
    </w:p>
    <w:p>
      <w:pPr>
        <w:spacing w:after="120"/>
      </w:pPr>
      <w:r>
        <w:rPr>
          <w:rFonts w:ascii="Arial" w:cs="Arial" w:eastAsia="Arial" w:hAnsi="Arial"/>
          <w:sz w:val="22"/>
          <w:szCs w:val="22"/>
        </w:rPr>
        <w:t xml:space="preserve">The meeting identified 4–5 people involved in a single masterclass project. MK-12 supports role-based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Role</w:t>
            </w:r>
          </w:p>
        </w:tc>
        <w:tc>
          <w:tcPr>
            <w:tcW w:type="dxa" w:w="2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Plugin Access</w:t>
            </w:r>
          </w:p>
        </w:tc>
        <w:tc>
          <w:tcPr>
            <w:tcW w:type="dxa" w:w="2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Dashboard Pages</w:t>
            </w:r>
          </w:p>
        </w:tc>
        <w:tc>
          <w:tcPr>
            <w:tcW w:type="dxa" w:w="31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Capabilities</w:t>
            </w:r>
          </w:p>
        </w:tc>
      </w:tr>
      <w:tr>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Editor</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Full (analyze, preview, apply, approve/reject)</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Export, Pipeline</w:t>
            </w:r>
          </w:p>
        </w:tc>
        <w:tc>
          <w:tcPr>
            <w:tcW w:type="dxa" w:w="3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All edit decisions, timeline modifications, export generation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Visualizer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Preview only (markers, content marks, no apply)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 Marks, Knowledge Graph</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View decisions, browse content marks, drag stock footage suggestions</w:t>
            </w:r>
          </w:p>
        </w:tc>
      </w:tr>
      <w:tr>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Content Specialist</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None (typically no Premiere)</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Transcript, Marks, Knowledge Graph</w:t>
            </w:r>
          </w:p>
        </w:tc>
        <w:tc>
          <w:tcPr>
            <w:tcW w:type="dxa" w:w="3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Transcript review, script cleanup validation, content mark research</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Creative Director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Preview only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All pages</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 + approve final decisions, view knowledge graph, override any decision</w:t>
            </w:r>
          </w:p>
        </w:tc>
      </w:tr>
      <w:tr>
        <w:tc>
          <w:tcPr>
            <w:tcW w:type="dxa" w:w="1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Producer</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None</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Dashboard, Pipeline, Export</w:t>
            </w:r>
          </w:p>
        </w:tc>
        <w:tc>
          <w:tcPr>
            <w:tcW w:type="dxa" w:w="31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Project management, pipeline monitoring, export delivery</w:t>
            </w:r>
          </w:p>
        </w:tc>
      </w:tr>
    </w:tbl>
    <w:p>
      <w:pPr>
        <w:pBdr>
          <w:bottom w:val="single" w:color="E2E8F0" w:sz="3" w:space="4"/>
        </w:pBdr>
        <w:spacing w:after="200" w:before="200"/>
      </w:pPr>
    </w:p>
    <w:p>
      <w:r>
        <w:br w:type="page"/>
      </w:r>
    </w:p>
    <w:p>
      <w:pPr>
        <w:pStyle w:val="Heading1"/>
      </w:pPr>
      <w:r>
        <w:t xml:space="preserve">7. Frontend &amp; Plugin Sprint Plan</w:t>
      </w:r>
    </w:p>
    <w:p>
      <w:pPr>
        <w:spacing w:after="120"/>
      </w:pPr>
      <w:r>
        <w:rPr>
          <w:rFonts w:ascii="Arial" w:cs="Arial" w:eastAsia="Arial" w:hAnsi="Arial"/>
          <w:sz w:val="22"/>
          <w:szCs w:val="22"/>
        </w:rPr>
        <w:t xml:space="preserve">Mapped to the master engineering plan’s 20-week timeline. Frontend engineer works in parallel with backend, consuming APIs as they become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c>
          <w:tcPr>
            <w:tcW w:type="dxa" w:w="1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Sprint</w:t>
            </w:r>
          </w:p>
        </w:tc>
        <w:tc>
          <w:tcPr>
            <w:tcW w:type="dxa" w:w="2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Plugin Deliverables</w:t>
            </w:r>
          </w:p>
        </w:tc>
        <w:tc>
          <w:tcPr>
            <w:tcW w:type="dxa" w:w="30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Dashboard Deliverables</w:t>
            </w:r>
          </w:p>
        </w:tc>
        <w:tc>
          <w:tcPr>
            <w:tcW w:type="dxa" w:w="23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Dependencies</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Sprint 1–2 (Wk 1–4)</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UXP scaffold, manifest, connection screen, WebSocket client with auto-reconnect</w:t>
            </w:r>
          </w:p>
        </w:tc>
        <w:tc>
          <w:tcPr>
            <w:tcW w:type="dxa" w:w="3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Next.js 15 scaffold, Tailwind setup, project list page, API hook layer, docker dev setup</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Rust engine health endpoint</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Sprint 3–4 (Wk 5–8)</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Project selector, Analyze button, progress panel (SSE), basic segment list display</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Upload page (drag-drop, brief editor), Pipeline monitor page (SSE progress), basic Review page (segment list + video player)</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S1 + S2a–b API endpoints</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Sprint 5–6 (Wk 9–12)</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Review panel with approve/reject, keyboard shortcuts (J/K/A/R), confidence bars, concept tags</w:t>
            </w:r>
          </w:p>
        </w:tc>
        <w:tc>
          <w:tcPr>
            <w:tcW w:type="dxa" w:w="3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Knowledge Graph page (D3 force visualization), Transcript page (raw/cleaned toggle, export), Content Marks page (asset types, research links)</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S2c–e + Neo4j graph API endpoints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Sprint 7–8 (Wk 13–16)</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Preview Mode (colored markers on timeline), Content markers (V2 track), filter/sort in review panel</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Full Review page (Inspector sidebar, bulk actions, video sync), stock footage suggestion integration (Pexels/Envato API), Topic Repository browser</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S3 + S4 API endpoints</w:t>
            </w:r>
          </w:p>
        </w:tc>
      </w:tr>
      <w:tr>
        <w:tc>
          <w:tcPr>
            <w:tcW w:type="dxa" w:w="1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Sprint 9–10 (Wk 17–20)</w:t>
            </w:r>
          </w:p>
        </w:tc>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Apply Mode (timeline rebuild with transactions), Undo support, post-apply summary, multi-user sync</w:t>
            </w:r>
          </w:p>
        </w:tc>
        <w:tc>
          <w:tcPr>
            <w:tcW w:type="dxa" w:w="30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Export page (all 5 formats + Send to Premiere), Settings page, multi-user role-based views, performance optimization (virtualization, lazy loading)</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S5 Director + full pipeline</w:t>
            </w:r>
          </w:p>
        </w:tc>
      </w:tr>
    </w:tbl>
    <w:p>
      <w:pPr>
        <w:pBdr>
          <w:bottom w:val="single" w:color="E2E8F0" w:sz="3" w:space="4"/>
        </w:pBdr>
        <w:spacing w:after="200" w:before="200"/>
      </w:pPr>
    </w:p>
    <w:p>
      <w:pPr>
        <w:pStyle w:val="Heading1"/>
      </w:pPr>
      <w:r>
        <w:t xml:space="preserve">8. Frontend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Metric</w:t>
            </w:r>
          </w:p>
        </w:tc>
        <w:tc>
          <w:tcPr>
            <w:tcW w:type="dxa" w:w="2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Target</w:t>
            </w:r>
          </w:p>
        </w:tc>
        <w:tc>
          <w:tcPr>
            <w:tcW w:type="dxa" w:w="45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How Achieved</w:t>
            </w:r>
          </w:p>
        </w:tc>
      </w:tr>
      <w:tr>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Segment list render (200+ items)</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&lt;16ms per frame (60fps)</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@tanstack/react-virtual with 52px row height, overscan 10</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Video player seek latency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&lt;200ms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Video.js with preloaded segments, range requests</w:t>
            </w:r>
          </w:p>
        </w:tc>
      </w:tr>
      <w:tr>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Knowledge graph render (100+ nodes)</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&lt;500ms initial, 60fps interaction</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D3 force simulation with WebGL renderer for large graphs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Pipeline SSE latency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&lt;100ms from backend event to UI update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EventSource with direct state mutation, no polling</w:t>
            </w:r>
          </w:p>
        </w:tc>
      </w:tr>
      <w:tr>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Approval round-trip</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&lt;300ms perceived (optimistic)</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TanStack Query optimistic update, rollback on error</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Dashboard initial load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&lt;2s (LCP)</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Next.js App Router with server components, streaming</w:t>
            </w:r>
          </w:p>
        </w:tc>
      </w:tr>
      <w:tr>
        <w:tc>
          <w:tcPr>
            <w:tcW w:type="dxa" w:w="26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Plugin panel render</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&lt;100ms</w:t>
            </w:r>
          </w:p>
        </w:tc>
        <w:tc>
          <w:tcPr>
            <w:tcW w:type="dxa" w:w="4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Vanilla JS with Spectrum Web Components, no framework overhead</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Bundle size (dashboard)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&lt;500KB gzipped (initial)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Code splitting per page, dynamic imports for D3/graph viz</w:t>
            </w:r>
          </w:p>
        </w:tc>
      </w:tr>
    </w:tbl>
    <w:p>
      <w:pPr>
        <w:pBdr>
          <w:bottom w:val="single" w:color="E2E8F0" w:sz="3" w:space="4"/>
        </w:pBdr>
        <w:spacing w:after="200" w:before="200"/>
      </w:pPr>
    </w:p>
    <w:p>
      <w:pPr>
        <w:pStyle w:val="Heading1"/>
      </w:pPr>
      <w:r>
        <w:t xml:space="preserve">9. Frontend &amp; Plugin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Level</w:t>
            </w:r>
          </w:p>
        </w:tc>
        <w:tc>
          <w:tcPr>
            <w:tcW w:type="dxa" w:w="2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Scope</w:t>
            </w:r>
          </w:p>
        </w:tc>
        <w:tc>
          <w:tcPr>
            <w:tcW w:type="dxa" w:w="24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Framework</w:t>
            </w:r>
          </w:p>
        </w:tc>
        <w:tc>
          <w:tcPr>
            <w:tcW w:type="dxa" w:w="23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Coverage</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Component unit tests</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All shared components (SegmentBadge, ConceptTag, etc.)</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Vitest + React Testing Library</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100% of shared components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Hook unit tests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All custom hooks (useSegments, useKeyboardShortcuts, etc.)</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Vitest + @testing-library/react-hooks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100% of hooks</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Integration tests</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Full page flows (upload → pipeline → review → export)</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Playwright</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5 critical user journeys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Visual regression</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Key pages at desktop/tablet breakpoints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Playwright + screenshot comparison</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Review page, Knowledge Graph page</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Plugin manual testing</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All 6 plugin states in Premiere Pro 2024/2025</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Manual QA checklist</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Every sprint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Plugin automation</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WebSocket message handling, edit package parsing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Vitest (test JS logic outside UXP)</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Connection, preview, apply logic</w:t>
            </w:r>
          </w:p>
        </w:tc>
      </w:tr>
      <w:tr>
        <w:tc>
          <w:tcPr>
            <w:tcW w:type="dxa" w:w="1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Accessibility</w:t>
            </w:r>
          </w:p>
        </w:tc>
        <w:tc>
          <w:tcPr>
            <w:tcW w:type="dxa" w:w="2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WCAG 2.1 AA (keyboard navigation, screen reader, color contrast)</w:t>
            </w:r>
          </w:p>
        </w:tc>
        <w:tc>
          <w:tcPr>
            <w:tcW w:type="dxa" w:w="24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axe-core + manual testing</w:t>
            </w:r>
          </w:p>
        </w:tc>
        <w:tc>
          <w:tcPr>
            <w:tcW w:type="dxa" w:w="23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All dashboard pages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Performance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Lighthouse CI on all pages, bundle size tracking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Lighthouse CI in GitHub Actions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Every PR</w:t>
            </w:r>
          </w:p>
        </w:tc>
      </w:tr>
    </w:tbl>
    <w:p>
      <w:pPr>
        <w:pBdr>
          <w:bottom w:val="single" w:color="E2E8F0" w:sz="3" w:space="4"/>
        </w:pBdr>
        <w:spacing w:after="200" w:before="200"/>
      </w:pPr>
    </w:p>
    <w:p>
      <w:pPr>
        <w:pStyle w:val="Heading1"/>
      </w:pPr>
      <w:r>
        <w:t xml:space="preserve">10. Future Roadmap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2560"/>
      </w:tblGrid>
      <w:tr>
        <w:tc>
          <w:tcPr>
            <w:tcW w:type="dxa" w:w="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Phase</w:t>
            </w:r>
          </w:p>
        </w:tc>
        <w:tc>
          <w:tcPr>
            <w:tcW w:type="dxa" w:w="22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Feature</w:t>
            </w:r>
          </w:p>
        </w:tc>
        <w:tc>
          <w:tcPr>
            <w:tcW w:type="dxa" w:w="380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Description</w:t>
            </w:r>
          </w:p>
        </w:tc>
        <w:tc>
          <w:tcPr>
            <w:tcW w:type="dxa" w:w="2560"/>
            <w:tcBorders>
              <w:top w:val="single" w:color="E2E8F0" w:sz="1"/>
              <w:left w:val="single" w:color="E2E8F0" w:sz="1"/>
              <w:bottom w:val="single" w:color="E2E8F0" w:sz="1"/>
              <w:right w:val="single" w:color="E2E8F0" w:sz="1"/>
            </w:tcBorders>
            <w:shd w:fill="0F1B2D" w:val="clear"/>
            <w:tcMar>
              <w:top w:type="dxa" w:w="60"/>
              <w:left w:type="dxa" w:w="120"/>
              <w:bottom w:type="dxa" w:w="60"/>
              <w:right w:type="dxa" w:w="120"/>
            </w:tcMar>
            <w:vAlign w:val="center"/>
          </w:tcPr>
          <w:p>
            <w:r>
              <w:rPr>
                <w:rFonts w:ascii="Arial" w:cs="Arial" w:eastAsia="Arial" w:hAnsi="Arial"/>
                <w:b/>
                <w:bCs/>
                <w:color w:val="FFFFFF"/>
                <w:sz w:val="19"/>
                <w:szCs w:val="19"/>
              </w:rPr>
              <w:t xml:space="preserve">Impact</w:t>
            </w:r>
          </w:p>
        </w:tc>
      </w:tr>
      <w:tr>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Phase 6</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Stock Footage Drag-and-Drop</w:t>
            </w:r>
          </w:p>
        </w:tc>
        <w:tc>
          <w:tcPr>
            <w:tcW w:type="dxa" w:w="3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Drag stock footage from Content Marks page directly into Premiere V2 track via plugin</w:t>
            </w:r>
          </w:p>
        </w:tc>
        <w:tc>
          <w:tcPr>
            <w:tcW w:type="dxa" w:w="2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Eliminates manual stock footage search entirely</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Phase 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AI Image Generation Integration</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Generate images from content mark prompts using Sora/Kling directly from the Marks page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Eliminates manual AI image prompting</w:t>
            </w:r>
          </w:p>
        </w:tc>
      </w:tr>
      <w:tr>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Phase 7</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Animation Template Engine</w:t>
            </w:r>
          </w:p>
        </w:tc>
        <w:tc>
          <w:tcPr>
            <w:tcW w:type="dxa" w:w="3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Pre-built animation templates in Premiere that auto-populate with concept data from knowledge graph</w:t>
            </w:r>
          </w:p>
        </w:tc>
        <w:tc>
          <w:tcPr>
            <w:tcW w:type="dxa" w:w="2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Reduces animation time from 12 days to 4–6 days</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Phase 7</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Google Deep Research Panel</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Embedded Deep Research results in plugin sidebar, replacing manual Google searching</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Eliminates 4-day marking/research phase entirely</w:t>
            </w:r>
          </w:p>
        </w:tc>
      </w:tr>
      <w:tr>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Phase 8</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Multi-NLE Support</w:t>
            </w:r>
          </w:p>
        </w:tc>
        <w:tc>
          <w:tcPr>
            <w:tcW w:type="dxa" w:w="3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DaVinci Resolve plugin (Lua scripting) + Final Cut Pro plugin (FxPlug)</w:t>
            </w:r>
          </w:p>
        </w:tc>
        <w:tc>
          <w:tcPr>
            <w:tcW w:type="dxa" w:w="2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Expands addressable market beyond Premiere users</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Phase 8</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Takeaway Pack Generator</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Auto-generate PowerPoint/PDF summary of masterclass using knowledge graph + key frames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Creates additional product from same content processing</w:t>
            </w:r>
          </w:p>
        </w:tc>
      </w:tr>
      <w:tr>
        <w:tc>
          <w:tcPr>
            <w:tcW w:type="dxa" w:w="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b/>
                <w:bCs/>
                <w:sz w:val="19"/>
                <w:szCs w:val="19"/>
              </w:rPr>
              <w:t xml:space="preserve">Phase 9</w:t>
            </w:r>
          </w:p>
        </w:tc>
        <w:tc>
          <w:tcPr>
            <w:tcW w:type="dxa" w:w="22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Real-Time Collaboration</w:t>
            </w:r>
          </w:p>
        </w:tc>
        <w:tc>
          <w:tcPr>
            <w:tcW w:type="dxa" w:w="380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Multiple editors see each other’s cursors, live annotation, conflict resolution</w:t>
            </w:r>
          </w:p>
        </w:tc>
        <w:tc>
          <w:tcPr>
            <w:tcW w:type="dxa" w:w="2560"/>
            <w:tcBorders>
              <w:top w:val="single" w:color="E2E8F0" w:sz="1"/>
              <w:left w:val="single" w:color="E2E8F0" w:sz="1"/>
              <w:bottom w:val="single" w:color="E2E8F0" w:sz="1"/>
              <w:right w:val="single" w:color="E2E8F0" w:sz="1"/>
            </w:tcBorders>
            <w:shd w:fill="F7FAFC" w:val="clear"/>
            <w:tcMar>
              <w:top w:type="dxa" w:w="60"/>
              <w:left w:type="dxa" w:w="120"/>
              <w:bottom w:type="dxa" w:w="60"/>
              <w:right w:type="dxa" w:w="120"/>
            </w:tcMar>
          </w:tcPr>
          <w:p>
            <w:r>
              <w:rPr>
                <w:rFonts w:ascii="Arial" w:cs="Arial" w:eastAsia="Arial" w:hAnsi="Arial"/>
                <w:sz w:val="19"/>
                <w:szCs w:val="19"/>
              </w:rPr>
              <w:t xml:space="preserve">Enables parallel editing workflows</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sz w:val="19"/>
                <w:szCs w:val="19"/>
              </w:rPr>
              <w:t xml:space="preserve">Phase 9</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Mobile Review App</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React Native app for creative director review/approval on mobile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9"/>
                <w:szCs w:val="19"/>
              </w:rPr>
              <w:t xml:space="preserve">Removes desktop dependency for approvals</w:t>
            </w:r>
          </w:p>
        </w:tc>
      </w:tr>
    </w:tbl>
    <w:p>
      <w:pPr>
        <w:spacing w:before="600"/>
      </w:pPr>
    </w:p>
    <w:p>
      <w:pPr>
        <w:pBdr>
          <w:top w:val="single" w:color="0F1B2D" w:sz="4" w:space="12"/>
        </w:pBdr>
        <w:spacing w:after="80" w:before="400"/>
        <w:jc w:val="center"/>
      </w:pPr>
      <w:r>
        <w:rPr>
          <w:rFonts w:ascii="Arial" w:cs="Arial" w:eastAsia="Arial" w:hAnsi="Arial"/>
          <w:i/>
          <w:iCs/>
          <w:color w:val="718096"/>
          <w:sz w:val="22"/>
          <w:szCs w:val="22"/>
        </w:rPr>
        <w:t xml:space="preserve">End of Document</w:t>
      </w:r>
    </w:p>
    <w:p>
      <w:pPr>
        <w:jc w:val="center"/>
      </w:pPr>
      <w:r>
        <w:rPr>
          <w:rFonts w:ascii="Arial" w:cs="Arial" w:eastAsia="Arial" w:hAnsi="Arial"/>
          <w:color w:val="A0AEC0"/>
          <w:sz w:val="18"/>
          <w:szCs w:val="18"/>
        </w:rPr>
        <w:t xml:space="preserve">EditorLens MK-12 Frontend &amp; Plugin Spec  |  v1.0  |  CampusAI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718096"/>
        <w:sz w:val="16"/>
        <w:szCs w:val="16"/>
      </w:rPr>
      <w:t xml:space="preserve">MK-12 Frontend &amp; Plugin Spec</w:t>
    </w:r>
    <w:r>
      <w:rPr>
        <w:rFonts w:ascii="Arial" w:cs="Arial" w:eastAsia="Arial" w:hAnsi="Arial"/>
        <w:color w:val="A0AEC0"/>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B2D"/>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DD6B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2026-03-04T22:50:31.991Z</dcterms:created>
  <dcterms:modified xsi:type="dcterms:W3CDTF">2026-03-04T22:50:31.992Z</dcterms:modified>
</cp:coreProperties>
</file>

<file path=docProps/custom.xml><?xml version="1.0" encoding="utf-8"?>
<Properties xmlns="http://schemas.openxmlformats.org/officeDocument/2006/custom-properties" xmlns:vt="http://schemas.openxmlformats.org/officeDocument/2006/docPropsVTypes"/>
</file>