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57C5" w14:textId="77777777" w:rsidR="00FE5D5A" w:rsidRPr="00804AF2" w:rsidRDefault="00FE5D5A" w:rsidP="00FE5D5A">
      <w:pPr>
        <w:rPr>
          <w:rFonts w:ascii="Arial" w:hAnsi="Arial" w:cs="Arial"/>
          <w:sz w:val="36"/>
          <w:szCs w:val="36"/>
        </w:rPr>
      </w:pPr>
      <w:r w:rsidRPr="00804AF2">
        <w:rPr>
          <w:rFonts w:ascii="Arial" w:hAnsi="Arial" w:cs="Arial"/>
          <w:sz w:val="36"/>
          <w:szCs w:val="36"/>
        </w:rPr>
        <w:t>1.</w:t>
      </w:r>
      <w:r w:rsidRPr="00FE5D5A">
        <w:rPr>
          <w:rFonts w:ascii="Arial" w:hAnsi="Arial" w:cs="Arial"/>
          <w:sz w:val="36"/>
          <w:szCs w:val="36"/>
        </w:rPr>
        <w:t xml:space="preserve"> Разработка грамматики</w:t>
      </w:r>
    </w:p>
    <w:p w14:paraId="727E3484" w14:textId="6D51F314" w:rsidR="00D95624" w:rsidRPr="00804AF2" w:rsidRDefault="00D95624" w:rsidP="00FE5D5A">
      <w:pPr>
        <w:rPr>
          <w:rFonts w:ascii="Arial" w:hAnsi="Arial" w:cs="Arial"/>
          <w:sz w:val="28"/>
          <w:szCs w:val="28"/>
        </w:rPr>
      </w:pPr>
    </w:p>
    <w:p w14:paraId="5F22730D" w14:textId="7BE73A7A" w:rsidR="00742650" w:rsidRDefault="00742650" w:rsidP="00742650">
      <w:pPr>
        <w:rPr>
          <w:lang w:val="en-US"/>
        </w:rPr>
      </w:pPr>
      <w:r>
        <w:rPr>
          <w:lang w:val="en-US"/>
        </w:rPr>
        <w:t>E</w:t>
      </w:r>
      <w:r w:rsidRPr="00804AF2">
        <w:rPr>
          <w:lang w:val="en-US"/>
        </w:rPr>
        <w:t xml:space="preserve"> </w:t>
      </w:r>
      <w:r w:rsidRPr="00804AF2">
        <w:rPr>
          <w:rFonts w:ascii="Arial" w:hAnsi="Arial" w:cs="Arial"/>
          <w:sz w:val="27"/>
          <w:szCs w:val="27"/>
          <w:lang w:val="en-US"/>
        </w:rPr>
        <w:t xml:space="preserve">→ </w:t>
      </w:r>
      <w:r>
        <w:rPr>
          <w:lang w:val="en-US"/>
        </w:rPr>
        <w:t>T</w:t>
      </w:r>
    </w:p>
    <w:p w14:paraId="70BB5008" w14:textId="1EFC413D" w:rsidR="00804AF2" w:rsidRPr="00804AF2" w:rsidRDefault="00804AF2" w:rsidP="00742650">
      <w:pPr>
        <w:rPr>
          <w:lang w:val="en-US"/>
        </w:rPr>
      </w:pPr>
      <w:r>
        <w:rPr>
          <w:lang w:val="en-US"/>
        </w:rPr>
        <w:t xml:space="preserve">E </w:t>
      </w:r>
      <w:r w:rsidRPr="00804AF2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</w:p>
    <w:p w14:paraId="1B25F5C0" w14:textId="6A8173F5" w:rsidR="00742650" w:rsidRPr="00804AF2" w:rsidRDefault="00742650" w:rsidP="00742650">
      <w:pPr>
        <w:rPr>
          <w:rFonts w:cstheme="minorHAnsi"/>
          <w:lang w:val="en-US"/>
        </w:rPr>
      </w:pPr>
      <w:r>
        <w:rPr>
          <w:lang w:val="en-US"/>
        </w:rPr>
        <w:t>E</w:t>
      </w:r>
      <w:r w:rsidRPr="00804AF2">
        <w:rPr>
          <w:lang w:val="en-US"/>
        </w:rPr>
        <w:t xml:space="preserve"> </w:t>
      </w:r>
      <w:r w:rsidRPr="00804AF2">
        <w:rPr>
          <w:rFonts w:ascii="Arial" w:hAnsi="Arial" w:cs="Arial"/>
          <w:sz w:val="27"/>
          <w:szCs w:val="27"/>
          <w:lang w:val="en-US"/>
        </w:rPr>
        <w:t xml:space="preserve">→ </w:t>
      </w:r>
      <w:r>
        <w:rPr>
          <w:rFonts w:cstheme="minorHAnsi"/>
          <w:lang w:val="en-US"/>
        </w:rPr>
        <w:t>E</w:t>
      </w:r>
      <w:r w:rsidRPr="00804AF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804AF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</w:t>
      </w:r>
    </w:p>
    <w:p w14:paraId="034A79A4" w14:textId="5B025AEC" w:rsidR="00742650" w:rsidRDefault="00742650" w:rsidP="007426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742650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cstheme="minorHAnsi"/>
          <w:lang w:val="en-US"/>
        </w:rPr>
        <w:t xml:space="preserve">  X</w:t>
      </w:r>
    </w:p>
    <w:p w14:paraId="43A4F4BA" w14:textId="046705D3" w:rsidR="00742650" w:rsidRDefault="00742650" w:rsidP="007426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 </w:t>
      </w:r>
      <w:r w:rsidRPr="00742650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cstheme="minorHAnsi"/>
          <w:lang w:val="en-US"/>
        </w:rPr>
        <w:t>T xor X</w:t>
      </w:r>
    </w:p>
    <w:p w14:paraId="5FFCF642" w14:textId="1EE1CFFD" w:rsidR="00742650" w:rsidRDefault="00742650" w:rsidP="007426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X </w:t>
      </w:r>
      <w:r w:rsidRPr="00742650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</w:t>
      </w:r>
      <w:r w:rsidR="00E87742">
        <w:rPr>
          <w:rFonts w:cstheme="minorHAnsi"/>
          <w:lang w:val="en-US"/>
        </w:rPr>
        <w:t>F</w:t>
      </w:r>
    </w:p>
    <w:p w14:paraId="475BD1F4" w14:textId="65897C08" w:rsidR="00742650" w:rsidRDefault="00742650" w:rsidP="007426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X </w:t>
      </w:r>
      <w:r w:rsidRPr="00742650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cstheme="minorHAnsi"/>
          <w:lang w:val="en-US"/>
        </w:rPr>
        <w:t xml:space="preserve">X and </w:t>
      </w:r>
      <w:r w:rsidR="00E87742">
        <w:rPr>
          <w:rFonts w:cstheme="minorHAnsi"/>
          <w:lang w:val="en-US"/>
        </w:rPr>
        <w:t>F</w:t>
      </w:r>
    </w:p>
    <w:p w14:paraId="43D6865B" w14:textId="56919BBD" w:rsidR="00E87742" w:rsidRDefault="00E87742" w:rsidP="007426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 </w:t>
      </w:r>
      <w:r w:rsidRPr="00742650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cstheme="minorHAnsi"/>
          <w:lang w:val="en-US"/>
        </w:rPr>
        <w:t>not F</w:t>
      </w:r>
    </w:p>
    <w:p w14:paraId="52AABEBE" w14:textId="243296F9" w:rsidR="00742650" w:rsidRDefault="00742650" w:rsidP="007426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 </w:t>
      </w:r>
      <w:r w:rsidRPr="00742650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cstheme="minorHAnsi"/>
          <w:lang w:val="en-US"/>
        </w:rPr>
        <w:t>alpha</w:t>
      </w:r>
    </w:p>
    <w:p w14:paraId="2D017E9E" w14:textId="2345BDF9" w:rsidR="00742650" w:rsidRDefault="00742650" w:rsidP="007426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 </w:t>
      </w:r>
      <w:r w:rsidRPr="00804AF2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cstheme="minorHAnsi"/>
          <w:lang w:val="en-US"/>
        </w:rPr>
        <w:t xml:space="preserve"> </w:t>
      </w:r>
      <w:r w:rsidR="00804AF2">
        <w:rPr>
          <w:rFonts w:cstheme="minorHAnsi"/>
          <w:lang w:val="en-US"/>
        </w:rPr>
        <w:t>(T</w:t>
      </w:r>
      <w:r>
        <w:rPr>
          <w:rFonts w:cstheme="minorHAnsi"/>
          <w:lang w:val="en-US"/>
        </w:rPr>
        <w:t>)</w:t>
      </w:r>
    </w:p>
    <w:p w14:paraId="4595B03B" w14:textId="1E8C01D7" w:rsidR="00804AF2" w:rsidRPr="00742650" w:rsidRDefault="00804AF2" w:rsidP="00742650">
      <w:pPr>
        <w:rPr>
          <w:rFonts w:asciiTheme="minorHAnsi" w:hAnsiTheme="minorHAnsi" w:cstheme="minorHAnsi"/>
          <w:lang w:val="en-US"/>
        </w:rPr>
      </w:pPr>
      <w:r>
        <w:rPr>
          <w:rFonts w:cstheme="minorHAnsi"/>
          <w:lang w:val="en-US"/>
        </w:rPr>
        <w:t>F</w:t>
      </w:r>
      <w:r w:rsidRPr="00804AF2">
        <w:rPr>
          <w:rFonts w:ascii="Arial" w:hAnsi="Arial" w:cs="Arial"/>
          <w:sz w:val="27"/>
          <w:szCs w:val="27"/>
          <w:lang w:val="en-US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(</w:t>
      </w:r>
      <w:r>
        <w:rPr>
          <w:rFonts w:cstheme="minorHAnsi"/>
          <w:lang w:val="en-US"/>
        </w:rPr>
        <w:t>E</w:t>
      </w:r>
      <w:r w:rsidRPr="00804AF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804AF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>)</w:t>
      </w:r>
    </w:p>
    <w:p w14:paraId="545A41F3" w14:textId="11AA71CB" w:rsidR="00742650" w:rsidRPr="00804AF2" w:rsidRDefault="0074265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742650" w14:paraId="4F49E224" w14:textId="77777777" w:rsidTr="005D06B1">
        <w:trPr>
          <w:trHeight w:val="281"/>
        </w:trPr>
        <w:tc>
          <w:tcPr>
            <w:tcW w:w="2263" w:type="dxa"/>
          </w:tcPr>
          <w:p w14:paraId="6177DAEC" w14:textId="5C6F15E1" w:rsidR="00742650" w:rsidRPr="00FE5D5A" w:rsidRDefault="00742650">
            <w:pPr>
              <w:rPr>
                <w:b/>
                <w:bCs/>
              </w:rPr>
            </w:pPr>
            <w:proofErr w:type="spellStart"/>
            <w:r w:rsidRPr="00FE5D5A">
              <w:rPr>
                <w:b/>
                <w:bCs/>
              </w:rPr>
              <w:t>Нетерминал</w:t>
            </w:r>
            <w:proofErr w:type="spellEnd"/>
          </w:p>
        </w:tc>
        <w:tc>
          <w:tcPr>
            <w:tcW w:w="7082" w:type="dxa"/>
          </w:tcPr>
          <w:p w14:paraId="4E1679C2" w14:textId="648C15B3" w:rsidR="00742650" w:rsidRPr="00FE5D5A" w:rsidRDefault="00742650">
            <w:pPr>
              <w:rPr>
                <w:b/>
                <w:bCs/>
              </w:rPr>
            </w:pPr>
            <w:r w:rsidRPr="00FE5D5A">
              <w:rPr>
                <w:b/>
                <w:bCs/>
              </w:rPr>
              <w:t>Описание</w:t>
            </w:r>
          </w:p>
        </w:tc>
      </w:tr>
      <w:tr w:rsidR="00742650" w14:paraId="40B05C6A" w14:textId="77777777" w:rsidTr="005D06B1">
        <w:trPr>
          <w:trHeight w:val="281"/>
        </w:trPr>
        <w:tc>
          <w:tcPr>
            <w:tcW w:w="2263" w:type="dxa"/>
          </w:tcPr>
          <w:p w14:paraId="607550AC" w14:textId="58530B1B" w:rsidR="00742650" w:rsidRPr="007A63ED" w:rsidRDefault="007A63E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082" w:type="dxa"/>
          </w:tcPr>
          <w:p w14:paraId="0FA4CF46" w14:textId="511495C4" w:rsidR="00742650" w:rsidRDefault="007A63ED">
            <w:r>
              <w:t>Логическ</w:t>
            </w:r>
            <w:r w:rsidR="005D06B1">
              <w:t>ая формула</w:t>
            </w:r>
          </w:p>
        </w:tc>
      </w:tr>
      <w:tr w:rsidR="00742650" w14:paraId="56151ADB" w14:textId="77777777" w:rsidTr="005D06B1">
        <w:trPr>
          <w:trHeight w:val="281"/>
        </w:trPr>
        <w:tc>
          <w:tcPr>
            <w:tcW w:w="2263" w:type="dxa"/>
          </w:tcPr>
          <w:p w14:paraId="48D619E3" w14:textId="0BC8CE06" w:rsidR="00742650" w:rsidRPr="007A63ED" w:rsidRDefault="007A63ED">
            <w:r>
              <w:rPr>
                <w:lang w:val="en-US"/>
              </w:rPr>
              <w:t xml:space="preserve">T </w:t>
            </w:r>
          </w:p>
        </w:tc>
        <w:tc>
          <w:tcPr>
            <w:tcW w:w="7082" w:type="dxa"/>
          </w:tcPr>
          <w:p w14:paraId="58ABE8F6" w14:textId="1949EEB4" w:rsidR="00742650" w:rsidRPr="007A63ED" w:rsidRDefault="007A63ED">
            <w:r>
              <w:rPr>
                <w:lang w:val="en-US"/>
              </w:rPr>
              <w:t>xor</w:t>
            </w:r>
            <w:r>
              <w:t xml:space="preserve"> логических </w:t>
            </w:r>
            <w:r w:rsidR="005D06B1">
              <w:t>формул</w:t>
            </w:r>
            <w:r w:rsidRPr="007A63ED">
              <w:t xml:space="preserve"> | </w:t>
            </w:r>
            <w:r w:rsidR="005D06B1">
              <w:t>логическая формула</w:t>
            </w:r>
          </w:p>
        </w:tc>
      </w:tr>
      <w:tr w:rsidR="00742650" w14:paraId="01A63A76" w14:textId="77777777" w:rsidTr="005D06B1">
        <w:trPr>
          <w:trHeight w:val="281"/>
        </w:trPr>
        <w:tc>
          <w:tcPr>
            <w:tcW w:w="2263" w:type="dxa"/>
          </w:tcPr>
          <w:p w14:paraId="02B41635" w14:textId="60FB2798" w:rsidR="00742650" w:rsidRPr="007A63ED" w:rsidRDefault="007A63E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14:paraId="51C4B024" w14:textId="2F5F27B3" w:rsidR="00742650" w:rsidRPr="007A63ED" w:rsidRDefault="007A63ED">
            <w:r>
              <w:rPr>
                <w:lang w:val="en-US"/>
              </w:rPr>
              <w:t>and</w:t>
            </w:r>
            <w:r w:rsidRPr="007A63ED">
              <w:t xml:space="preserve"> </w:t>
            </w:r>
            <w:r w:rsidR="005D06B1">
              <w:t>логических формул</w:t>
            </w:r>
            <w:r w:rsidR="005D06B1" w:rsidRPr="007A63ED">
              <w:t xml:space="preserve"> </w:t>
            </w:r>
            <w:r w:rsidRPr="007A63ED">
              <w:t xml:space="preserve">| </w:t>
            </w:r>
            <w:r w:rsidR="005D06B1">
              <w:t>логическая формула</w:t>
            </w:r>
          </w:p>
        </w:tc>
      </w:tr>
      <w:tr w:rsidR="007A63ED" w14:paraId="72BABD43" w14:textId="77777777" w:rsidTr="005D06B1">
        <w:trPr>
          <w:trHeight w:val="281"/>
        </w:trPr>
        <w:tc>
          <w:tcPr>
            <w:tcW w:w="2263" w:type="dxa"/>
          </w:tcPr>
          <w:p w14:paraId="5902CBBB" w14:textId="5E81451A" w:rsidR="007A63ED" w:rsidRPr="005D06B1" w:rsidRDefault="005D06B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82" w:type="dxa"/>
          </w:tcPr>
          <w:p w14:paraId="5B4EA271" w14:textId="138DA9FB" w:rsidR="007A63ED" w:rsidRPr="005D06B1" w:rsidRDefault="00E87742">
            <w:r>
              <w:t>Отрицание логической формулы</w:t>
            </w:r>
            <w:r w:rsidRPr="005D06B1">
              <w:t xml:space="preserve"> | </w:t>
            </w:r>
            <w:r w:rsidR="005D06B1">
              <w:t xml:space="preserve">Операнд </w:t>
            </w:r>
            <w:r w:rsidR="005D06B1" w:rsidRPr="005D06B1">
              <w:t xml:space="preserve">| </w:t>
            </w:r>
            <w:r w:rsidR="005D06B1">
              <w:t>логическая формула в скобках</w:t>
            </w:r>
          </w:p>
        </w:tc>
      </w:tr>
    </w:tbl>
    <w:p w14:paraId="7471C00C" w14:textId="77777777" w:rsidR="005D06B1" w:rsidRDefault="005D06B1"/>
    <w:p w14:paraId="73BD4A72" w14:textId="1644232F" w:rsidR="00742650" w:rsidRPr="00804AF2" w:rsidRDefault="005D06B1">
      <w:r>
        <w:t>В грамматике есть левая рекурсия</w:t>
      </w:r>
      <w:r w:rsidRPr="005D06B1">
        <w:t>.</w:t>
      </w:r>
      <w:r>
        <w:t xml:space="preserve"> Устраним её</w:t>
      </w:r>
      <w:r w:rsidRPr="00804AF2">
        <w:t>:</w:t>
      </w:r>
    </w:p>
    <w:p w14:paraId="1DB3A504" w14:textId="75F6E775" w:rsidR="00804AF2" w:rsidRDefault="00804AF2">
      <w:pPr>
        <w:rPr>
          <w:lang w:val="en-US"/>
        </w:rPr>
      </w:pPr>
    </w:p>
    <w:p w14:paraId="6DF4682F" w14:textId="5C9A120F" w:rsidR="005D06B1" w:rsidRDefault="005D06B1">
      <w:r>
        <w:rPr>
          <w:lang w:val="en-US"/>
        </w:rPr>
        <w:t>E</w:t>
      </w:r>
      <w:r w:rsidRPr="00804AF2">
        <w:t xml:space="preserve"> </w:t>
      </w:r>
      <w:r w:rsidR="00D24E79" w:rsidRPr="00804AF2">
        <w:rPr>
          <w:rFonts w:ascii="Arial" w:hAnsi="Arial" w:cs="Arial"/>
          <w:sz w:val="27"/>
          <w:szCs w:val="27"/>
        </w:rPr>
        <w:t xml:space="preserve">→ </w:t>
      </w:r>
      <w:r>
        <w:rPr>
          <w:lang w:val="en-US"/>
        </w:rPr>
        <w:t>TE</w:t>
      </w:r>
      <w:r w:rsidRPr="00804AF2">
        <w:t>’</w:t>
      </w:r>
    </w:p>
    <w:p w14:paraId="3F5BEB01" w14:textId="4F21A36D" w:rsidR="00804AF2" w:rsidRPr="00804AF2" w:rsidRDefault="00804AF2">
      <w:pPr>
        <w:rPr>
          <w:lang w:val="en-US"/>
        </w:rPr>
      </w:pPr>
      <w:r>
        <w:rPr>
          <w:lang w:val="en-US"/>
        </w:rPr>
        <w:t xml:space="preserve">E </w:t>
      </w:r>
      <w:r w:rsidRPr="00742650">
        <w:rPr>
          <w:rFonts w:ascii="Arial" w:hAnsi="Arial" w:cs="Arial"/>
          <w:sz w:val="27"/>
          <w:szCs w:val="27"/>
        </w:rPr>
        <w:t>→</w:t>
      </w:r>
      <w:r>
        <w:rPr>
          <w:rFonts w:ascii="Arial" w:hAnsi="Arial" w:cs="Arial"/>
          <w:sz w:val="27"/>
          <w:szCs w:val="27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</w:p>
    <w:p w14:paraId="1E8320EF" w14:textId="5389FE80" w:rsidR="005D06B1" w:rsidRPr="00804AF2" w:rsidRDefault="005D06B1">
      <w:r>
        <w:rPr>
          <w:lang w:val="en-US"/>
        </w:rPr>
        <w:t>E</w:t>
      </w:r>
      <w:r w:rsidRPr="00804AF2">
        <w:t>’</w:t>
      </w:r>
      <w:r w:rsidR="00D24E79" w:rsidRPr="00804AF2">
        <w:t xml:space="preserve"> </w:t>
      </w:r>
      <w:r w:rsidR="00D24E79" w:rsidRPr="00804AF2">
        <w:rPr>
          <w:rFonts w:ascii="Arial" w:hAnsi="Arial" w:cs="Arial"/>
          <w:sz w:val="27"/>
          <w:szCs w:val="27"/>
        </w:rPr>
        <w:t>→</w:t>
      </w:r>
      <w:r w:rsidR="00D24E79" w:rsidRPr="00804AF2">
        <w:t xml:space="preserve"> </w:t>
      </w:r>
      <w:r>
        <w:rPr>
          <w:lang w:val="en-US"/>
        </w:rPr>
        <w:t>or</w:t>
      </w:r>
      <w:r w:rsidRPr="00804AF2">
        <w:t xml:space="preserve"> </w:t>
      </w:r>
      <w:r>
        <w:rPr>
          <w:lang w:val="en-US"/>
        </w:rPr>
        <w:t>TE</w:t>
      </w:r>
      <w:r w:rsidRPr="00804AF2">
        <w:t>’</w:t>
      </w:r>
    </w:p>
    <w:p w14:paraId="69333439" w14:textId="588760D1" w:rsidR="005D06B1" w:rsidRPr="00804AF2" w:rsidRDefault="005D06B1">
      <w:r>
        <w:rPr>
          <w:lang w:val="en-US"/>
        </w:rPr>
        <w:t>E</w:t>
      </w:r>
      <w:r w:rsidRPr="00804AF2">
        <w:t>’</w:t>
      </w:r>
      <w:r w:rsidR="00D24E79" w:rsidRPr="00804AF2">
        <w:t xml:space="preserve"> </w:t>
      </w:r>
      <w:r w:rsidR="00D24E79" w:rsidRPr="00804AF2">
        <w:rPr>
          <w:rFonts w:ascii="Arial" w:hAnsi="Arial" w:cs="Arial"/>
          <w:sz w:val="27"/>
          <w:szCs w:val="27"/>
        </w:rPr>
        <w:t xml:space="preserve">→ </w:t>
      </w:r>
      <w:r w:rsidRPr="00804AF2"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</w:p>
    <w:p w14:paraId="24708E4E" w14:textId="3F3B7C7C" w:rsidR="005D06B1" w:rsidRPr="00804AF2" w:rsidRDefault="005D06B1">
      <w:r>
        <w:rPr>
          <w:lang w:val="en-US"/>
        </w:rPr>
        <w:t>T</w:t>
      </w:r>
      <w:r w:rsidR="00D24E79" w:rsidRPr="00804AF2">
        <w:t xml:space="preserve"> </w:t>
      </w:r>
      <w:r w:rsidR="00D24E79" w:rsidRPr="00804AF2">
        <w:rPr>
          <w:rFonts w:ascii="Arial" w:hAnsi="Arial" w:cs="Arial"/>
          <w:sz w:val="27"/>
          <w:szCs w:val="27"/>
        </w:rPr>
        <w:t xml:space="preserve">→ </w:t>
      </w:r>
      <w:r w:rsidR="00D24E79" w:rsidRPr="00804AF2">
        <w:t xml:space="preserve"> </w:t>
      </w:r>
      <w:r w:rsidRPr="00804AF2">
        <w:t xml:space="preserve"> </w:t>
      </w:r>
      <w:r>
        <w:rPr>
          <w:lang w:val="en-US"/>
        </w:rPr>
        <w:t>XT</w:t>
      </w:r>
      <w:r w:rsidRPr="00804AF2">
        <w:t>’</w:t>
      </w:r>
    </w:p>
    <w:p w14:paraId="2F8DA8C3" w14:textId="32E1D939" w:rsidR="005D06B1" w:rsidRPr="00804AF2" w:rsidRDefault="005D06B1">
      <w:r>
        <w:rPr>
          <w:lang w:val="en-US"/>
        </w:rPr>
        <w:t>T</w:t>
      </w:r>
      <w:r w:rsidRPr="00804AF2">
        <w:t>’</w:t>
      </w:r>
      <w:r w:rsidR="00D24E79" w:rsidRPr="00804AF2">
        <w:t xml:space="preserve"> </w:t>
      </w:r>
      <w:r w:rsidR="00D24E79" w:rsidRPr="00804AF2">
        <w:rPr>
          <w:rFonts w:ascii="Arial" w:hAnsi="Arial" w:cs="Arial"/>
          <w:sz w:val="27"/>
          <w:szCs w:val="27"/>
        </w:rPr>
        <w:t>→</w:t>
      </w:r>
      <w:r w:rsidR="00D24E79" w:rsidRPr="00804AF2">
        <w:t xml:space="preserve"> </w:t>
      </w:r>
      <w:proofErr w:type="spellStart"/>
      <w:r>
        <w:rPr>
          <w:lang w:val="en-US"/>
        </w:rPr>
        <w:t>xor</w:t>
      </w:r>
      <w:proofErr w:type="spellEnd"/>
      <w:r w:rsidRPr="00804AF2">
        <w:t xml:space="preserve"> </w:t>
      </w:r>
      <w:r>
        <w:rPr>
          <w:lang w:val="en-US"/>
        </w:rPr>
        <w:t>XT</w:t>
      </w:r>
      <w:r w:rsidRPr="00804AF2">
        <w:t>’</w:t>
      </w:r>
    </w:p>
    <w:p w14:paraId="344EF546" w14:textId="3C287ECF" w:rsidR="005D06B1" w:rsidRDefault="005D06B1">
      <w:pPr>
        <w:rPr>
          <w:lang w:val="en-US"/>
        </w:rPr>
      </w:pPr>
      <w:r>
        <w:rPr>
          <w:lang w:val="en-US"/>
        </w:rPr>
        <w:t>T’</w:t>
      </w:r>
      <w:r w:rsidR="00D24E79">
        <w:rPr>
          <w:lang w:val="en-US"/>
        </w:rPr>
        <w:t xml:space="preserve"> </w:t>
      </w:r>
      <w:r w:rsidR="00D24E79" w:rsidRPr="00D24E79">
        <w:rPr>
          <w:rFonts w:ascii="Arial" w:hAnsi="Arial" w:cs="Arial"/>
          <w:sz w:val="27"/>
          <w:szCs w:val="27"/>
          <w:lang w:val="en-US"/>
        </w:rPr>
        <w:t xml:space="preserve">→ </w:t>
      </w:r>
      <w:r w:rsidR="00D24E7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</w:p>
    <w:p w14:paraId="3EFA2C55" w14:textId="3341C4F5" w:rsidR="005D06B1" w:rsidRDefault="005D06B1">
      <w:pPr>
        <w:rPr>
          <w:lang w:val="en-US"/>
        </w:rPr>
      </w:pPr>
      <w:r>
        <w:rPr>
          <w:lang w:val="en-US"/>
        </w:rPr>
        <w:t>X</w:t>
      </w:r>
      <w:r w:rsidR="00D24E79">
        <w:rPr>
          <w:lang w:val="en-US"/>
        </w:rPr>
        <w:t xml:space="preserve"> </w:t>
      </w:r>
      <w:r w:rsidR="00D24E79" w:rsidRPr="00D24E79">
        <w:rPr>
          <w:rFonts w:ascii="Arial" w:hAnsi="Arial" w:cs="Arial"/>
          <w:sz w:val="27"/>
          <w:szCs w:val="27"/>
          <w:lang w:val="en-US"/>
        </w:rPr>
        <w:t>→</w:t>
      </w:r>
      <w:r w:rsidR="00D24E79">
        <w:rPr>
          <w:lang w:val="en-US"/>
        </w:rPr>
        <w:t xml:space="preserve"> </w:t>
      </w:r>
      <w:r w:rsidR="00E87742">
        <w:rPr>
          <w:lang w:val="en-US"/>
        </w:rPr>
        <w:t>F</w:t>
      </w:r>
      <w:r>
        <w:rPr>
          <w:lang w:val="en-US"/>
        </w:rPr>
        <w:t>X’</w:t>
      </w:r>
    </w:p>
    <w:p w14:paraId="32FBEFD2" w14:textId="5D08651E" w:rsidR="005D06B1" w:rsidRDefault="005D06B1">
      <w:pPr>
        <w:rPr>
          <w:lang w:val="en-US"/>
        </w:rPr>
      </w:pPr>
      <w:r>
        <w:rPr>
          <w:lang w:val="en-US"/>
        </w:rPr>
        <w:t>X’</w:t>
      </w:r>
      <w:r w:rsidR="00D24E79">
        <w:rPr>
          <w:lang w:val="en-US"/>
        </w:rPr>
        <w:t xml:space="preserve"> </w:t>
      </w:r>
      <w:r w:rsidR="00D24E79" w:rsidRPr="00D24E79">
        <w:rPr>
          <w:rFonts w:ascii="Arial" w:hAnsi="Arial" w:cs="Arial"/>
          <w:sz w:val="27"/>
          <w:szCs w:val="27"/>
          <w:lang w:val="en-US"/>
        </w:rPr>
        <w:t>→</w:t>
      </w:r>
      <w:r w:rsidR="00D24E79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87742">
        <w:rPr>
          <w:lang w:val="en-US"/>
        </w:rPr>
        <w:t>F</w:t>
      </w:r>
      <w:r>
        <w:rPr>
          <w:lang w:val="en-US"/>
        </w:rPr>
        <w:t>X’</w:t>
      </w:r>
    </w:p>
    <w:p w14:paraId="3CF504CE" w14:textId="77777777" w:rsidR="00E87742" w:rsidRDefault="005D06B1">
      <w:pPr>
        <w:rPr>
          <w:lang w:val="en-US"/>
        </w:rPr>
      </w:pPr>
      <w:r>
        <w:rPr>
          <w:lang w:val="en-US"/>
        </w:rPr>
        <w:t>X’</w:t>
      </w:r>
      <w:r w:rsidR="00D24E79">
        <w:rPr>
          <w:lang w:val="en-US"/>
        </w:rPr>
        <w:t xml:space="preserve"> </w:t>
      </w:r>
      <w:r w:rsidR="00D24E79" w:rsidRPr="00D24E79">
        <w:rPr>
          <w:rFonts w:ascii="Arial" w:hAnsi="Arial" w:cs="Arial"/>
          <w:sz w:val="27"/>
          <w:szCs w:val="27"/>
          <w:lang w:val="en-US"/>
        </w:rPr>
        <w:t xml:space="preserve">→ </w:t>
      </w:r>
      <w:r w:rsidR="00D24E7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</w:p>
    <w:p w14:paraId="3AD8D244" w14:textId="495E2D19" w:rsidR="00D24E79" w:rsidRPr="00E87742" w:rsidRDefault="00E87742">
      <w:pPr>
        <w:rPr>
          <w:lang w:val="en-US"/>
        </w:rPr>
      </w:pPr>
      <w:r>
        <w:rPr>
          <w:lang w:val="en-US"/>
        </w:rPr>
        <w:t>F</w:t>
      </w:r>
      <w:r w:rsidR="00D24E79">
        <w:rPr>
          <w:lang w:val="en-US"/>
        </w:rPr>
        <w:t xml:space="preserve"> </w:t>
      </w:r>
      <w:r w:rsidR="00D24E79" w:rsidRPr="00D24E79">
        <w:rPr>
          <w:rFonts w:ascii="Arial" w:hAnsi="Arial" w:cs="Arial"/>
          <w:sz w:val="27"/>
          <w:szCs w:val="27"/>
          <w:lang w:val="en-US"/>
        </w:rPr>
        <w:t>→</w:t>
      </w:r>
      <w:r w:rsidR="00D24E79">
        <w:rPr>
          <w:lang w:val="en-US"/>
        </w:rPr>
        <w:t xml:space="preserve"> not F</w:t>
      </w:r>
    </w:p>
    <w:p w14:paraId="7432D6D8" w14:textId="55AF598A" w:rsidR="00D24E79" w:rsidRPr="00D24E79" w:rsidRDefault="00D24E79">
      <w:pPr>
        <w:rPr>
          <w:rFonts w:ascii="Arial" w:hAnsi="Arial" w:cs="Arial"/>
          <w:sz w:val="27"/>
          <w:szCs w:val="27"/>
          <w:lang w:val="en-US"/>
        </w:rPr>
      </w:pPr>
      <w:r>
        <w:rPr>
          <w:lang w:val="en-US"/>
        </w:rPr>
        <w:t xml:space="preserve">F </w:t>
      </w:r>
      <w:r w:rsidRPr="00D24E79">
        <w:rPr>
          <w:rFonts w:ascii="Arial" w:hAnsi="Arial" w:cs="Arial"/>
          <w:sz w:val="27"/>
          <w:szCs w:val="27"/>
          <w:lang w:val="en-US"/>
        </w:rPr>
        <w:t>→</w:t>
      </w:r>
      <w:r>
        <w:rPr>
          <w:lang w:val="en-US"/>
        </w:rPr>
        <w:t xml:space="preserve"> alpha</w:t>
      </w:r>
    </w:p>
    <w:p w14:paraId="63156D3E" w14:textId="519FC7EA" w:rsidR="00D24E79" w:rsidRDefault="00D24E79">
      <w:pPr>
        <w:rPr>
          <w:lang w:val="en-US"/>
        </w:rPr>
      </w:pPr>
      <w:r>
        <w:rPr>
          <w:lang w:val="en-US"/>
        </w:rPr>
        <w:t xml:space="preserve">F </w:t>
      </w:r>
      <w:r w:rsidRPr="00E87742">
        <w:rPr>
          <w:rFonts w:ascii="Arial" w:hAnsi="Arial" w:cs="Arial"/>
          <w:sz w:val="27"/>
          <w:szCs w:val="27"/>
          <w:lang w:val="en-US"/>
        </w:rPr>
        <w:t>→</w:t>
      </w:r>
      <w:r>
        <w:rPr>
          <w:lang w:val="en-US"/>
        </w:rPr>
        <w:t xml:space="preserve"> (</w:t>
      </w:r>
      <w:r w:rsidR="00804AF2">
        <w:rPr>
          <w:lang w:val="en-US"/>
        </w:rPr>
        <w:t>T</w:t>
      </w:r>
      <w:r>
        <w:rPr>
          <w:lang w:val="en-US"/>
        </w:rPr>
        <w:t>E</w:t>
      </w:r>
      <w:r w:rsidR="00804AF2">
        <w:rPr>
          <w:lang w:val="en-US"/>
        </w:rPr>
        <w:t>’</w:t>
      </w:r>
      <w:r>
        <w:rPr>
          <w:lang w:val="en-US"/>
        </w:rPr>
        <w:t>)</w:t>
      </w:r>
    </w:p>
    <w:p w14:paraId="6919A2F6" w14:textId="05D4202F" w:rsidR="00D24E79" w:rsidRDefault="00D24E79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95624" w14:paraId="3D583BAF" w14:textId="77777777" w:rsidTr="00DC6EB3">
        <w:trPr>
          <w:trHeight w:val="281"/>
        </w:trPr>
        <w:tc>
          <w:tcPr>
            <w:tcW w:w="2263" w:type="dxa"/>
          </w:tcPr>
          <w:p w14:paraId="732380A8" w14:textId="77777777" w:rsidR="00D95624" w:rsidRPr="00FE5D5A" w:rsidRDefault="00D95624" w:rsidP="00DC6EB3">
            <w:pPr>
              <w:rPr>
                <w:b/>
                <w:bCs/>
              </w:rPr>
            </w:pPr>
            <w:r w:rsidRPr="00FE5D5A">
              <w:rPr>
                <w:b/>
                <w:bCs/>
              </w:rPr>
              <w:t>Нетерминал</w:t>
            </w:r>
          </w:p>
        </w:tc>
        <w:tc>
          <w:tcPr>
            <w:tcW w:w="7082" w:type="dxa"/>
          </w:tcPr>
          <w:p w14:paraId="340BA225" w14:textId="77777777" w:rsidR="00D95624" w:rsidRPr="00FE5D5A" w:rsidRDefault="00D95624" w:rsidP="00DC6EB3">
            <w:pPr>
              <w:rPr>
                <w:b/>
                <w:bCs/>
              </w:rPr>
            </w:pPr>
            <w:r w:rsidRPr="00FE5D5A">
              <w:rPr>
                <w:b/>
                <w:bCs/>
              </w:rPr>
              <w:t>Описание</w:t>
            </w:r>
          </w:p>
        </w:tc>
      </w:tr>
      <w:tr w:rsidR="00D95624" w14:paraId="645FAE59" w14:textId="77777777" w:rsidTr="00DC6EB3">
        <w:trPr>
          <w:trHeight w:val="281"/>
        </w:trPr>
        <w:tc>
          <w:tcPr>
            <w:tcW w:w="2263" w:type="dxa"/>
          </w:tcPr>
          <w:p w14:paraId="7CF68508" w14:textId="7C36C4E3" w:rsidR="00D95624" w:rsidRPr="007A63ED" w:rsidRDefault="00D95624" w:rsidP="00D9562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082" w:type="dxa"/>
          </w:tcPr>
          <w:p w14:paraId="185A89A8" w14:textId="240BB1F6" w:rsidR="00D95624" w:rsidRDefault="00D95624" w:rsidP="00D95624">
            <w:r>
              <w:t>Логическая формула</w:t>
            </w:r>
          </w:p>
        </w:tc>
      </w:tr>
      <w:tr w:rsidR="00D95624" w14:paraId="7A927DDB" w14:textId="77777777" w:rsidTr="00DC6EB3">
        <w:trPr>
          <w:trHeight w:val="281"/>
        </w:trPr>
        <w:tc>
          <w:tcPr>
            <w:tcW w:w="2263" w:type="dxa"/>
          </w:tcPr>
          <w:p w14:paraId="1AA2E332" w14:textId="6DB20AD9" w:rsidR="00D95624" w:rsidRDefault="00D95624" w:rsidP="00D95624">
            <w:pPr>
              <w:rPr>
                <w:lang w:val="en-US"/>
              </w:rPr>
            </w:pPr>
            <w:r>
              <w:rPr>
                <w:lang w:val="en-US"/>
              </w:rPr>
              <w:t>E’</w:t>
            </w:r>
          </w:p>
        </w:tc>
        <w:tc>
          <w:tcPr>
            <w:tcW w:w="7082" w:type="dxa"/>
          </w:tcPr>
          <w:p w14:paraId="75F2B18E" w14:textId="5256BCE5" w:rsidR="00D95624" w:rsidRPr="00D95624" w:rsidRDefault="00D95624" w:rsidP="00D95624">
            <w:r>
              <w:t>Продолжение операции</w:t>
            </w:r>
            <w:r w:rsidRPr="00D95624">
              <w:t xml:space="preserve"> </w:t>
            </w:r>
            <w:r>
              <w:rPr>
                <w:lang w:val="en-US"/>
              </w:rPr>
              <w:t>or</w:t>
            </w:r>
            <w:r w:rsidRPr="00D95624">
              <w:t xml:space="preserve"> </w:t>
            </w:r>
            <w:r>
              <w:t>логической формулы</w:t>
            </w:r>
            <w:r w:rsidRPr="00D95624">
              <w:t xml:space="preserve">| </w:t>
            </w:r>
            <m:oMath>
              <m:r>
                <w:rPr>
                  <w:rFonts w:ascii="Cambria Math" w:hAnsi="Cambria Math"/>
                  <w:lang w:val="en-US"/>
                </w:rPr>
                <m:t>ε</m:t>
              </m:r>
            </m:oMath>
          </w:p>
        </w:tc>
      </w:tr>
      <w:tr w:rsidR="00D95624" w:rsidRPr="007A63ED" w14:paraId="0CABFF12" w14:textId="77777777" w:rsidTr="00DC6EB3">
        <w:trPr>
          <w:trHeight w:val="281"/>
        </w:trPr>
        <w:tc>
          <w:tcPr>
            <w:tcW w:w="2263" w:type="dxa"/>
          </w:tcPr>
          <w:p w14:paraId="45B06EA3" w14:textId="77777777" w:rsidR="00D95624" w:rsidRPr="007A63ED" w:rsidRDefault="00D95624" w:rsidP="00D95624">
            <w:r>
              <w:rPr>
                <w:lang w:val="en-US"/>
              </w:rPr>
              <w:t xml:space="preserve">T </w:t>
            </w:r>
          </w:p>
        </w:tc>
        <w:tc>
          <w:tcPr>
            <w:tcW w:w="7082" w:type="dxa"/>
          </w:tcPr>
          <w:p w14:paraId="1C91490B" w14:textId="77777777" w:rsidR="00D95624" w:rsidRPr="007A63ED" w:rsidRDefault="00D95624" w:rsidP="00D95624">
            <w:r>
              <w:rPr>
                <w:lang w:val="en-US"/>
              </w:rPr>
              <w:t>xor</w:t>
            </w:r>
            <w:r>
              <w:t xml:space="preserve"> логических формул</w:t>
            </w:r>
            <w:r w:rsidRPr="007A63ED">
              <w:t xml:space="preserve"> | </w:t>
            </w:r>
            <w:r>
              <w:t>логическая формула</w:t>
            </w:r>
          </w:p>
        </w:tc>
      </w:tr>
      <w:tr w:rsidR="00D95624" w:rsidRPr="007A63ED" w14:paraId="08266F61" w14:textId="77777777" w:rsidTr="00DC6EB3">
        <w:trPr>
          <w:trHeight w:val="281"/>
        </w:trPr>
        <w:tc>
          <w:tcPr>
            <w:tcW w:w="2263" w:type="dxa"/>
          </w:tcPr>
          <w:p w14:paraId="64C93DF3" w14:textId="327BEEF9" w:rsidR="00D95624" w:rsidRDefault="00D95624" w:rsidP="00D95624">
            <w:pPr>
              <w:rPr>
                <w:lang w:val="en-US"/>
              </w:rPr>
            </w:pPr>
            <w:r>
              <w:rPr>
                <w:lang w:val="en-US"/>
              </w:rPr>
              <w:t>T’</w:t>
            </w:r>
          </w:p>
        </w:tc>
        <w:tc>
          <w:tcPr>
            <w:tcW w:w="7082" w:type="dxa"/>
          </w:tcPr>
          <w:p w14:paraId="175A8ED6" w14:textId="1D14DBC2" w:rsidR="00D95624" w:rsidRPr="00D95624" w:rsidRDefault="00D95624" w:rsidP="00D95624">
            <w:r>
              <w:t xml:space="preserve">Продолжение </w:t>
            </w:r>
            <w:r>
              <w:rPr>
                <w:lang w:val="en-US"/>
              </w:rPr>
              <w:t>xor</w:t>
            </w:r>
            <w:r w:rsidRPr="00D95624">
              <w:t>’</w:t>
            </w:r>
            <w:r>
              <w:rPr>
                <w:lang w:val="en-US"/>
              </w:rPr>
              <w:t>a</w:t>
            </w:r>
            <w:r>
              <w:t xml:space="preserve"> логической формулы</w:t>
            </w:r>
            <w:r w:rsidRPr="00D95624">
              <w:t xml:space="preserve"> |</w:t>
            </w:r>
            <w:r w:rsidRPr="00D95624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ε</m:t>
              </m:r>
            </m:oMath>
          </w:p>
        </w:tc>
      </w:tr>
      <w:tr w:rsidR="00D95624" w:rsidRPr="007A63ED" w14:paraId="7FBE642A" w14:textId="77777777" w:rsidTr="00DC6EB3">
        <w:trPr>
          <w:trHeight w:val="281"/>
        </w:trPr>
        <w:tc>
          <w:tcPr>
            <w:tcW w:w="2263" w:type="dxa"/>
          </w:tcPr>
          <w:p w14:paraId="3D65015F" w14:textId="77777777" w:rsidR="00D95624" w:rsidRPr="007A63ED" w:rsidRDefault="00D95624" w:rsidP="00D956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14:paraId="66F27D50" w14:textId="77777777" w:rsidR="00D95624" w:rsidRPr="007A63ED" w:rsidRDefault="00D95624" w:rsidP="00D95624">
            <w:r>
              <w:rPr>
                <w:lang w:val="en-US"/>
              </w:rPr>
              <w:t>and</w:t>
            </w:r>
            <w:r w:rsidRPr="007A63ED">
              <w:t xml:space="preserve"> </w:t>
            </w:r>
            <w:r>
              <w:t>логических формул</w:t>
            </w:r>
            <w:r w:rsidRPr="007A63ED">
              <w:t xml:space="preserve"> | </w:t>
            </w:r>
            <w:r>
              <w:t>логическая формула</w:t>
            </w:r>
          </w:p>
        </w:tc>
      </w:tr>
      <w:tr w:rsidR="00D95624" w:rsidRPr="007A63ED" w14:paraId="5F5FD5AE" w14:textId="77777777" w:rsidTr="00DC6EB3">
        <w:trPr>
          <w:trHeight w:val="281"/>
        </w:trPr>
        <w:tc>
          <w:tcPr>
            <w:tcW w:w="2263" w:type="dxa"/>
          </w:tcPr>
          <w:p w14:paraId="3C890A3D" w14:textId="40E00D37" w:rsidR="00D95624" w:rsidRDefault="00D95624" w:rsidP="00D95624">
            <w:pPr>
              <w:rPr>
                <w:lang w:val="en-US"/>
              </w:rPr>
            </w:pPr>
            <w:r>
              <w:rPr>
                <w:lang w:val="en-US"/>
              </w:rPr>
              <w:t>X’</w:t>
            </w:r>
          </w:p>
        </w:tc>
        <w:tc>
          <w:tcPr>
            <w:tcW w:w="7082" w:type="dxa"/>
          </w:tcPr>
          <w:p w14:paraId="705A9DAC" w14:textId="53AD18BA" w:rsidR="00D95624" w:rsidRPr="00804AF2" w:rsidRDefault="00D95624" w:rsidP="00D95624">
            <w:r>
              <w:t xml:space="preserve">Продолжение </w:t>
            </w:r>
            <w:r>
              <w:rPr>
                <w:lang w:val="en-US"/>
              </w:rPr>
              <w:t>and</w:t>
            </w:r>
            <w:r w:rsidRPr="00804AF2">
              <w:t>’</w:t>
            </w:r>
            <w:r>
              <w:rPr>
                <w:lang w:val="en-US"/>
              </w:rPr>
              <w:t>a</w:t>
            </w:r>
            <w:r>
              <w:t xml:space="preserve"> логической формулы</w:t>
            </w:r>
            <w:r w:rsidRPr="00804AF2">
              <w:t xml:space="preserve"> | </w:t>
            </w:r>
            <m:oMath>
              <m:r>
                <w:rPr>
                  <w:rFonts w:ascii="Cambria Math" w:hAnsi="Cambria Math"/>
                  <w:lang w:val="en-US"/>
                </w:rPr>
                <m:t>ε</m:t>
              </m:r>
            </m:oMath>
          </w:p>
        </w:tc>
      </w:tr>
      <w:tr w:rsidR="00D95624" w:rsidRPr="005D06B1" w14:paraId="40D2EF4D" w14:textId="77777777" w:rsidTr="00DC6EB3">
        <w:trPr>
          <w:trHeight w:val="281"/>
        </w:trPr>
        <w:tc>
          <w:tcPr>
            <w:tcW w:w="2263" w:type="dxa"/>
          </w:tcPr>
          <w:p w14:paraId="73606DA9" w14:textId="77777777" w:rsidR="00D95624" w:rsidRPr="005D06B1" w:rsidRDefault="00D95624" w:rsidP="00D9562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82" w:type="dxa"/>
          </w:tcPr>
          <w:p w14:paraId="555BE0FB" w14:textId="31BEDB25" w:rsidR="00D95624" w:rsidRPr="005D06B1" w:rsidRDefault="00E87742" w:rsidP="00D95624">
            <w:r>
              <w:t>Отрицание логической формулы</w:t>
            </w:r>
            <w:r w:rsidRPr="005D06B1">
              <w:t xml:space="preserve"> | </w:t>
            </w:r>
            <w:r w:rsidR="00D95624">
              <w:t xml:space="preserve">Операнд </w:t>
            </w:r>
            <w:r w:rsidR="00D95624" w:rsidRPr="005D06B1">
              <w:t xml:space="preserve">| </w:t>
            </w:r>
            <w:r w:rsidR="00D95624">
              <w:t>логическая формула в скобках</w:t>
            </w:r>
          </w:p>
        </w:tc>
      </w:tr>
    </w:tbl>
    <w:p w14:paraId="35E3709C" w14:textId="329A7DA0" w:rsidR="00D95624" w:rsidRDefault="00D95624"/>
    <w:p w14:paraId="6BD225BC" w14:textId="77FE897E" w:rsidR="00D95624" w:rsidRDefault="00D95624"/>
    <w:p w14:paraId="66AB0C70" w14:textId="5C3BC663" w:rsidR="00D95624" w:rsidRDefault="00D95624" w:rsidP="00D95624">
      <w:r>
        <w:rPr>
          <w:rFonts w:ascii="Arial" w:hAnsi="Arial" w:cs="Arial"/>
          <w:sz w:val="36"/>
          <w:szCs w:val="36"/>
        </w:rPr>
        <w:lastRenderedPageBreak/>
        <w:t>2</w:t>
      </w:r>
      <w:r>
        <w:rPr>
          <w:rFonts w:ascii="Arial" w:hAnsi="Arial" w:cs="Arial"/>
          <w:sz w:val="36"/>
          <w:szCs w:val="36"/>
          <w:lang w:val="en-US"/>
        </w:rPr>
        <w:t xml:space="preserve">. </w:t>
      </w:r>
      <w:r>
        <w:rPr>
          <w:rFonts w:ascii="Arial" w:hAnsi="Arial" w:cs="Arial"/>
          <w:sz w:val="36"/>
          <w:szCs w:val="36"/>
        </w:rPr>
        <w:t>Построение лексического анализатора</w:t>
      </w:r>
    </w:p>
    <w:tbl>
      <w:tblPr>
        <w:tblStyle w:val="a4"/>
        <w:tblpPr w:leftFromText="180" w:rightFromText="180" w:vertAnchor="page" w:horzAnchor="margin" w:tblpY="2287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8F3ED7" w14:paraId="0547C90D" w14:textId="77777777" w:rsidTr="008F3ED7">
        <w:trPr>
          <w:trHeight w:val="337"/>
        </w:trPr>
        <w:tc>
          <w:tcPr>
            <w:tcW w:w="1906" w:type="dxa"/>
          </w:tcPr>
          <w:p w14:paraId="7C66E160" w14:textId="327CDBB7" w:rsidR="008F3ED7" w:rsidRPr="008F3ED7" w:rsidRDefault="008F3ED7" w:rsidP="008F3ED7">
            <w:pPr>
              <w:rPr>
                <w:b/>
                <w:bCs/>
              </w:rPr>
            </w:pPr>
            <w:r w:rsidRPr="008F3ED7">
              <w:rPr>
                <w:b/>
                <w:bCs/>
              </w:rPr>
              <w:t>Терминал</w:t>
            </w:r>
          </w:p>
        </w:tc>
        <w:tc>
          <w:tcPr>
            <w:tcW w:w="1906" w:type="dxa"/>
          </w:tcPr>
          <w:p w14:paraId="11E124A7" w14:textId="570F7857" w:rsidR="008F3ED7" w:rsidRPr="008F3ED7" w:rsidRDefault="008F3ED7" w:rsidP="008F3ED7">
            <w:pPr>
              <w:rPr>
                <w:b/>
                <w:bCs/>
              </w:rPr>
            </w:pPr>
            <w:proofErr w:type="spellStart"/>
            <w:r w:rsidRPr="008F3ED7">
              <w:rPr>
                <w:b/>
                <w:bCs/>
              </w:rPr>
              <w:t>Токен</w:t>
            </w:r>
            <w:proofErr w:type="spellEnd"/>
          </w:p>
        </w:tc>
      </w:tr>
      <w:tr w:rsidR="008F3ED7" w14:paraId="4DDADC89" w14:textId="77777777" w:rsidTr="008F3ED7">
        <w:trPr>
          <w:trHeight w:val="321"/>
        </w:trPr>
        <w:tc>
          <w:tcPr>
            <w:tcW w:w="1906" w:type="dxa"/>
          </w:tcPr>
          <w:p w14:paraId="2DF8BBE9" w14:textId="77699D00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1906" w:type="dxa"/>
          </w:tcPr>
          <w:p w14:paraId="3A4D985C" w14:textId="3C12D116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8F3ED7" w14:paraId="6B0A2F5A" w14:textId="77777777" w:rsidTr="008F3ED7">
        <w:trPr>
          <w:trHeight w:val="337"/>
        </w:trPr>
        <w:tc>
          <w:tcPr>
            <w:tcW w:w="1906" w:type="dxa"/>
          </w:tcPr>
          <w:p w14:paraId="604B48D0" w14:textId="1750BD97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906" w:type="dxa"/>
          </w:tcPr>
          <w:p w14:paraId="4335339F" w14:textId="50E030FC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8F3ED7" w14:paraId="1288A46B" w14:textId="77777777" w:rsidTr="008F3ED7">
        <w:trPr>
          <w:trHeight w:val="337"/>
        </w:trPr>
        <w:tc>
          <w:tcPr>
            <w:tcW w:w="1906" w:type="dxa"/>
          </w:tcPr>
          <w:p w14:paraId="00C792AD" w14:textId="1F883E29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1906" w:type="dxa"/>
          </w:tcPr>
          <w:p w14:paraId="03529772" w14:textId="0863B247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</w:tr>
      <w:tr w:rsidR="008F3ED7" w14:paraId="6AAAC664" w14:textId="77777777" w:rsidTr="008F3ED7">
        <w:trPr>
          <w:trHeight w:val="321"/>
        </w:trPr>
        <w:tc>
          <w:tcPr>
            <w:tcW w:w="1906" w:type="dxa"/>
          </w:tcPr>
          <w:p w14:paraId="1F185E19" w14:textId="0A91A588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1906" w:type="dxa"/>
          </w:tcPr>
          <w:p w14:paraId="04DE9946" w14:textId="4335E3F8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8F3ED7" w14:paraId="29C9D263" w14:textId="77777777" w:rsidTr="008F3ED7">
        <w:trPr>
          <w:trHeight w:val="337"/>
        </w:trPr>
        <w:tc>
          <w:tcPr>
            <w:tcW w:w="1906" w:type="dxa"/>
          </w:tcPr>
          <w:p w14:paraId="3489D61D" w14:textId="1BE6AC62" w:rsidR="008F3ED7" w:rsidRPr="008F3ED7" w:rsidRDefault="008F3ED7" w:rsidP="008F3ED7">
            <w:r w:rsidRPr="008F3ED7">
              <w:t xml:space="preserve">$ </w:t>
            </w:r>
          </w:p>
        </w:tc>
        <w:tc>
          <w:tcPr>
            <w:tcW w:w="1906" w:type="dxa"/>
          </w:tcPr>
          <w:p w14:paraId="26E7E85C" w14:textId="22498EFB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8F3ED7" w14:paraId="60F69440" w14:textId="77777777" w:rsidTr="008F3ED7">
        <w:trPr>
          <w:trHeight w:val="337"/>
        </w:trPr>
        <w:tc>
          <w:tcPr>
            <w:tcW w:w="1906" w:type="dxa"/>
          </w:tcPr>
          <w:p w14:paraId="435916F4" w14:textId="7AFF06F3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906" w:type="dxa"/>
          </w:tcPr>
          <w:p w14:paraId="4BD26196" w14:textId="3D81BA76" w:rsidR="008F3ED7" w:rsidRDefault="008F3ED7" w:rsidP="008F3ED7">
            <w:pPr>
              <w:rPr>
                <w:lang w:val="en-US"/>
              </w:rPr>
            </w:pPr>
            <w:r w:rsidRPr="008F3ED7">
              <w:rPr>
                <w:lang w:val="en-US"/>
              </w:rPr>
              <w:t>LPAREN</w:t>
            </w:r>
          </w:p>
        </w:tc>
      </w:tr>
      <w:tr w:rsidR="008F3ED7" w14:paraId="0AAE4BB7" w14:textId="77777777" w:rsidTr="008F3ED7">
        <w:trPr>
          <w:trHeight w:val="337"/>
        </w:trPr>
        <w:tc>
          <w:tcPr>
            <w:tcW w:w="1906" w:type="dxa"/>
          </w:tcPr>
          <w:p w14:paraId="171481FE" w14:textId="5B9B52AB" w:rsid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1906" w:type="dxa"/>
          </w:tcPr>
          <w:p w14:paraId="08CBBA14" w14:textId="39DC0270" w:rsidR="008F3ED7" w:rsidRPr="008F3ED7" w:rsidRDefault="008F3ED7" w:rsidP="008F3ED7">
            <w:pPr>
              <w:rPr>
                <w:lang w:val="en-US"/>
              </w:rPr>
            </w:pPr>
            <w:r w:rsidRPr="008F3ED7">
              <w:rPr>
                <w:lang w:val="en-US"/>
              </w:rPr>
              <w:t>RPAREN</w:t>
            </w:r>
          </w:p>
        </w:tc>
      </w:tr>
    </w:tbl>
    <w:p w14:paraId="7AED8BB3" w14:textId="4856599B" w:rsidR="00D95624" w:rsidRDefault="00D95624">
      <w:pPr>
        <w:rPr>
          <w:lang w:val="en-US"/>
        </w:rPr>
      </w:pPr>
    </w:p>
    <w:p w14:paraId="33B85DC2" w14:textId="42F1BC22" w:rsidR="008F3ED7" w:rsidRDefault="008F3ED7">
      <w:pPr>
        <w:rPr>
          <w:lang w:val="en-US"/>
        </w:rPr>
      </w:pPr>
    </w:p>
    <w:p w14:paraId="4ECB4A54" w14:textId="67EF5A85" w:rsidR="008F3ED7" w:rsidRDefault="008F3ED7">
      <w:pPr>
        <w:rPr>
          <w:lang w:val="en-US"/>
        </w:rPr>
      </w:pPr>
    </w:p>
    <w:p w14:paraId="647090A2" w14:textId="4D697B68" w:rsidR="008F3ED7" w:rsidRDefault="008F3ED7">
      <w:pPr>
        <w:rPr>
          <w:lang w:val="en-US"/>
        </w:rPr>
      </w:pPr>
    </w:p>
    <w:p w14:paraId="62B0157A" w14:textId="1834DB37" w:rsidR="008F3ED7" w:rsidRDefault="008F3ED7">
      <w:pPr>
        <w:rPr>
          <w:lang w:val="en-US"/>
        </w:rPr>
      </w:pPr>
    </w:p>
    <w:p w14:paraId="3ECA840E" w14:textId="7A38D3F7" w:rsidR="008F3ED7" w:rsidRDefault="008F3ED7">
      <w:pPr>
        <w:rPr>
          <w:lang w:val="en-US"/>
        </w:rPr>
      </w:pPr>
    </w:p>
    <w:p w14:paraId="7128A47C" w14:textId="3F3B2FB2" w:rsidR="008F3ED7" w:rsidRDefault="008F3ED7">
      <w:pPr>
        <w:rPr>
          <w:lang w:val="en-US"/>
        </w:rPr>
      </w:pPr>
    </w:p>
    <w:p w14:paraId="5CA182E0" w14:textId="3B26A298" w:rsidR="008F3ED7" w:rsidRDefault="008F3ED7">
      <w:pPr>
        <w:rPr>
          <w:lang w:val="en-US"/>
        </w:rPr>
      </w:pPr>
    </w:p>
    <w:p w14:paraId="5438652E" w14:textId="128E65E3" w:rsidR="008F3ED7" w:rsidRDefault="008F3ED7">
      <w:pPr>
        <w:rPr>
          <w:lang w:val="en-US"/>
        </w:rPr>
      </w:pPr>
    </w:p>
    <w:p w14:paraId="7BE77693" w14:textId="79BCDFAF" w:rsidR="008F3ED7" w:rsidRDefault="008F3ED7">
      <w:pPr>
        <w:rPr>
          <w:lang w:val="en-US"/>
        </w:rPr>
      </w:pPr>
    </w:p>
    <w:p w14:paraId="5DDE2732" w14:textId="2E929549" w:rsidR="008F3ED7" w:rsidRDefault="008F3ED7">
      <w:pPr>
        <w:rPr>
          <w:lang w:val="en-US"/>
        </w:rPr>
      </w:pPr>
    </w:p>
    <w:p w14:paraId="4875EF7B" w14:textId="6F7112FA" w:rsidR="008F3ED7" w:rsidRDefault="008F3ED7">
      <w:pPr>
        <w:rPr>
          <w:lang w:val="en-US"/>
        </w:rPr>
      </w:pPr>
    </w:p>
    <w:p w14:paraId="5FF20418" w14:textId="6293EF8C" w:rsidR="008F3ED7" w:rsidRDefault="008F3ED7">
      <w:pPr>
        <w:rPr>
          <w:lang w:val="en-US"/>
        </w:rPr>
      </w:pPr>
    </w:p>
    <w:p w14:paraId="02B87499" w14:textId="77777777" w:rsidR="00E87742" w:rsidRDefault="00E87742" w:rsidP="008F3ED7">
      <w:pPr>
        <w:rPr>
          <w:rFonts w:ascii="Arial" w:hAnsi="Arial" w:cs="Arial"/>
          <w:sz w:val="36"/>
          <w:szCs w:val="36"/>
        </w:rPr>
      </w:pPr>
    </w:p>
    <w:p w14:paraId="3A1F5AFB" w14:textId="01E9D5B7" w:rsidR="008F3ED7" w:rsidRDefault="008F3ED7" w:rsidP="008F3E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>
        <w:rPr>
          <w:rFonts w:ascii="Arial" w:hAnsi="Arial" w:cs="Arial"/>
          <w:sz w:val="36"/>
          <w:szCs w:val="36"/>
          <w:lang w:val="en-US"/>
        </w:rPr>
        <w:t xml:space="preserve">. </w:t>
      </w:r>
      <w:r>
        <w:rPr>
          <w:rFonts w:ascii="Arial" w:hAnsi="Arial" w:cs="Arial"/>
          <w:sz w:val="36"/>
          <w:szCs w:val="36"/>
        </w:rPr>
        <w:t>Построение синтаксического анализатора</w:t>
      </w:r>
    </w:p>
    <w:p w14:paraId="235C7827" w14:textId="2D7A25BE" w:rsidR="008F3ED7" w:rsidRDefault="008F3ED7" w:rsidP="008F3ED7">
      <w:pPr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3ED7" w14:paraId="1F748989" w14:textId="77777777" w:rsidTr="008F3ED7">
        <w:tc>
          <w:tcPr>
            <w:tcW w:w="3115" w:type="dxa"/>
          </w:tcPr>
          <w:p w14:paraId="33F17224" w14:textId="3B872212" w:rsidR="008F3ED7" w:rsidRPr="008F3ED7" w:rsidRDefault="008F3ED7" w:rsidP="008F3ED7">
            <w:pPr>
              <w:rPr>
                <w:b/>
                <w:bCs/>
              </w:rPr>
            </w:pPr>
            <w:r w:rsidRPr="008F3ED7">
              <w:rPr>
                <w:b/>
                <w:bCs/>
              </w:rPr>
              <w:t>Нетерминал</w:t>
            </w:r>
          </w:p>
        </w:tc>
        <w:tc>
          <w:tcPr>
            <w:tcW w:w="3115" w:type="dxa"/>
          </w:tcPr>
          <w:p w14:paraId="50B497AF" w14:textId="30F01D5F" w:rsidR="008F3ED7" w:rsidRPr="008F3ED7" w:rsidRDefault="008F3ED7" w:rsidP="008F3ED7">
            <w:pPr>
              <w:rPr>
                <w:b/>
                <w:bCs/>
                <w:lang w:val="en-US"/>
              </w:rPr>
            </w:pPr>
            <w:r w:rsidRPr="008F3ED7">
              <w:rPr>
                <w:b/>
                <w:bCs/>
                <w:lang w:val="en-US"/>
              </w:rPr>
              <w:t>First</w:t>
            </w:r>
          </w:p>
        </w:tc>
        <w:tc>
          <w:tcPr>
            <w:tcW w:w="3115" w:type="dxa"/>
          </w:tcPr>
          <w:p w14:paraId="3B2BEECA" w14:textId="5649ED2B" w:rsidR="008F3ED7" w:rsidRPr="008F3ED7" w:rsidRDefault="008F3ED7" w:rsidP="008F3ED7">
            <w:pPr>
              <w:rPr>
                <w:b/>
                <w:bCs/>
                <w:lang w:val="en-US"/>
              </w:rPr>
            </w:pPr>
            <w:r w:rsidRPr="008F3ED7">
              <w:rPr>
                <w:b/>
                <w:bCs/>
                <w:lang w:val="en-US"/>
              </w:rPr>
              <w:t>Follow</w:t>
            </w:r>
          </w:p>
        </w:tc>
      </w:tr>
      <w:tr w:rsidR="008F3ED7" w14:paraId="4828D3AB" w14:textId="77777777" w:rsidTr="008F3ED7">
        <w:tc>
          <w:tcPr>
            <w:tcW w:w="3115" w:type="dxa"/>
          </w:tcPr>
          <w:p w14:paraId="54CD118E" w14:textId="7B7F21B8" w:rsidR="008F3ED7" w:rsidRP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14:paraId="5A2744AF" w14:textId="2518F129" w:rsidR="008F3ED7" w:rsidRDefault="00172E81" w:rsidP="008F3ED7">
            <w:r>
              <w:rPr>
                <w:lang w:val="en-US"/>
              </w:rPr>
              <w:t>not, (, alpha</w:t>
            </w:r>
            <w:r w:rsidR="00804AF2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ε</m:t>
              </m:r>
            </m:oMath>
          </w:p>
        </w:tc>
        <w:tc>
          <w:tcPr>
            <w:tcW w:w="3115" w:type="dxa"/>
          </w:tcPr>
          <w:p w14:paraId="2F82CE15" w14:textId="638D0822" w:rsidR="008F3ED7" w:rsidRPr="00172E81" w:rsidRDefault="00172E81" w:rsidP="008F3ED7">
            <w:pPr>
              <w:rPr>
                <w:lang w:val="en-US"/>
              </w:rPr>
            </w:pPr>
            <w:r w:rsidRPr="008F3ED7">
              <w:t>$</w:t>
            </w:r>
            <w:r>
              <w:rPr>
                <w:lang w:val="en-US"/>
              </w:rPr>
              <w:t>, )</w:t>
            </w:r>
          </w:p>
        </w:tc>
      </w:tr>
      <w:tr w:rsidR="008F3ED7" w14:paraId="0379ACD1" w14:textId="77777777" w:rsidTr="008F3ED7">
        <w:tc>
          <w:tcPr>
            <w:tcW w:w="3115" w:type="dxa"/>
          </w:tcPr>
          <w:p w14:paraId="614D315E" w14:textId="3B360ED0" w:rsidR="008F3ED7" w:rsidRPr="008F3ED7" w:rsidRDefault="008F3ED7" w:rsidP="008F3ED7">
            <w:pPr>
              <w:rPr>
                <w:lang w:val="en-US"/>
              </w:rPr>
            </w:pPr>
            <w:r>
              <w:rPr>
                <w:lang w:val="en-US"/>
              </w:rPr>
              <w:t>E’</w:t>
            </w:r>
          </w:p>
        </w:tc>
        <w:tc>
          <w:tcPr>
            <w:tcW w:w="3115" w:type="dxa"/>
          </w:tcPr>
          <w:p w14:paraId="696BD2B7" w14:textId="5D3D19F9" w:rsidR="008F3ED7" w:rsidRPr="00172E81" w:rsidRDefault="00172E81" w:rsidP="008F3ED7">
            <w:pPr>
              <w:rPr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ε</m:t>
              </m:r>
            </m:oMath>
            <w:r>
              <w:rPr>
                <w:lang w:val="en-US"/>
              </w:rPr>
              <w:t>, or</w:t>
            </w:r>
          </w:p>
        </w:tc>
        <w:tc>
          <w:tcPr>
            <w:tcW w:w="3115" w:type="dxa"/>
          </w:tcPr>
          <w:p w14:paraId="687FA213" w14:textId="3C1B0433" w:rsidR="008F3ED7" w:rsidRPr="00172E81" w:rsidRDefault="00172E81" w:rsidP="008F3ED7">
            <w:pPr>
              <w:rPr>
                <w:lang w:val="en-US"/>
              </w:rPr>
            </w:pPr>
            <w:r w:rsidRPr="008F3ED7">
              <w:t>$</w:t>
            </w:r>
            <w:r>
              <w:rPr>
                <w:lang w:val="en-US"/>
              </w:rPr>
              <w:t>, )</w:t>
            </w:r>
          </w:p>
        </w:tc>
      </w:tr>
      <w:tr w:rsidR="008F3ED7" w14:paraId="39DB999E" w14:textId="77777777" w:rsidTr="008F3ED7">
        <w:tc>
          <w:tcPr>
            <w:tcW w:w="3115" w:type="dxa"/>
          </w:tcPr>
          <w:p w14:paraId="6DE76F57" w14:textId="52CDEEE1" w:rsidR="008F3ED7" w:rsidRPr="00172E81" w:rsidRDefault="00172E81" w:rsidP="008F3E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62A75D41" w14:textId="2FB0CE0A" w:rsidR="008F3ED7" w:rsidRDefault="00172E81" w:rsidP="008F3ED7">
            <w:r>
              <w:rPr>
                <w:lang w:val="en-US"/>
              </w:rPr>
              <w:t>not, (, alpha</w:t>
            </w:r>
          </w:p>
        </w:tc>
        <w:tc>
          <w:tcPr>
            <w:tcW w:w="3115" w:type="dxa"/>
          </w:tcPr>
          <w:p w14:paraId="49B1822B" w14:textId="0873C44A" w:rsidR="008F3ED7" w:rsidRPr="00172E81" w:rsidRDefault="00172E81" w:rsidP="008F3ED7">
            <w:pPr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r w:rsidRPr="008F3ED7">
              <w:t>$</w:t>
            </w:r>
            <w:r>
              <w:rPr>
                <w:lang w:val="en-US"/>
              </w:rPr>
              <w:t>, )</w:t>
            </w:r>
          </w:p>
        </w:tc>
      </w:tr>
      <w:tr w:rsidR="008F3ED7" w14:paraId="20010C4C" w14:textId="77777777" w:rsidTr="008F3ED7">
        <w:tc>
          <w:tcPr>
            <w:tcW w:w="3115" w:type="dxa"/>
          </w:tcPr>
          <w:p w14:paraId="38A10EC0" w14:textId="5925C2A7" w:rsidR="008F3ED7" w:rsidRPr="00172E81" w:rsidRDefault="00172E81" w:rsidP="008F3ED7">
            <w:pPr>
              <w:rPr>
                <w:lang w:val="en-US"/>
              </w:rPr>
            </w:pPr>
            <w:r>
              <w:rPr>
                <w:lang w:val="en-US"/>
              </w:rPr>
              <w:t>T’</w:t>
            </w:r>
          </w:p>
        </w:tc>
        <w:tc>
          <w:tcPr>
            <w:tcW w:w="3115" w:type="dxa"/>
          </w:tcPr>
          <w:p w14:paraId="15BFB91D" w14:textId="1E505820" w:rsidR="008F3ED7" w:rsidRDefault="00172E81" w:rsidP="008F3ED7">
            <m:oMath>
              <m:r>
                <w:rPr>
                  <w:rFonts w:ascii="Cambria Math" w:hAnsi="Cambria Math"/>
                  <w:lang w:val="en-US"/>
                </w:rPr>
                <m:t>ε</m:t>
              </m:r>
            </m:oMath>
            <w:r>
              <w:rPr>
                <w:lang w:val="en-US"/>
              </w:rPr>
              <w:t>, xor</w:t>
            </w:r>
          </w:p>
        </w:tc>
        <w:tc>
          <w:tcPr>
            <w:tcW w:w="3115" w:type="dxa"/>
          </w:tcPr>
          <w:p w14:paraId="772D4D72" w14:textId="1447BEA0" w:rsidR="008F3ED7" w:rsidRPr="00172E81" w:rsidRDefault="00172E81" w:rsidP="008F3ED7">
            <w:pPr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r w:rsidRPr="008F3ED7">
              <w:t>$</w:t>
            </w:r>
            <w:r>
              <w:rPr>
                <w:lang w:val="en-US"/>
              </w:rPr>
              <w:t>, )</w:t>
            </w:r>
          </w:p>
        </w:tc>
      </w:tr>
      <w:tr w:rsidR="008F3ED7" w14:paraId="5358BB40" w14:textId="77777777" w:rsidTr="008F3ED7">
        <w:tc>
          <w:tcPr>
            <w:tcW w:w="3115" w:type="dxa"/>
          </w:tcPr>
          <w:p w14:paraId="63417914" w14:textId="18A965C0" w:rsidR="008F3ED7" w:rsidRPr="00172E81" w:rsidRDefault="00172E81" w:rsidP="008F3E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61CEDA51" w14:textId="67E3F813" w:rsidR="008F3ED7" w:rsidRDefault="00172E81" w:rsidP="008F3ED7">
            <w:r>
              <w:rPr>
                <w:lang w:val="en-US"/>
              </w:rPr>
              <w:t>not, (, alpha</w:t>
            </w:r>
          </w:p>
        </w:tc>
        <w:tc>
          <w:tcPr>
            <w:tcW w:w="3115" w:type="dxa"/>
          </w:tcPr>
          <w:p w14:paraId="579A3E66" w14:textId="617ECDDB" w:rsidR="008F3ED7" w:rsidRPr="00172E81" w:rsidRDefault="00172E81" w:rsidP="008F3ED7">
            <w:pPr>
              <w:rPr>
                <w:lang w:val="en-US"/>
              </w:rPr>
            </w:pPr>
            <w:r>
              <w:rPr>
                <w:lang w:val="en-US"/>
              </w:rPr>
              <w:t xml:space="preserve">xor, or, </w:t>
            </w:r>
            <w:r w:rsidRPr="008F3ED7">
              <w:t>$</w:t>
            </w:r>
            <w:r>
              <w:rPr>
                <w:lang w:val="en-US"/>
              </w:rPr>
              <w:t>, )</w:t>
            </w:r>
          </w:p>
        </w:tc>
      </w:tr>
      <w:tr w:rsidR="00172E81" w14:paraId="36B8720F" w14:textId="77777777" w:rsidTr="008F3ED7">
        <w:tc>
          <w:tcPr>
            <w:tcW w:w="3115" w:type="dxa"/>
          </w:tcPr>
          <w:p w14:paraId="0E146B2F" w14:textId="097FB22F" w:rsidR="00172E81" w:rsidRPr="00172E81" w:rsidRDefault="00172E81" w:rsidP="00172E81">
            <w:pPr>
              <w:rPr>
                <w:lang w:val="en-US"/>
              </w:rPr>
            </w:pPr>
            <w:r>
              <w:rPr>
                <w:lang w:val="en-US"/>
              </w:rPr>
              <w:t>X’</w:t>
            </w:r>
          </w:p>
        </w:tc>
        <w:tc>
          <w:tcPr>
            <w:tcW w:w="3115" w:type="dxa"/>
          </w:tcPr>
          <w:p w14:paraId="406090E3" w14:textId="78285898" w:rsidR="00172E81" w:rsidRDefault="00172E81" w:rsidP="00172E81">
            <m:oMath>
              <m:r>
                <w:rPr>
                  <w:rFonts w:ascii="Cambria Math" w:hAnsi="Cambria Math"/>
                  <w:lang w:val="en-US"/>
                </w:rPr>
                <m:t>ε</m:t>
              </m:r>
            </m:oMath>
            <w:r>
              <w:rPr>
                <w:lang w:val="en-US"/>
              </w:rPr>
              <w:t>, and</w:t>
            </w:r>
          </w:p>
        </w:tc>
        <w:tc>
          <w:tcPr>
            <w:tcW w:w="3115" w:type="dxa"/>
          </w:tcPr>
          <w:p w14:paraId="53A331C0" w14:textId="5530C174" w:rsidR="00172E81" w:rsidRPr="00E87742" w:rsidRDefault="00172E81" w:rsidP="00172E81">
            <w:pPr>
              <w:rPr>
                <w:lang w:val="en-US"/>
              </w:rPr>
            </w:pPr>
            <w:r>
              <w:rPr>
                <w:lang w:val="en-US"/>
              </w:rPr>
              <w:t xml:space="preserve">xor, or, </w:t>
            </w:r>
            <w:r w:rsidRPr="008F3ED7">
              <w:t>$</w:t>
            </w:r>
            <w:r>
              <w:rPr>
                <w:lang w:val="en-US"/>
              </w:rPr>
              <w:t>, )</w:t>
            </w:r>
          </w:p>
        </w:tc>
      </w:tr>
      <w:tr w:rsidR="00172E81" w14:paraId="6B818868" w14:textId="77777777" w:rsidTr="008F3ED7">
        <w:tc>
          <w:tcPr>
            <w:tcW w:w="3115" w:type="dxa"/>
          </w:tcPr>
          <w:p w14:paraId="03DEFDC4" w14:textId="5C7C3456" w:rsidR="00172E81" w:rsidRDefault="00172E81" w:rsidP="00172E8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1CB9F384" w14:textId="3899AB0D" w:rsidR="00172E81" w:rsidRPr="00172E81" w:rsidRDefault="00634CAD" w:rsidP="00172E81">
            <w:pPr>
              <w:rPr>
                <w:lang w:val="en-US"/>
              </w:rPr>
            </w:pPr>
            <w:r>
              <w:rPr>
                <w:lang w:val="en-US"/>
              </w:rPr>
              <w:t xml:space="preserve">not, </w:t>
            </w:r>
            <w:r w:rsidR="00172E81">
              <w:rPr>
                <w:lang w:val="en-US"/>
              </w:rPr>
              <w:t>(, alpha</w:t>
            </w:r>
          </w:p>
        </w:tc>
        <w:tc>
          <w:tcPr>
            <w:tcW w:w="3115" w:type="dxa"/>
          </w:tcPr>
          <w:p w14:paraId="24BFC1FB" w14:textId="39AA84B5" w:rsidR="00172E81" w:rsidRPr="00172E81" w:rsidRDefault="00172E81" w:rsidP="00172E81">
            <w:pPr>
              <w:rPr>
                <w:lang w:val="en-US"/>
              </w:rPr>
            </w:pPr>
            <w:r>
              <w:rPr>
                <w:lang w:val="en-US"/>
              </w:rPr>
              <w:t xml:space="preserve">and, xor, or, </w:t>
            </w:r>
            <w:r w:rsidRPr="008F3ED7">
              <w:t>$</w:t>
            </w:r>
            <w:r>
              <w:rPr>
                <w:lang w:val="en-US"/>
              </w:rPr>
              <w:t>, )</w:t>
            </w:r>
          </w:p>
        </w:tc>
      </w:tr>
    </w:tbl>
    <w:p w14:paraId="6059BE1A" w14:textId="31BAC82A" w:rsidR="008F3ED7" w:rsidRPr="00FE5D5A" w:rsidRDefault="008F3ED7">
      <w:pPr>
        <w:rPr>
          <w:lang w:val="en-US"/>
        </w:rPr>
      </w:pPr>
    </w:p>
    <w:sectPr w:rsidR="008F3ED7" w:rsidRPr="00FE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9FE"/>
    <w:multiLevelType w:val="hybridMultilevel"/>
    <w:tmpl w:val="5B4E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1ACA"/>
    <w:multiLevelType w:val="hybridMultilevel"/>
    <w:tmpl w:val="F71E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50"/>
    <w:rsid w:val="00172E81"/>
    <w:rsid w:val="005D06B1"/>
    <w:rsid w:val="00634CAD"/>
    <w:rsid w:val="00742650"/>
    <w:rsid w:val="007A63ED"/>
    <w:rsid w:val="00804AF2"/>
    <w:rsid w:val="008F3ED7"/>
    <w:rsid w:val="009159CE"/>
    <w:rsid w:val="00AB3D57"/>
    <w:rsid w:val="00D24E79"/>
    <w:rsid w:val="00D95624"/>
    <w:rsid w:val="00E87742"/>
    <w:rsid w:val="00FE5D5A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15313"/>
  <w15:chartTrackingRefBased/>
  <w15:docId w15:val="{0F43C8FF-DF69-1641-812F-59BB4388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62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50"/>
    <w:pPr>
      <w:ind w:left="720"/>
      <w:contextualSpacing/>
    </w:pPr>
  </w:style>
  <w:style w:type="table" w:styleId="a4">
    <w:name w:val="Table Grid"/>
    <w:basedOn w:val="a1"/>
    <w:uiPriority w:val="39"/>
    <w:rsid w:val="0074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24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Якупова Айша Рустемовна</dc:creator>
  <cp:keywords/>
  <dc:description/>
  <cp:lastModifiedBy>Якупова Айша Рустемовна</cp:lastModifiedBy>
  <cp:revision>3</cp:revision>
  <dcterms:created xsi:type="dcterms:W3CDTF">2021-12-30T04:24:00Z</dcterms:created>
  <dcterms:modified xsi:type="dcterms:W3CDTF">2022-01-13T15:46:00Z</dcterms:modified>
</cp:coreProperties>
</file>