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B91" w:rsidRDefault="00E61B91" w:rsidP="00EE77EB">
      <w:pPr>
        <w:spacing w:line="276" w:lineRule="auto"/>
        <w:jc w:val="center"/>
      </w:pPr>
      <w:r>
        <w:rPr>
          <w:noProof/>
        </w:rPr>
        <w:drawing>
          <wp:inline distT="0" distB="0" distL="0" distR="0">
            <wp:extent cx="2143125" cy="2143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st logo.png"/>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E61B91" w:rsidRPr="00EE77EB" w:rsidRDefault="00E61B91" w:rsidP="00EE77EB">
      <w:pPr>
        <w:spacing w:line="276" w:lineRule="auto"/>
        <w:jc w:val="center"/>
        <w:rPr>
          <w:b/>
          <w:sz w:val="32"/>
          <w:u w:val="single"/>
        </w:rPr>
      </w:pPr>
      <w:r w:rsidRPr="00EE77EB">
        <w:rPr>
          <w:b/>
          <w:sz w:val="32"/>
          <w:u w:val="single"/>
        </w:rPr>
        <w:t>FAST National University of</w:t>
      </w:r>
      <w:r w:rsidR="00EE77EB" w:rsidRPr="00EE77EB">
        <w:rPr>
          <w:b/>
          <w:sz w:val="32"/>
          <w:u w:val="single"/>
        </w:rPr>
        <w:t xml:space="preserve"> Computer and Emerging Sciences</w:t>
      </w:r>
    </w:p>
    <w:p w:rsidR="00E61B91" w:rsidRPr="00EE77EB" w:rsidRDefault="00E61B91" w:rsidP="00EE77EB">
      <w:pPr>
        <w:spacing w:line="276" w:lineRule="auto"/>
        <w:jc w:val="center"/>
        <w:rPr>
          <w:b/>
          <w:sz w:val="28"/>
          <w:u w:val="single"/>
        </w:rPr>
      </w:pPr>
      <w:r w:rsidRPr="00EE77EB">
        <w:rPr>
          <w:b/>
          <w:sz w:val="28"/>
          <w:u w:val="single"/>
        </w:rPr>
        <w:t>School of Management</w:t>
      </w:r>
    </w:p>
    <w:p w:rsidR="00EE77EB" w:rsidRPr="00EE77EB" w:rsidRDefault="00EE77EB" w:rsidP="00EE77EB">
      <w:pPr>
        <w:spacing w:line="276" w:lineRule="auto"/>
        <w:jc w:val="center"/>
        <w:rPr>
          <w:b/>
          <w:sz w:val="36"/>
          <w:u w:val="single"/>
        </w:rPr>
      </w:pPr>
      <w:r w:rsidRPr="00EE77EB">
        <w:rPr>
          <w:b/>
          <w:sz w:val="36"/>
          <w:u w:val="single"/>
        </w:rPr>
        <w:t>Library Management System</w:t>
      </w:r>
    </w:p>
    <w:p w:rsidR="00E61B91" w:rsidRPr="00EE77EB" w:rsidRDefault="00E61B91" w:rsidP="00EE77EB">
      <w:pPr>
        <w:spacing w:line="276" w:lineRule="auto"/>
        <w:jc w:val="center"/>
        <w:rPr>
          <w:b/>
          <w:sz w:val="28"/>
          <w:u w:val="single"/>
        </w:rPr>
      </w:pPr>
      <w:r w:rsidRPr="00EE77EB">
        <w:rPr>
          <w:b/>
          <w:sz w:val="28"/>
          <w:u w:val="single"/>
        </w:rPr>
        <w:t xml:space="preserve">Introduction to </w:t>
      </w:r>
      <w:r w:rsidRPr="00EE77EB">
        <w:rPr>
          <w:b/>
          <w:sz w:val="28"/>
          <w:u w:val="single"/>
        </w:rPr>
        <w:t>Database</w:t>
      </w:r>
      <w:r w:rsidR="00EE77EB" w:rsidRPr="00EE77EB">
        <w:rPr>
          <w:b/>
          <w:sz w:val="28"/>
          <w:u w:val="single"/>
        </w:rPr>
        <w:t xml:space="preserve"> </w:t>
      </w:r>
      <w:r w:rsidRPr="00EE77EB">
        <w:rPr>
          <w:b/>
          <w:sz w:val="28"/>
          <w:u w:val="single"/>
        </w:rPr>
        <w:t>System</w:t>
      </w:r>
      <w:r w:rsidR="00EE77EB" w:rsidRPr="00EE77EB">
        <w:rPr>
          <w:b/>
          <w:sz w:val="28"/>
          <w:u w:val="single"/>
        </w:rPr>
        <w:t>s</w:t>
      </w:r>
    </w:p>
    <w:p w:rsidR="00E61B91" w:rsidRPr="00EE77EB" w:rsidRDefault="00EE77EB" w:rsidP="00EE77EB">
      <w:pPr>
        <w:spacing w:line="276" w:lineRule="auto"/>
        <w:jc w:val="center"/>
        <w:rPr>
          <w:b/>
          <w:sz w:val="24"/>
          <w:u w:val="single"/>
        </w:rPr>
      </w:pPr>
      <w:r w:rsidRPr="00EE77EB">
        <w:rPr>
          <w:b/>
          <w:sz w:val="24"/>
          <w:u w:val="single"/>
        </w:rPr>
        <w:t>CS2013</w:t>
      </w:r>
    </w:p>
    <w:p w:rsidR="00E61B91" w:rsidRPr="00EE77EB" w:rsidRDefault="00EE77EB" w:rsidP="00EE77EB">
      <w:pPr>
        <w:spacing w:line="276" w:lineRule="auto"/>
        <w:jc w:val="center"/>
        <w:rPr>
          <w:b/>
          <w:sz w:val="28"/>
          <w:u w:val="single"/>
        </w:rPr>
      </w:pPr>
      <w:r>
        <w:rPr>
          <w:b/>
          <w:sz w:val="28"/>
          <w:u w:val="single"/>
        </w:rPr>
        <w:t xml:space="preserve">Final </w:t>
      </w:r>
      <w:r w:rsidRPr="00EE77EB">
        <w:rPr>
          <w:b/>
          <w:sz w:val="28"/>
          <w:u w:val="single"/>
        </w:rPr>
        <w:t>Project</w:t>
      </w:r>
    </w:p>
    <w:p w:rsidR="00E61B91" w:rsidRPr="00EE77EB" w:rsidRDefault="00EE77EB" w:rsidP="00EE77EB">
      <w:pPr>
        <w:spacing w:line="276" w:lineRule="auto"/>
        <w:jc w:val="center"/>
        <w:rPr>
          <w:b/>
          <w:sz w:val="28"/>
        </w:rPr>
      </w:pPr>
      <w:r w:rsidRPr="00EE77EB">
        <w:rPr>
          <w:b/>
          <w:sz w:val="28"/>
        </w:rPr>
        <w:t>Phase 2</w:t>
      </w:r>
    </w:p>
    <w:p w:rsidR="00EE77EB" w:rsidRDefault="00EE77EB" w:rsidP="00EE77EB">
      <w:pPr>
        <w:spacing w:line="276" w:lineRule="auto"/>
        <w:jc w:val="center"/>
        <w:rPr>
          <w:b/>
          <w:sz w:val="24"/>
        </w:rPr>
      </w:pPr>
    </w:p>
    <w:p w:rsidR="00EE77EB" w:rsidRDefault="00E61B91" w:rsidP="00EE77EB">
      <w:pPr>
        <w:spacing w:line="276" w:lineRule="auto"/>
        <w:jc w:val="center"/>
        <w:rPr>
          <w:sz w:val="24"/>
        </w:rPr>
      </w:pPr>
      <w:r w:rsidRPr="00EE77EB">
        <w:rPr>
          <w:b/>
          <w:sz w:val="24"/>
        </w:rPr>
        <w:t>Submitted By:</w:t>
      </w:r>
      <w:r w:rsidRPr="00EE77EB">
        <w:rPr>
          <w:sz w:val="24"/>
        </w:rPr>
        <w:t xml:space="preserve"> </w:t>
      </w:r>
    </w:p>
    <w:p w:rsidR="00E61B91" w:rsidRDefault="00EE77EB" w:rsidP="00EE77EB">
      <w:pPr>
        <w:spacing w:line="276" w:lineRule="auto"/>
        <w:jc w:val="center"/>
      </w:pPr>
      <w:r>
        <w:t>Aleeha Waseem (24L-5735)</w:t>
      </w:r>
    </w:p>
    <w:p w:rsidR="00EE77EB" w:rsidRDefault="00EE77EB" w:rsidP="00EE77EB">
      <w:pPr>
        <w:spacing w:line="276" w:lineRule="auto"/>
        <w:jc w:val="center"/>
      </w:pPr>
      <w:proofErr w:type="spellStart"/>
      <w:r>
        <w:t>Hajira</w:t>
      </w:r>
      <w:proofErr w:type="spellEnd"/>
      <w:r>
        <w:t xml:space="preserve"> </w:t>
      </w:r>
      <w:proofErr w:type="spellStart"/>
      <w:r>
        <w:t>Tayyib</w:t>
      </w:r>
      <w:proofErr w:type="spellEnd"/>
      <w:r>
        <w:t xml:space="preserve"> (24L-5583)</w:t>
      </w:r>
    </w:p>
    <w:p w:rsidR="00EE77EB" w:rsidRDefault="00EE77EB" w:rsidP="00EE77EB">
      <w:pPr>
        <w:spacing w:line="276" w:lineRule="auto"/>
        <w:jc w:val="center"/>
      </w:pPr>
      <w:proofErr w:type="spellStart"/>
      <w:r>
        <w:t>Faria</w:t>
      </w:r>
      <w:proofErr w:type="spellEnd"/>
      <w:r>
        <w:t xml:space="preserve"> Imran (24L-5621)</w:t>
      </w:r>
    </w:p>
    <w:p w:rsidR="00EE77EB" w:rsidRDefault="00EE77EB" w:rsidP="00EE77EB">
      <w:pPr>
        <w:spacing w:line="276" w:lineRule="auto"/>
        <w:jc w:val="center"/>
      </w:pPr>
      <w:proofErr w:type="spellStart"/>
      <w:r>
        <w:t>Aila</w:t>
      </w:r>
      <w:proofErr w:type="spellEnd"/>
      <w:r>
        <w:t xml:space="preserve"> </w:t>
      </w:r>
      <w:proofErr w:type="spellStart"/>
      <w:r>
        <w:t>Zameer</w:t>
      </w:r>
      <w:proofErr w:type="spellEnd"/>
      <w:r>
        <w:t xml:space="preserve"> (24L-5650)</w:t>
      </w:r>
    </w:p>
    <w:p w:rsidR="00EE77EB" w:rsidRDefault="00EE77EB" w:rsidP="00EE77EB">
      <w:pPr>
        <w:spacing w:line="276" w:lineRule="auto"/>
        <w:jc w:val="center"/>
        <w:rPr>
          <w:b/>
          <w:sz w:val="24"/>
        </w:rPr>
      </w:pPr>
    </w:p>
    <w:p w:rsidR="00EE77EB" w:rsidRDefault="00E61B91" w:rsidP="00EE77EB">
      <w:pPr>
        <w:spacing w:line="276" w:lineRule="auto"/>
        <w:jc w:val="center"/>
        <w:rPr>
          <w:sz w:val="24"/>
        </w:rPr>
      </w:pPr>
      <w:r w:rsidRPr="00EE77EB">
        <w:rPr>
          <w:b/>
          <w:sz w:val="24"/>
        </w:rPr>
        <w:t>Submitted To:</w:t>
      </w:r>
      <w:r w:rsidRPr="00EE77EB">
        <w:rPr>
          <w:sz w:val="24"/>
        </w:rPr>
        <w:t xml:space="preserve"> </w:t>
      </w:r>
    </w:p>
    <w:p w:rsidR="00E61B91" w:rsidRDefault="00E61B91" w:rsidP="00EE77EB">
      <w:pPr>
        <w:spacing w:line="276" w:lineRule="auto"/>
        <w:jc w:val="center"/>
      </w:pPr>
      <w:r>
        <w:t xml:space="preserve">Mr. </w:t>
      </w:r>
      <w:r w:rsidR="00EE77EB">
        <w:t xml:space="preserve">Aqib </w:t>
      </w:r>
      <w:proofErr w:type="spellStart"/>
      <w:r w:rsidR="00EE77EB">
        <w:t>Zeeshan</w:t>
      </w:r>
      <w:proofErr w:type="spellEnd"/>
    </w:p>
    <w:p w:rsidR="00E61B91" w:rsidRDefault="00E61B91" w:rsidP="00EE77EB">
      <w:pPr>
        <w:spacing w:line="276" w:lineRule="auto"/>
      </w:pPr>
    </w:p>
    <w:p w:rsidR="00E61B91" w:rsidRPr="00EE77EB" w:rsidRDefault="00EE77EB" w:rsidP="00EE77EB">
      <w:pPr>
        <w:spacing w:line="276" w:lineRule="auto"/>
        <w:jc w:val="center"/>
        <w:rPr>
          <w:sz w:val="24"/>
        </w:rPr>
      </w:pPr>
      <w:r w:rsidRPr="00EE77EB">
        <w:rPr>
          <w:sz w:val="24"/>
        </w:rPr>
        <w:t>Date of Submission: 20/05/2026</w:t>
      </w:r>
    </w:p>
    <w:p w:rsidR="00E61B91" w:rsidRDefault="00E61B91"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E77EB" w:rsidRDefault="00EE77EB" w:rsidP="00EE77EB">
      <w:pPr>
        <w:spacing w:line="276" w:lineRule="auto"/>
      </w:pPr>
    </w:p>
    <w:p w:rsidR="00E61B91" w:rsidRDefault="00EE77EB" w:rsidP="00EE77EB">
      <w:pPr>
        <w:spacing w:line="276" w:lineRule="auto"/>
        <w:jc w:val="center"/>
        <w:rPr>
          <w:b/>
          <w:sz w:val="32"/>
          <w:u w:val="single"/>
        </w:rPr>
      </w:pPr>
      <w:r w:rsidRPr="00EE77EB">
        <w:rPr>
          <w:b/>
          <w:sz w:val="32"/>
          <w:u w:val="single"/>
        </w:rPr>
        <w:t>Library Management System</w:t>
      </w:r>
    </w:p>
    <w:p w:rsidR="00EE77EB" w:rsidRDefault="00EE77EB" w:rsidP="00EE77EB">
      <w:pPr>
        <w:spacing w:line="276" w:lineRule="auto"/>
        <w:jc w:val="center"/>
        <w:rPr>
          <w:b/>
          <w:sz w:val="28"/>
          <w:szCs w:val="24"/>
        </w:rPr>
      </w:pPr>
      <w:r>
        <w:rPr>
          <w:b/>
          <w:sz w:val="28"/>
          <w:szCs w:val="24"/>
        </w:rPr>
        <w:t>System Overview:</w:t>
      </w:r>
    </w:p>
    <w:p w:rsidR="00EE77EB" w:rsidRPr="00EE77EB" w:rsidRDefault="00EE77EB" w:rsidP="00EE77EB">
      <w:pPr>
        <w:spacing w:line="276" w:lineRule="auto"/>
        <w:jc w:val="center"/>
        <w:rPr>
          <w:sz w:val="24"/>
          <w:szCs w:val="24"/>
        </w:rPr>
      </w:pPr>
      <w:r>
        <w:t xml:space="preserve">This project outlines a centralized Library Management System designed to streamline the management of academic resources. By utilizing a relational SQL database, the system automates the tracking of book movements, manages member borrow limits, and provides real-time reporting for </w:t>
      </w:r>
      <w:r w:rsidR="007B666B">
        <w:t>administrative decision-making.</w:t>
      </w: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E61B91" w:rsidRPr="007B666B" w:rsidRDefault="007B666B" w:rsidP="007B666B">
      <w:pPr>
        <w:pStyle w:val="ListParagraph"/>
        <w:numPr>
          <w:ilvl w:val="0"/>
          <w:numId w:val="2"/>
        </w:numPr>
        <w:spacing w:line="276" w:lineRule="auto"/>
        <w:jc w:val="center"/>
        <w:rPr>
          <w:b/>
          <w:sz w:val="32"/>
          <w:u w:val="single"/>
        </w:rPr>
      </w:pPr>
      <w:r w:rsidRPr="007B666B">
        <w:rPr>
          <w:b/>
          <w:sz w:val="32"/>
          <w:u w:val="single"/>
        </w:rPr>
        <w:lastRenderedPageBreak/>
        <w:t>Data Flow Diagrams</w:t>
      </w:r>
    </w:p>
    <w:p w:rsidR="007B666B" w:rsidRPr="007B666B" w:rsidRDefault="007B666B" w:rsidP="007B666B">
      <w:pPr>
        <w:spacing w:line="276" w:lineRule="auto"/>
        <w:jc w:val="center"/>
        <w:rPr>
          <w:b/>
          <w:sz w:val="32"/>
          <w:u w:val="single"/>
        </w:rPr>
      </w:pPr>
      <w:r w:rsidRPr="007B666B">
        <w:rPr>
          <w:b/>
          <w:sz w:val="32"/>
          <w:u w:val="single"/>
        </w:rPr>
        <w:t>Level 0 DFD – Context Diagram</w:t>
      </w:r>
    </w:p>
    <w:p w:rsidR="00E61B91" w:rsidRDefault="00E61B91" w:rsidP="00EE77EB">
      <w:pPr>
        <w:spacing w:line="276" w:lineRule="auto"/>
      </w:pPr>
    </w:p>
    <w:p w:rsidR="00E61B91" w:rsidRDefault="00E61B91" w:rsidP="00EE77EB">
      <w:pPr>
        <w:spacing w:line="276" w:lineRule="auto"/>
      </w:pPr>
    </w:p>
    <w:p w:rsidR="00E61B91" w:rsidRDefault="00E61B91" w:rsidP="00EE77EB">
      <w:pPr>
        <w:spacing w:line="276" w:lineRule="auto"/>
      </w:pPr>
    </w:p>
    <w:p w:rsidR="00354DF9" w:rsidRDefault="0014544E" w:rsidP="007B666B">
      <w:pPr>
        <w:spacing w:line="276" w:lineRule="auto"/>
        <w:jc w:val="center"/>
      </w:pPr>
      <w:r>
        <w:rPr>
          <w:noProof/>
        </w:rPr>
        <w:drawing>
          <wp:inline distT="0" distB="0" distL="0" distR="0">
            <wp:extent cx="5943600" cy="289332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vel 0 dfd-Level 0 dfd.drawio.png"/>
                    <pic:cNvPicPr/>
                  </pic:nvPicPr>
                  <pic:blipFill>
                    <a:blip r:embed="rId6">
                      <a:extLst>
                        <a:ext uri="{28A0092B-C50C-407E-A947-70E740481C1C}">
                          <a14:useLocalDpi xmlns:a14="http://schemas.microsoft.com/office/drawing/2010/main" val="0"/>
                        </a:ext>
                      </a:extLst>
                    </a:blip>
                    <a:stretch>
                      <a:fillRect/>
                    </a:stretch>
                  </pic:blipFill>
                  <pic:spPr>
                    <a:xfrm>
                      <a:off x="0" y="0"/>
                      <a:ext cx="5967267" cy="2904846"/>
                    </a:xfrm>
                    <a:prstGeom prst="rect">
                      <a:avLst/>
                    </a:prstGeom>
                  </pic:spPr>
                </pic:pic>
              </a:graphicData>
            </a:graphic>
          </wp:inline>
        </w:drawing>
      </w:r>
    </w:p>
    <w:p w:rsidR="0014544E" w:rsidRPr="007B666B" w:rsidRDefault="0014544E" w:rsidP="007B666B">
      <w:pPr>
        <w:spacing w:line="276" w:lineRule="auto"/>
        <w:jc w:val="center"/>
        <w:rPr>
          <w:sz w:val="24"/>
        </w:rPr>
      </w:pPr>
      <w:r w:rsidRPr="007B666B">
        <w:rPr>
          <w:sz w:val="24"/>
        </w:rPr>
        <w:t>Fig 1:</w:t>
      </w:r>
    </w:p>
    <w:p w:rsidR="0014544E" w:rsidRPr="007B666B" w:rsidRDefault="00E61B91" w:rsidP="007B666B">
      <w:pPr>
        <w:spacing w:line="276" w:lineRule="auto"/>
        <w:jc w:val="center"/>
        <w:rPr>
          <w:sz w:val="24"/>
        </w:rPr>
      </w:pPr>
      <w:r w:rsidRPr="007B666B">
        <w:rPr>
          <w:sz w:val="24"/>
        </w:rPr>
        <w:t>Level 0 DFD-Context Diagram s</w:t>
      </w:r>
      <w:r w:rsidR="0014544E" w:rsidRPr="007B666B">
        <w:rPr>
          <w:sz w:val="24"/>
        </w:rPr>
        <w:t xml:space="preserve">howing external </w:t>
      </w:r>
      <w:r w:rsidR="0014544E" w:rsidRPr="007B666B">
        <w:rPr>
          <w:sz w:val="24"/>
        </w:rPr>
        <w:t>entities and system boundaries.</w:t>
      </w:r>
    </w:p>
    <w:p w:rsidR="0014544E" w:rsidRPr="007B666B" w:rsidRDefault="00E61B91" w:rsidP="007B666B">
      <w:pPr>
        <w:spacing w:line="276" w:lineRule="auto"/>
        <w:jc w:val="center"/>
        <w:rPr>
          <w:sz w:val="24"/>
        </w:rPr>
      </w:pPr>
      <w:r w:rsidRPr="007B666B">
        <w:rPr>
          <w:sz w:val="24"/>
        </w:rPr>
        <w:t xml:space="preserve">The Context Diagram defines the boundary of the Library Management System. It illustrates the high-level interactions between the system and its external entities: the </w:t>
      </w:r>
      <w:r w:rsidRPr="007B666B">
        <w:rPr>
          <w:b/>
          <w:bCs/>
          <w:sz w:val="24"/>
        </w:rPr>
        <w:t>Librarian</w:t>
      </w:r>
      <w:r w:rsidRPr="007B666B">
        <w:rPr>
          <w:sz w:val="24"/>
        </w:rPr>
        <w:t xml:space="preserve"> and the </w:t>
      </w:r>
      <w:r w:rsidRPr="007B666B">
        <w:rPr>
          <w:b/>
          <w:bCs/>
          <w:sz w:val="24"/>
        </w:rPr>
        <w:t>Member</w:t>
      </w:r>
      <w:r w:rsidRPr="007B666B">
        <w:rPr>
          <w:sz w:val="24"/>
        </w:rPr>
        <w:t xml:space="preserve">. The Librarian provides book and member data, while the system provides management reports. Members interact with the system to search for books, request issues/returns, </w:t>
      </w:r>
      <w:r w:rsidR="007B666B">
        <w:rPr>
          <w:sz w:val="24"/>
        </w:rPr>
        <w:t>and receive fine notifications.</w:t>
      </w:r>
    </w:p>
    <w:p w:rsidR="00E61B91" w:rsidRDefault="00E61B91" w:rsidP="00EE77EB">
      <w:pPr>
        <w:spacing w:line="276" w:lineRule="auto"/>
      </w:pPr>
    </w:p>
    <w:p w:rsidR="0014544E" w:rsidRDefault="0014544E" w:rsidP="00EE77EB">
      <w:pPr>
        <w:spacing w:line="276" w:lineRule="auto"/>
      </w:pPr>
    </w:p>
    <w:p w:rsidR="0014544E" w:rsidRDefault="0014544E" w:rsidP="00EE77EB">
      <w:pPr>
        <w:spacing w:line="276" w:lineRule="auto"/>
      </w:pPr>
    </w:p>
    <w:p w:rsidR="0014544E" w:rsidRDefault="0014544E" w:rsidP="00EE77EB">
      <w:pPr>
        <w:spacing w:line="276" w:lineRule="auto"/>
      </w:pPr>
    </w:p>
    <w:p w:rsidR="007B666B" w:rsidRDefault="007B666B" w:rsidP="00EE77EB">
      <w:pPr>
        <w:spacing w:line="276" w:lineRule="auto"/>
      </w:pPr>
    </w:p>
    <w:p w:rsidR="0014544E" w:rsidRDefault="0014544E" w:rsidP="00EE77EB">
      <w:pPr>
        <w:spacing w:line="276" w:lineRule="auto"/>
      </w:pPr>
    </w:p>
    <w:p w:rsidR="0014544E" w:rsidRPr="007B666B" w:rsidRDefault="007B666B" w:rsidP="007B666B">
      <w:pPr>
        <w:pStyle w:val="ListParagraph"/>
        <w:numPr>
          <w:ilvl w:val="0"/>
          <w:numId w:val="3"/>
        </w:numPr>
        <w:spacing w:line="276" w:lineRule="auto"/>
        <w:jc w:val="center"/>
        <w:rPr>
          <w:b/>
          <w:sz w:val="32"/>
          <w:u w:val="single"/>
        </w:rPr>
      </w:pPr>
      <w:r w:rsidRPr="007B666B">
        <w:rPr>
          <w:b/>
          <w:sz w:val="32"/>
          <w:u w:val="single"/>
        </w:rPr>
        <w:lastRenderedPageBreak/>
        <w:t>Data Flow Diagram</w:t>
      </w:r>
    </w:p>
    <w:p w:rsidR="007B666B" w:rsidRPr="007B666B" w:rsidRDefault="007B666B" w:rsidP="007B666B">
      <w:pPr>
        <w:spacing w:line="276" w:lineRule="auto"/>
        <w:ind w:left="360"/>
        <w:jc w:val="center"/>
        <w:rPr>
          <w:b/>
          <w:sz w:val="32"/>
          <w:u w:val="single"/>
        </w:rPr>
      </w:pPr>
      <w:r w:rsidRPr="007B666B">
        <w:rPr>
          <w:b/>
          <w:sz w:val="32"/>
          <w:u w:val="single"/>
        </w:rPr>
        <w:t>Level 1 DFD</w:t>
      </w:r>
    </w:p>
    <w:p w:rsidR="0014544E" w:rsidRDefault="0014544E" w:rsidP="00EE77EB">
      <w:pPr>
        <w:spacing w:line="276" w:lineRule="auto"/>
      </w:pPr>
    </w:p>
    <w:p w:rsidR="0014544E" w:rsidRDefault="0014544E" w:rsidP="00EE77EB">
      <w:pPr>
        <w:spacing w:line="276" w:lineRule="auto"/>
      </w:pPr>
    </w:p>
    <w:p w:rsidR="0014544E" w:rsidRDefault="0014544E" w:rsidP="007B666B">
      <w:pPr>
        <w:spacing w:line="276" w:lineRule="auto"/>
        <w:jc w:val="center"/>
      </w:pPr>
      <w:r>
        <w:rPr>
          <w:noProof/>
        </w:rPr>
        <w:drawing>
          <wp:inline distT="0" distB="0" distL="0" distR="0">
            <wp:extent cx="5943600" cy="4165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vel 1 dfd.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165600"/>
                    </a:xfrm>
                    <a:prstGeom prst="rect">
                      <a:avLst/>
                    </a:prstGeom>
                  </pic:spPr>
                </pic:pic>
              </a:graphicData>
            </a:graphic>
          </wp:inline>
        </w:drawing>
      </w:r>
    </w:p>
    <w:p w:rsidR="0014544E" w:rsidRPr="007B666B" w:rsidRDefault="0014544E" w:rsidP="007B666B">
      <w:pPr>
        <w:spacing w:line="276" w:lineRule="auto"/>
        <w:jc w:val="center"/>
        <w:rPr>
          <w:sz w:val="24"/>
        </w:rPr>
      </w:pPr>
      <w:r w:rsidRPr="007B666B">
        <w:rPr>
          <w:sz w:val="24"/>
        </w:rPr>
        <w:t>Figure 2:</w:t>
      </w:r>
    </w:p>
    <w:p w:rsidR="0014544E" w:rsidRPr="007B666B" w:rsidRDefault="00E61B91" w:rsidP="007B666B">
      <w:pPr>
        <w:spacing w:line="276" w:lineRule="auto"/>
        <w:jc w:val="center"/>
        <w:rPr>
          <w:sz w:val="24"/>
        </w:rPr>
      </w:pPr>
      <w:r w:rsidRPr="007B666B">
        <w:rPr>
          <w:sz w:val="24"/>
        </w:rPr>
        <w:t>Level 1 DFD s</w:t>
      </w:r>
      <w:r w:rsidR="0014544E" w:rsidRPr="007B666B">
        <w:rPr>
          <w:sz w:val="24"/>
        </w:rPr>
        <w:t>howing t</w:t>
      </w:r>
      <w:r w:rsidR="0014544E" w:rsidRPr="007B666B">
        <w:rPr>
          <w:sz w:val="24"/>
        </w:rPr>
        <w:t>he five core internal processes</w:t>
      </w:r>
    </w:p>
    <w:p w:rsidR="00E61B91" w:rsidRDefault="00E61B91" w:rsidP="007B666B">
      <w:pPr>
        <w:spacing w:line="276" w:lineRule="auto"/>
        <w:jc w:val="center"/>
        <w:rPr>
          <w:sz w:val="24"/>
        </w:rPr>
      </w:pPr>
      <w:r w:rsidRPr="007B666B">
        <w:rPr>
          <w:sz w:val="24"/>
        </w:rPr>
        <w:t xml:space="preserve">The Level 1 DFD breaks down the system into five core functional processes: </w:t>
      </w:r>
      <w:r w:rsidRPr="007B666B">
        <w:rPr>
          <w:b/>
          <w:bCs/>
          <w:sz w:val="24"/>
        </w:rPr>
        <w:t>Cataloging, Member Management, Circulation, Fine Tracking, and Report Generation</w:t>
      </w:r>
      <w:r w:rsidRPr="007B666B">
        <w:rPr>
          <w:sz w:val="24"/>
        </w:rPr>
        <w:t xml:space="preserve">. This diagram shows how data flows between these processes and the three main data stores: </w:t>
      </w:r>
      <w:r w:rsidRPr="007B666B">
        <w:rPr>
          <w:b/>
          <w:bCs/>
          <w:sz w:val="24"/>
        </w:rPr>
        <w:t>Books, Members, and Transactions</w:t>
      </w:r>
      <w:r w:rsidRPr="007B666B">
        <w:rPr>
          <w:sz w:val="24"/>
        </w:rPr>
        <w:t>. It captures the automated logic of checking book availability and calculat</w:t>
      </w:r>
      <w:r w:rsidR="007B666B">
        <w:rPr>
          <w:sz w:val="24"/>
        </w:rPr>
        <w:t>ing penalties for late returns.</w:t>
      </w:r>
    </w:p>
    <w:p w:rsidR="007B666B" w:rsidRDefault="007B666B" w:rsidP="007B666B">
      <w:pPr>
        <w:spacing w:line="276" w:lineRule="auto"/>
        <w:jc w:val="both"/>
        <w:rPr>
          <w:sz w:val="24"/>
        </w:rPr>
      </w:pPr>
    </w:p>
    <w:p w:rsidR="007B666B" w:rsidRDefault="007B666B" w:rsidP="007B666B">
      <w:pPr>
        <w:spacing w:line="276" w:lineRule="auto"/>
        <w:jc w:val="both"/>
        <w:rPr>
          <w:sz w:val="24"/>
        </w:rPr>
      </w:pPr>
    </w:p>
    <w:p w:rsidR="007B666B" w:rsidRPr="007B666B" w:rsidRDefault="007B666B" w:rsidP="007B666B">
      <w:pPr>
        <w:pStyle w:val="ListParagraph"/>
        <w:numPr>
          <w:ilvl w:val="0"/>
          <w:numId w:val="3"/>
        </w:numPr>
        <w:spacing w:line="276" w:lineRule="auto"/>
        <w:jc w:val="center"/>
        <w:rPr>
          <w:b/>
          <w:sz w:val="32"/>
          <w:u w:val="single"/>
        </w:rPr>
      </w:pPr>
      <w:r w:rsidRPr="007B666B">
        <w:rPr>
          <w:b/>
          <w:sz w:val="32"/>
          <w:u w:val="single"/>
        </w:rPr>
        <w:lastRenderedPageBreak/>
        <w:t>Entity Relationship Diagram</w:t>
      </w:r>
    </w:p>
    <w:p w:rsidR="007B666B" w:rsidRDefault="007B666B" w:rsidP="00EE77EB">
      <w:pPr>
        <w:spacing w:line="276" w:lineRule="auto"/>
      </w:pPr>
    </w:p>
    <w:p w:rsidR="0014544E" w:rsidRDefault="0014544E" w:rsidP="007B666B">
      <w:pPr>
        <w:spacing w:line="276" w:lineRule="auto"/>
        <w:jc w:val="center"/>
      </w:pPr>
      <w:r>
        <w:rPr>
          <w:noProof/>
        </w:rPr>
        <w:drawing>
          <wp:inline distT="0" distB="0" distL="0" distR="0">
            <wp:extent cx="5882005" cy="567746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 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5940334" cy="5733770"/>
                    </a:xfrm>
                    <a:prstGeom prst="rect">
                      <a:avLst/>
                    </a:prstGeom>
                  </pic:spPr>
                </pic:pic>
              </a:graphicData>
            </a:graphic>
          </wp:inline>
        </w:drawing>
      </w:r>
    </w:p>
    <w:p w:rsidR="0014544E" w:rsidRPr="007B666B" w:rsidRDefault="0014544E" w:rsidP="007B666B">
      <w:pPr>
        <w:spacing w:line="276" w:lineRule="auto"/>
        <w:jc w:val="center"/>
        <w:rPr>
          <w:sz w:val="24"/>
        </w:rPr>
      </w:pPr>
      <w:r w:rsidRPr="007B666B">
        <w:rPr>
          <w:sz w:val="24"/>
        </w:rPr>
        <w:t>Figure 3:</w:t>
      </w:r>
    </w:p>
    <w:p w:rsidR="0014544E" w:rsidRPr="007B666B" w:rsidRDefault="00E61B91" w:rsidP="007B666B">
      <w:pPr>
        <w:spacing w:line="276" w:lineRule="auto"/>
        <w:jc w:val="center"/>
        <w:rPr>
          <w:sz w:val="24"/>
        </w:rPr>
      </w:pPr>
      <w:r w:rsidRPr="007B666B">
        <w:rPr>
          <w:sz w:val="24"/>
        </w:rPr>
        <w:t>Entity-Relationship Diagram i</w:t>
      </w:r>
      <w:r w:rsidR="0014544E" w:rsidRPr="007B666B">
        <w:rPr>
          <w:sz w:val="24"/>
        </w:rPr>
        <w:t>l</w:t>
      </w:r>
      <w:r w:rsidR="0014544E" w:rsidRPr="007B666B">
        <w:rPr>
          <w:sz w:val="24"/>
        </w:rPr>
        <w:t>lustrating the relational</w:t>
      </w:r>
      <w:r w:rsidR="0014544E" w:rsidRPr="007B666B">
        <w:rPr>
          <w:sz w:val="24"/>
        </w:rPr>
        <w:t xml:space="preserve"> structure and key constraints.</w:t>
      </w:r>
    </w:p>
    <w:p w:rsidR="007B666B" w:rsidRDefault="00E61B91" w:rsidP="007B666B">
      <w:pPr>
        <w:spacing w:line="276" w:lineRule="auto"/>
        <w:jc w:val="center"/>
        <w:rPr>
          <w:sz w:val="24"/>
        </w:rPr>
      </w:pPr>
      <w:r w:rsidRPr="007B666B">
        <w:rPr>
          <w:sz w:val="24"/>
        </w:rPr>
        <w:t xml:space="preserve">The ERD represents the logical blueprint of the relational database. It identifies the four primary entities: </w:t>
      </w:r>
      <w:r w:rsidRPr="007B666B">
        <w:rPr>
          <w:b/>
          <w:bCs/>
          <w:sz w:val="24"/>
        </w:rPr>
        <w:t>Book, Member, Transaction, and Fine</w:t>
      </w:r>
      <w:r w:rsidRPr="007B666B">
        <w:rPr>
          <w:sz w:val="24"/>
        </w:rPr>
        <w:t xml:space="preserve">. The diagram uses Crow’s Foot notation to show relationships, such as the </w:t>
      </w:r>
      <w:r w:rsidRPr="007B666B">
        <w:rPr>
          <w:b/>
          <w:bCs/>
          <w:sz w:val="24"/>
        </w:rPr>
        <w:t>1-to-Many (1</w:t>
      </w:r>
      <w:proofErr w:type="gramStart"/>
      <w:r w:rsidRPr="007B666B">
        <w:rPr>
          <w:b/>
          <w:bCs/>
          <w:sz w:val="24"/>
        </w:rPr>
        <w:t>:N</w:t>
      </w:r>
      <w:proofErr w:type="gramEnd"/>
      <w:r w:rsidRPr="007B666B">
        <w:rPr>
          <w:b/>
          <w:bCs/>
          <w:sz w:val="24"/>
        </w:rPr>
        <w:t>)</w:t>
      </w:r>
      <w:r w:rsidRPr="007B666B">
        <w:rPr>
          <w:sz w:val="24"/>
        </w:rPr>
        <w:t xml:space="preserve"> relationship between a Member and their Transactions. Primary Keys (PK) and Foreign Keys (FK) are established to ensure data in</w:t>
      </w:r>
      <w:r w:rsidR="007B666B">
        <w:rPr>
          <w:sz w:val="24"/>
        </w:rPr>
        <w:t>tegrity and prevent redundancy.</w:t>
      </w:r>
    </w:p>
    <w:p w:rsidR="007B666B" w:rsidRPr="007B666B" w:rsidRDefault="007B666B" w:rsidP="007B666B">
      <w:pPr>
        <w:pStyle w:val="ListParagraph"/>
        <w:numPr>
          <w:ilvl w:val="0"/>
          <w:numId w:val="3"/>
        </w:numPr>
        <w:spacing w:line="276" w:lineRule="auto"/>
        <w:jc w:val="center"/>
        <w:rPr>
          <w:b/>
          <w:sz w:val="32"/>
        </w:rPr>
      </w:pPr>
      <w:r w:rsidRPr="007B666B">
        <w:rPr>
          <w:b/>
          <w:sz w:val="32"/>
        </w:rPr>
        <w:lastRenderedPageBreak/>
        <w:t>Detailed Relational Schema</w:t>
      </w:r>
    </w:p>
    <w:p w:rsidR="0014544E" w:rsidRDefault="0014544E" w:rsidP="00EE77EB">
      <w:pPr>
        <w:spacing w:line="276" w:lineRule="auto"/>
      </w:pPr>
      <w:r>
        <w:rPr>
          <w:noProof/>
        </w:rPr>
        <w:drawing>
          <wp:inline distT="0" distB="0" distL="0" distR="0">
            <wp:extent cx="5943600" cy="57320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lational Scehma.drawio.png"/>
                    <pic:cNvPicPr/>
                  </pic:nvPicPr>
                  <pic:blipFill>
                    <a:blip r:embed="rId9">
                      <a:extLst>
                        <a:ext uri="{28A0092B-C50C-407E-A947-70E740481C1C}">
                          <a14:useLocalDpi xmlns:a14="http://schemas.microsoft.com/office/drawing/2010/main" val="0"/>
                        </a:ext>
                      </a:extLst>
                    </a:blip>
                    <a:stretch>
                      <a:fillRect/>
                    </a:stretch>
                  </pic:blipFill>
                  <pic:spPr>
                    <a:xfrm>
                      <a:off x="0" y="0"/>
                      <a:ext cx="5956713" cy="5744706"/>
                    </a:xfrm>
                    <a:prstGeom prst="rect">
                      <a:avLst/>
                    </a:prstGeom>
                  </pic:spPr>
                </pic:pic>
              </a:graphicData>
            </a:graphic>
          </wp:inline>
        </w:drawing>
      </w:r>
      <w:bookmarkStart w:id="0" w:name="_GoBack"/>
      <w:bookmarkEnd w:id="0"/>
    </w:p>
    <w:p w:rsidR="0014544E" w:rsidRPr="007B666B" w:rsidRDefault="0014544E" w:rsidP="007B666B">
      <w:pPr>
        <w:spacing w:line="276" w:lineRule="auto"/>
        <w:jc w:val="center"/>
        <w:rPr>
          <w:sz w:val="24"/>
        </w:rPr>
      </w:pPr>
      <w:r w:rsidRPr="007B666B">
        <w:rPr>
          <w:sz w:val="24"/>
        </w:rPr>
        <w:t>Figure 4:</w:t>
      </w:r>
    </w:p>
    <w:p w:rsidR="00E61B91" w:rsidRPr="007B666B" w:rsidRDefault="00E61B91" w:rsidP="007B666B">
      <w:pPr>
        <w:spacing w:line="276" w:lineRule="auto"/>
        <w:jc w:val="center"/>
        <w:rPr>
          <w:sz w:val="24"/>
        </w:rPr>
      </w:pPr>
      <w:r w:rsidRPr="007B666B">
        <w:rPr>
          <w:sz w:val="24"/>
        </w:rPr>
        <w:t xml:space="preserve">Detailed Relational Schema with </w:t>
      </w:r>
      <w:r w:rsidRPr="007B666B">
        <w:rPr>
          <w:sz w:val="24"/>
        </w:rPr>
        <w:t xml:space="preserve">data </w:t>
      </w:r>
      <w:r w:rsidRPr="007B666B">
        <w:rPr>
          <w:sz w:val="24"/>
        </w:rPr>
        <w:t>types and primary/foreign keys.</w:t>
      </w:r>
    </w:p>
    <w:p w:rsidR="00E61B91" w:rsidRPr="007B666B" w:rsidRDefault="00E61B91" w:rsidP="007B666B">
      <w:pPr>
        <w:spacing w:line="276" w:lineRule="auto"/>
        <w:jc w:val="center"/>
        <w:rPr>
          <w:sz w:val="24"/>
        </w:rPr>
      </w:pPr>
      <w:r w:rsidRPr="007B666B">
        <w:rPr>
          <w:sz w:val="24"/>
        </w:rPr>
        <w:t xml:space="preserve">The Relational Schema defines the physical structure of the database tables. It specifies the technical attributes for every field, including </w:t>
      </w:r>
      <w:r w:rsidRPr="007B666B">
        <w:rPr>
          <w:b/>
          <w:bCs/>
          <w:sz w:val="24"/>
        </w:rPr>
        <w:t>Data Types</w:t>
      </w:r>
      <w:r w:rsidRPr="007B666B">
        <w:rPr>
          <w:sz w:val="24"/>
        </w:rPr>
        <w:t xml:space="preserve"> (such as INT for IDs and VARCHAR for text) and constraints. This schema ensures that the SQL implementation is optimized for performance, specifically regarding the linking of book metadata to transaction logs and t</w:t>
      </w:r>
      <w:r w:rsidR="007B666B">
        <w:rPr>
          <w:sz w:val="24"/>
        </w:rPr>
        <w:t>he calculation of fine amounts.</w:t>
      </w:r>
    </w:p>
    <w:sectPr w:rsidR="00E61B91" w:rsidRPr="007B6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B760E0"/>
    <w:multiLevelType w:val="hybridMultilevel"/>
    <w:tmpl w:val="5CCC7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79467F"/>
    <w:multiLevelType w:val="hybridMultilevel"/>
    <w:tmpl w:val="774A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D71B17"/>
    <w:multiLevelType w:val="hybridMultilevel"/>
    <w:tmpl w:val="D86C5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44E"/>
    <w:rsid w:val="00131E7B"/>
    <w:rsid w:val="0014544E"/>
    <w:rsid w:val="007B666B"/>
    <w:rsid w:val="00D0497D"/>
    <w:rsid w:val="00E61B91"/>
    <w:rsid w:val="00EE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012CC9-5258-4494-9BF3-FB6723D9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7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Aleeha Waseem</dc:creator>
  <cp:keywords/>
  <dc:description/>
  <cp:lastModifiedBy>Aleeha Waseem</cp:lastModifiedBy>
  <cp:revision>1</cp:revision>
  <dcterms:created xsi:type="dcterms:W3CDTF">2026-04-20T12:36:00Z</dcterms:created>
  <dcterms:modified xsi:type="dcterms:W3CDTF">2026-04-20T13:17:00Z</dcterms:modified>
</cp:coreProperties>
</file>