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Case Audit — Harlow v. Brightline Builders LLC</w:t>
      </w:r>
    </w:p>
    <w:p>
      <w:r>
        <w:rPr>
          <w:i/>
          <w:iCs/>
        </w:rPr>
        <w:t xml:space="preserve">For lawyer review — every finding is pinned to a document, a location and a verbatim quote.</w:t>
      </w:r>
    </w:p>
    <w:p>
      <w:r>
        <w:rPr>
          <w:color w:val="5b6170"/>
          <w:sz w:val="16"/>
          <w:szCs w:val="16"/>
        </w:rPr>
        <w:t xml:space="preserve">Generated: 2026-08-23 21:07 UTC · Disclosure version: v1.0.0-p4</w:t>
      </w:r>
    </w:p>
    <w:p>
      <w:pPr>
        <w:pStyle w:val="Heading1"/>
      </w:pPr>
      <w:r>
        <w:t xml:space="preserve">Chronology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tcPr>
          <w:p>
            <w:r>
              <w:rPr>
                <w:b/>
                <w:bCs/>
                <w:sz w:val="18"/>
                <w:szCs w:val="18"/>
              </w:rPr>
              <w:t xml:space="preserve">Date</w:t>
            </w:r>
          </w:p>
        </w:tc>
        <w:tc>
          <w:tcPr>
            <w:tcW w:type="pct" w:w="54%"/>
          </w:tcPr>
          <w:p>
            <w:r>
              <w:rPr>
                <w:b/>
                <w:bCs/>
                <w:sz w:val="18"/>
                <w:szCs w:val="18"/>
              </w:rPr>
              <w:t xml:space="preserve">What</w:t>
            </w:r>
          </w:p>
        </w:tc>
        <w:tc>
          <w:tcPr>
            <w:tcW w:type="pct" w:w="28%"/>
          </w:tcPr>
          <w:p>
            <w:r>
              <w:rPr>
                <w:b/>
                <w:bCs/>
                <w:sz w:val="18"/>
                <w:szCs w:val="18"/>
              </w:rPr>
              <w:t xml:space="preserve">Source</w:t>
            </w:r>
          </w:p>
        </w:tc>
      </w:tr>
      <w:tr>
        <w:tc>
          <w:tcPr>
            <w:tcW w:type="pct" w:w="18%"/>
          </w:tcPr>
          <w:p>
            <w:r>
              <w:rPr>
                <w:sz w:val="18"/>
                <w:szCs w:val="18"/>
              </w:rPr>
              <w:t xml:space="preserve">2019</w:t>
            </w:r>
          </w:p>
        </w:tc>
        <w:tc>
          <w:tcPr>
            <w:tcW w:type="pct" w:w="54%"/>
          </w:tcPr>
          <w:p>
            <w:r>
              <w:rPr>
                <w:sz w:val="18"/>
                <w:szCs w:val="18"/>
              </w:rPr>
              <w:t xml:space="preserve">Priya Natarajan has lived next door to Daniel Harlow since 2019.</w:t>
            </w:r>
          </w:p>
        </w:tc>
        <w:tc>
          <w:tcPr>
            <w:tcW w:type="pct" w:w="28%"/>
          </w:tcPr>
          <w:p>
            <w:r>
              <w:rPr>
                <w:sz w:val="18"/>
                <w:szCs w:val="18"/>
              </w:rPr>
              <w:t xml:space="preserve">09-witness-statement-priya-natarajan.docx · ¶3</w:t>
            </w:r>
          </w:p>
        </w:tc>
      </w:tr>
      <w:tr>
        <w:tc>
          <w:tcPr>
            <w:tcW w:type="pct" w:w="18%"/>
          </w:tcPr>
          <w:p>
            <w:r>
              <w:rPr>
                <w:sz w:val="18"/>
                <w:szCs w:val="18"/>
              </w:rPr>
              <w:t xml:space="preserve">2024-01-12</w:t>
            </w:r>
          </w:p>
        </w:tc>
        <w:tc>
          <w:tcPr>
            <w:tcW w:type="pct" w:w="54%"/>
          </w:tcPr>
          <w:p>
            <w:r>
              <w:rPr>
                <w:sz w:val="18"/>
                <w:szCs w:val="18"/>
              </w:rPr>
              <w:t xml:space="preserve">The parties signed a written Renovation Agreement for the renovation of the kitchen and the replacement of the rear roof section of the residence for a fixed price of $96,000. · The parties agreed to a fixed price of $96,000 for the renovation of the kitchen and replacement of the rear roof section.</w:t>
            </w:r>
          </w:p>
        </w:tc>
        <w:tc>
          <w:tcPr>
            <w:tcW w:type="pct" w:w="28%"/>
          </w:tcPr>
          <w:p>
            <w:r>
              <w:rPr>
                <w:sz w:val="18"/>
                <w:szCs w:val="18"/>
              </w:rPr>
              <w:t xml:space="preserve">01-complaint.docx · ¶6</w:t>
            </w:r>
          </w:p>
          <w:p>
            <w:r>
              <w:rPr>
                <w:sz w:val="18"/>
                <w:szCs w:val="18"/>
              </w:rPr>
              <w:t xml:space="preserve">01-complaint.docx · ¶6</w:t>
            </w:r>
          </w:p>
          <w:p>
            <w:r>
              <w:rPr>
                <w:sz w:val="18"/>
                <w:szCs w:val="18"/>
              </w:rPr>
              <w:t xml:space="preserve">01-complaint.docx · ¶11</w:t>
            </w:r>
          </w:p>
          <w:p>
            <w:r>
              <w:rPr>
                <w:sz w:val="18"/>
                <w:szCs w:val="18"/>
              </w:rPr>
              <w:t xml:space="preserve">01-complaint.docx · ¶14</w:t>
            </w:r>
          </w:p>
          <w:p>
            <w:r>
              <w:rPr>
                <w:sz w:val="18"/>
                <w:szCs w:val="18"/>
              </w:rPr>
              <w:t xml:space="preserve">03-affidavit-daniel-harlow.pdf · p.1</w:t>
            </w:r>
          </w:p>
          <w:p>
            <w:r>
              <w:rPr>
                <w:sz w:val="18"/>
                <w:szCs w:val="18"/>
              </w:rPr>
              <w:t xml:space="preserve">07-renovation-contract-2024-01-12.pdf · p.1</w:t>
            </w:r>
          </w:p>
          <w:p>
            <w:r>
              <w:rPr>
                <w:sz w:val="18"/>
                <w:szCs w:val="18"/>
              </w:rPr>
              <w:t xml:space="preserve">07-renovation-contract-2024-01-12.pdf · p.1</w:t>
            </w:r>
          </w:p>
          <w:p>
            <w:r>
              <w:rPr>
                <w:sz w:val="18"/>
                <w:szCs w:val="18"/>
              </w:rPr>
              <w:t xml:space="preserve">07-renovation-contract-2024-01-12.pdf · p.1</w:t>
            </w:r>
          </w:p>
          <w:p>
            <w:r>
              <w:rPr>
                <w:sz w:val="18"/>
                <w:szCs w:val="18"/>
              </w:rPr>
              <w:t xml:space="preserve">07-renovation-contract-2024-01-12.pdf · p.1</w:t>
            </w:r>
          </w:p>
        </w:tc>
      </w:tr>
      <w:tr>
        <w:tc>
          <w:tcPr>
            <w:tcW w:type="pct" w:w="18%"/>
          </w:tcPr>
          <w:p>
            <w:r>
              <w:rPr>
                <w:sz w:val="18"/>
                <w:szCs w:val="18"/>
              </w:rPr>
              <w:t xml:space="preserve">2024-02-14</w:t>
            </w:r>
          </w:p>
        </w:tc>
        <w:tc>
          <w:tcPr>
            <w:tcW w:type="pct" w:w="54%"/>
          </w:tcPr>
          <w:p>
            <w:r>
              <w:rPr>
                <w:sz w:val="18"/>
                <w:szCs w:val="18"/>
              </w:rPr>
              <w:t xml:space="preserve">Plaintiff paid Defendant the contractual deposit of $48,000 by wire transfer from his account at Northgate Bank. · Daniel Harlow paid Brightline Builders LLC $40,000 on or about 14 February 2024.</w:t>
            </w:r>
          </w:p>
        </w:tc>
        <w:tc>
          <w:tcPr>
            <w:tcW w:type="pct" w:w="28%"/>
          </w:tcPr>
          <w:p>
            <w:r>
              <w:rPr>
                <w:sz w:val="18"/>
                <w:szCs w:val="18"/>
              </w:rPr>
              <w:t xml:space="preserve">01-complaint.docx · ¶7</w:t>
            </w:r>
          </w:p>
          <w:p>
            <w:r>
              <w:rPr>
                <w:sz w:val="18"/>
                <w:szCs w:val="18"/>
              </w:rPr>
              <w:t xml:space="preserve">02-answer.docx · ¶5</w:t>
            </w:r>
          </w:p>
          <w:p>
            <w:r>
              <w:rPr>
                <w:sz w:val="18"/>
                <w:szCs w:val="18"/>
              </w:rPr>
              <w:t xml:space="preserve">02-answer.docx · ¶5</w:t>
            </w:r>
          </w:p>
          <w:p>
            <w:r>
              <w:rPr>
                <w:sz w:val="18"/>
                <w:szCs w:val="18"/>
              </w:rPr>
              <w:t xml:space="preserve">03-affidavit-daniel-harlow.pdf · p.1</w:t>
            </w:r>
          </w:p>
          <w:p>
            <w:r>
              <w:rPr>
                <w:sz w:val="18"/>
                <w:szCs w:val="18"/>
              </w:rPr>
              <w:t xml:space="preserve">03-affidavit-daniel-harlow.pdf · p.1</w:t>
            </w:r>
          </w:p>
          <w:p>
            <w:r>
              <w:rPr>
                <w:sz w:val="18"/>
                <w:szCs w:val="18"/>
              </w:rPr>
              <w:t xml:space="preserve">05-northgate-bank-confirmation.pdf · p.1</w:t>
            </w:r>
          </w:p>
          <w:p>
            <w:r>
              <w:rPr>
                <w:sz w:val="18"/>
                <w:szCs w:val="18"/>
              </w:rPr>
              <w:t xml:space="preserve">05-northgate-bank-confirmation.pdf · p.1</w:t>
            </w:r>
          </w:p>
        </w:tc>
      </w:tr>
      <w:tr>
        <w:tc>
          <w:tcPr>
            <w:tcW w:type="pct" w:w="18%"/>
          </w:tcPr>
          <w:p>
            <w:r>
              <w:rPr>
                <w:sz w:val="18"/>
                <w:szCs w:val="18"/>
              </w:rPr>
              <w:t xml:space="preserve">2024-06-30</w:t>
            </w:r>
          </w:p>
        </w:tc>
        <w:tc>
          <w:tcPr>
            <w:tcW w:type="pct" w:w="54%"/>
          </w:tcPr>
          <w:p>
            <w:r>
              <w:rPr>
                <w:sz w:val="18"/>
                <w:szCs w:val="18"/>
              </w:rPr>
              <w:t xml:space="preserve">The Contractor shall complete the Works by 30 June 2024</w:t>
            </w:r>
          </w:p>
        </w:tc>
        <w:tc>
          <w:tcPr>
            <w:tcW w:type="pct" w:w="28%"/>
          </w:tcPr>
          <w:p>
            <w:r>
              <w:rPr>
                <w:sz w:val="18"/>
                <w:szCs w:val="18"/>
              </w:rPr>
              <w:t xml:space="preserve">07-renovation-contract-2024-01-12.pdf · p.1</w:t>
            </w:r>
          </w:p>
        </w:tc>
      </w:tr>
      <w:tr>
        <w:tc>
          <w:tcPr>
            <w:tcW w:type="pct" w:w="18%"/>
          </w:tcPr>
          <w:p>
            <w:r>
              <w:rPr>
                <w:sz w:val="18"/>
                <w:szCs w:val="18"/>
              </w:rPr>
              <w:t xml:space="preserve">2024-08</w:t>
            </w:r>
          </w:p>
        </w:tc>
        <w:tc>
          <w:tcPr>
            <w:tcW w:type="pct" w:w="54%"/>
          </w:tcPr>
          <w:p>
            <w:r>
              <w:rPr>
                <w:sz w:val="18"/>
                <w:szCs w:val="18"/>
              </w:rPr>
              <w:t xml:space="preserve">Brightline told Daniel Harlow the works were finished at the end of August 2024.</w:t>
            </w:r>
          </w:p>
        </w:tc>
        <w:tc>
          <w:tcPr>
            <w:tcW w:type="pct" w:w="28%"/>
          </w:tcPr>
          <w:p>
            <w:r>
              <w:rPr>
                <w:sz w:val="18"/>
                <w:szCs w:val="18"/>
              </w:rPr>
              <w:t xml:space="preserve">03-affidavit-daniel-harlow.pdf · p.1</w:t>
            </w:r>
          </w:p>
        </w:tc>
      </w:tr>
      <w:tr>
        <w:tc>
          <w:tcPr>
            <w:tcW w:type="pct" w:w="18%"/>
          </w:tcPr>
          <w:p>
            <w:r>
              <w:rPr>
                <w:sz w:val="18"/>
                <w:szCs w:val="18"/>
              </w:rPr>
              <w:t xml:space="preserve">2024-08-28</w:t>
            </w:r>
          </w:p>
        </w:tc>
        <w:tc>
          <w:tcPr>
            <w:tcW w:type="pct" w:w="54%"/>
          </w:tcPr>
          <w:p>
            <w:r>
              <w:rPr>
                <w:sz w:val="18"/>
                <w:szCs w:val="18"/>
              </w:rPr>
              <w:t xml:space="preserve">Daniel Harlow sent a message to Marcus Reed stating the kitchen looks great and thanking the team. · The roof work was completed.</w:t>
            </w:r>
          </w:p>
        </w:tc>
        <w:tc>
          <w:tcPr>
            <w:tcW w:type="pct" w:w="28%"/>
          </w:tcPr>
          <w:p>
            <w:r>
              <w:rPr>
                <w:sz w:val="18"/>
                <w:szCs w:val="18"/>
              </w:rPr>
              <w:t xml:space="preserve">04-whatsapp-harlow-reed.txt · msg 1</w:t>
            </w:r>
          </w:p>
          <w:p>
            <w:r>
              <w:rPr>
                <w:sz w:val="18"/>
                <w:szCs w:val="18"/>
              </w:rPr>
              <w:t xml:space="preserve">04-whatsapp-harlow-reed.txt · msg 2</w:t>
            </w:r>
          </w:p>
          <w:p>
            <w:r>
              <w:rPr>
                <w:sz w:val="18"/>
                <w:szCs w:val="18"/>
              </w:rPr>
              <w:t xml:space="preserve">04-whatsapp-harlow-reed.txt · msg 2</w:t>
            </w:r>
          </w:p>
        </w:tc>
      </w:tr>
      <w:tr>
        <w:tc>
          <w:tcPr>
            <w:tcW w:type="pct" w:w="18%"/>
          </w:tcPr>
          <w:p>
            <w:r>
              <w:rPr>
                <w:sz w:val="18"/>
                <w:szCs w:val="18"/>
              </w:rPr>
              <w:t xml:space="preserve">2024-08-30</w:t>
            </w:r>
          </w:p>
        </w:tc>
        <w:tc>
          <w:tcPr>
            <w:tcW w:type="pct" w:w="54%"/>
          </w:tcPr>
          <w:p>
            <w:r>
              <w:rPr>
                <w:sz w:val="18"/>
                <w:szCs w:val="18"/>
              </w:rPr>
              <w:t xml:space="preserve">Defendant represented that the works were completed on 30 August 2024. · Brightline Builders LLC admits that it completed the works on 30 August 2024.</w:t>
            </w:r>
          </w:p>
        </w:tc>
        <w:tc>
          <w:tcPr>
            <w:tcW w:type="pct" w:w="28%"/>
          </w:tcPr>
          <w:p>
            <w:r>
              <w:rPr>
                <w:sz w:val="18"/>
                <w:szCs w:val="18"/>
              </w:rPr>
              <w:t xml:space="preserve">01-complaint.docx · ¶8</w:t>
            </w:r>
          </w:p>
          <w:p>
            <w:r>
              <w:rPr>
                <w:sz w:val="18"/>
                <w:szCs w:val="18"/>
              </w:rPr>
              <w:t xml:space="preserve">02-answer.docx · ¶6</w:t>
            </w:r>
          </w:p>
          <w:p>
            <w:r>
              <w:rPr>
                <w:sz w:val="18"/>
                <w:szCs w:val="18"/>
              </w:rPr>
              <w:t xml:space="preserve">02-answer.docx · ¶6</w:t>
            </w:r>
          </w:p>
          <w:p>
            <w:r>
              <w:rPr>
                <w:sz w:val="18"/>
                <w:szCs w:val="18"/>
              </w:rPr>
              <w:t xml:space="preserve">08-email-completion-2024-09-02.eml · ¶1</w:t>
            </w:r>
          </w:p>
          <w:p>
            <w:r>
              <w:rPr>
                <w:sz w:val="18"/>
                <w:szCs w:val="18"/>
              </w:rPr>
              <w:t xml:space="preserve">10-brightline-letter-2025-04-02.pdf · p.1</w:t>
            </w:r>
          </w:p>
          <w:p>
            <w:r>
              <w:rPr>
                <w:sz w:val="18"/>
                <w:szCs w:val="18"/>
              </w:rPr>
              <w:t xml:space="preserve">10-brightline-letter-2025-04-02.pdf · p.1</w:t>
            </w:r>
          </w:p>
        </w:tc>
      </w:tr>
      <w:tr>
        <w:tc>
          <w:tcPr>
            <w:tcW w:type="pct" w:w="18%"/>
          </w:tcPr>
          <w:p>
            <w:r>
              <w:rPr>
                <w:sz w:val="18"/>
                <w:szCs w:val="18"/>
              </w:rPr>
              <w:t xml:space="preserve">2024-09</w:t>
            </w:r>
          </w:p>
        </w:tc>
        <w:tc>
          <w:tcPr>
            <w:tcW w:type="pct" w:w="54%"/>
          </w:tcPr>
          <w:p>
            <w:r>
              <w:rPr>
                <w:sz w:val="18"/>
                <w:szCs w:val="18"/>
              </w:rPr>
              <w:t xml:space="preserve">Priya Natarajan did not see any workmen from Brightline Builders LLC at Daniel Harlow's house between September 2024 and the spring of 2025.</w:t>
            </w:r>
          </w:p>
        </w:tc>
        <w:tc>
          <w:tcPr>
            <w:tcW w:type="pct" w:w="28%"/>
          </w:tcPr>
          <w:p>
            <w:r>
              <w:rPr>
                <w:sz w:val="18"/>
                <w:szCs w:val="18"/>
              </w:rPr>
              <w:t xml:space="preserve">09-witness-statement-priya-natarajan.docx · ¶7</w:t>
            </w:r>
          </w:p>
        </w:tc>
      </w:tr>
      <w:tr>
        <w:tc>
          <w:tcPr>
            <w:tcW w:type="pct" w:w="18%"/>
          </w:tcPr>
          <w:p>
            <w:r>
              <w:rPr>
                <w:sz w:val="18"/>
                <w:szCs w:val="18"/>
              </w:rPr>
              <w:t xml:space="preserve">2024-09-02</w:t>
            </w:r>
          </w:p>
        </w:tc>
        <w:tc>
          <w:tcPr>
            <w:tcW w:type="pct" w:w="54%"/>
          </w:tcPr>
          <w:p>
            <w:r>
              <w:rPr>
                <w:sz w:val="18"/>
                <w:szCs w:val="18"/>
              </w:rPr>
              <w:t xml:space="preserve">Daniel Harlow signed a certificate of completion on 2 September 2024. · Brightline Builders LLC asserts that Daniel Harlow signed a certificate of completion on 2 September 2024 confirming that the works were complete and satisfactory.</w:t>
            </w:r>
          </w:p>
        </w:tc>
        <w:tc>
          <w:tcPr>
            <w:tcW w:type="pct" w:w="28%"/>
          </w:tcPr>
          <w:p>
            <w:r>
              <w:rPr>
                <w:sz w:val="18"/>
                <w:szCs w:val="18"/>
              </w:rPr>
              <w:t xml:space="preserve">02-answer.docx · ¶6</w:t>
            </w:r>
          </w:p>
          <w:p>
            <w:r>
              <w:rPr>
                <w:sz w:val="18"/>
                <w:szCs w:val="18"/>
              </w:rPr>
              <w:t xml:space="preserve">02-answer.docx · ¶6</w:t>
            </w:r>
          </w:p>
          <w:p>
            <w:r>
              <w:rPr>
                <w:sz w:val="18"/>
                <w:szCs w:val="18"/>
              </w:rPr>
              <w:t xml:space="preserve">04-whatsapp-harlow-reed.txt · msg 3</w:t>
            </w:r>
          </w:p>
          <w:p>
            <w:r>
              <w:rPr>
                <w:sz w:val="18"/>
                <w:szCs w:val="18"/>
              </w:rPr>
              <w:t xml:space="preserve">08-email-completion-2024-09-02.eml · header</w:t>
            </w:r>
          </w:p>
          <w:p>
            <w:r>
              <w:rPr>
                <w:sz w:val="18"/>
                <w:szCs w:val="18"/>
              </w:rPr>
              <w:t xml:space="preserve">08-email-completion-2024-09-02.eml · ¶1</w:t>
            </w:r>
          </w:p>
          <w:p>
            <w:r>
              <w:rPr>
                <w:sz w:val="18"/>
                <w:szCs w:val="18"/>
              </w:rPr>
              <w:t xml:space="preserve">08-email-completion-2024-09-02.eml · ¶1</w:t>
            </w:r>
          </w:p>
        </w:tc>
      </w:tr>
      <w:tr>
        <w:tc>
          <w:tcPr>
            <w:tcW w:type="pct" w:w="18%"/>
          </w:tcPr>
          <w:p>
            <w:r>
              <w:rPr>
                <w:sz w:val="18"/>
                <w:szCs w:val="18"/>
              </w:rPr>
              <w:t xml:space="preserve">2024-10</w:t>
            </w:r>
          </w:p>
        </w:tc>
        <w:tc>
          <w:tcPr>
            <w:tcW w:type="pct" w:w="54%"/>
          </w:tcPr>
          <w:p>
            <w:r>
              <w:rPr>
                <w:sz w:val="18"/>
                <w:szCs w:val="18"/>
              </w:rPr>
              <w:t xml:space="preserve">Brightline Builders LLC asserts that any water ingress is the result of solar panels installed on the rear roof by a third party engaged by Daniel Harlow in October 2024, after Brightline Builders LLC had left the site. · Solar panels were installed on the rear roof by a third party engaged by Daniel Harlow in October 2024.</w:t>
            </w:r>
          </w:p>
        </w:tc>
        <w:tc>
          <w:tcPr>
            <w:tcW w:type="pct" w:w="28%"/>
          </w:tcPr>
          <w:p>
            <w:r>
              <w:rPr>
                <w:sz w:val="18"/>
                <w:szCs w:val="18"/>
              </w:rPr>
              <w:t xml:space="preserve">02-answer.docx · ¶7</w:t>
            </w:r>
          </w:p>
          <w:p>
            <w:r>
              <w:rPr>
                <w:sz w:val="18"/>
                <w:szCs w:val="18"/>
              </w:rPr>
              <w:t xml:space="preserve">02-answer.docx · ¶7</w:t>
            </w:r>
          </w:p>
          <w:p>
            <w:r>
              <w:rPr>
                <w:sz w:val="18"/>
                <w:szCs w:val="18"/>
              </w:rPr>
              <w:t xml:space="preserve">02-answer.docx · ¶7</w:t>
            </w:r>
          </w:p>
        </w:tc>
      </w:tr>
      <w:tr>
        <w:tc>
          <w:tcPr>
            <w:tcW w:type="pct" w:w="18%"/>
          </w:tcPr>
          <w:p>
            <w:r>
              <w:rPr>
                <w:sz w:val="18"/>
                <w:szCs w:val="18"/>
              </w:rPr>
              <w:t xml:space="preserve">2024-11</w:t>
            </w:r>
          </w:p>
        </w:tc>
        <w:tc>
          <w:tcPr>
            <w:tcW w:type="pct" w:w="54%"/>
          </w:tcPr>
          <w:p>
            <w:r>
              <w:rPr>
                <w:sz w:val="18"/>
                <w:szCs w:val="18"/>
              </w:rPr>
              <w:t xml:space="preserve">In early November 2024, Daniel Harlow told Priya Natarajan that water was coming through the ceiling of his back bedroom. · Daniel Harlow told Priya Natarajan that he had messaged his builder about the water leak.</w:t>
            </w:r>
          </w:p>
        </w:tc>
        <w:tc>
          <w:tcPr>
            <w:tcW w:type="pct" w:w="28%"/>
          </w:tcPr>
          <w:p>
            <w:r>
              <w:rPr>
                <w:sz w:val="18"/>
                <w:szCs w:val="18"/>
              </w:rPr>
              <w:t xml:space="preserve">09-witness-statement-priya-natarajan.docx · ¶4</w:t>
            </w:r>
          </w:p>
          <w:p>
            <w:r>
              <w:rPr>
                <w:sz w:val="18"/>
                <w:szCs w:val="18"/>
              </w:rPr>
              <w:t xml:space="preserve">09-witness-statement-priya-natarajan.docx · ¶4</w:t>
            </w:r>
          </w:p>
        </w:tc>
      </w:tr>
      <w:tr>
        <w:tc>
          <w:tcPr>
            <w:tcW w:type="pct" w:w="18%"/>
          </w:tcPr>
          <w:p>
            <w:r>
              <w:rPr>
                <w:sz w:val="18"/>
                <w:szCs w:val="18"/>
              </w:rPr>
              <w:t xml:space="preserve">2024-11-13</w:t>
            </w:r>
          </w:p>
        </w:tc>
        <w:tc>
          <w:tcPr>
            <w:tcW w:type="pct" w:w="54%"/>
          </w:tcPr>
          <w:p>
            <w:r>
              <w:rPr>
                <w:sz w:val="18"/>
                <w:szCs w:val="18"/>
              </w:rPr>
              <w:t xml:space="preserve">The ceiling in the back bedroom leaked after rain on the night of 2024-11-13.</w:t>
            </w:r>
          </w:p>
        </w:tc>
        <w:tc>
          <w:tcPr>
            <w:tcW w:type="pct" w:w="28%"/>
          </w:tcPr>
          <w:p>
            <w:r>
              <w:rPr>
                <w:sz w:val="18"/>
                <w:szCs w:val="18"/>
              </w:rPr>
              <w:t xml:space="preserve">04-whatsapp-harlow-reed.txt · msg 4</w:t>
            </w:r>
          </w:p>
        </w:tc>
      </w:tr>
      <w:tr>
        <w:tc>
          <w:tcPr>
            <w:tcW w:type="pct" w:w="18%"/>
          </w:tcPr>
          <w:p>
            <w:r>
              <w:rPr>
                <w:sz w:val="18"/>
                <w:szCs w:val="18"/>
              </w:rPr>
              <w:t xml:space="preserve">2024-11-14</w:t>
            </w:r>
          </w:p>
        </w:tc>
        <w:tc>
          <w:tcPr>
            <w:tcW w:type="pct" w:w="54%"/>
          </w:tcPr>
          <w:p>
            <w:r>
              <w:rPr>
                <w:sz w:val="18"/>
                <w:szCs w:val="18"/>
              </w:rPr>
              <w:t xml:space="preserve">Daniel Harlow reported to Marcus Reed that the ceiling in the back bedroom is leaking again after last night's rain, with a wet patch the size of a dinner plate. · Marcus Reed stated the leak could be the flashing.</w:t>
            </w:r>
          </w:p>
        </w:tc>
        <w:tc>
          <w:tcPr>
            <w:tcW w:type="pct" w:w="28%"/>
          </w:tcPr>
          <w:p>
            <w:r>
              <w:rPr>
                <w:sz w:val="18"/>
                <w:szCs w:val="18"/>
              </w:rPr>
              <w:t xml:space="preserve">04-whatsapp-harlow-reed.txt · msg 4</w:t>
            </w:r>
          </w:p>
          <w:p>
            <w:r>
              <w:rPr>
                <w:sz w:val="18"/>
                <w:szCs w:val="18"/>
              </w:rPr>
              <w:t xml:space="preserve">04-whatsapp-harlow-reed.txt · msg 5</w:t>
            </w:r>
          </w:p>
          <w:p>
            <w:r>
              <w:rPr>
                <w:sz w:val="18"/>
                <w:szCs w:val="18"/>
              </w:rPr>
              <w:t xml:space="preserve">04-whatsapp-harlow-reed.txt · msg 5</w:t>
            </w:r>
          </w:p>
        </w:tc>
      </w:tr>
      <w:tr>
        <w:tc>
          <w:tcPr>
            <w:tcW w:type="pct" w:w="18%"/>
          </w:tcPr>
          <w:p>
            <w:r>
              <w:rPr>
                <w:sz w:val="18"/>
                <w:szCs w:val="18"/>
              </w:rPr>
              <w:t xml:space="preserve">2024-11-16</w:t>
            </w:r>
          </w:p>
        </w:tc>
        <w:tc>
          <w:tcPr>
            <w:tcW w:type="pct" w:w="54%"/>
          </w:tcPr>
          <w:p>
            <w:r>
              <w:rPr>
                <w:sz w:val="18"/>
                <w:szCs w:val="18"/>
              </w:rPr>
              <w:t xml:space="preserve">Priya Natarajan saw a wet brown patch on the ceiling of Daniel Harlow's back bedroom on or about 16 November 2024. · Priya Natarajan helped Daniel Harlow move a wardrobe away from the wall on or about 16 November 2024.</w:t>
            </w:r>
          </w:p>
        </w:tc>
        <w:tc>
          <w:tcPr>
            <w:tcW w:type="pct" w:w="28%"/>
          </w:tcPr>
          <w:p>
            <w:r>
              <w:rPr>
                <w:sz w:val="18"/>
                <w:szCs w:val="18"/>
              </w:rPr>
              <w:t xml:space="preserve">09-witness-statement-priya-natarajan.docx · ¶5</w:t>
            </w:r>
          </w:p>
          <w:p>
            <w:r>
              <w:rPr>
                <w:sz w:val="18"/>
                <w:szCs w:val="18"/>
              </w:rPr>
              <w:t xml:space="preserve">09-witness-statement-priya-natarajan.docx · ¶5</w:t>
            </w:r>
          </w:p>
        </w:tc>
      </w:tr>
      <w:tr>
        <w:tc>
          <w:tcPr>
            <w:tcW w:type="pct" w:w="18%"/>
          </w:tcPr>
          <w:p>
            <w:r>
              <w:rPr>
                <w:sz w:val="18"/>
                <w:szCs w:val="18"/>
              </w:rPr>
              <w:t xml:space="preserve">2024-11-18</w:t>
            </w:r>
          </w:p>
        </w:tc>
        <w:tc>
          <w:tcPr>
            <w:tcW w:type="pct" w:w="54%"/>
          </w:tcPr>
          <w:p>
            <w:r>
              <w:rPr>
                <w:sz w:val="18"/>
                <w:szCs w:val="18"/>
              </w:rPr>
              <w:t xml:space="preserve">Marcus Reed informed Daniel Harlow that the crew got pulled onto another job and the inspection will be next week.</w:t>
            </w:r>
          </w:p>
        </w:tc>
        <w:tc>
          <w:tcPr>
            <w:tcW w:type="pct" w:w="28%"/>
          </w:tcPr>
          <w:p>
            <w:r>
              <w:rPr>
                <w:sz w:val="18"/>
                <w:szCs w:val="18"/>
              </w:rPr>
              <w:t xml:space="preserve">04-whatsapp-harlow-reed.txt · msg 6</w:t>
            </w:r>
          </w:p>
        </w:tc>
      </w:tr>
      <w:tr>
        <w:tc>
          <w:tcPr>
            <w:tcW w:type="pct" w:w="18%"/>
          </w:tcPr>
          <w:p>
            <w:r>
              <w:rPr>
                <w:sz w:val="18"/>
                <w:szCs w:val="18"/>
              </w:rPr>
              <w:t xml:space="preserve">2024-12</w:t>
            </w:r>
          </w:p>
        </w:tc>
        <w:tc>
          <w:tcPr>
            <w:tcW w:type="pct" w:w="54%"/>
          </w:tcPr>
          <w:p>
            <w:r>
              <w:rPr>
                <w:sz w:val="18"/>
                <w:szCs w:val="18"/>
              </w:rPr>
              <w:t xml:space="preserve">In December 2024, Daniel Harlow told Priya Natarajan that the builder had still not come to look at the water leak.</w:t>
            </w:r>
          </w:p>
        </w:tc>
        <w:tc>
          <w:tcPr>
            <w:tcW w:type="pct" w:w="28%"/>
          </w:tcPr>
          <w:p>
            <w:r>
              <w:rPr>
                <w:sz w:val="18"/>
                <w:szCs w:val="18"/>
              </w:rPr>
              <w:t xml:space="preserve">09-witness-statement-priya-natarajan.docx · ¶6</w:t>
            </w:r>
          </w:p>
        </w:tc>
      </w:tr>
      <w:tr>
        <w:tc>
          <w:tcPr>
            <w:tcW w:type="pct" w:w="18%"/>
          </w:tcPr>
          <w:p>
            <w:r>
              <w:rPr>
                <w:sz w:val="18"/>
                <w:szCs w:val="18"/>
              </w:rPr>
              <w:t xml:space="preserve">2024-12-01</w:t>
            </w:r>
          </w:p>
        </w:tc>
        <w:tc>
          <w:tcPr>
            <w:tcW w:type="pct" w:w="54%"/>
          </w:tcPr>
          <w:p>
            <w:r>
              <w:rPr>
                <w:sz w:val="18"/>
                <w:szCs w:val="18"/>
              </w:rPr>
              <w:t xml:space="preserve">The ceiling leaked again on Sunday, 2024-12-01.</w:t>
            </w:r>
          </w:p>
        </w:tc>
        <w:tc>
          <w:tcPr>
            <w:tcW w:type="pct" w:w="28%"/>
          </w:tcPr>
          <w:p>
            <w:r>
              <w:rPr>
                <w:sz w:val="18"/>
                <w:szCs w:val="18"/>
              </w:rPr>
              <w:t xml:space="preserve">04-whatsapp-harlow-reed.txt · msg 7</w:t>
            </w:r>
          </w:p>
        </w:tc>
      </w:tr>
      <w:tr>
        <w:tc>
          <w:tcPr>
            <w:tcW w:type="pct" w:w="18%"/>
          </w:tcPr>
          <w:p>
            <w:r>
              <w:rPr>
                <w:sz w:val="18"/>
                <w:szCs w:val="18"/>
              </w:rPr>
              <w:t xml:space="preserve">2024-12-03</w:t>
            </w:r>
          </w:p>
        </w:tc>
        <w:tc>
          <w:tcPr>
            <w:tcW w:type="pct" w:w="54%"/>
          </w:tcPr>
          <w:p>
            <w:r>
              <w:rPr>
                <w:sz w:val="18"/>
                <w:szCs w:val="18"/>
              </w:rPr>
              <w:t xml:space="preserve">Daniel Harlow informed Marcus Reed that he is still waiting and that the ceiling leaked again on Sunday.</w:t>
            </w:r>
          </w:p>
        </w:tc>
        <w:tc>
          <w:tcPr>
            <w:tcW w:type="pct" w:w="28%"/>
          </w:tcPr>
          <w:p>
            <w:r>
              <w:rPr>
                <w:sz w:val="18"/>
                <w:szCs w:val="18"/>
              </w:rPr>
              <w:t xml:space="preserve">04-whatsapp-harlow-reed.txt · msg 7</w:t>
            </w:r>
          </w:p>
        </w:tc>
      </w:tr>
      <w:tr>
        <w:tc>
          <w:tcPr>
            <w:tcW w:type="pct" w:w="18%"/>
          </w:tcPr>
          <w:p>
            <w:r>
              <w:rPr>
                <w:sz w:val="18"/>
                <w:szCs w:val="18"/>
              </w:rPr>
              <w:t xml:space="preserve">2025-01-10</w:t>
            </w:r>
          </w:p>
        </w:tc>
        <w:tc>
          <w:tcPr>
            <w:tcW w:type="pct" w:w="54%"/>
          </w:tcPr>
          <w:p>
            <w:r>
              <w:rPr>
                <w:sz w:val="18"/>
                <w:szCs w:val="18"/>
              </w:rPr>
              <w:t xml:space="preserve">Marcus Reed denied responsibility for the roof issue, stating it is from the solar installers hired by Daniel Harlow who cut into Brightline's membrane. · Marcus Reed stated that the solar installers cut into Brightline's membrane.</w:t>
            </w:r>
          </w:p>
        </w:tc>
        <w:tc>
          <w:tcPr>
            <w:tcW w:type="pct" w:w="28%"/>
          </w:tcPr>
          <w:p>
            <w:r>
              <w:rPr>
                <w:sz w:val="18"/>
                <w:szCs w:val="18"/>
              </w:rPr>
              <w:t xml:space="preserve">04-whatsapp-harlow-reed.txt · msg 8</w:t>
            </w:r>
          </w:p>
          <w:p>
            <w:r>
              <w:rPr>
                <w:sz w:val="18"/>
                <w:szCs w:val="18"/>
              </w:rPr>
              <w:t xml:space="preserve">04-whatsapp-harlow-reed.txt · msg 8</w:t>
            </w:r>
          </w:p>
          <w:p>
            <w:r>
              <w:rPr>
                <w:sz w:val="18"/>
                <w:szCs w:val="18"/>
              </w:rPr>
              <w:t xml:space="preserve">04-whatsapp-harlow-reed.txt · msg 8</w:t>
            </w:r>
          </w:p>
          <w:p>
            <w:r>
              <w:rPr>
                <w:sz w:val="18"/>
                <w:szCs w:val="18"/>
              </w:rPr>
              <w:t xml:space="preserve">04-whatsapp-harlow-reed.txt · msg 9</w:t>
            </w:r>
          </w:p>
        </w:tc>
      </w:tr>
      <w:tr>
        <w:tc>
          <w:tcPr>
            <w:tcW w:type="pct" w:w="18%"/>
          </w:tcPr>
          <w:p>
            <w:r>
              <w:rPr>
                <w:sz w:val="18"/>
                <w:szCs w:val="18"/>
              </w:rPr>
              <w:t xml:space="preserve">2025-03</w:t>
            </w:r>
          </w:p>
        </w:tc>
        <w:tc>
          <w:tcPr>
            <w:tcW w:type="pct" w:w="54%"/>
          </w:tcPr>
          <w:p>
            <w:r>
              <w:rPr>
                <w:sz w:val="18"/>
                <w:szCs w:val="18"/>
              </w:rPr>
              <w:t xml:space="preserve">Plaintiff first discovered the defect in March 2025, when water stains appeared on the ceiling of the rear bedroom. · Daniel Harlow first became aware of the leak in the rear bedroom in March 2025, when he noticed brown water stains spreading across the ceiling after heavy rain.</w:t>
            </w:r>
          </w:p>
        </w:tc>
        <w:tc>
          <w:tcPr>
            <w:tcW w:type="pct" w:w="28%"/>
          </w:tcPr>
          <w:p>
            <w:r>
              <w:rPr>
                <w:sz w:val="18"/>
                <w:szCs w:val="18"/>
              </w:rPr>
              <w:t xml:space="preserve">01-complaint.docx · ¶10</w:t>
            </w:r>
          </w:p>
          <w:p>
            <w:r>
              <w:rPr>
                <w:sz w:val="18"/>
                <w:szCs w:val="18"/>
              </w:rPr>
              <w:t xml:space="preserve">03-affidavit-daniel-harlow.pdf · p.1</w:t>
            </w:r>
          </w:p>
          <w:p>
            <w:r>
              <w:rPr>
                <w:sz w:val="18"/>
                <w:szCs w:val="18"/>
              </w:rPr>
              <w:t xml:space="preserve">03-affidavit-daniel-harlow.pdf · p.1</w:t>
            </w:r>
          </w:p>
          <w:p>
            <w:r>
              <w:rPr>
                <w:sz w:val="18"/>
                <w:szCs w:val="18"/>
              </w:rPr>
              <w:t xml:space="preserve">03-affidavit-daniel-harlow.pdf · p.1</w:t>
            </w:r>
          </w:p>
        </w:tc>
      </w:tr>
      <w:tr>
        <w:tc>
          <w:tcPr>
            <w:tcW w:type="pct" w:w="18%"/>
          </w:tcPr>
          <w:p>
            <w:r>
              <w:rPr>
                <w:sz w:val="18"/>
                <w:szCs w:val="18"/>
              </w:rPr>
              <w:t xml:space="preserve">2025-03-20</w:t>
            </w:r>
          </w:p>
        </w:tc>
        <w:tc>
          <w:tcPr>
            <w:tcW w:type="pct" w:w="54%"/>
          </w:tcPr>
          <w:p>
            <w:r>
              <w:rPr>
                <w:sz w:val="18"/>
                <w:szCs w:val="18"/>
              </w:rPr>
              <w:t xml:space="preserve">Plaintiff gave Defendant written notice of the defect by email, as required by clause 9 of the Renovation Agreement. · On 20 March 2025, Daniel Harlow sent Marcus Reed an email headed 'Formal notice of defects' describing the leak and asking Brightline to repair it.</w:t>
            </w:r>
          </w:p>
        </w:tc>
        <w:tc>
          <w:tcPr>
            <w:tcW w:type="pct" w:w="28%"/>
          </w:tcPr>
          <w:p>
            <w:r>
              <w:rPr>
                <w:sz w:val="18"/>
                <w:szCs w:val="18"/>
              </w:rPr>
              <w:t xml:space="preserve">01-complaint.docx · ¶11</w:t>
            </w:r>
          </w:p>
          <w:p>
            <w:r>
              <w:rPr>
                <w:sz w:val="18"/>
                <w:szCs w:val="18"/>
              </w:rPr>
              <w:t xml:space="preserve">03-affidavit-daniel-harlow.pdf · p.1</w:t>
            </w:r>
          </w:p>
          <w:p>
            <w:r>
              <w:rPr>
                <w:sz w:val="18"/>
                <w:szCs w:val="18"/>
              </w:rPr>
              <w:t xml:space="preserve">04-whatsapp-harlow-reed.txt · msg 10</w:t>
            </w:r>
          </w:p>
          <w:p>
            <w:r>
              <w:rPr>
                <w:sz w:val="18"/>
                <w:szCs w:val="18"/>
              </w:rPr>
              <w:t xml:space="preserve">06-email-notice-of-defects-2025-03-20.eml · header</w:t>
            </w:r>
          </w:p>
          <w:p>
            <w:r>
              <w:rPr>
                <w:sz w:val="18"/>
                <w:szCs w:val="18"/>
              </w:rPr>
              <w:t xml:space="preserve">06-email-notice-of-defects-2025-03-20.eml · ¶1</w:t>
            </w:r>
          </w:p>
          <w:p>
            <w:r>
              <w:rPr>
                <w:sz w:val="18"/>
                <w:szCs w:val="18"/>
              </w:rPr>
              <w:t xml:space="preserve">06-email-notice-of-defects-2025-03-20.eml · ¶1</w:t>
            </w:r>
          </w:p>
          <w:p>
            <w:r>
              <w:rPr>
                <w:sz w:val="18"/>
                <w:szCs w:val="18"/>
              </w:rPr>
              <w:t xml:space="preserve">06-email-notice-of-defects-2025-03-20.eml · ¶1</w:t>
            </w:r>
          </w:p>
          <w:p>
            <w:r>
              <w:rPr>
                <w:sz w:val="18"/>
                <w:szCs w:val="18"/>
              </w:rPr>
              <w:t xml:space="preserve">06-email-notice-of-defects-2025-03-20.eml · ¶2</w:t>
            </w:r>
          </w:p>
          <w:p>
            <w:r>
              <w:rPr>
                <w:sz w:val="18"/>
                <w:szCs w:val="18"/>
              </w:rPr>
              <w:t xml:space="preserve">10-brightline-letter-2025-04-02.pdf · p.1</w:t>
            </w:r>
          </w:p>
          <w:p>
            <w:r>
              <w:rPr>
                <w:sz w:val="18"/>
                <w:szCs w:val="18"/>
              </w:rPr>
              <w:t xml:space="preserve">10-brightline-letter-2025-04-02.pdf · p.1</w:t>
            </w:r>
          </w:p>
        </w:tc>
      </w:tr>
      <w:tr>
        <w:tc>
          <w:tcPr>
            <w:tcW w:type="pct" w:w="18%"/>
          </w:tcPr>
          <w:p>
            <w:r>
              <w:rPr>
                <w:sz w:val="18"/>
                <w:szCs w:val="18"/>
              </w:rPr>
              <w:t xml:space="preserve">2025-04-02</w:t>
            </w:r>
          </w:p>
        </w:tc>
        <w:tc>
          <w:tcPr>
            <w:tcW w:type="pct" w:w="54%"/>
          </w:tcPr>
          <w:p>
            <w:r>
              <w:rPr>
                <w:sz w:val="18"/>
                <w:szCs w:val="18"/>
              </w:rPr>
              <w:t xml:space="preserve">On 2 April 2025, Brightline wrote to Daniel Harlow denying responsibility. · Brightline Builders LLC acknowledges receipt of Daniel Harlow's email of 20 March 2025</w:t>
            </w:r>
          </w:p>
        </w:tc>
        <w:tc>
          <w:tcPr>
            <w:tcW w:type="pct" w:w="28%"/>
          </w:tcPr>
          <w:p>
            <w:r>
              <w:rPr>
                <w:sz w:val="18"/>
                <w:szCs w:val="18"/>
              </w:rPr>
              <w:t xml:space="preserve">03-affidavit-daniel-harlow.pdf · p.1</w:t>
            </w:r>
          </w:p>
          <w:p>
            <w:r>
              <w:rPr>
                <w:sz w:val="18"/>
                <w:szCs w:val="18"/>
              </w:rPr>
              <w:t xml:space="preserve">10-brightline-letter-2025-04-02.pdf · p.1</w:t>
            </w:r>
          </w:p>
          <w:p>
            <w:r>
              <w:rPr>
                <w:sz w:val="18"/>
                <w:szCs w:val="18"/>
              </w:rPr>
              <w:t xml:space="preserve">10-brightline-letter-2025-04-02.pdf · p.1</w:t>
            </w:r>
          </w:p>
          <w:p>
            <w:r>
              <w:rPr>
                <w:sz w:val="18"/>
                <w:szCs w:val="18"/>
              </w:rPr>
              <w:t xml:space="preserve">10-brightline-letter-2025-04-02.pdf · p.1</w:t>
            </w:r>
          </w:p>
          <w:p>
            <w:r>
              <w:rPr>
                <w:sz w:val="18"/>
                <w:szCs w:val="18"/>
              </w:rPr>
              <w:t xml:space="preserve">10-brightline-letter-2025-04-02.pdf · p.1</w:t>
            </w:r>
          </w:p>
        </w:tc>
      </w:tr>
      <w:tr>
        <w:tc>
          <w:tcPr>
            <w:tcW w:type="pct" w:w="18%"/>
          </w:tcPr>
          <w:p>
            <w:r>
              <w:rPr>
                <w:sz w:val="18"/>
                <w:szCs w:val="18"/>
              </w:rPr>
              <w:t xml:space="preserve">2026-03-03</w:t>
            </w:r>
          </w:p>
        </w:tc>
        <w:tc>
          <w:tcPr>
            <w:tcW w:type="pct" w:w="54%"/>
          </w:tcPr>
          <w:p>
            <w:r>
              <w:rPr>
                <w:sz w:val="18"/>
                <w:szCs w:val="18"/>
              </w:rPr>
              <w:t xml:space="preserve">Northgate Bank issued payment confirmation reference NGB-2024-118822 on 3 March 2026 at the request of Daniel Harlow.</w:t>
            </w:r>
          </w:p>
        </w:tc>
        <w:tc>
          <w:tcPr>
            <w:tcW w:type="pct" w:w="28%"/>
          </w:tcPr>
          <w:p>
            <w:r>
              <w:rPr>
                <w:sz w:val="18"/>
                <w:szCs w:val="18"/>
              </w:rPr>
              <w:t xml:space="preserve">05-northgate-bank-confirmation.pdf · p.1</w:t>
            </w:r>
          </w:p>
        </w:tc>
      </w:tr>
      <w:tr>
        <w:tc>
          <w:tcPr>
            <w:tcW w:type="pct" w:w="18%"/>
          </w:tcPr>
          <w:p>
            <w:r>
              <w:rPr>
                <w:sz w:val="18"/>
                <w:szCs w:val="18"/>
              </w:rPr>
              <w:t xml:space="preserve">2026-05-28</w:t>
            </w:r>
          </w:p>
        </w:tc>
        <w:tc>
          <w:tcPr>
            <w:tcW w:type="pct" w:w="54%"/>
          </w:tcPr>
          <w:p>
            <w:r>
              <w:rPr>
                <w:sz w:val="18"/>
                <w:szCs w:val="18"/>
              </w:rPr>
              <w:t xml:space="preserve">The affidavit was sworn on 28 May 2026 before a notary public.</w:t>
            </w:r>
          </w:p>
        </w:tc>
        <w:tc>
          <w:tcPr>
            <w:tcW w:type="pct" w:w="28%"/>
          </w:tcPr>
          <w:p>
            <w:r>
              <w:rPr>
                <w:sz w:val="18"/>
                <w:szCs w:val="18"/>
              </w:rPr>
              <w:t xml:space="preserve">03-affidavit-daniel-harlow.pdf · p.1</w:t>
            </w:r>
          </w:p>
        </w:tc>
      </w:tr>
    </w:tbl>
    <w:p>
      <w:pPr>
        <w:pStyle w:val="Heading1"/>
      </w:pPr>
      <w:r>
        <w:t xml:space="preserve">Contradictions between documents</w:t>
      </w:r>
    </w:p>
    <w:p>
      <w:pPr>
        <w:pStyle w:val="Heading3"/>
      </w:pPr>
      <w:r>
        <w:t xml:space="preserve">I1 · When Harlow first discovered/became aware of the ceiling leak — Severity: High (12)</w:t>
      </w:r>
    </w:p>
    <w:p>
      <w:r>
        <w:rPr>
          <w:b/>
          <w:bCs/>
        </w:rPr>
        <w:t xml:space="preserve">Source A: 01-complaint.docx · ¶10 · 2025-03</w:t>
      </w:r>
    </w:p>
    <w:p>
      <w:r>
        <w:rPr>
          <w:i/>
          <w:iCs/>
        </w:rPr>
        <w:t xml:space="preserve">"Plaintiff first discovered the defect in March 2025, when water stains appeared on the ceiling of the rear bedroom."</w:t>
      </w:r>
    </w:p>
    <w:p>
      <w:r>
        <w:t xml:space="preserve">Plaintiff first discovered the defect in March 2025, when water stains appeared on the ceiling of the rear bedroom.</w:t>
      </w:r>
    </w:p>
    <w:p>
      <w:r>
        <w:rPr>
          <w:b/>
          <w:bCs/>
        </w:rPr>
        <w:t xml:space="preserve">Source B: 04-whatsapp-harlow-reed.txt · msg 4 · 2024-11-13</w:t>
      </w:r>
    </w:p>
    <w:p>
      <w:r>
        <w:rPr>
          <w:i/>
          <w:iCs/>
        </w:rPr>
        <w:t xml:space="preserve">"the ceiling in the back bedroom is leaking again after last night's rain"</w:t>
      </w:r>
    </w:p>
    <w:p>
      <w:r>
        <w:t xml:space="preserve">The ceiling in the back bedroom leaked after rain on the night of 2024-11-13.</w:t>
      </w:r>
    </w:p>
    <w:p>
      <w:r>
        <w:rPr>
          <w:color w:val="5b6170"/>
        </w:rPr>
        <w:t xml:space="preserve">Why they conflict: The Complaint asserts first discovery occurred in March 2025. The WhatsApp message from November 2024 shows Harlow knew of and reported the ceiling leak months earlier. These dates are incompatible.</w:t>
      </w:r>
    </w:p>
    <w:p>
      <w:r>
        <w:rPr>
          <w:color w:val="5b6170"/>
          <w:sz w:val="16"/>
          <w:szCs w:val="16"/>
        </w:rPr>
        <w:t xml:space="preserve">+ C9: 06-email-notice-of-defects-2025-03-20.eml · ¶1 vs 03-affidavit-daniel-harlow.pdf · p.1 · C12: 03-affidavit-daniel-harlow.pdf · p.1 vs 04-whatsapp-harlow-reed.txt · msg 4 · C14: 01-complaint.docx · ¶10 vs 04-whatsapp-harlow-reed.txt · msg 4 · C16: 03-affidavit-daniel-harlow.pdf · p.1 vs 04-whatsapp-harlow-reed.txt · msg 4 · C17: 04-whatsapp-harlow-reed.txt · msg 4 vs 03-affidavit-daniel-harlow.pdf · p.1 · C19: 03-affidavit-daniel-harlow.pdf · p.1 vs 04-whatsapp-harlow-reed.txt · msg 4 · C33: 09-witness-statement-priya-natarajan.docx · ¶4 vs 03-affidavit-daniel-harlow.pdf · p.1 · C34: 09-witness-statement-priya-natarajan.docx · ¶4 vs 01-complaint.docx · ¶10 · C35: 09-witness-statement-priya-natarajan.docx · ¶4 vs 03-affidavit-daniel-harlow.pdf · p.1 · C36: 09-witness-statement-priya-natarajan.docx · ¶5 vs 01-complaint.docx · ¶10 · C37: 09-witness-statement-priya-natarajan.docx · ¶5 vs 03-affidavit-daniel-harlow.pdf · p.1</w:t>
      </w:r>
    </w:p>
    <w:p>
      <w:pPr>
        <w:pStyle w:val="Heading3"/>
      </w:pPr>
      <w:r>
        <w:t xml:space="preserve">I2 · Amount of deposit paid on 14 February 2024 — Severity: High (8)</w:t>
      </w:r>
    </w:p>
    <w:p>
      <w:r>
        <w:rPr>
          <w:b/>
          <w:bCs/>
        </w:rPr>
        <w:t xml:space="preserve">Source A: 07-renovation-contract-2024-01-12.pdf · p.1</w:t>
      </w:r>
    </w:p>
    <w:p>
      <w:r>
        <w:rPr>
          <w:i/>
          <w:iCs/>
        </w:rPr>
        <w:t xml:space="preserve">"The Owner shall pay a deposit of 50% of the price, being $48,000, within 30 days of"</w:t>
      </w:r>
    </w:p>
    <w:p>
      <w:r>
        <w:t xml:space="preserve">The Owner shall pay a deposit of 50% of the price, being $48,000, within 30 days of signing</w:t>
      </w:r>
    </w:p>
    <w:p>
      <w:r>
        <w:rPr>
          <w:b/>
          <w:bCs/>
        </w:rPr>
        <w:t xml:space="preserve">Source B: 02-answer.docx · ¶5 · 2024-02-14</w:t>
      </w:r>
    </w:p>
    <w:p>
      <w:r>
        <w:rPr>
          <w:i/>
          <w:iCs/>
        </w:rPr>
        <w:t xml:space="preserve">"Plaintiff paid Defendant $40,000 on or about 14 February 2024"</w:t>
      </w:r>
    </w:p>
    <w:p>
      <w:r>
        <w:t xml:space="preserve">Daniel Harlow paid Brightline Builders LLC $40,000 on or about 14 February 2024.</w:t>
      </w:r>
    </w:p>
    <w:p>
      <w:r>
        <w:rPr>
          <w:color w:val="5b6170"/>
        </w:rPr>
        <w:t xml:space="preserve">Why they conflict: The contract required a 50% deposit of $48,000. Brightline's own Answer admits that Harlow paid only $40,000 on or about 14 February 2024. These are incompatible amounts for the same deposit payment; $40,000 is $8,000 short of the contractually required $48,000.</w:t>
      </w:r>
    </w:p>
    <w:p>
      <w:r>
        <w:rPr>
          <w:color w:val="5b6170"/>
          <w:sz w:val="16"/>
          <w:szCs w:val="16"/>
        </w:rPr>
        <w:t xml:space="preserve">+ C4: 07-renovation-contract-2024-01-12.pdf · p.1 vs 05-northgate-bank-confirmation.pdf · p.1 · C7: 01-complaint.docx · ¶7 vs 05-northgate-bank-confirmation.pdf · p.1 · C8: 03-affidavit-daniel-harlow.pdf · p.1 vs 05-northgate-bank-confirmation.pdf · p.1 · C13: 01-complaint.docx · ¶7 vs 02-answer.docx · ¶5 · C15: 02-answer.docx · ¶5 vs 03-affidavit-daniel-harlow.pdf · p.1 · C18: 03-affidavit-daniel-harlow.pdf · p.1 vs 05-northgate-bank-confirmation.pdf · p.1 · C22: 08-email-completion-2024-09-02.eml · ¶1 vs 02-answer.docx · ¶5</w:t>
      </w:r>
    </w:p>
    <w:p>
      <w:pPr>
        <w:pStyle w:val="Heading3"/>
      </w:pPr>
      <w:r>
        <w:t xml:space="preserve">I3 · Whether Brightline received written notice of defect before lawsuit — Severity: High (7)</w:t>
      </w:r>
    </w:p>
    <w:p>
      <w:r>
        <w:rPr>
          <w:b/>
          <w:bCs/>
        </w:rPr>
        <w:t xml:space="preserve">Source A: 10-brightline-letter-2025-04-02.pdf · p.1 · 2025-04-02</w:t>
      </w:r>
    </w:p>
    <w:p>
      <w:r>
        <w:rPr>
          <w:i/>
          <w:iCs/>
        </w:rPr>
        <w:t xml:space="preserve">"We acknowledge your email of 20 March 2025."</w:t>
      </w:r>
    </w:p>
    <w:p>
      <w:r>
        <w:t xml:space="preserve">Brightline Builders LLC acknowledges receipt of Daniel Harlow's email of 20 March 2025</w:t>
      </w:r>
    </w:p>
    <w:p>
      <w:r>
        <w:rPr>
          <w:b/>
          <w:bCs/>
        </w:rPr>
        <w:t xml:space="preserve">Source B: 02-answer.docx · ¶8</w:t>
      </w:r>
    </w:p>
    <w:p>
      <w:r>
        <w:rPr>
          <w:i/>
          <w:iCs/>
        </w:rPr>
        <w:t xml:space="preserve">"Defendant received no written notice of any alleged defect until it was served with this lawsuit."</w:t>
      </w:r>
    </w:p>
    <w:p>
      <w:r>
        <w:t xml:space="preserve">Brightline Builders LLC asserts that it received no written notice of any alleged defect until it was served with this lawsuit.</w:t>
      </w:r>
    </w:p>
    <w:p>
      <w:r>
        <w:rPr>
          <w:color w:val="5b6170"/>
        </w:rPr>
        <w:t xml:space="preserve">Why they conflict: Brightline's letter dated 2 April 2025 explicitly acknowledges receipt of Harlow's email of 20 March 2025. However, Brightline's Answer pleading asserts it received no written notice of any alleged defect until served with the lawsuit. These statements about receipt of written notice are directly incompatible.</w:t>
      </w:r>
    </w:p>
    <w:p>
      <w:r>
        <w:rPr>
          <w:color w:val="5b6170"/>
          <w:sz w:val="16"/>
          <w:szCs w:val="16"/>
        </w:rPr>
        <w:t xml:space="preserve">+ C26: 08-email-completion-2024-09-02.eml · header vs 02-answer.docx · ¶8 · C28: 04-whatsapp-harlow-reed.txt · msg 8 vs 02-answer.docx · ¶8 · C29: 04-whatsapp-harlow-reed.txt · msg 8 vs 02-answer.docx · ¶8 · C30: 02-answer.docx · ¶8 vs 06-email-notice-of-defects-2025-03-20.eml · ¶2 · C31: 07-renovation-contract-2024-01-12.pdf · p.1 vs 02-answer.docx · ¶8 · C41: 09-witness-statement-priya-natarajan.docx · ¶4 vs 02-answer.docx · ¶8</w:t>
      </w:r>
    </w:p>
    <w:p>
      <w:pPr>
        <w:pStyle w:val="Heading3"/>
      </w:pPr>
      <w:r>
        <w:t xml:space="preserve">I4 · Whether Harlow discussed roof problem with Reed/Brightline before March 2025 — Severity: High (6)</w:t>
      </w:r>
    </w:p>
    <w:p>
      <w:r>
        <w:rPr>
          <w:b/>
          <w:bCs/>
        </w:rPr>
        <w:t xml:space="preserve">Source A: 03-affidavit-daniel-harlow.pdf · p.1 · 2025-03</w:t>
      </w:r>
    </w:p>
    <w:p>
      <w:r>
        <w:rPr>
          <w:i/>
          <w:iCs/>
        </w:rPr>
        <w:t xml:space="preserve">"Before March 2025 I had never discussed any roof problem with Brightline or with Mr Reed."</w:t>
      </w:r>
    </w:p>
    <w:p>
      <w:r>
        <w:t xml:space="preserve">Before March 2025, Daniel Harlow had never discussed any roof problem with Brightline or with Marcus Reed.</w:t>
      </w:r>
    </w:p>
    <w:p>
      <w:r>
        <w:rPr>
          <w:b/>
          <w:bCs/>
        </w:rPr>
        <w:t xml:space="preserve">Source B: 04-whatsapp-harlow-reed.txt · msg 4 · 2024-11-14</w:t>
      </w:r>
    </w:p>
    <w:p>
      <w:r>
        <w:rPr>
          <w:i/>
          <w:iCs/>
        </w:rPr>
        <w:t xml:space="preserve">"the ceiling in the back bedroom is leaking again after last night's rain. There is a wet patch the size of a dinner plate"</w:t>
      </w:r>
    </w:p>
    <w:p>
      <w:r>
        <w:t xml:space="preserve">Daniel Harlow reported to Marcus Reed that the ceiling in the back bedroom is leaking again after last night's rain, with a wet patch the size of a dinner plate.</w:t>
      </w:r>
    </w:p>
    <w:p>
      <w:r>
        <w:rPr>
          <w:color w:val="5b6170"/>
        </w:rPr>
        <w:t xml:space="preserve">Why they conflict: Harlow's affidavit swears he never discussed any roof problem with Reed before March 2025. The WhatsApp message from 14 November 2024 shows Harlow explicitly reporting a ceiling leak to Reed. These statements are directly incompatible.</w:t>
      </w:r>
    </w:p>
    <w:p>
      <w:r>
        <w:rPr>
          <w:color w:val="5b6170"/>
          <w:sz w:val="16"/>
          <w:szCs w:val="16"/>
        </w:rPr>
        <w:t xml:space="preserve">+ C2: 03-affidavit-daniel-harlow.pdf · p.1 vs 04-whatsapp-harlow-reed.txt · msg 7 · C10: 03-affidavit-daniel-harlow.pdf · p.1 vs 04-whatsapp-harlow-reed.txt · msg 3 · C23: 08-email-completion-2024-09-02.eml · ¶1 vs 03-affidavit-daniel-harlow.pdf · p.1 · C24: 03-affidavit-daniel-harlow.pdf · p.1 vs 04-whatsapp-harlow-reed.txt · msg 5 · C40: 09-witness-statement-priya-natarajan.docx · ¶4 vs 03-affidavit-daniel-harlow.pdf · p.1</w:t>
      </w:r>
    </w:p>
    <w:p>
      <w:pPr>
        <w:pStyle w:val="Heading3"/>
      </w:pPr>
      <w:r>
        <w:t xml:space="preserve">I5 · Location of solar panels: rear roof vs front roof — Severity: High (2)</w:t>
      </w:r>
    </w:p>
    <w:p>
      <w:r>
        <w:rPr>
          <w:b/>
          <w:bCs/>
        </w:rPr>
        <w:t xml:space="preserve">Source A: 02-answer.docx · ¶7 · 2024-10</w:t>
      </w:r>
    </w:p>
    <w:p>
      <w:r>
        <w:rPr>
          <w:i/>
          <w:iCs/>
        </w:rPr>
        <w:t xml:space="preserve">"Any water ingress is the result of solar panels installed on the rear roof by a third party engaged by Plaintiff in October 2024, after Defendant had left the site."</w:t>
      </w:r>
    </w:p>
    <w:p>
      <w:r>
        <w:t xml:space="preserve">Brightline Builders LLC asserts that any water ingress is the result of solar panels installed on the rear roof by a third party engaged by Daniel Harlow in October 2024, after Brightline Builders LLC had left the site.</w:t>
      </w:r>
    </w:p>
    <w:p>
      <w:r>
        <w:rPr>
          <w:b/>
          <w:bCs/>
        </w:rPr>
        <w:t xml:space="preserve">Source B: 04-whatsapp-harlow-reed.txt · msg 9 · 2025-01-10</w:t>
      </w:r>
    </w:p>
    <w:p>
      <w:r>
        <w:rPr>
          <w:i/>
          <w:iCs/>
        </w:rPr>
        <w:t xml:space="preserve">"The solar panels are on the front roof, the leak is at the back"</w:t>
      </w:r>
    </w:p>
    <w:p>
      <w:r>
        <w:t xml:space="preserve">Daniel Harlow stated that the solar panels are on the front roof and the leak is at the back.</w:t>
      </w:r>
    </w:p>
    <w:p>
      <w:r>
        <w:rPr>
          <w:color w:val="5b6170"/>
        </w:rPr>
        <w:t xml:space="preserve">Why they conflict: Brightline's pleading states solar panels were installed on the rear roof. Harlow's contemporaneous message states the solar panels are on the front roof and the leak is at the back. These are incompatible locations for the same solar panel installation.</w:t>
      </w:r>
    </w:p>
    <w:p>
      <w:r>
        <w:rPr>
          <w:color w:val="5b6170"/>
          <w:sz w:val="16"/>
          <w:szCs w:val="16"/>
        </w:rPr>
        <w:t xml:space="preserve">+ C21: 02-answer.docx · ¶7 vs 04-whatsapp-harlow-reed.txt · msg 9</w:t>
      </w:r>
    </w:p>
    <w:p>
      <w:pPr>
        <w:pStyle w:val="Heading3"/>
      </w:pPr>
      <w:r>
        <w:t xml:space="preserve">I6 · Date plaintiff signed completion certificate — Severity: High (1)</w:t>
      </w:r>
    </w:p>
    <w:p>
      <w:r>
        <w:rPr>
          <w:b/>
          <w:bCs/>
        </w:rPr>
        <w:t xml:space="preserve">Source A: 10-brightline-letter-2025-04-02.pdf · p.1 · 2024-08-30</w:t>
      </w:r>
    </w:p>
    <w:p>
      <w:r>
        <w:rPr>
          <w:i/>
          <w:iCs/>
        </w:rPr>
        <w:t xml:space="preserve">"you signed the certificate of completion"</w:t>
      </w:r>
    </w:p>
    <w:p>
      <w:r>
        <w:t xml:space="preserve">Daniel Harlow signed the certificate of completion for the roofing works</w:t>
      </w:r>
    </w:p>
    <w:p>
      <w:r>
        <w:rPr>
          <w:b/>
          <w:bCs/>
        </w:rPr>
        <w:t xml:space="preserve">Source B: 02-answer.docx · ¶6 · 2024-09-02</w:t>
      </w:r>
    </w:p>
    <w:p>
      <w:r>
        <w:rPr>
          <w:i/>
          <w:iCs/>
        </w:rPr>
        <w:t xml:space="preserve">"Plaintiff signed a certificate of completion on 2 September 2024"</w:t>
      </w:r>
    </w:p>
    <w:p>
      <w:r>
        <w:t xml:space="preserve">Daniel Harlow signed a certificate of completion on 2 September 2024.</w:t>
      </w:r>
    </w:p>
    <w:p>
      <w:r>
        <w:rPr>
          <w:color w:val="5b6170"/>
        </w:rPr>
        <w:t xml:space="preserve">Why they conflict: Brightline's letter states Harlow signed the certificate of completion on 30 August 2024. However, Brightline's own Answer pleading states the plaintiff signed the certificate on 2 September 2024. These are incompatible dates for the same event.</w:t>
      </w:r>
    </w:p>
    <w:p>
      <w:pPr>
        <w:pStyle w:val="Heading3"/>
      </w:pPr>
      <w:r>
        <w:t xml:space="preserve">I7 · When Brightline first learned of the roof defect — Severity: Medium (5)</w:t>
      </w:r>
    </w:p>
    <w:p>
      <w:r>
        <w:rPr>
          <w:b/>
          <w:bCs/>
        </w:rPr>
        <w:t xml:space="preserve">Source A: 10-brightline-letter-2025-04-02.pdf · p.1 · 2025-03-20</w:t>
      </w:r>
    </w:p>
    <w:p>
      <w:r>
        <w:rPr>
          <w:i/>
          <w:iCs/>
        </w:rPr>
        <w:t xml:space="preserve">"We first learned of the alleged roof defect from that letter"</w:t>
      </w:r>
    </w:p>
    <w:p>
      <w:r>
        <w:t xml:space="preserve">Brightline Builders LLC first learned of the alleged roof defect from Daniel Harlow's letter of 20 March 2025</w:t>
      </w:r>
    </w:p>
    <w:p>
      <w:r>
        <w:rPr>
          <w:b/>
          <w:bCs/>
        </w:rPr>
        <w:t xml:space="preserve">Source B: 04-whatsapp-harlow-reed.txt · msg 4 · 2024-11-14</w:t>
      </w:r>
    </w:p>
    <w:p>
      <w:r>
        <w:rPr>
          <w:i/>
          <w:iCs/>
        </w:rPr>
        <w:t xml:space="preserve">"the ceiling in the back bedroom is leaking again after last night's rain. There is a wet patch the size of a dinner plate"</w:t>
      </w:r>
    </w:p>
    <w:p>
      <w:r>
        <w:t xml:space="preserve">Daniel Harlow reported to Marcus Reed that the ceiling in the back bedroom is leaking again after last night's rain, with a wet patch the size of a dinner plate.</w:t>
      </w:r>
    </w:p>
    <w:p>
      <w:r>
        <w:rPr>
          <w:color w:val="5b6170"/>
        </w:rPr>
        <w:t xml:space="preserve">Why they conflict: Brightline's letter states they first learned of the alleged roof defect from Harlow's letter of 20 March 2025. However, WhatsApp messages show Harlow reported to Marcus Reed (Brightline's managing member) on 14 November 2024 that the ceiling was leaking again with a wet patch. This earlier communication contradicts the claim that they first learned of it in March 2025.</w:t>
      </w:r>
    </w:p>
    <w:p>
      <w:r>
        <w:rPr>
          <w:color w:val="5b6170"/>
          <w:sz w:val="16"/>
          <w:szCs w:val="16"/>
        </w:rPr>
        <w:t xml:space="preserve">+ C25: 08-email-completion-2024-09-02.eml · header vs 10-brightline-letter-2025-04-02.pdf · p.1 · C27: 09-witness-statement-priya-natarajan.docx · ¶4 vs 10-brightline-letter-2025-04-02.pdf · p.1 · C32: 09-witness-statement-priya-natarajan.docx · ¶6 vs 10-brightline-letter-2025-04-02.pdf · p.1 · C39: 10-brightline-letter-2025-04-02.pdf · p.1 vs 04-whatsapp-harlow-reed.txt · msg 8</w:t>
      </w:r>
    </w:p>
    <w:p>
      <w:pPr>
        <w:pStyle w:val="Heading1"/>
      </w:pPr>
      <w:r>
        <w:t xml:space="preserve">Evidence gaps</w:t>
      </w:r>
    </w:p>
    <w:p>
      <w:pPr>
        <w:pStyle w:val="Heading3"/>
      </w:pPr>
      <w:r>
        <w:t xml:space="preserve">A2 · Claimant alleges that he paid the defendant a deposit of $48,000 by wire transfer on 14 February 2024.</w:t>
      </w:r>
    </w:p>
    <w:p>
      <w:r>
        <w:t xml:space="preserve">Opposed by other documents; no independent support.</w:t>
      </w:r>
    </w:p>
    <w:p>
      <w:pPr>
        <w:pStyle w:val="Heading3"/>
      </w:pPr>
      <w:r>
        <w:t xml:space="preserve">A5 · Claimant alleges that he first discovered the roof defect in March 2025 when water stains appeared on the rear bedroom ceiling.</w:t>
      </w:r>
    </w:p>
    <w:p>
      <w:r>
        <w:t xml:space="preserve">Opposed by other documents; no independent support.</w:t>
      </w:r>
    </w:p>
    <w:p>
      <w:pPr>
        <w:pStyle w:val="Heading3"/>
      </w:pPr>
      <w:r>
        <w:t xml:space="preserve">A6 · Third party alleges that claimant told her about water coming through the ceiling in early November 2024 and that she saw a wet brown patch on the ceiling on or about 16 November 2024.</w:t>
      </w:r>
    </w:p>
    <w:p>
      <w:r>
        <w:t xml:space="preserve">Opposed by other documents; no independent support.</w:t>
      </w:r>
    </w:p>
    <w:p>
      <w:r>
        <w:rPr>
          <w:color w:val="5b6170"/>
        </w:rPr>
        <w:t xml:space="preserve">Document categories absent from the file: Photos or video</w:t>
      </w:r>
    </w:p>
    <w:p>
      <w:pPr>
        <w:pStyle w:val="Heading3"/>
      </w:pPr>
      <w:r>
        <w:t xml:space="preserve">A10 · Claimant alleges that the cost of remedial works has been assessed at $35,000 by a qualified roofing engineer.</w:t>
      </w:r>
    </w:p>
    <w:p>
      <w:r>
        <w:t xml:space="preserve">Supported only by the party’s own pleading.</w:t>
      </w:r>
    </w:p>
    <w:p>
      <w:r>
        <w:rPr>
          <w:color w:val="5b6170"/>
        </w:rPr>
        <w:t xml:space="preserve">Document categories absent from the file: Expert report · Invoice or receipt</w:t>
      </w:r>
    </w:p>
    <w:p>
      <w:pPr>
        <w:pStyle w:val="Heading3"/>
      </w:pPr>
      <w:r>
        <w:t xml:space="preserve">A11 · Claimant alleges that defendant never obtained the building permit required for the roof works as required by the Renovation Agreement.</w:t>
      </w:r>
    </w:p>
    <w:p>
      <w:r>
        <w:t xml:space="preserve">Opposed by other documents; no independent support.</w:t>
      </w:r>
    </w:p>
    <w:p>
      <w:r>
        <w:rPr>
          <w:color w:val="5b6170"/>
        </w:rPr>
        <w:t xml:space="preserve">Document categories absent from the file: Official record</w:t>
      </w:r>
    </w:p>
    <w:p>
      <w:pPr>
        <w:pStyle w:val="Heading3"/>
      </w:pPr>
      <w:r>
        <w:t xml:space="preserve">A12 · Respondent alleges that all required permits were obtained.</w:t>
      </w:r>
    </w:p>
    <w:p>
      <w:r>
        <w:t xml:space="preserve">Opposed by other documents; no independent support.</w:t>
      </w:r>
    </w:p>
    <w:p>
      <w:r>
        <w:rPr>
          <w:color w:val="5b6170"/>
        </w:rPr>
        <w:t xml:space="preserve">Document categories absent from the file: Official record</w:t>
      </w:r>
    </w:p>
    <w:p>
      <w:pPr>
        <w:pStyle w:val="Heading3"/>
      </w:pPr>
      <w:r>
        <w:t xml:space="preserve">A15 · Claimant alleges that before March 2025 he had never discussed any roof problem with defendant and believed the roof was sound.</w:t>
      </w:r>
    </w:p>
    <w:p>
      <w:r>
        <w:t xml:space="preserve">Opposed by other documents; no independent support.</w:t>
      </w:r>
    </w:p>
    <w:p>
      <w:pPr>
        <w:pStyle w:val="Heading1"/>
      </w:pPr>
      <w:r>
        <w:t xml:space="preserve">What this report is — and is not</w:t>
      </w:r>
    </w:p>
    <w:p>
      <w:pPr>
        <w:jc w:val="left"/>
      </w:pPr>
      <w:r>
        <w:rPr>
          <w:sz w:val="18"/>
          <w:szCs w:val="18"/>
        </w:rPr>
        <w:t xml:space="preserve">This report is an organisation of the documents you supplied, prepared by software for a licensed legal professional. It is not legal advice, and no attorney–client relationship exists between you and BizLegal AI.</w:t>
      </w:r>
    </w:p>
    <w:p>
      <w:pPr>
        <w:jc w:val="left"/>
      </w:pPr>
      <w:r>
        <w:rPr>
          <w:sz w:val="18"/>
          <w:szCs w:val="18"/>
        </w:rPr>
        <w:t xml:space="preserve">It states no law, computes no deadlines, cites no authorities and expresses no view on the merits. Whether any finding matters, and what to do about it, is your professional judgement.</w:t>
      </w:r>
    </w:p>
    <w:p>
      <w:pPr>
        <w:jc w:val="left"/>
      </w:pPr>
      <w:r>
        <w:rPr>
          <w:sz w:val="18"/>
          <w:szCs w:val="18"/>
        </w:rPr>
        <w:t xml:space="preserve">Findings are produced by an AI model and then checked by software only for whether the quoted words appear in the source. A finding marked "source-pinned" means the quote was found; it does not mean the statement is true, complete or legally significant. Items marked "unverified" failed that check and are listed only so you can look.</w:t>
      </w:r>
    </w:p>
    <w:p>
      <w:pPr>
        <w:jc w:val="left"/>
      </w:pPr>
      <w:r>
        <w:rPr>
          <w:sz w:val="18"/>
          <w:szCs w:val="18"/>
        </w:rPr>
        <w:t xml:space="preserve">Documents were processed by Anthropic (model provider) and stored privately by BizLegal AI; they are not used to train any model. Delete on request.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Audit — Harlow v. Brightline Builders LLC</dc:title>
  <dc:creator>BizLegal AI · @bizlegal/case-engine</dc:creator>
  <cp:lastModifiedBy>Un-named</cp:lastModifiedBy>
  <cp:revision>1</cp:revision>
  <dcterms:created xsi:type="dcterms:W3CDTF">2026-08-23T21:07:14.403Z</dcterms:created>
  <dcterms:modified xsi:type="dcterms:W3CDTF">2026-08-23T21:07:14.403Z</dcterms:modified>
</cp:coreProperties>
</file>

<file path=docProps/custom.xml><?xml version="1.0" encoding="utf-8"?>
<Properties xmlns="http://schemas.openxmlformats.org/officeDocument/2006/custom-properties" xmlns:vt="http://schemas.openxmlformats.org/officeDocument/2006/docPropsVTypes"/>
</file>