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>
        <w:rPr>
          <w:rtl w:val="0"/>
        </w:rPr>
        <w:t xml:space="preserve">Vivado User Guide</w:t>
      </w:r>
    </w:p>
    <w:p w:rsidR="00000000" w:rsidDel="00000000" w:rsidP="00000000" w:rsidRDefault="00000000" w:rsidRPr="00000000" w14:paraId="00000002">
      <w:pPr>
        <w:pStyle w:val="Heading1"/>
        <w:rPr/>
      </w:pPr>
      <w:r>
        <w:rPr>
          <w:rtl w:val="0"/>
        </w:rPr>
        <w:t xml:space="preserve">Start by creating a project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/>
        <w:drawing>
          <wp:inline distB="0" distT="0" distL="0" distR="0">
            <wp:extent cx="5943600" cy="30251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/>
        <w:drawing>
          <wp:inline distB="0" distT="0" distL="0" distR="0">
            <wp:extent cx="5740400" cy="367606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76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>
        <w:rPr>
          <w:rtl w:val="0"/>
        </w:rPr>
        <w:t xml:space="preserve">Choose where to save the project and a name for it</w:t>
      </w:r>
    </w:p>
    <w:p w:rsidR="00000000" w:rsidDel="00000000" w:rsidP="00000000" w:rsidRDefault="00000000" w:rsidRPr="00000000" w14:paraId="0000000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/>
        <w:drawing>
          <wp:inline distB="0" distT="0" distL="0" distR="0">
            <wp:extent cx="5387008" cy="3442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008" cy="344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  <w:t xml:space="preserve">The project type must be RTL Project</w:t>
      </w:r>
    </w:p>
    <w:p w:rsidR="00000000" w:rsidDel="00000000" w:rsidP="00000000" w:rsidRDefault="00000000" w:rsidRPr="00000000" w14:paraId="0000000A">
      <w:pPr>
        <w:rPr/>
      </w:pPr>
      <w:r>
        <w:rPr/>
        <w:drawing>
          <wp:inline distB="0" distT="0" distL="0" distR="0">
            <wp:extent cx="5575300" cy="354829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548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>
        <w:rPr>
          <w:rtl w:val="0"/>
        </w:rPr>
        <w:t xml:space="preserve">You can add the RTL files now or after the project is created. We will add the RTL files now.</w:t>
      </w:r>
    </w:p>
    <w:p w:rsidR="00000000" w:rsidDel="00000000" w:rsidP="00000000" w:rsidRDefault="00000000" w:rsidRPr="00000000" w14:paraId="0000000C">
      <w:pPr>
        <w:rPr/>
      </w:pPr>
      <w:r>
        <w:rPr/>
        <w:drawing>
          <wp:inline distB="0" distT="0" distL="0" distR="0">
            <wp:extent cx="5943600" cy="37712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>
        <w:rPr/>
        <w:drawing>
          <wp:inline distB="0" distT="0" distL="0" distR="0">
            <wp:extent cx="5943600" cy="372554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l4cv43qicrqx" w:id="0"/>
      <w:bookmarkEnd w:id="0"/>
      <w:r>
        <w:rPr>
          <w:rtl w:val="0"/>
        </w:rPr>
        <w:t xml:space="preserve">Skip the Add Constraints step</w:t>
      </w:r>
    </w:p>
    <w:p w:rsidR="00000000" w:rsidDel="00000000" w:rsidP="00000000" w:rsidRDefault="00000000" w:rsidRPr="00000000" w14:paraId="0000000F">
      <w:pPr>
        <w:rPr/>
      </w:pPr>
      <w:r>
        <w:rPr/>
        <w:drawing>
          <wp:inline distB="0" distT="0" distL="0" distR="0">
            <wp:extent cx="5391475" cy="3442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475" cy="344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>
        <w:rPr>
          <w:rtl w:val="0"/>
        </w:rPr>
        <w:t xml:space="preserve">At this step select Boards and choose the first one (this step can also be skipped without selecting a board ☺)</w:t>
      </w:r>
    </w:p>
    <w:p w:rsidR="00000000" w:rsidDel="00000000" w:rsidP="00000000" w:rsidRDefault="00000000" w:rsidRPr="00000000" w14:paraId="00000011">
      <w:pPr>
        <w:rPr/>
      </w:pPr>
      <w:r>
        <w:rPr/>
        <w:drawing>
          <wp:inline distB="0" distT="0" distL="0" distR="0">
            <wp:extent cx="5715000" cy="363659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6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>
        <w:rPr>
          <w:rtl w:val="0"/>
        </w:rPr>
        <w:t xml:space="preserve">Add the verification files (.sv etc.): select Simulation sources and click +</w:t>
      </w:r>
    </w:p>
    <w:p w:rsidR="00000000" w:rsidDel="00000000" w:rsidP="00000000" w:rsidRDefault="00000000" w:rsidRPr="00000000" w14:paraId="00000013">
      <w:pPr>
        <w:rPr/>
      </w:pPr>
      <w:r>
        <w:rPr/>
        <w:drawing>
          <wp:inline distB="0" distT="0" distL="0" distR="0">
            <wp:extent cx="5943600" cy="292989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>
        <w:rPr>
          <w:rtl w:val="0"/>
        </w:rPr>
        <w:t xml:space="preserve">Load the files</w:t>
      </w:r>
    </w:p>
    <w:p w:rsidR="00000000" w:rsidDel="00000000" w:rsidP="00000000" w:rsidRDefault="00000000" w:rsidRPr="00000000" w14:paraId="00000015">
      <w:pPr>
        <w:rPr/>
      </w:pPr>
      <w:r>
        <w:rPr/>
        <w:drawing>
          <wp:inline distB="0" distT="0" distL="0" distR="0">
            <wp:extent cx="5943600" cy="406527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>
        <w:rPr>
          <w:rtl w:val="0"/>
        </w:rPr>
        <w:t xml:space="preserve">Run a simulation by selecting Run Simulation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943600" cy="280797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/>
        <w:drawing>
          <wp:inline distB="0" distT="0" distL="0" distR="0">
            <wp:extent cx="5943600" cy="220853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>
        <w:rPr>
          <w:rtl w:val="0"/>
        </w:rPr>
        <w:t xml:space="preserve">To collect coverage, open the settings from Edit -&gt; Settings and fill them in as shown in the images.</w:t>
      </w:r>
    </w:p>
    <w:p>
      <w:pPr>
        <w:rPr/>
      </w:pPr>
      <w:r>
        <w:rPr>
          <w:rtl w:val="0"/>
        </w:rPr>
        <w:t xml:space="preserve">The values to set:</w:t>
      </w:r>
    </w:p>
    <w:p>
      <w:pPr>
        <w:rPr/>
      </w:pPr>
      <w:r>
        <w:rPr>
          <w:rtl w:val="0"/>
        </w:rPr>
        <w:t xml:space="preserve">Compilation tab: xsim.compile.xvlog.more_options = -L uvm</w:t>
      </w:r>
    </w:p>
    <w:p>
      <w:pPr>
        <w:rPr/>
      </w:pPr>
      <w:r>
        <w:rPr>
          <w:rtl w:val="0"/>
        </w:rPr>
        <w:t xml:space="preserve">Elaboration tab: xsim.elaborate.xelab.more_options = -L uvm</w:t>
      </w:r>
    </w:p>
    <w:p>
      <w:pPr>
        <w:rPr/>
      </w:pPr>
      <w:r>
        <w:rPr>
          <w:rtl w:val="0"/>
        </w:rPr>
        <w:t xml:space="preserve">Elaboration tab: xsim.elaborate.coverage.name = cov_report, xsim.elaborate.coverage.dir = ./, xsim.elaborate.coverage.type = sbct (all coverage types)</w:t>
      </w:r>
    </w:p>
    <w:p w:rsidR="00000000" w:rsidDel="00000000" w:rsidP="00000000" w:rsidRDefault="00000000" w:rsidRPr="00000000" w14:paraId="0000002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>
        <w:rPr/>
        <w:drawing>
          <wp:inline distB="0" distT="0" distL="0" distR="0">
            <wp:extent cx="5733993" cy="510607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993" cy="5106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/>
        <w:drawing>
          <wp:inline distB="0" distT="0" distL="0" distR="0">
            <wp:extent cx="5410200" cy="480675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80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>
        <w:rPr>
          <w:rtl w:val="0"/>
        </w:rPr>
        <w:t xml:space="preserve">In the Tcl Console, type the following command:</w:t>
      </w:r>
    </w:p>
    <w:p w:rsidR="00000000" w:rsidDel="00000000" w:rsidP="00000000" w:rsidRDefault="00000000" w:rsidRPr="00000000" w14:paraId="00000028">
      <w:pPr>
        <w:pStyle w:val="Heading1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export_xsim_coverage -cov_db_name cov_report -cov_db_dir ./ -output_dir cReport -open_html true</w:t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>
        <w:rPr>
          <w:rtl w:val="0"/>
        </w:rPr>
        <w:t xml:space="preserve">The coverage report can be found at the following path.</w:t>
      </w:r>
    </w:p>
    <w:p w:rsidR="00000000" w:rsidDel="00000000" w:rsidP="00000000" w:rsidRDefault="00000000" w:rsidRPr="00000000" w14:paraId="00000030">
      <w:pPr>
        <w:rPr/>
      </w:pPr>
      <w:r>
        <w:rPr/>
        <w:drawing>
          <wp:inline distB="0" distT="0" distL="0" distR="0">
            <wp:extent cx="5943600" cy="163258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>
        <w:rPr>
          <w:rtl w:val="0"/>
        </w:rPr>
        <w:t xml:space="preserve">The coverage report is an HTML page</w:t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>
        <w:rPr/>
        <w:drawing>
          <wp:inline distB="0" distT="0" distL="0" distR="0">
            <wp:extent cx="5943600" cy="270002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pStyle w:val="Heading1"/>
        <w:rPr/>
      </w:pPr>
      <w:r>
        <w:rPr>
          <w:rtl w:val="0"/>
        </w:rPr>
        <w:t xml:space="preserve">Using this guide with template_with_checker</w:t>
      </w:r>
    </w:p>
    <w:p>
      <w:pPr>
        <w:rPr/>
      </w:pPr>
      <w:r>
        <w:rPr>
          <w:rtl w:val="0"/>
        </w:rPr>
        <w:t xml:space="preserve">When you add the simulation sources, add only testbench.sv from the template_with_checker folder: it includes all the other files of the template. If Vivado cannot find the included files, add the template_with_checker folder to the include search paths (Settings -&gt; General -&gt; Verilog options).</w:t>
      </w:r>
    </w:p>
    <w:p>
      <w:pPr>
        <w:rPr/>
      </w:pPr>
      <w:r>
        <w:rPr>
          <w:rtl w:val="0"/>
        </w:rPr>
        <w:t xml:space="preserve">Set Simulation top module name to top (the module in testbench.sv), not to the DUT.</w:t>
      </w:r>
    </w:p>
    <w:p>
      <w:pPr>
        <w:rPr/>
      </w:pPr>
      <w:r>
        <w:rPr>
          <w:rtl w:val="0"/>
        </w:rPr>
        <w:t xml:space="preserve">In the Simulation tab, set xsim.simulate.runtime to -all, so the test runs until UVM ends it; the default stops the simulation after 1000 ns.</w:t>
      </w:r>
    </w:p>
    <w:p>
      <w:pPr>
        <w:rPr/>
      </w:pPr>
      <w:r>
        <w:rPr>
          <w:rtl w:val="0"/>
        </w:rPr>
        <w:t xml:space="preserve">At the end of the log you should see the coverage values, the Checker summary and TEST PASS or TEST FAIL.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