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Template UVM cu checker – Ghid pentru studenți</w:t>
      </w:r>
    </w:p>
    <w:p>
      <w:pPr/>
      <w:r>
        <w:drawing>
          <wp:inline distT="0" distB="0" distL="0" distR="0">
            <wp:extent cx="5486400" cy="1632857"/>
            <wp:docPr id="1" name="image1" descr="start · cei 5 pași ai laboratorulu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art · cei 5 pași ai laboratorului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start · cei 5 pași ai laboratorului</w:t>
      </w:r>
    </w:p>
    <w:p>
      <w:pPr>
        <w:pStyle w:val="Heading2"/>
      </w:pPr>
      <w:r>
        <w:t xml:space="preserve">Template-ul în 30 de secunde</w:t>
      </w:r>
    </w:p>
    <w:p>
      <w:pPr/>
      <w:r>
        <w:t xml:space="preserve">Un testbench UVM funcțional cu </w:t>
      </w:r>
      <w:r>
        <w:rPr>
          <w:b/>
        </w:rPr>
        <w:t xml:space="preserve">2 agente</w:t>
      </w:r>
      <w:r>
        <w:t xml:space="preserve"> și un </w:t>
      </w:r>
      <w:r>
        <w:rPr>
          <w:b/>
        </w:rPr>
        <w:t xml:space="preserve">scoreboard</w:t>
      </w:r>
      <w:r>
        <w:t xml:space="preserve">, în jurul unui DUT mic. Păstrați structura și puneți DUT-ul vostru în locul lui.</w:t>
      </w:r>
    </w:p>
    <w:p>
      <w:pPr/>
      <w:r>
        <w:rPr>
          <w:b/>
        </w:rPr>
        <w:t xml:space="preserve">DUT-ul (</w:t>
      </w:r>
      <w:r>
        <w:rPr>
          <w:rStyle w:val="CodeChar"/>
          <w:b/>
        </w:rPr>
        <w:t xml:space="preserve">my_dut</w:t>
      </w:r>
      <w:r>
        <w:rPr>
          <w:b/>
        </w:rPr>
        <w:t xml:space="preserve">):</w:t>
      </w:r>
    </w:p>
    <w:p>
      <w:pPr>
        <w:pStyle w:val="Code"/>
      </w:pPr>
      <w:r>
        <w:t xml:space="preserve">irq_o = psel_i &amp;&amp; penable_i &amp;&amp; valid_i &amp;&amp; (paddr_i == addr_i)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comandă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Interfață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apb_agent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psel</w:t>
            </w:r>
            <w:r>
              <w:t xml:space="preserve">, </w:t>
            </w:r>
            <w:r>
              <w:rPr>
                <w:rStyle w:val="CodeChar"/>
              </w:rPr>
              <w:t xml:space="preserve">penable</w:t>
            </w:r>
            <w:r>
              <w:t xml:space="preserve">, </w:t>
            </w:r>
            <w:r>
              <w:rPr>
                <w:rStyle w:val="CodeChar"/>
              </w:rPr>
              <w:t xml:space="preserve">paddr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apb_interface_dut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rename_agent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valid</w:t>
            </w:r>
            <w:r>
              <w:t xml:space="preserve">, </w:t>
            </w:r>
            <w:r>
              <w:rPr>
                <w:rStyle w:val="CodeChar"/>
              </w:rPr>
              <w:t xml:space="preserve">addr</w:t>
            </w:r>
            <w:r>
              <w:t xml:space="preserve"> (și urmărește </w:t>
            </w:r>
            <w:r>
              <w:rPr>
                <w:rStyle w:val="CodeChar"/>
              </w:rPr>
              <w:t xml:space="preserve">irq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rename_interface_dut</w:t>
            </w:r>
          </w:p>
        </w:tc>
      </w:tr>
    </w:tbl>
    <w:p>
      <w:pPr/>
      <w:r>
        <w:rPr>
          <w:rStyle w:val="CodeChar"/>
        </w:rPr>
        <w:t xml:space="preserve">rename</w:t>
      </w:r>
      <w:r>
        <w:t xml:space="preserve"> e doar un nume provizoriu: îl înlocuiți cu numele interfeței voastre (</w:t>
      </w:r>
      <w:r>
        <w:rPr>
          <w:rStyle w:val="CodeChar"/>
        </w:rPr>
        <w:t xml:space="preserve">fifo</w:t>
      </w:r>
      <w:r>
        <w:t xml:space="preserve">, </w:t>
      </w:r>
      <w:r>
        <w:rPr>
          <w:rStyle w:val="CodeChar"/>
        </w:rPr>
        <w:t xml:space="preserve">uart</w:t>
      </w:r>
      <w:r>
        <w:t xml:space="preserve">, </w:t>
      </w:r>
      <w:r>
        <w:rPr>
          <w:rStyle w:val="CodeChar"/>
        </w:rPr>
        <w:t xml:space="preserve">mem</w:t>
      </w:r>
      <w:r>
        <w:t xml:space="preserve">, …).</w:t>
      </w:r>
    </w:p>
    <w:p>
      <w:pPr>
        <w:pStyle w:val="Heading2"/>
      </w:pPr>
      <w:r>
        <w:t xml:space="preserve">Arhitectura</w:t>
      </w:r>
    </w:p>
    <w:p>
      <w:pPr/>
      <w:r>
        <w:t xml:space="preserve">Mediul este un arbore de componente: </w:t>
      </w:r>
      <w:r>
        <w:rPr>
          <w:rStyle w:val="CodeChar"/>
        </w:rPr>
        <w:t xml:space="preserve">top</w:t>
      </w:r>
      <w:r>
        <w:t xml:space="preserve"> pornește testul, testul construiește mediul, iar mediul construiește două agente cu aceeași formă și un scoreboard.</w:t>
      </w:r>
    </w:p>
    <w:p>
      <w:pPr/>
      <w:r>
        <w:drawing>
          <wp:inline distT="0" distB="0" distL="0" distR="0">
            <wp:extent cx="5486400" cy="4759778"/>
            <wp:docPr id="2" name="image2" descr="ierarhia componentelor · top, test, env, 2 agente, scoreboar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erarhia componentelor · top, test, env, 2 agente, scoreboar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ierarhia componentelor · top, test, env, 2 agente, scoreboard</w:t>
      </w:r>
    </w:p>
    <w:p>
      <w:pPr/>
      <w:r>
        <w:t xml:space="preserve">Monitorul fiecărui agent alimentează scoreboardul; driverele și monitoarele nu ating niciodată DUT-ul direct, ci doar interfețele lui.</w:t>
      </w:r>
    </w:p>
    <w:p>
      <w:pPr>
        <w:pStyle w:val="Heading2"/>
      </w:pPr>
      <w:r>
        <w:t xml:space="preserve">Fluxul datelor</w:t>
      </w:r>
    </w:p>
    <w:p>
      <w:pPr/>
      <w:r>
        <w:t xml:space="preserve">O tranzacție circulă ca obiect până când driverul o transformă în semnale și redevine obiect când monitorul citește înapoi acele semnale.</w:t>
      </w:r>
    </w:p>
    <w:p>
      <w:pPr/>
      <w:r>
        <w:drawing>
          <wp:inline distT="0" distB="0" distL="0" distR="0">
            <wp:extent cx="5486400" cy="2939142"/>
            <wp:docPr id="3" name="image3" descr="drumul unei tranzacții · e arătat agentul rename, APB e identi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rumul unei tranzacții · e arătat agentul rename, APB e identic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drumul unei tranzacții · e arătat agentul rename, APB e identic</w:t>
      </w:r>
    </w:p>
    <w:p>
      <w:pPr/>
      <w:r>
        <w:t xml:space="preserve">Rândul de sus: ce trimiteți. Rândul de jos: ce verificați. Agentul APB urmează același drum, până în </w:t>
      </w:r>
      <w:r>
        <w:rPr>
          <w:rStyle w:val="CodeChar"/>
        </w:rPr>
        <w:t xml:space="preserve">apb_fifo</w:t>
      </w:r>
      <w:r>
        <w:t xml:space="preserve">.</w:t>
      </w:r>
    </w:p>
    <w:p>
      <w:pPr>
        <w:pStyle w:val="Heading2"/>
      </w:pPr>
      <w:r>
        <w:t xml:space="preserve">Harta fișierelor și include-urile</w:t>
      </w:r>
    </w:p>
    <w:p>
      <w:pPr/>
      <w:r>
        <w:t xml:space="preserve">Template-ul folosește lanțuri de </w:t>
      </w:r>
      <w:r>
        <w:rPr>
          <w:rStyle w:val="CodeChar"/>
        </w:rPr>
        <w:t xml:space="preserve">`include</w:t>
      </w:r>
      <w:r>
        <w:t xml:space="preserve"> în loc de pachete: </w:t>
      </w:r>
      <w:r>
        <w:rPr>
          <w:rStyle w:val="CodeChar"/>
        </w:rPr>
        <w:t xml:space="preserve">testbench.sv</w:t>
      </w:r>
      <w:r>
        <w:t xml:space="preserve"> include testul, testul include mediul și tot așa până la fișierele fiecărui agent. Compilați doar </w:t>
      </w:r>
      <w:r>
        <w:rPr>
          <w:rStyle w:val="CodeChar"/>
        </w:rPr>
        <w:t xml:space="preserve">testbench.sv</w:t>
      </w:r>
      <w:r>
        <w:t xml:space="preserve">.</w:t>
      </w:r>
    </w:p>
    <w:p>
      <w:pPr/>
      <w:r>
        <w:drawing>
          <wp:inline distT="0" distB="0" distL="0" distR="0">
            <wp:extent cx="5486400" cy="4416878"/>
            <wp:docPr id="4" name="image4" descr="arborele de include-uri · 19 fișiere, testbench.sv la rădăcină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rborele de include-uri · 19 fișiere, testbench.sv la rădăcină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arborele de include-uri · 19 fișiere, testbench.sv la rădăcină</w:t>
      </w:r>
    </w:p>
    <w:p>
      <w:pPr>
        <w:pStyle w:val="ListParagraph"/>
        <w:numPr>
          <w:ilvl w:val="0"/>
          <w:numId w:val="2"/>
        </w:numPr>
      </w:pPr>
      <w:r>
        <w:t xml:space="preserve">Fiecare fișier are o gardă </w:t>
      </w:r>
      <w:r>
        <w:rPr>
          <w:rStyle w:val="CodeChar"/>
        </w:rPr>
        <w:t xml:space="preserve">`ifndef</w:t>
      </w:r>
      <w:r>
        <w:t xml:space="preserve">, deci dacă e inclus de două ori nu se întâmplă nimic.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typedef class apb_monitor;</w:t>
      </w:r>
      <w:r>
        <w:t xml:space="preserve"> le permite monitorului și clasei lui de coverage să se refere una la cealaltă.</w:t>
      </w:r>
    </w:p>
    <w:p>
      <w:pPr>
        <w:pStyle w:val="ListParagraph"/>
        <w:numPr>
          <w:ilvl w:val="0"/>
          <w:numId w:val="2"/>
        </w:numPr>
      </w:pPr>
      <w:r>
        <w:t xml:space="preserve">Fișier nou? Includeți-l din fișierul care îl folosește, după fișierele de care depinde.</w:t>
      </w:r>
    </w:p>
    <w:p>
      <w:pPr>
        <w:pStyle w:val="Heading2"/>
      </w:pPr>
      <w:r>
        <w:t xml:space="preserve">Ce face fiecare fișier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Componentă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Fișier (agentul rename)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Rolul, într-un rând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Tranzacție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rename_transaction.sv</w:t>
            </w:r>
          </w:p>
        </w:tc>
        <w:tc>
          <w:tcPr>
            <w:tcW w:w="3120" w:type="dxa"/>
          </w:tcPr>
          <w:p>
            <w:pPr/>
            <w:r>
              <w:t xml:space="preserve">Datele unui transfer: </w:t>
            </w:r>
            <w:r>
              <w:rPr>
                <w:rStyle w:val="CodeChar"/>
              </w:rPr>
              <w:t xml:space="preserve">rand</w:t>
            </w:r>
            <w:r>
              <w:t xml:space="preserve"> pentru ce comandați, simplu pentru ce scoate DUT-ul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Secvență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rename_sequence.sv</w:t>
            </w:r>
          </w:p>
        </w:tc>
        <w:tc>
          <w:tcPr>
            <w:tcW w:w="3120" w:type="dxa"/>
          </w:tcPr>
          <w:p>
            <w:pPr/>
            <w:r>
              <w:t xml:space="preserve">Creează și randomizează tranzacții: </w:t>
            </w:r>
            <w:r>
              <w:rPr>
                <w:rStyle w:val="CodeChar"/>
              </w:rPr>
              <w:t xml:space="preserve">start_item</w:t>
            </w:r>
            <w:r>
              <w:t xml:space="preserve"> → </w:t>
            </w:r>
            <w:r>
              <w:rPr>
                <w:rStyle w:val="CodeChar"/>
              </w:rPr>
              <w:t xml:space="preserve">randomize()</w:t>
            </w:r>
            <w:r>
              <w:t xml:space="preserve"> → </w:t>
            </w:r>
            <w:r>
              <w:rPr>
                <w:rStyle w:val="CodeChar"/>
              </w:rPr>
              <w:t xml:space="preserve">finish_item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Driver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rename_driver.sv</w:t>
            </w:r>
          </w:p>
        </w:tc>
        <w:tc>
          <w:tcPr>
            <w:tcW w:w="3120" w:type="dxa"/>
          </w:tcPr>
          <w:p>
            <w:pPr/>
            <w:r>
              <w:t xml:space="preserve">Transformă fiecare tranzacție în valori pe semnale, ciclu cu ciclu (</w:t>
            </w:r>
            <w:r>
              <w:rPr>
                <w:rStyle w:val="CodeChar"/>
              </w:rPr>
              <w:t xml:space="preserve">send_transaction()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Monitor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rename_monitor.sv</w:t>
            </w:r>
          </w:p>
        </w:tc>
        <w:tc>
          <w:tcPr>
            <w:tcW w:w="3120" w:type="dxa"/>
          </w:tcPr>
          <w:p>
            <w:pPr/>
            <w:r>
              <w:t xml:space="preserve">Citește semnalele înapoi într-o tranzacție și trimite o copie pe portul lui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Coverage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rename_coverage.sv</w:t>
            </w:r>
          </w:p>
        </w:tc>
        <w:tc>
          <w:tcPr>
            <w:tcW w:w="3120" w:type="dxa"/>
          </w:tcPr>
          <w:p>
            <w:pPr/>
            <w:r>
              <w:t xml:space="preserve">Covergroup eșantionat de monitor după fiecare tranzacție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rename_agent.sv</w:t>
            </w:r>
          </w:p>
        </w:tc>
        <w:tc>
          <w:tcPr>
            <w:tcW w:w="3120" w:type="dxa"/>
          </w:tcPr>
          <w:p>
            <w:pPr/>
            <w:r>
              <w:t xml:space="preserve">Construiește driverul + sequencerul (dacă e activ) și monitorul și le conectează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Scoreboard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scoreboard.sv</w:t>
            </w:r>
          </w:p>
        </w:tc>
        <w:tc>
          <w:tcPr>
            <w:tcW w:w="3120" w:type="dxa"/>
          </w:tcPr>
          <w:p>
            <w:pPr/>
            <w:r>
              <w:t xml:space="preserve">Câte un FIFO pentru fiecare agent + checkerul de 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Mediu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verification_env.sv</w:t>
            </w:r>
          </w:p>
        </w:tc>
        <w:tc>
          <w:tcPr>
            <w:tcW w:w="3120" w:type="dxa"/>
          </w:tcPr>
          <w:p>
            <w:pPr/>
            <w:r>
              <w:t xml:space="preserve">Construiește cele două agente și scoreboardul și le conectează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test_example.sv</w:t>
            </w:r>
          </w:p>
        </w:tc>
        <w:tc>
          <w:tcPr>
            <w:tcW w:w="3120" w:type="dxa"/>
          </w:tcPr>
          <w:p>
            <w:pPr/>
            <w:r>
              <w:t xml:space="preserve">Reset, pornește ambele secvențe în paralel, afișează coverage-ul și PASS/FAIL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testbench.sv</w:t>
            </w:r>
          </w:p>
        </w:tc>
        <w:tc>
          <w:tcPr>
            <w:tcW w:w="3120" w:type="dxa"/>
          </w:tcPr>
          <w:p>
            <w:pPr/>
            <w:r>
              <w:t xml:space="preserve">Ceas, interfețe, DUT, </w:t>
            </w:r>
            <w:r>
              <w:rPr>
                <w:rStyle w:val="CodeChar"/>
              </w:rPr>
              <w:t xml:space="preserve">run_test()</w:t>
            </w:r>
          </w:p>
        </w:tc>
      </w:tr>
    </w:tbl>
    <w:p>
      <w:pPr/>
      <w:r>
        <w:t xml:space="preserve">Agentul APB are aceleași fișiere, cu prefixul </w:t>
      </w:r>
      <w:r>
        <w:rPr>
          <w:rStyle w:val="CodeChar"/>
        </w:rPr>
        <w:t xml:space="preserve">apb_</w:t>
      </w:r>
      <w:r>
        <w:t xml:space="preserve">.</w:t>
      </w:r>
    </w:p>
    <w:p>
      <w:pPr>
        <w:pStyle w:val="Heading2"/>
      </w:pPr>
      <w:r>
        <w:t xml:space="preserve">Checkerul de date</w:t>
      </w:r>
    </w:p>
    <w:p>
      <w:pPr/>
      <w:r>
        <w:t xml:space="preserve">Testul trimite </w:t>
      </w:r>
      <w:r>
        <w:rPr>
          <w:b/>
        </w:rPr>
        <w:t xml:space="preserve">aceeași listă de adrese pe ambele interfețe</w:t>
      </w:r>
      <w:r>
        <w:t xml:space="preserve">, deci ambele FIFO-uri trebuie să conțină aceleași valori, în aceeași ordine.</w:t>
      </w:r>
    </w:p>
    <w:p>
      <w:pPr/>
      <w:r>
        <w:drawing>
          <wp:inline distT="0" distB="0" distL="0" distR="0">
            <wp:extent cx="5486400" cy="2432957"/>
            <wp:docPr id="5" name="image5" descr="checkerul de date · monitoare → FIFO-uri → get() → compar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heckerul de date · monitoare → FIFO-uri → get() → compara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checkerul de date · monitoare → FIFO-uri → get() → comparare</w:t>
      </w:r>
    </w:p>
    <w:p>
      <w:pPr/>
      <w:r>
        <w:t xml:space="preserve">În proiectul vostru, un FIFO păstrează ce a </w:t>
      </w:r>
      <w:r>
        <w:rPr>
          <w:b/>
        </w:rPr>
        <w:t xml:space="preserve">intrat</w:t>
      </w:r>
      <w:r>
        <w:t xml:space="preserve"> în DUT (așteptat), iar celălalt ce a </w:t>
      </w:r>
      <w:r>
        <w:rPr>
          <w:b/>
        </w:rPr>
        <w:t xml:space="preserve">ieșit</w:t>
      </w:r>
      <w:r>
        <w:t xml:space="preserve"> (obținut).</w:t>
      </w:r>
    </w:p>
    <w:p>
      <w:pPr>
        <w:pStyle w:val="Heading2"/>
      </w:pPr>
      <w:r>
        <w:t xml:space="preserve">Fă-l al tău: 10 pași</w:t>
      </w:r>
    </w:p>
    <w:p>
      <w:pPr/>
      <w:r>
        <w:t xml:space="preserve">Compilați după </w:t>
      </w:r>
      <w:r>
        <w:rPr>
          <w:b/>
        </w:rPr>
        <w:t xml:space="preserve">fiecare</w:t>
      </w:r>
      <w:r>
        <w:t xml:space="preserve"> pas. Exemplele folosesc </w:t>
      </w:r>
      <w:r>
        <w:rPr>
          <w:rStyle w:val="CodeChar"/>
        </w:rPr>
        <w:t xml:space="preserve">fifo</w:t>
      </w:r>
      <w:r>
        <w:t xml:space="preserve"> ca nume de agent.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faceți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Unde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Rulați template-ul neschimbat: trebuie să afișeze </w:t>
            </w:r>
            <w:r>
              <w:rPr>
                <w:rStyle w:val="CodeChar"/>
              </w:rPr>
              <w:t xml:space="preserve">TEST PASS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Înlocuiți </w:t>
            </w:r>
            <w:r>
              <w:rPr>
                <w:rStyle w:val="CodeChar"/>
              </w:rPr>
              <w:t xml:space="preserve">rename</w:t>
            </w:r>
            <w:r>
              <w:t xml:space="preserve"> cu numele agentului vostru peste tot (comenzile de mai jos)</w:t>
            </w:r>
          </w:p>
        </w:tc>
        <w:tc>
          <w:tcPr>
            <w:tcW w:w="3120" w:type="dxa"/>
          </w:tcPr>
          <w:p>
            <w:pPr/>
            <w:r>
              <w:t xml:space="preserve">toate fișierele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Puneți semnalele DUT-ului în interfață; conectați-le în </w:t>
            </w:r>
            <w:r>
              <w:rPr>
                <w:rStyle w:val="CodeChar"/>
              </w:rPr>
              <w:t xml:space="preserve">top</w:t>
            </w:r>
            <w:r>
              <w:t xml:space="preserve">; puneți DUT-ul vostru în locul lui </w:t>
            </w:r>
            <w:r>
              <w:rPr>
                <w:rStyle w:val="CodeChar"/>
              </w:rPr>
              <w:t xml:space="preserve">my_dut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fifo_interface_dut.sv</w:t>
            </w:r>
            <w:r>
              <w:t xml:space="preserve">, </w:t>
            </w:r>
            <w:r>
              <w:rPr>
                <w:rStyle w:val="CodeChar"/>
              </w:rPr>
              <w:t xml:space="preserve">testbench.sv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Un câmp pentru fiecare dată: </w:t>
            </w:r>
            <w:r>
              <w:rPr>
                <w:rStyle w:val="CodeChar"/>
              </w:rPr>
              <w:t xml:space="preserve">rand</w:t>
            </w:r>
            <w:r>
              <w:t xml:space="preserve"> pentru intrări, simplu pentru ieșiri; adăugați-l în </w:t>
            </w:r>
            <w:r>
              <w:rPr>
                <w:rStyle w:val="CodeChar"/>
              </w:rPr>
              <w:t xml:space="preserve">copy()</w:t>
            </w:r>
            <w:r>
              <w:t xml:space="preserve"> și </w:t>
            </w:r>
            <w:r>
              <w:rPr>
                <w:rStyle w:val="CodeChar"/>
              </w:rPr>
              <w:t xml:space="preserve">display_transaction_info()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fifo_transaction.sv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Constrângeți valorile la ce permite specificația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fifo_sequence.sv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Comandați o tranzacție ciclu cu ciclu, cum spune specificația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send_transaction()</w:t>
            </w:r>
            <w:r>
              <w:t xml:space="preserve"> din </w:t>
            </w:r>
            <w:r>
              <w:rPr>
                <w:rStyle w:val="CodeChar"/>
              </w:rPr>
              <w:t xml:space="preserve">fifo_driver.sv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Eșantionați pe frontul descrescător când transferul e valid; monitorul nu comandă niciodată semnale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fifo_monitor.sv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Bin-uri pentru minim, maxim, praguri și moduri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fifo_coverage.sv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Un FIFO pentru ce intră, unul pentru ce iese; comparați-le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scoreboard.sv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Actualizați resetul, valorile de repaus, secvențele și afișarea coverage-ului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test_example.sv</w:t>
            </w:r>
          </w:p>
        </w:tc>
      </w:tr>
    </w:tbl>
    <w:p>
      <w:pPr/>
      <w:r>
        <w:rPr>
          <w:b/>
        </w:rPr>
        <w:t xml:space="preserve">Pasul 2 în două comenzi</w:t>
      </w:r>
      <w:r>
        <w:t xml:space="preserve"> (Git Bash, în copia voastră a folderului):</w:t>
      </w:r>
    </w:p>
    <w:p>
      <w:pPr>
        <w:pStyle w:val="Code"/>
      </w:pPr>
      <w:bookmarkStart w:id="1" w:name="bongo_lang_bash_1"/>
      <w:bookmarkEnd w:id="1"/>
      <w:r>
        <w:t xml:space="preserve">for f in *rename*; do git mv "$f" "${f//rename/fifo}"; done</w:t>
        <w:br/>
        <w:t xml:space="preserve">sed -i 's/rename/fifo/g; s/RENAME/FIFO/g' *.sv</w:t>
      </w:r>
    </w:p>
    <w:p>
      <w:pPr/>
      <w:r>
        <w:rPr>
          <w:b/>
        </w:rPr>
        <w:t xml:space="preserve">Numele interfeței e o cheie text:</w:t>
      </w:r>
      <w:r>
        <w:t xml:space="preserve"> scrieți </w:t>
      </w:r>
      <w:r>
        <w:rPr>
          <w:rStyle w:val="CodeChar"/>
        </w:rPr>
        <w:t xml:space="preserve">"fifo_interface_dut"</w:t>
      </w:r>
      <w:r>
        <w:t xml:space="preserve"> la fel în </w:t>
      </w:r>
      <w:r>
        <w:rPr>
          <w:rStyle w:val="CodeChar"/>
        </w:rPr>
        <w:t xml:space="preserve">testbench.sv</w:t>
      </w:r>
      <w:r>
        <w:t xml:space="preserve">, </w:t>
      </w:r>
      <w:r>
        <w:rPr>
          <w:rStyle w:val="CodeChar"/>
        </w:rPr>
        <w:t xml:space="preserve">test_example.sv</w:t>
      </w:r>
      <w:r>
        <w:t xml:space="preserve">, driver și monitor, altfel se opresc cu </w:t>
      </w:r>
      <w:r>
        <w:rPr>
          <w:rStyle w:val="CodeChar"/>
        </w:rPr>
        <w:t xml:space="preserve">uvm_fatal</w:t>
      </w:r>
      <w:r>
        <w:t xml:space="preserve">.</w:t>
      </w:r>
    </w:p>
    <w:p>
      <w:pPr>
        <w:pStyle w:val="Heading2"/>
      </w:pPr>
      <w:r>
        <w:t xml:space="preserve">Checklist și greșeli frecvente</w:t>
      </w:r>
    </w:p>
    <w:p>
      <w:pPr/>
      <w:r>
        <w:t xml:space="preserve">Înainte să predați, bifați tot:</w:t>
      </w:r>
    </w:p>
    <w:p>
      <w:pPr>
        <w:pStyle w:val="ListParagraph"/>
        <w:numPr>
          <w:ilvl w:val="0"/>
          <w:numId w:val="3"/>
        </w:numPr>
      </w:pPr>
      <w:r>
        <w:t xml:space="preserve">☐ Template-ul neschimbat a compilat și a afișat </w:t>
      </w:r>
      <w:r>
        <w:rPr>
          <w:rStyle w:val="CodeChar"/>
        </w:rPr>
        <w:t xml:space="preserve">TEST PASS</w:t>
      </w:r>
      <w:r>
        <w:t xml:space="preserve"> înainte să începeți.</w:t>
      </w:r>
    </w:p>
    <w:p>
      <w:pPr>
        <w:pStyle w:val="ListParagraph"/>
        <w:numPr>
          <w:ilvl w:val="0"/>
          <w:numId w:val="3"/>
        </w:numPr>
      </w:pPr>
      <w:r>
        <w:t xml:space="preserve">☐ Niciun fișier sau nume nu mai conține </w:t>
      </w:r>
      <w:r>
        <w:rPr>
          <w:rStyle w:val="CodeChar"/>
        </w:rPr>
        <w:t xml:space="preserve">rename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☐ Cheia interfeței e scrisă identic în </w:t>
      </w:r>
      <w:r>
        <w:rPr>
          <w:rStyle w:val="CodeChar"/>
        </w:rPr>
        <w:t xml:space="preserve">testbench.sv</w:t>
      </w:r>
      <w:r>
        <w:t xml:space="preserve">, test, driver și monitor.</w:t>
      </w:r>
    </w:p>
    <w:p>
      <w:pPr>
        <w:pStyle w:val="ListParagraph"/>
        <w:numPr>
          <w:ilvl w:val="0"/>
          <w:numId w:val="3"/>
        </w:numPr>
      </w:pPr>
      <w:r>
        <w:t xml:space="preserve">☐ Fiecare câmp al tranzacției apare în </w:t>
      </w:r>
      <w:r>
        <w:rPr>
          <w:rStyle w:val="CodeChar"/>
        </w:rPr>
        <w:t xml:space="preserve">copy()</w:t>
      </w:r>
      <w:r>
        <w:t xml:space="preserve"> și în </w:t>
      </w:r>
      <w:r>
        <w:rPr>
          <w:rStyle w:val="CodeChar"/>
        </w:rPr>
        <w:t xml:space="preserve">display_transaction_info()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☐ Ieșirile DUT-ului </w:t>
      </w:r>
      <w:r>
        <w:rPr>
          <w:b/>
        </w:rPr>
        <w:t xml:space="preserve">nu</w:t>
      </w:r>
      <w:r>
        <w:t xml:space="preserve"> sunt </w:t>
      </w:r>
      <w:r>
        <w:rPr>
          <w:rStyle w:val="CodeChar"/>
        </w:rPr>
        <w:t xml:space="preserve">rand</w:t>
      </w:r>
      <w:r>
        <w:t xml:space="preserve"> în tranzacție.</w:t>
      </w:r>
    </w:p>
    <w:p>
      <w:pPr>
        <w:pStyle w:val="ListParagraph"/>
        <w:numPr>
          <w:ilvl w:val="0"/>
          <w:numId w:val="3"/>
        </w:numPr>
      </w:pPr>
      <w:r>
        <w:t xml:space="preserve">☐ Driverul respectă specificația ciclu cu ciclu; monitorul nu comandă niciun semnal.</w:t>
      </w:r>
    </w:p>
    <w:p>
      <w:pPr>
        <w:pStyle w:val="ListParagraph"/>
        <w:numPr>
          <w:ilvl w:val="0"/>
          <w:numId w:val="3"/>
        </w:numPr>
      </w:pPr>
      <w:r>
        <w:t xml:space="preserve">☐ Bin-urile de coverage acoperă tot intervalul generat de secvențe.</w:t>
      </w:r>
    </w:p>
    <w:p>
      <w:pPr>
        <w:pStyle w:val="ListParagraph"/>
        <w:numPr>
          <w:ilvl w:val="0"/>
          <w:numId w:val="3"/>
        </w:numPr>
      </w:pPr>
      <w:r>
        <w:t xml:space="preserve">☐ Checkerul afișează un rezumat cu un număr de verificări diferit de zero.</w:t>
      </w:r>
    </w:p>
    <w:p>
      <w:pPr>
        <w:pStyle w:val="ListParagraph"/>
        <w:numPr>
          <w:ilvl w:val="0"/>
          <w:numId w:val="3"/>
        </w:numPr>
      </w:pPr>
      <w:r>
        <w:t xml:space="preserve">☐ Cel puțin o rulare cu DUT-ul stricat intenționat a dat eroare în checker.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Cauză probabilă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faceți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uvm_fatal</w:t>
            </w:r>
            <w:r>
              <w:t xml:space="preserve"> „Could not access … interface”</w:t>
            </w:r>
          </w:p>
        </w:tc>
        <w:tc>
          <w:tcPr>
            <w:tcW w:w="3120" w:type="dxa"/>
          </w:tcPr>
          <w:p>
            <w:pPr/>
            <w:r>
              <w:t xml:space="preserve">Cheia sau calea din </w:t>
            </w:r>
            <w:r>
              <w:rPr>
                <w:rStyle w:val="CodeChar"/>
              </w:rPr>
              <w:t xml:space="preserve">set</w:t>
            </w:r>
            <w:r>
              <w:t xml:space="preserve"> diferă între testbench, test și componentă</w:t>
            </w:r>
          </w:p>
        </w:tc>
        <w:tc>
          <w:tcPr>
            <w:tcW w:w="3120" w:type="dxa"/>
          </w:tcPr>
          <w:p>
            <w:pPr/>
            <w:r>
              <w:t xml:space="preserve">Scrieți cheia identic peste tot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Scoreboardul nu primește nimic</w:t>
            </w:r>
          </w:p>
        </w:tc>
        <w:tc>
          <w:tcPr>
            <w:tcW w:w="3120" w:type="dxa"/>
          </w:tcPr>
          <w:p>
            <w:pPr/>
            <w:r>
              <w:t xml:space="preserve">Portul agentului nu e conectat în </w:t>
            </w:r>
            <w:r>
              <w:rPr>
                <w:rStyle w:val="CodeChar"/>
              </w:rPr>
              <w:t xml:space="preserve">verification_env.sv</w:t>
            </w:r>
            <w:r>
              <w:t xml:space="preserve"> sau monitorul așteaptă condiția greșită</w:t>
            </w:r>
          </w:p>
        </w:tc>
        <w:tc>
          <w:tcPr>
            <w:tcW w:w="3120" w:type="dxa"/>
          </w:tcPr>
          <w:p>
            <w:pPr/>
            <w:r>
              <w:t xml:space="preserve">Verificați liniile </w:t>
            </w:r>
            <w:r>
              <w:rPr>
                <w:rStyle w:val="CodeChar"/>
              </w:rPr>
              <w:t xml:space="preserve">connect()</w:t>
            </w:r>
            <w:r>
              <w:t xml:space="preserve"> și condiția din monitor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Câmpuri ajung 0 în scoreboard</w:t>
            </w:r>
          </w:p>
        </w:tc>
        <w:tc>
          <w:tcPr>
            <w:tcW w:w="3120" w:type="dxa"/>
          </w:tcPr>
          <w:p>
            <w:pPr/>
            <w:r>
              <w:t xml:space="preserve">Câmpul lipsește din </w:t>
            </w:r>
            <w:r>
              <w:rPr>
                <w:rStyle w:val="CodeChar"/>
              </w:rPr>
              <w:t xml:space="preserve">copy()</w:t>
            </w:r>
          </w:p>
        </w:tc>
        <w:tc>
          <w:tcPr>
            <w:tcW w:w="3120" w:type="dxa"/>
          </w:tcPr>
          <w:p>
            <w:pPr/>
            <w:r>
              <w:t xml:space="preserve">Adăugați-l în </w:t>
            </w:r>
            <w:r>
              <w:rPr>
                <w:rStyle w:val="CodeChar"/>
              </w:rPr>
              <w:t xml:space="preserve">copy()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Aceeași tranzacție apare de două ori</w:t>
            </w:r>
          </w:p>
        </w:tc>
        <w:tc>
          <w:tcPr>
            <w:tcW w:w="3120" w:type="dxa"/>
          </w:tcPr>
          <w:p>
            <w:pPr/>
            <w:r>
              <w:t xml:space="preserve">Monitorul eșantionează o condiție adevărată două cicluri</w:t>
            </w:r>
          </w:p>
        </w:tc>
        <w:tc>
          <w:tcPr>
            <w:tcW w:w="3120" w:type="dxa"/>
          </w:tcPr>
          <w:p>
            <w:pPr/>
            <w:r>
              <w:t xml:space="preserve">Eșantionați o singură dată pe transfer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Coverage 100%, dar valorile nu au fost generate</w:t>
            </w:r>
          </w:p>
        </w:tc>
        <w:tc>
          <w:tcPr>
            <w:tcW w:w="3120" w:type="dxa"/>
          </w:tcPr>
          <w:p>
            <w:pPr/>
            <w:r>
              <w:t xml:space="preserve">Bin-uri mai înguste decât intervalul generat</w:t>
            </w:r>
          </w:p>
        </w:tc>
        <w:tc>
          <w:tcPr>
            <w:tcW w:w="3120" w:type="dxa"/>
          </w:tcPr>
          <w:p>
            <w:pPr/>
            <w:r>
              <w:t xml:space="preserve">Lărgiți bin-urile sau puneți câte un bin pe valoare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Testul se termină înainte de trafic</w:t>
            </w:r>
          </w:p>
        </w:tc>
        <w:tc>
          <w:tcPr>
            <w:tcW w:w="3120" w:type="dxa"/>
          </w:tcPr>
          <w:p>
            <w:pPr/>
            <w:r>
              <w:t xml:space="preserve">Obiecția e scoasă prea devreme</w:t>
            </w:r>
          </w:p>
        </w:tc>
        <w:tc>
          <w:tcPr>
            <w:tcW w:w="3120" w:type="dxa"/>
          </w:tcPr>
          <w:p>
            <w:pPr/>
            <w:r>
              <w:t xml:space="preserve">Scoateți-o după ce se termină </w:t>
            </w:r>
            <w:r>
              <w:rPr>
                <w:rStyle w:val="CodeChar"/>
              </w:rPr>
              <w:t xml:space="preserve">fork … join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 PASS</w:t>
            </w:r>
            <w:r>
              <w:t xml:space="preserve">, dar DUT-ul e greșit</w:t>
            </w:r>
          </w:p>
        </w:tc>
        <w:tc>
          <w:tcPr>
            <w:tcW w:w="3120" w:type="dxa"/>
          </w:tcPr>
          <w:p>
            <w:pPr/>
            <w:r>
              <w:t xml:space="preserve">Checkerul nu compară nimic sau compară tranzacțiile greșite</w:t>
            </w:r>
          </w:p>
        </w:tc>
        <w:tc>
          <w:tcPr>
            <w:tcW w:w="3120" w:type="dxa"/>
          </w:tcPr>
          <w:p>
            <w:pPr/>
            <w:r>
              <w:t xml:space="preserve">Uitați-vă la numărul de verificări; testați cu un DUT stricat</w:t>
            </w:r>
          </w:p>
        </w:tc>
      </w:tr>
    </w:tbl>
    <w:p>
      <w:pPr/>
      <w:r>
        <w:t xml:space="preserve">Nu copiați orbește din </w:t>
      </w:r>
      <w:r>
        <w:rPr>
          <w:rStyle w:val="CodeChar"/>
        </w:rPr>
        <w:t xml:space="preserve">test_example</w:t>
      </w:r>
      <w:r>
        <w:t xml:space="preserve">: </w:t>
      </w:r>
      <w:r>
        <w:rPr>
          <w:rStyle w:val="CodeChar"/>
        </w:rPr>
        <w:t xml:space="preserve">apply_reset()</w:t>
      </w:r>
      <w:r>
        <w:t xml:space="preserve"> și </w:t>
      </w:r>
      <w:r>
        <w:rPr>
          <w:rStyle w:val="CodeChar"/>
        </w:rPr>
        <w:t xml:space="preserve">#100</w:t>
      </w:r>
      <w:r>
        <w:t xml:space="preserve"> de la final se potrivesc doar pentru </w:t>
      </w:r>
      <w:r>
        <w:rPr>
          <w:rStyle w:val="CodeChar"/>
        </w:rPr>
        <w:t xml:space="preserve">my_dut</w:t>
      </w:r>
      <w:r>
        <w:t xml:space="preserve">. Folosiți polaritatea resetului din specificația DUT-ului vostru (</w:t>
      </w:r>
      <w:r>
        <w:rPr>
          <w:rStyle w:val="CodeChar"/>
        </w:rPr>
        <w:t xml:space="preserve">_n</w:t>
      </w:r>
      <w:r>
        <w:t xml:space="preserve"> = activ pe 0).</w:t>
      </w:r>
    </w:p>
    <w:p>
      <w:pPr>
        <w:pStyle w:val="Heading2"/>
      </w:pPr>
      <w:r>
        <w:t xml:space="preserve">Cum rulezi</w:t>
      </w:r>
    </w:p>
    <w:p>
      <w:pPr/>
      <w:r>
        <w:t xml:space="preserve">Rulați proiectul în Vivado după </w:t>
      </w:r>
      <w:r>
        <w:rPr>
          <w:rStyle w:val="CodeChar"/>
          <w:b/>
        </w:rPr>
        <w:t xml:space="preserve">Ghid_de_utilizare_Vivado.docx</w:t>
      </w:r>
      <w:r>
        <w:t xml:space="preserve"> (în repository, lângă acest ghid). Arată pas cu pas cum creați proiectul, adăugați fișierele de simulare, rulați simularea și obțineți raportul de coverage. Ultima secțiune spune ce e specific acestui template:</w:t>
      </w:r>
    </w:p>
    <w:p>
      <w:pPr>
        <w:pStyle w:val="ListParagraph"/>
        <w:numPr>
          <w:ilvl w:val="0"/>
          <w:numId w:val="4"/>
        </w:numPr>
      </w:pPr>
      <w:r>
        <w:t xml:space="preserve">adăugați ca sursă de simulare doar </w:t>
      </w:r>
      <w:r>
        <w:rPr>
          <w:rStyle w:val="CodeChar"/>
        </w:rPr>
        <w:t xml:space="preserve">testbench.sv</w:t>
      </w:r>
      <w:r>
        <w:t xml:space="preserve">; el include toate celelalte fișiere;</w:t>
      </w:r>
    </w:p>
    <w:p>
      <w:pPr>
        <w:pStyle w:val="ListParagraph"/>
        <w:numPr>
          <w:ilvl w:val="0"/>
          <w:numId w:val="4"/>
        </w:numPr>
      </w:pPr>
      <w:r>
        <w:t xml:space="preserve">setați modulul top de simulare la </w:t>
      </w:r>
      <w:r>
        <w:rPr>
          <w:rStyle w:val="CodeChar"/>
        </w:rPr>
        <w:t xml:space="preserve">top</w:t>
      </w:r>
      <w:r>
        <w:t xml:space="preserve">, nu la DUT;</w:t>
      </w:r>
    </w:p>
    <w:p>
      <w:pPr>
        <w:pStyle w:val="ListParagraph"/>
        <w:numPr>
          <w:ilvl w:val="0"/>
          <w:numId w:val="4"/>
        </w:numPr>
      </w:pPr>
      <w:r>
        <w:t xml:space="preserve">setați </w:t>
      </w:r>
      <w:r>
        <w:rPr>
          <w:rStyle w:val="CodeChar"/>
        </w:rPr>
        <w:t xml:space="preserve">xsim.simulate.runtime</w:t>
      </w:r>
      <w:r>
        <w:t xml:space="preserve"> la </w:t>
      </w:r>
      <w:r>
        <w:rPr>
          <w:rStyle w:val="CodeChar"/>
        </w:rPr>
        <w:t xml:space="preserve">-all</w:t>
      </w:r>
      <w:r>
        <w:t xml:space="preserve">, ca testul să ruleze până îl oprește UVM (implicit se oprește după 1000 ns).</w:t>
      </w:r>
    </w:p>
    <w:p>
      <w:pPr/>
      <w:r>
        <w:t xml:space="preserve">Testul implicit este </w:t>
      </w:r>
      <w:r>
        <w:rPr>
          <w:rStyle w:val="CodeChar"/>
        </w:rPr>
        <w:t xml:space="preserve">test_example</w:t>
      </w:r>
      <w:r>
        <w:t xml:space="preserve">. Pentru alt test, adăugați </w:t>
      </w:r>
      <w:r>
        <w:rPr>
          <w:rStyle w:val="CodeChar"/>
        </w:rPr>
        <w:t xml:space="preserve">-testplusarg UVM_TESTNAME=&lt;numele_testului&gt;</w:t>
      </w:r>
      <w:r>
        <w:t xml:space="preserve"> la </w:t>
      </w:r>
      <w:r>
        <w:rPr>
          <w:rStyle w:val="CodeChar"/>
        </w:rPr>
        <w:t xml:space="preserve">xsim.simulate.xsim.more_options</w:t>
      </w:r>
      <w:r>
        <w:t xml:space="preserve">.</w:t>
      </w:r>
    </w:p>
    <w:p>
      <w:pPr/>
      <w:r>
        <w:rPr>
          <w:b/>
        </w:rPr>
        <w:t xml:space="preserve">Fără Vivado:</w:t>
      </w:r>
      <w:r>
        <w:t xml:space="preserve"> template-ul merge și pe </w:t>
      </w:r>
      <w:hyperlink r:id="rId8" w:history="1">
        <w:r>
          <w:rPr>
            <w:rStyle w:val="Hyperlink"/>
          </w:rPr>
          <w:t xml:space="preserve">EDA Playground</w:t>
        </w:r>
      </w:hyperlink>
      <w:r>
        <w:t xml:space="preserve">, cu </w:t>
      </w:r>
      <w:r>
        <w:rPr>
          <w:b/>
        </w:rPr>
        <w:t xml:space="preserve">UVM 1.2</w:t>
      </w:r>
      <w:r>
        <w:t xml:space="preserve"> și un simulator SystemVerilog (de exemplu Synopsys VCS sau Cadence Xcelium). Puneți </w:t>
      </w:r>
      <w:r>
        <w:rPr>
          <w:rStyle w:val="CodeChar"/>
        </w:rPr>
        <w:t xml:space="preserve">design.sv</w:t>
      </w:r>
      <w:r>
        <w:t xml:space="preserve"> în panoul de design și restul fișierelor în panoul de testbench.</w:t>
      </w:r>
    </w:p>
    <w:p>
      <w:pPr/>
      <w:r>
        <w:rPr>
          <w:b/>
        </w:rPr>
        <w:t xml:space="preserve">Cum citiți rezultatul.</w:t>
      </w:r>
      <w:r>
        <w:t xml:space="preserve"> La finalul log-ului căutați rezumatul checkerului (</w:t>
      </w:r>
      <w:r>
        <w:rPr>
          <w:rStyle w:val="CodeChar"/>
        </w:rPr>
        <w:t xml:space="preserve">Checker summary: N checks, M errors</w:t>
      </w:r>
      <w:r>
        <w:t xml:space="preserve">), numărul de erori și warning-uri și </w:t>
      </w:r>
      <w:r>
        <w:rPr>
          <w:rStyle w:val="CodeChar"/>
        </w:rPr>
        <w:t xml:space="preserve">TEST PASS</w:t>
      </w:r>
      <w:r>
        <w:t xml:space="preserve"> sau </w:t>
      </w:r>
      <w:r>
        <w:rPr>
          <w:rStyle w:val="CodeChar"/>
        </w:rPr>
        <w:t xml:space="preserve">TEST FAIL</w:t>
      </w:r>
      <w:r>
        <w:t xml:space="preserve">. Testul pică la orice </w:t>
      </w:r>
      <w:r>
        <w:rPr>
          <w:rStyle w:val="CodeChar"/>
        </w:rPr>
        <w:t xml:space="preserve">UVM_ERROR</w:t>
      </w:r>
      <w:r>
        <w:t xml:space="preserve">, </w:t>
      </w:r>
      <w:r>
        <w:rPr>
          <w:rStyle w:val="CodeChar"/>
        </w:rPr>
        <w:t xml:space="preserve">UVM_FATAL</w:t>
      </w:r>
      <w:r>
        <w:t xml:space="preserve"> sau </w:t>
      </w:r>
      <w:r>
        <w:rPr>
          <w:rStyle w:val="CodeChar"/>
        </w:rPr>
        <w:t xml:space="preserve">UVM_WARNING</w:t>
      </w:r>
      <w:r>
        <w:t xml:space="preserve">.</w:t>
      </w:r>
    </w:p>
    <w:p>
      <w:pPr>
        <w:pStyle w:val="Heading2"/>
      </w:pPr>
      <w:r>
        <w:t xml:space="preserve">Bine de știut</w:t>
      </w:r>
    </w:p>
    <w:p>
      <w:pPr/>
      <w:r>
        <w:t xml:space="preserve">Răspunsuri scurte la întrebările care apar la fiecare laborator. Uitați-vă întâi la imagine; citiți textul doar dacă aveți nevoie.</w:t>
      </w:r>
    </w:p>
    <w:p>
      <w:pPr>
        <w:pStyle w:val="Heading3"/>
      </w:pPr>
      <w:r>
        <w:t xml:space="preserve">Git în 7 comenzi</w:t>
      </w:r>
    </w:p>
    <w:p>
      <w:pPr/>
      <w:r>
        <w:drawing>
          <wp:inline distT="0" distB="0" distL="0" distR="0">
            <wp:extent cx="5486400" cy="1755321"/>
            <wp:docPr id="6" name="image6" descr="git într-o imagine · add, commit, push, pull, checkou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git într-o imagine · add, commit, push, pull, checkou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git într-o imagine · add, commit, push, pull, checkout</w:t>
      </w:r>
    </w:p>
    <w:p>
      <w:pPr>
        <w:pStyle w:val="Code"/>
      </w:pPr>
      <w:bookmarkStart w:id="2" w:name="bongo_lang_bash_2"/>
      <w:bookmarkEnd w:id="2"/>
      <w:r>
        <w:t xml:space="preserve">git pull                          # 1. luați întâi ultima versiune</w:t>
        <w:br/>
        <w:t xml:space="preserve">git checkout -b my-fifo-agent     # 2. branch nou pentru munca voastră</w:t>
        <w:br/>
        <w:t xml:space="preserve">git status                        # 3. vedeți ce ați modificat (rulați-o des)</w:t>
        <w:br/>
        <w:t xml:space="preserve">git add fifo_driver.sv            # 4. alegeți ce intră în commit</w:t>
        <w:br/>
        <w:t xml:space="preserve">git commit -m "Add fifo driver"   # 5. salvați în istoricul vostru</w:t>
        <w:br/>
        <w:t xml:space="preserve">git push origin my-fifo-agent     # 6. trimiteți pe GitHub</w:t>
        <w:br/>
        <w:t xml:space="preserve">git checkout main                 # 7. înapoi pe branch-ul principal</w:t>
      </w:r>
    </w:p>
    <w:p>
      <w:pPr/>
      <w:r>
        <w:t xml:space="preserve">Nu puneți niciodată în commit ieșirile simulatorului (</w:t>
      </w:r>
      <w:r>
        <w:rPr>
          <w:rStyle w:val="CodeChar"/>
        </w:rPr>
        <w:t xml:space="preserve">xsim.dir/</w:t>
      </w:r>
      <w:r>
        <w:t xml:space="preserve">, </w:t>
      </w:r>
      <w:r>
        <w:rPr>
          <w:rStyle w:val="CodeChar"/>
        </w:rPr>
        <w:t xml:space="preserve">*.log</w:t>
      </w:r>
      <w:r>
        <w:t xml:space="preserve">, </w:t>
      </w:r>
      <w:r>
        <w:rPr>
          <w:rStyle w:val="CodeChar"/>
        </w:rPr>
        <w:t xml:space="preserve">*.jou</w:t>
      </w:r>
      <w:r>
        <w:t xml:space="preserve">, </w:t>
      </w:r>
      <w:r>
        <w:rPr>
          <w:rStyle w:val="CodeChar"/>
        </w:rPr>
        <w:t xml:space="preserve">.Xil/</w:t>
      </w:r>
      <w:r>
        <w:t xml:space="preserve">): treceți-le într-un fișier </w:t>
      </w:r>
      <w:r>
        <w:rPr>
          <w:rStyle w:val="CodeChar"/>
        </w:rPr>
        <w:t xml:space="preserve">.gitignore</w:t>
      </w:r>
      <w:r>
        <w:t xml:space="preserve">.</w:t>
      </w:r>
    </w:p>
    <w:p>
      <w:pPr>
        <w:pStyle w:val="Heading3"/>
      </w:pPr>
      <w:r>
        <w:t xml:space="preserve">Protocolul APB</w:t>
      </w:r>
    </w:p>
    <w:p>
      <w:pPr/>
      <w:r>
        <w:drawing>
          <wp:inline distT="0" distB="0" distL="0" distR="0">
            <wp:extent cx="5486400" cy="3233057"/>
            <wp:docPr id="7" name="image7" descr="scriere și citire APB · setup, access, stare de aștept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scriere și citire APB · setup, access, stare de aștepta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scriere și citire APB · setup, access, stare de așteptare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Semnal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 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înseamnă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PSEL</w:t>
            </w:r>
          </w:p>
        </w:tc>
        <w:tc>
          <w:tcPr>
            <w:tcW w:w="3120" w:type="dxa"/>
          </w:tcPr>
          <w:p>
            <w:pPr/>
            <w:r>
              <w:t xml:space="preserve">master</w:t>
            </w:r>
          </w:p>
        </w:tc>
        <w:tc>
          <w:tcPr>
            <w:tcW w:w="3120" w:type="dxa"/>
          </w:tcPr>
          <w:p>
            <w:pPr/>
            <w:r>
              <w:t xml:space="preserve">acest slave e selectat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PENABLE</w:t>
            </w:r>
          </w:p>
        </w:tc>
        <w:tc>
          <w:tcPr>
            <w:tcW w:w="3120" w:type="dxa"/>
          </w:tcPr>
          <w:p>
            <w:pPr/>
            <w:r>
              <w:t xml:space="preserve">master</w:t>
            </w:r>
          </w:p>
        </w:tc>
        <w:tc>
          <w:tcPr>
            <w:tcW w:w="3120" w:type="dxa"/>
          </w:tcPr>
          <w:p>
            <w:pPr/>
            <w:r>
              <w:t xml:space="preserve">0 = ciclu SETUP, 1 = ciclu ACCESS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PWRITE</w:t>
            </w:r>
          </w:p>
        </w:tc>
        <w:tc>
          <w:tcPr>
            <w:tcW w:w="3120" w:type="dxa"/>
          </w:tcPr>
          <w:p>
            <w:pPr/>
            <w:r>
              <w:t xml:space="preserve">master</w:t>
            </w:r>
          </w:p>
        </w:tc>
        <w:tc>
          <w:tcPr>
            <w:tcW w:w="3120" w:type="dxa"/>
          </w:tcPr>
          <w:p>
            <w:pPr/>
            <w:r>
              <w:t xml:space="preserve">1 = scriere, 0 = citire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PADDR</w:t>
            </w:r>
            <w:r>
              <w:t xml:space="preserve">, </w:t>
            </w:r>
            <w:r>
              <w:rPr>
                <w:rStyle w:val="CodeChar"/>
              </w:rPr>
              <w:t xml:space="preserve">PWDATA</w:t>
            </w:r>
          </w:p>
        </w:tc>
        <w:tc>
          <w:tcPr>
            <w:tcW w:w="3120" w:type="dxa"/>
          </w:tcPr>
          <w:p>
            <w:pPr/>
            <w:r>
              <w:t xml:space="preserve">master</w:t>
            </w:r>
          </w:p>
        </w:tc>
        <w:tc>
          <w:tcPr>
            <w:tcW w:w="3120" w:type="dxa"/>
          </w:tcPr>
          <w:p>
            <w:pPr/>
            <w:r>
              <w:t xml:space="preserve">adresa și datele de scris, stabile de la SETUP până la final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PRDATA</w:t>
            </w:r>
          </w:p>
        </w:tc>
        <w:tc>
          <w:tcPr>
            <w:tcW w:w="3120" w:type="dxa"/>
          </w:tcPr>
          <w:p>
            <w:pPr/>
            <w:r>
              <w:t xml:space="preserve">slave</w:t>
            </w:r>
          </w:p>
        </w:tc>
        <w:tc>
          <w:tcPr>
            <w:tcW w:w="3120" w:type="dxa"/>
          </w:tcPr>
          <w:p>
            <w:pPr/>
            <w:r>
              <w:t xml:space="preserve">datele citite, valide când </w:t>
            </w:r>
            <w:r>
              <w:rPr>
                <w:rStyle w:val="CodeChar"/>
              </w:rPr>
              <w:t xml:space="preserve">PREADY</w:t>
            </w:r>
            <w:r>
              <w:t xml:space="preserve"> = 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PREADY</w:t>
            </w:r>
          </w:p>
        </w:tc>
        <w:tc>
          <w:tcPr>
            <w:tcW w:w="3120" w:type="dxa"/>
          </w:tcPr>
          <w:p>
            <w:pPr/>
            <w:r>
              <w:t xml:space="preserve">slave</w:t>
            </w:r>
          </w:p>
        </w:tc>
        <w:tc>
          <w:tcPr>
            <w:tcW w:w="3120" w:type="dxa"/>
          </w:tcPr>
          <w:p>
            <w:pPr/>
            <w:r>
              <w:t xml:space="preserve">0 = așteaptă, 1 = transfer încheiat</w:t>
            </w:r>
          </w:p>
        </w:tc>
      </w:tr>
    </w:tbl>
    <w:p>
      <w:pPr/>
      <w:r>
        <w:t xml:space="preserve">Driverul APB din template e simplificat (fără </w:t>
      </w:r>
      <w:r>
        <w:rPr>
          <w:rStyle w:val="CodeChar"/>
        </w:rPr>
        <w:t xml:space="preserve">PWRITE</w:t>
      </w:r>
      <w:r>
        <w:t xml:space="preserve">, </w:t>
      </w:r>
      <w:r>
        <w:rPr>
          <w:rStyle w:val="CodeChar"/>
        </w:rPr>
        <w:t xml:space="preserve">PWDATA</w:t>
      </w:r>
      <w:r>
        <w:t xml:space="preserve">, </w:t>
      </w:r>
      <w:r>
        <w:rPr>
          <w:rStyle w:val="CodeChar"/>
        </w:rPr>
        <w:t xml:space="preserve">PREADY</w:t>
      </w:r>
      <w:r>
        <w:t xml:space="preserve">); completarea lui face parte din exercițiu.</w:t>
      </w:r>
    </w:p>
    <w:p>
      <w:pPr>
        <w:pStyle w:val="Heading3"/>
      </w:pPr>
      <w:r>
        <w:t xml:space="preserve">Handshake req/ack</w:t>
      </w:r>
    </w:p>
    <w:p>
      <w:pPr/>
      <w:r>
        <w:drawing>
          <wp:inline distT="0" distB="0" distL="0" distR="0">
            <wp:extent cx="5486400" cy="2220685"/>
            <wp:docPr id="8" name="image8" descr="handshake req/ack · pași numerotaț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handshake req/ack · pași numerotați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handshake req/ack · pași numerotați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Emițătorul</w:t>
      </w:r>
      <w:r>
        <w:t xml:space="preserve"> pune datele pe bus și ridică </w:t>
      </w:r>
      <w:r>
        <w:rPr>
          <w:rStyle w:val="CodeChar"/>
        </w:rPr>
        <w:t xml:space="preserve">REQ</w:t>
      </w:r>
      <w:r>
        <w:t xml:space="preserve">; datele rămân stabile cât timp </w:t>
      </w:r>
      <w:r>
        <w:rPr>
          <w:rStyle w:val="CodeChar"/>
        </w:rPr>
        <w:t xml:space="preserve">REQ</w:t>
      </w:r>
      <w:r>
        <w:t xml:space="preserve"> e 1.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Receptorul</w:t>
      </w:r>
      <w:r>
        <w:t xml:space="preserve"> ridică </w:t>
      </w:r>
      <w:r>
        <w:rPr>
          <w:rStyle w:val="CodeChar"/>
        </w:rPr>
        <w:t xml:space="preserve">ACK</w:t>
      </w:r>
      <w:r>
        <w:t xml:space="preserve"> când e pregătit (poate dura câteva cicluri).</w:t>
      </w:r>
    </w:p>
    <w:p>
      <w:pPr>
        <w:pStyle w:val="ListParagraph"/>
        <w:numPr>
          <w:ilvl w:val="0"/>
          <w:numId w:val="5"/>
        </w:numPr>
      </w:pPr>
      <w:r>
        <w:t xml:space="preserve">Pe frontul de ceas în care </w:t>
      </w:r>
      <w:r>
        <w:rPr>
          <w:rStyle w:val="CodeChar"/>
        </w:rPr>
        <w:t xml:space="preserve">REQ</w:t>
      </w:r>
      <w:r>
        <w:t xml:space="preserve"> și </w:t>
      </w:r>
      <w:r>
        <w:rPr>
          <w:rStyle w:val="CodeChar"/>
        </w:rPr>
        <w:t xml:space="preserve">ACK</w:t>
      </w:r>
      <w:r>
        <w:t xml:space="preserve"> sunt ambele 1, transferul s-a încheiat: </w:t>
      </w:r>
      <w:r>
        <w:rPr>
          <w:b/>
        </w:rPr>
        <w:t xml:space="preserve">coboară amândouă împreună</w:t>
      </w:r>
      <w:r>
        <w:t xml:space="preserve">.</w:t>
      </w:r>
    </w:p>
    <w:p>
      <w:pPr/>
      <w:r>
        <w:t xml:space="preserve">Într-un testbench: driverul joacă rolul emițătorului, iar monitorul numără o tranzacție pe fiecare front în care </w:t>
      </w:r>
      <w:r>
        <w:rPr>
          <w:rStyle w:val="CodeChar"/>
        </w:rPr>
        <w:t xml:space="preserve">REQ</w:t>
      </w:r>
      <w:r>
        <w:t xml:space="preserve"> și </w:t>
      </w:r>
      <w:r>
        <w:rPr>
          <w:rStyle w:val="CodeChar"/>
        </w:rPr>
        <w:t xml:space="preserve">ACK</w:t>
      </w:r>
      <w:r>
        <w:t xml:space="preserve"> sunt ambele 1.</w:t>
      </w:r>
    </w:p>
    <w:p>
      <w:pPr>
        <w:pStyle w:val="Heading3"/>
      </w:pPr>
      <w:r>
        <w:t xml:space="preserve">Depanarea unui test care pică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Citiți prima eroare, nu ultima.</w:t>
      </w:r>
      <w:r>
        <w:t xml:space="preserve"> Erorile de mai târziu sunt de obicei cauzate de prima.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uvm_fatal</w:t>
      </w:r>
      <w:r>
        <w:rPr>
          <w:b/>
        </w:rPr>
        <w:t xml:space="preserve"> despre o interfață</w:t>
      </w:r>
      <w:r>
        <w:t xml:space="preserve"> → cheile din </w:t>
      </w:r>
      <w:r>
        <w:rPr>
          <w:rStyle w:val="CodeChar"/>
        </w:rPr>
        <w:t xml:space="preserve">uvm_config_db</w:t>
      </w:r>
      <w:r>
        <w:t xml:space="preserve"> nu se potrivesc (vezi Pasul 3).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Mai multe detalii în log</w:t>
      </w:r>
      <w:r>
        <w:t xml:space="preserve"> → adăugați </w:t>
      </w:r>
      <w:r>
        <w:rPr>
          <w:rStyle w:val="CodeChar"/>
        </w:rPr>
        <w:t xml:space="preserve">+UVM_VERBOSITY=UVM_HIGH</w:t>
      </w:r>
      <w:r>
        <w:t xml:space="preserve"> (în Vivado: </w:t>
      </w:r>
      <w:r>
        <w:rPr>
          <w:rStyle w:val="CodeChar"/>
        </w:rPr>
        <w:t xml:space="preserve">-testplusarg UVM_VERBOSITY=UVM_HIGH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Uitați-vă pe forma de undă</w:t>
      </w:r>
      <w:r>
        <w:t xml:space="preserve"> → în Vivado, semnalele din </w:t>
      </w:r>
      <w:r>
        <w:rPr>
          <w:rStyle w:val="CodeChar"/>
        </w:rPr>
        <w:t xml:space="preserve">top</w:t>
      </w:r>
      <w:r>
        <w:t xml:space="preserve"> arată ce a comandat de fapt driverul.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Nu sunteți siguri că env-ul e construit corect</w:t>
      </w:r>
      <w:r>
        <w:t xml:space="preserve"> → </w:t>
      </w:r>
      <w:r>
        <w:rPr>
          <w:rStyle w:val="CodeChar"/>
        </w:rPr>
        <w:t xml:space="preserve">uvm_top.print_topology()</w:t>
      </w:r>
      <w:r>
        <w:t xml:space="preserve"> (apelat deja în </w:t>
      </w:r>
      <w:r>
        <w:rPr>
          <w:rStyle w:val="CodeChar"/>
        </w:rPr>
        <w:t xml:space="preserve">test_example</w:t>
      </w:r>
      <w:r>
        <w:t xml:space="preserve">) afișează arborele de componente.</w:t>
      </w:r>
    </w:p>
    <w:p>
      <w:pPr>
        <w:pStyle w:val="Heading3"/>
      </w:pPr>
      <w:r>
        <w:t xml:space="preserve">Capcane SystemVerilog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Capcană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Ce faceți în schimb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=</w:t>
            </w:r>
            <w:r>
              <w:t xml:space="preserve"> pe front de ceas în RTL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&lt;=</w:t>
            </w:r>
            <w:r>
              <w:t xml:space="preserve"> (non-blocking) pentru flip-flopuri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==</w:t>
            </w:r>
            <w:r>
              <w:t xml:space="preserve"> cu valori X sau Z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===</w:t>
            </w:r>
            <w:r>
              <w:t xml:space="preserve"> când X/Z trebuie să conteze ca diferite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Trimiteți același obiect de două ori</w:t>
            </w:r>
          </w:p>
        </w:tc>
        <w:tc>
          <w:tcPr>
            <w:tcW w:w="4680" w:type="dxa"/>
          </w:tcPr>
          <w:p>
            <w:pPr/>
            <w:r>
              <w:t xml:space="preserve">Trimiteți un </w:t>
            </w:r>
            <w:r>
              <w:rPr>
                <w:rStyle w:val="CodeChar"/>
              </w:rPr>
              <w:t xml:space="preserve">copy()</w:t>
            </w:r>
            <w:r>
              <w:t xml:space="preserve">, niciodată handle-ul pe care îl refolosiți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Uitați </w:t>
            </w:r>
            <w:r>
              <w:rPr>
                <w:rStyle w:val="CodeChar"/>
              </w:rPr>
              <w:t xml:space="preserve">phase.raise_objection()</w:t>
            </w:r>
          </w:p>
        </w:tc>
        <w:tc>
          <w:tcPr>
            <w:tcW w:w="4680" w:type="dxa"/>
          </w:tcPr>
          <w:p>
            <w:pPr/>
            <w:r>
              <w:t xml:space="preserve">Testul se termină la timpul 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Scoateți obiecția prea devreme</w:t>
            </w:r>
          </w:p>
        </w:tc>
        <w:tc>
          <w:tcPr>
            <w:tcW w:w="4680" w:type="dxa"/>
          </w:tcPr>
          <w:p>
            <w:pPr/>
            <w:r>
              <w:t xml:space="preserve">Scoateți-o după </w:t>
            </w:r>
            <w:r>
              <w:rPr>
                <w:rStyle w:val="CodeChar"/>
              </w:rPr>
              <w:t xml:space="preserve">fork … join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Ignorați rezultatul lui </w:t>
            </w:r>
            <w:r>
              <w:rPr>
                <w:rStyle w:val="CodeChar"/>
              </w:rPr>
              <w:t xml:space="preserve">randomize()</w:t>
            </w:r>
          </w:p>
        </w:tc>
        <w:tc>
          <w:tcPr>
            <w:tcW w:w="4680" w:type="dxa"/>
          </w:tcPr>
          <w:p>
            <w:pPr/>
            <w:r>
              <w:t xml:space="preserve">Împachetați-l: </w:t>
            </w:r>
            <w:r>
              <w:rPr>
                <w:rStyle w:val="CodeChar"/>
              </w:rPr>
              <w:t xml:space="preserve">assert (req.randomize());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www.edaplayground.com" TargetMode="External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UVM cu checker – Ghid pentru studenți</dc:title>
  <dc:description>Claude Docs node/69cd2620-c34b@8 docx-w6</dc:description>
  <cp:revision>8</cp:revision>
</cp:coreProperties>
</file>