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311D" w14:textId="77777777" w:rsidR="007C006B" w:rsidRDefault="007C006B">
      <w:pPr>
        <w:spacing w:before="1"/>
        <w:rPr>
          <w:rFonts w:ascii="Times New Roman" w:eastAsia="Times New Roman" w:hAnsi="Times New Roman" w:cs="Times New Roman"/>
          <w:sz w:val="7"/>
          <w:szCs w:val="7"/>
        </w:rPr>
      </w:pPr>
    </w:p>
    <w:p w14:paraId="5009FEB3" w14:textId="77777777" w:rsidR="007C006B" w:rsidRDefault="007C006B">
      <w:pPr>
        <w:spacing w:before="9"/>
        <w:rPr>
          <w:rFonts w:ascii="Times New Roman" w:eastAsia="Times New Roman" w:hAnsi="Times New Roman" w:cs="Times New Roman"/>
          <w:sz w:val="18"/>
          <w:szCs w:val="18"/>
        </w:rPr>
      </w:pPr>
    </w:p>
    <w:p w14:paraId="2A7CF8B6" w14:textId="77777777" w:rsidR="007C006B" w:rsidRPr="00395440" w:rsidRDefault="007C6CC6">
      <w:pPr>
        <w:spacing w:line="200" w:lineRule="atLeast"/>
        <w:ind w:left="3286"/>
        <w:rPr>
          <w:rFonts w:ascii="Times New Roman" w:eastAsia="Times New Roman" w:hAnsi="Times New Roman" w:cs="Times New Roman"/>
        </w:rPr>
      </w:pPr>
      <w:r>
        <w:rPr>
          <w:rFonts w:ascii="Times New Roman" w:eastAsia="Times New Roman" w:hAnsi="Times New Roman" w:cs="Times New Roman"/>
          <w:noProof/>
          <w:lang w:val="de-AT" w:eastAsia="de-AT"/>
        </w:rPr>
        <w:drawing>
          <wp:inline distT="0" distB="0" distL="0" distR="0" wp14:anchorId="725266DF" wp14:editId="5E4160DC">
            <wp:extent cx="2001604" cy="1028033"/>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pic:nvPicPr>
                  <pic:blipFill>
                    <a:blip r:embed="rId10" cstate="print"/>
                    <a:stretch>
                      <a:fillRect/>
                    </a:stretch>
                  </pic:blipFill>
                  <pic:spPr>
                    <a:xfrm>
                      <a:off x="0" y="0"/>
                      <a:ext cx="2001604" cy="1028033"/>
                    </a:xfrm>
                    <a:prstGeom prst="rect">
                      <a:avLst/>
                    </a:prstGeom>
                  </pic:spPr>
                </pic:pic>
              </a:graphicData>
            </a:graphic>
          </wp:inline>
        </w:drawing>
      </w:r>
    </w:p>
    <w:p w14:paraId="175E363C" w14:textId="77777777" w:rsidR="007C006B" w:rsidRPr="00395440" w:rsidRDefault="007C006B">
      <w:pPr>
        <w:rPr>
          <w:rFonts w:ascii="Times New Roman" w:eastAsia="Times New Roman" w:hAnsi="Times New Roman" w:cs="Times New Roman"/>
        </w:rPr>
      </w:pPr>
    </w:p>
    <w:p w14:paraId="145366A7" w14:textId="77777777" w:rsidR="007C006B" w:rsidRPr="00F16BEA" w:rsidRDefault="00457779" w:rsidP="00457779">
      <w:pPr>
        <w:pStyle w:val="BodyText"/>
        <w:ind w:left="0"/>
        <w:jc w:val="center"/>
        <w:rPr>
          <w:b/>
          <w:bCs/>
          <w:sz w:val="32"/>
          <w:szCs w:val="32"/>
        </w:rPr>
      </w:pPr>
      <w:r>
        <w:rPr>
          <w:b/>
          <w:bCs/>
          <w:sz w:val="32"/>
          <w:szCs w:val="32"/>
        </w:rPr>
        <w:t xml:space="preserve">        Individual assignment cover sheet</w:t>
      </w:r>
    </w:p>
    <w:p w14:paraId="5E95D9C0" w14:textId="77777777" w:rsidR="00457779" w:rsidRPr="00395440" w:rsidRDefault="00457779">
      <w:pPr>
        <w:rPr>
          <w:rFonts w:ascii="Calibri" w:eastAsia="Calibri" w:hAnsi="Calibri" w:cs="Calibri"/>
          <w:b/>
          <w:bCs/>
        </w:rPr>
      </w:pPr>
    </w:p>
    <w:tbl>
      <w:tblPr>
        <w:tblW w:w="9469" w:type="dxa"/>
        <w:tblInd w:w="-5" w:type="dxa"/>
        <w:tblLook w:val="04A0" w:firstRow="1" w:lastRow="0" w:firstColumn="1" w:lastColumn="0" w:noHBand="0" w:noVBand="1"/>
      </w:tblPr>
      <w:tblGrid>
        <w:gridCol w:w="2658"/>
        <w:gridCol w:w="6811"/>
      </w:tblGrid>
      <w:tr w:rsidR="002627F2" w:rsidRPr="00395440" w14:paraId="6D03ABF8" w14:textId="77777777" w:rsidTr="093173FF">
        <w:trPr>
          <w:trHeight w:val="397"/>
        </w:trPr>
        <w:tc>
          <w:tcPr>
            <w:tcW w:w="2658" w:type="dxa"/>
            <w:tcBorders>
              <w:top w:val="single" w:sz="4" w:space="0" w:color="auto"/>
              <w:left w:val="single" w:sz="4" w:space="0" w:color="auto"/>
              <w:bottom w:val="single" w:sz="4" w:space="0" w:color="auto"/>
              <w:right w:val="single" w:sz="4" w:space="0" w:color="auto"/>
            </w:tcBorders>
            <w:vAlign w:val="center"/>
            <w:hideMark/>
          </w:tcPr>
          <w:p w14:paraId="35CF86B9"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Course Name:</w:t>
            </w:r>
          </w:p>
        </w:tc>
        <w:tc>
          <w:tcPr>
            <w:tcW w:w="6811" w:type="dxa"/>
            <w:tcBorders>
              <w:top w:val="single" w:sz="4" w:space="0" w:color="auto"/>
              <w:left w:val="nil"/>
              <w:bottom w:val="single" w:sz="4" w:space="0" w:color="auto"/>
              <w:right w:val="single" w:sz="4" w:space="0" w:color="auto"/>
            </w:tcBorders>
            <w:noWrap/>
            <w:vAlign w:val="bottom"/>
            <w:hideMark/>
          </w:tcPr>
          <w:p w14:paraId="7570373A"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Master of Information Systems (Cyber Security)</w:t>
            </w:r>
          </w:p>
        </w:tc>
      </w:tr>
      <w:tr w:rsidR="002627F2" w:rsidRPr="00395440" w14:paraId="7CA051EA"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40E94BB2"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Unit Number and Name:</w:t>
            </w:r>
          </w:p>
        </w:tc>
        <w:tc>
          <w:tcPr>
            <w:tcW w:w="6811" w:type="dxa"/>
            <w:tcBorders>
              <w:top w:val="single" w:sz="4" w:space="0" w:color="auto"/>
              <w:left w:val="nil"/>
              <w:bottom w:val="single" w:sz="4" w:space="0" w:color="auto"/>
              <w:right w:val="single" w:sz="4" w:space="0" w:color="auto"/>
            </w:tcBorders>
            <w:noWrap/>
            <w:vAlign w:val="bottom"/>
            <w:hideMark/>
          </w:tcPr>
          <w:p w14:paraId="5109B638"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MIS5303 Securing Software</w:t>
            </w:r>
          </w:p>
        </w:tc>
      </w:tr>
      <w:tr w:rsidR="002627F2" w:rsidRPr="00395440" w14:paraId="783CB49B"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2D737A77"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Lecturer Name:</w:t>
            </w:r>
          </w:p>
        </w:tc>
        <w:tc>
          <w:tcPr>
            <w:tcW w:w="6811" w:type="dxa"/>
            <w:tcBorders>
              <w:top w:val="single" w:sz="4" w:space="0" w:color="auto"/>
              <w:left w:val="nil"/>
              <w:bottom w:val="single" w:sz="4" w:space="0" w:color="auto"/>
              <w:right w:val="single" w:sz="4" w:space="0" w:color="auto"/>
            </w:tcBorders>
            <w:noWrap/>
            <w:vAlign w:val="bottom"/>
            <w:hideMark/>
          </w:tcPr>
          <w:p w14:paraId="422DF5D5"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Dr Omid Haass</w:t>
            </w:r>
          </w:p>
        </w:tc>
      </w:tr>
      <w:tr w:rsidR="002627F2" w:rsidRPr="00395440" w14:paraId="23561AEB"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4BE9A268" w14:textId="77777777" w:rsidR="002627F2" w:rsidRPr="00395440" w:rsidRDefault="002627F2" w:rsidP="002627F2">
            <w:pPr>
              <w:widowControl/>
              <w:rPr>
                <w:rFonts w:ascii="Calibri" w:eastAsia="Times New Roman" w:hAnsi="Calibri" w:cs="Calibri"/>
                <w:b/>
                <w:bCs/>
                <w:color w:val="000000"/>
                <w:lang w:val="en-AU" w:eastAsia="en-AU"/>
              </w:rPr>
            </w:pPr>
            <w:r>
              <w:rPr>
                <w:rFonts w:ascii="Calibri" w:eastAsia="Times New Roman" w:hAnsi="Calibri" w:cs="Calibri"/>
                <w:b/>
                <w:bCs/>
                <w:color w:val="000000"/>
                <w:lang w:val="en-AU" w:eastAsia="en-AU"/>
              </w:rPr>
              <w:t>Assignment No.:</w:t>
            </w:r>
          </w:p>
        </w:tc>
        <w:tc>
          <w:tcPr>
            <w:tcW w:w="6811" w:type="dxa"/>
            <w:tcBorders>
              <w:top w:val="single" w:sz="4" w:space="0" w:color="auto"/>
              <w:left w:val="nil"/>
              <w:bottom w:val="single" w:sz="4" w:space="0" w:color="auto"/>
              <w:right w:val="single" w:sz="4" w:space="0" w:color="auto"/>
            </w:tcBorders>
            <w:noWrap/>
            <w:vAlign w:val="bottom"/>
            <w:hideMark/>
          </w:tcPr>
          <w:p w14:paraId="5D08529C" w14:textId="77777777" w:rsidR="002627F2" w:rsidRPr="00395440" w:rsidRDefault="002627F2" w:rsidP="002627F2">
            <w:pPr>
              <w:widowControl/>
              <w:jc w:val="center"/>
              <w:rPr>
                <w:rFonts w:ascii="Calibri" w:eastAsia="Times New Roman" w:hAnsi="Calibri" w:cs="Calibri"/>
                <w:color w:val="000000"/>
                <w:lang w:val="en-AU" w:eastAsia="en-AU"/>
              </w:rPr>
            </w:pPr>
            <w:r>
              <w:rPr>
                <w:rFonts w:ascii="Calibri" w:eastAsia="Times New Roman" w:hAnsi="Calibri" w:cs="Calibri"/>
                <w:color w:val="000000"/>
                <w:lang w:val="en-AU" w:eastAsia="en-AU"/>
              </w:rPr>
              <w:t>Assessment 1 - Practical Labs (Lab 2)</w:t>
            </w:r>
          </w:p>
        </w:tc>
      </w:tr>
    </w:tbl>
    <w:p w14:paraId="39536098" w14:textId="77777777" w:rsidR="00457779" w:rsidRPr="00395440" w:rsidRDefault="00457779">
      <w:pPr>
        <w:rPr>
          <w:rFonts w:ascii="Calibri" w:eastAsia="Calibri" w:hAnsi="Calibri" w:cs="Calibri"/>
          <w:b/>
          <w:bCs/>
        </w:rPr>
      </w:pPr>
    </w:p>
    <w:p w14:paraId="4EAD7C09" w14:textId="77777777" w:rsidR="00457779" w:rsidRPr="00395440" w:rsidRDefault="00457779">
      <w:pPr>
        <w:rPr>
          <w:rFonts w:ascii="Calibri" w:eastAsia="Calibri" w:hAnsi="Calibri" w:cs="Calibri"/>
          <w:b/>
          <w:bCs/>
        </w:rPr>
      </w:pPr>
      <w:r>
        <w:rPr>
          <w:rFonts w:ascii="Calibri" w:eastAsia="Calibri" w:hAnsi="Calibri" w:cs="Calibri"/>
          <w:b/>
          <w:bCs/>
        </w:rPr>
        <w:t>Declaration:</w:t>
      </w:r>
    </w:p>
    <w:p w14:paraId="707C56C9" w14:textId="77777777" w:rsidR="00024945" w:rsidRDefault="00F16BEA" w:rsidP="28A2F8D9">
      <w:pPr>
        <w:rPr>
          <w:rFonts w:ascii="Calibri" w:eastAsia="Calibri" w:hAnsi="Calibri" w:cs="Calibri"/>
        </w:rPr>
      </w:pPr>
      <w:r>
        <w:rPr>
          <w:color w:val="000000"/>
        </w:rPr>
        <w:t>By submitting this declaration</w:t>
      </w:r>
      <w:r>
        <w:rPr>
          <w:rFonts w:ascii="Calibri" w:eastAsia="Calibri" w:hAnsi="Calibri" w:cs="Calibri"/>
        </w:rPr>
        <w:t>, I, the below-named student, declare the following:</w:t>
      </w:r>
    </w:p>
    <w:p w14:paraId="6D1A3DF9" w14:textId="77777777" w:rsidR="00F16BEA" w:rsidRPr="00F16BEA" w:rsidRDefault="00F16BEA" w:rsidP="2428A3DD">
      <w:pPr>
        <w:rPr>
          <w:color w:val="000000" w:themeColor="text1"/>
        </w:rPr>
      </w:pPr>
    </w:p>
    <w:p w14:paraId="22C87B76" w14:textId="77777777" w:rsidR="00024945" w:rsidRPr="00395440" w:rsidRDefault="00024945" w:rsidP="00024945">
      <w:pPr>
        <w:pStyle w:val="ListParagraph"/>
        <w:numPr>
          <w:ilvl w:val="0"/>
          <w:numId w:val="2"/>
        </w:numPr>
        <w:rPr>
          <w:rFonts w:ascii="Calibri" w:eastAsia="Calibri" w:hAnsi="Calibri" w:cs="Calibri"/>
        </w:rPr>
      </w:pPr>
      <w:r>
        <w:rPr>
          <w:rFonts w:ascii="Calibri" w:eastAsia="Calibri" w:hAnsi="Calibri" w:cs="Calibri"/>
        </w:rPr>
        <w:t>Except where appropriately acknowledged, this assignment is my own work and has been expressed in my own words.</w:t>
      </w:r>
    </w:p>
    <w:p w14:paraId="0035170B" w14:textId="77777777" w:rsidR="66370E1A" w:rsidRDefault="66370E1A" w:rsidP="093173FF">
      <w:pPr>
        <w:pStyle w:val="ListParagraph"/>
        <w:numPr>
          <w:ilvl w:val="0"/>
          <w:numId w:val="2"/>
        </w:numPr>
      </w:pPr>
      <w:r>
        <w:rPr>
          <w:rFonts w:ascii="Calibri" w:eastAsia="Calibri" w:hAnsi="Calibri" w:cs="Calibri"/>
          <w:color w:val="000000" w:themeColor="text1"/>
        </w:rPr>
        <w:t xml:space="preserve">Where I have made use of generative AI software, I have done so appropriately and cited it accurately as per the </w:t>
      </w:r>
      <w:r>
        <w:rPr>
          <w:rFonts w:ascii="Calibri" w:eastAsia="Calibri" w:hAnsi="Calibri" w:cs="Calibri"/>
          <w:b/>
          <w:bCs/>
          <w:color w:val="000000" w:themeColor="text1"/>
        </w:rPr>
        <w:t>‘HE-AP19 Generative Artificial Intelligence (AI) Guidelines for Students’</w:t>
      </w:r>
      <w:r>
        <w:rPr>
          <w:rFonts w:ascii="Calibri" w:eastAsia="Calibri" w:hAnsi="Calibri" w:cs="Calibri"/>
          <w:color w:val="000000" w:themeColor="text1"/>
        </w:rPr>
        <w:t xml:space="preserve"> document found in the LMS, See: </w:t>
      </w:r>
      <w:hyperlink r:id="rId11">
        <w:r>
          <w:rPr>
            <w:rStyle w:val="Hyperlink"/>
            <w:rFonts w:ascii="Calibri" w:eastAsia="Calibri" w:hAnsi="Calibri" w:cs="Calibri"/>
          </w:rPr>
          <w:t>HE-AP19 Generative Artiificial Intelligence (AI) Guidelines for Students.pdf (apexhe.nsw.edu.au)</w:t>
        </w:r>
      </w:hyperlink>
      <w:r>
        <w:rPr>
          <w:rFonts w:ascii="Calibri" w:eastAsia="Calibri" w:hAnsi="Calibri" w:cs="Calibri"/>
          <w:color w:val="000000" w:themeColor="text1"/>
        </w:rPr>
        <w:t>.</w:t>
      </w:r>
    </w:p>
    <w:p w14:paraId="0FC1A4D1" w14:textId="77777777" w:rsidR="00551A4F" w:rsidRPr="00395440" w:rsidRDefault="00BC44DC" w:rsidP="00024945">
      <w:pPr>
        <w:pStyle w:val="ListParagraph"/>
        <w:numPr>
          <w:ilvl w:val="0"/>
          <w:numId w:val="2"/>
        </w:numPr>
        <w:rPr>
          <w:rFonts w:ascii="Calibri" w:eastAsia="Calibri" w:hAnsi="Calibri" w:cs="Calibri"/>
        </w:rPr>
      </w:pPr>
      <w:r>
        <w:rPr>
          <w:rFonts w:ascii="Calibri" w:hAnsi="Calibri" w:cs="Calibri"/>
          <w:color w:val="000000"/>
          <w:shd w:val="clear" w:color="auto" w:fill="FFFFFF"/>
        </w:rPr>
        <w:t>This assignment in its entirety, or this particular part of it, has not previously been submitted by me or any other person for assessment on this or any other course of study</w:t>
      </w:r>
      <w:r>
        <w:rPr>
          <w:rFonts w:ascii="Calibri" w:eastAsia="Calibri" w:hAnsi="Calibri" w:cs="Calibri"/>
        </w:rPr>
        <w:t>.</w:t>
      </w:r>
    </w:p>
    <w:p w14:paraId="12DC92AA" w14:textId="77777777" w:rsidR="00E87CEB" w:rsidRDefault="00E87CEB" w:rsidP="00024945">
      <w:pPr>
        <w:pStyle w:val="ListParagraph"/>
        <w:numPr>
          <w:ilvl w:val="0"/>
          <w:numId w:val="2"/>
        </w:numPr>
        <w:rPr>
          <w:rFonts w:ascii="Calibri" w:eastAsia="Calibri" w:hAnsi="Calibri" w:cs="Calibri"/>
        </w:rPr>
      </w:pPr>
      <w:r>
        <w:rPr>
          <w:rFonts w:ascii="Calibri" w:eastAsia="Calibri" w:hAnsi="Calibri" w:cs="Calibri"/>
        </w:rPr>
        <w:t xml:space="preserve">I have read the Student Academic Misconduct Policy and Procedure found at </w:t>
      </w:r>
      <w:hyperlink r:id="rId12">
        <w:r>
          <w:rPr>
            <w:rStyle w:val="Hyperlink"/>
            <w:rFonts w:ascii="Calibri" w:eastAsia="Calibri" w:hAnsi="Calibri" w:cs="Calibri"/>
          </w:rPr>
          <w:t>https://apexhe.nsw.edu.au/policiesandprocedures/</w:t>
        </w:r>
      </w:hyperlink>
      <w:r>
        <w:rPr>
          <w:rFonts w:ascii="Calibri" w:eastAsia="Calibri" w:hAnsi="Calibri" w:cs="Calibri"/>
        </w:rPr>
        <w:t>, and I understand the significance of academic integrity and the consequences of breaching it.</w:t>
      </w:r>
    </w:p>
    <w:p w14:paraId="32F33019" w14:textId="77777777" w:rsidR="004B23A9" w:rsidRDefault="004B23A9" w:rsidP="004B23A9">
      <w:pPr>
        <w:ind w:left="360"/>
        <w:rPr>
          <w:rFonts w:ascii="Calibri" w:eastAsia="Calibri" w:hAnsi="Calibri" w:cs="Calibri"/>
        </w:rPr>
      </w:pPr>
    </w:p>
    <w:p w14:paraId="3688FECA" w14:textId="77777777" w:rsidR="004B23A9" w:rsidRDefault="004B23A9" w:rsidP="004B23A9">
      <w:pPr>
        <w:pStyle w:val="Heading2"/>
        <w:rPr>
          <w:rFonts w:ascii="Calibri" w:eastAsia="Calibri" w:hAnsi="Calibri" w:cs="Calibri"/>
          <w:b/>
          <w:bCs/>
          <w:color w:val="auto"/>
          <w:sz w:val="22"/>
          <w:szCs w:val="22"/>
        </w:rPr>
      </w:pPr>
      <w:r>
        <w:rPr>
          <w:rFonts w:ascii="Calibri" w:eastAsia="Calibri" w:hAnsi="Calibri" w:cs="Calibri"/>
          <w:b/>
          <w:bCs/>
          <w:color w:val="auto"/>
          <w:sz w:val="22"/>
          <w:szCs w:val="22"/>
        </w:rPr>
        <w:t>Use of Generative Artificial Intelligence (AI)</w:t>
      </w:r>
    </w:p>
    <w:p w14:paraId="40A350EB" w14:textId="77777777" w:rsidR="00F3110E" w:rsidRPr="00F3110E" w:rsidRDefault="00F3110E" w:rsidP="00F3110E"/>
    <w:p w14:paraId="5464106D" w14:textId="77777777" w:rsidR="004B23A9" w:rsidRPr="004B23A9" w:rsidRDefault="004B23A9" w:rsidP="004B23A9">
      <w:pPr>
        <w:rPr>
          <w:rFonts w:ascii="Calibri" w:eastAsia="Calibri" w:hAnsi="Calibri" w:cs="Calibri"/>
        </w:rPr>
      </w:pPr>
      <w:r>
        <w:rPr>
          <w:rFonts w:ascii="Calibri" w:eastAsia="Calibri" w:hAnsi="Calibri" w:cs="Calibri"/>
        </w:rPr>
        <w:t>Please tick one of the following options:</w:t>
      </w:r>
    </w:p>
    <w:p w14:paraId="1DD70343"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1:</w:t>
      </w:r>
      <w:r>
        <w:rPr>
          <w:rFonts w:ascii="Calibri" w:eastAsia="Calibri" w:hAnsi="Calibri" w:cs="Calibri"/>
        </w:rPr>
        <w:t xml:space="preserve"> I acknowledge using AI tool(s) to generate content that are included in this work in modified forms. </w:t>
      </w:r>
    </w:p>
    <w:p w14:paraId="5CA4D6C3"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2:</w:t>
      </w:r>
      <w:r>
        <w:rPr>
          <w:rFonts w:ascii="Calibri" w:eastAsia="Calibri" w:hAnsi="Calibri" w:cs="Calibri"/>
        </w:rPr>
        <w:t xml:space="preserve"> I acknowledge the use of AI tool(s)</w:t>
      </w:r>
      <w:r>
        <w:t xml:space="preserve"> </w:t>
      </w:r>
      <w:r>
        <w:rPr>
          <w:rFonts w:ascii="Calibri" w:eastAsia="Calibri" w:hAnsi="Calibri" w:cs="Calibri"/>
        </w:rPr>
        <w:t>in the preparation of material that aids the process of completion of this assignment (e.g. for self-study or background reading). No materials are submitted as original work on our part.</w:t>
      </w:r>
    </w:p>
    <w:p w14:paraId="3ACFE43C" w14:textId="77777777" w:rsidR="004B23A9" w:rsidRDefault="00BC72C8" w:rsidP="004B23A9">
      <w:pPr>
        <w:pStyle w:val="ListParagraph"/>
        <w:numPr>
          <w:ilvl w:val="0"/>
          <w:numId w:val="2"/>
        </w:numPr>
        <w:rPr>
          <w:rFonts w:ascii="Calibri" w:eastAsia="Calibri" w:hAnsi="Calibri" w:cs="Calibri"/>
        </w:rPr>
      </w:pPr>
      <w:r>
        <w:rPr>
          <w:rFonts w:ascii="Calibri" w:eastAsia="Calibri" w:hAnsi="Calibri" w:cs="Calibri"/>
          <w:b/>
          <w:bCs/>
        </w:rPr>
        <w:t>Declaration 3:</w:t>
      </w:r>
      <w:r>
        <w:rPr>
          <w:rFonts w:ascii="Calibri" w:eastAsia="Calibri" w:hAnsi="Calibri" w:cs="Calibri"/>
        </w:rPr>
        <w:t xml:space="preserve"> I did not use any content generated by AI tools in the preparation of this assignment</w:t>
      </w:r>
    </w:p>
    <w:p w14:paraId="5473B321" w14:textId="77777777" w:rsidR="004B23A9" w:rsidRPr="004B23A9" w:rsidRDefault="004B23A9" w:rsidP="004B23A9">
      <w:pPr>
        <w:pStyle w:val="ListParagraph"/>
        <w:ind w:left="720"/>
        <w:rPr>
          <w:rFonts w:ascii="Calibri" w:eastAsia="Calibri" w:hAnsi="Calibri" w:cs="Calibri"/>
        </w:rPr>
      </w:pPr>
    </w:p>
    <w:p w14:paraId="75ABD0F3" w14:textId="77777777" w:rsidR="004B23A9" w:rsidRDefault="004B23A9" w:rsidP="004B23A9">
      <w:pPr>
        <w:rPr>
          <w:rFonts w:ascii="Calibri" w:eastAsia="Calibri" w:hAnsi="Calibri" w:cs="Calibri"/>
        </w:rPr>
      </w:pPr>
      <w:r>
        <w:rPr>
          <w:rFonts w:ascii="Calibri" w:eastAsia="Calibri" w:hAnsi="Calibri" w:cs="Calibri"/>
        </w:rPr>
        <w:t xml:space="preserve">If your response was </w:t>
      </w:r>
      <w:r>
        <w:rPr>
          <w:rFonts w:ascii="Calibri" w:eastAsia="Calibri" w:hAnsi="Calibri" w:cs="Calibri"/>
          <w:b/>
          <w:bCs/>
        </w:rPr>
        <w:t xml:space="preserve">Declaration 1 or Declaration 2, </w:t>
      </w:r>
      <w:r>
        <w:rPr>
          <w:rFonts w:ascii="Calibri" w:eastAsia="Calibri" w:hAnsi="Calibri" w:cs="Calibri"/>
        </w:rPr>
        <w:t>please complete the following:</w:t>
      </w:r>
    </w:p>
    <w:p w14:paraId="5B7C03EB" w14:textId="77777777" w:rsidR="004B23A9" w:rsidRPr="004B23A9" w:rsidRDefault="004B23A9" w:rsidP="004B23A9">
      <w:pPr>
        <w:rPr>
          <w:rFonts w:ascii="Calibri" w:eastAsia="Calibri" w:hAnsi="Calibri" w:cs="Calibri"/>
        </w:rPr>
      </w:pPr>
    </w:p>
    <w:tbl>
      <w:tblPr>
        <w:tblStyle w:val="TableGrid"/>
        <w:tblW w:w="0" w:type="auto"/>
        <w:tblLook w:val="04A0" w:firstRow="1" w:lastRow="0" w:firstColumn="1" w:lastColumn="0" w:noHBand="0" w:noVBand="1"/>
      </w:tblPr>
      <w:tblGrid>
        <w:gridCol w:w="4936"/>
        <w:gridCol w:w="4284"/>
      </w:tblGrid>
      <w:tr w:rsidR="00A24FFB" w:rsidRPr="004B23A9" w14:paraId="40801B71" w14:textId="77777777" w:rsidTr="00F3110E">
        <w:tc>
          <w:tcPr>
            <w:tcW w:w="4936" w:type="dxa"/>
            <w:shd w:val="clear" w:color="auto" w:fill="BFBFBF" w:themeFill="background1" w:themeFillShade="BF"/>
          </w:tcPr>
          <w:p w14:paraId="3FAF4223" w14:textId="77777777" w:rsidR="00A24FFB" w:rsidRPr="00BC72C8" w:rsidRDefault="00A24FFB" w:rsidP="00600961">
            <w:pPr>
              <w:rPr>
                <w:rFonts w:ascii="Calibri" w:eastAsia="Calibri" w:hAnsi="Calibri" w:cs="Calibri"/>
                <w:b/>
                <w:bCs/>
              </w:rPr>
            </w:pPr>
          </w:p>
        </w:tc>
        <w:tc>
          <w:tcPr>
            <w:tcW w:w="4284" w:type="dxa"/>
            <w:shd w:val="clear" w:color="auto" w:fill="F2F2F2" w:themeFill="background1" w:themeFillShade="F2"/>
          </w:tcPr>
          <w:p w14:paraId="4189048B" w14:textId="77777777" w:rsidR="00A24FFB" w:rsidRPr="00F3110E" w:rsidRDefault="00A24FFB" w:rsidP="00F3110E">
            <w:pPr>
              <w:jc w:val="center"/>
              <w:rPr>
                <w:rFonts w:ascii="Calibri" w:eastAsia="Calibri" w:hAnsi="Calibri" w:cs="Calibri"/>
                <w:b/>
                <w:bCs/>
              </w:rPr>
            </w:pPr>
            <w:r>
              <w:rPr>
                <w:rFonts w:ascii="Calibri" w:eastAsia="Calibri" w:hAnsi="Calibri" w:cs="Calibri"/>
                <w:b/>
                <w:bCs/>
              </w:rPr>
              <w:t>Student’s Response</w:t>
            </w:r>
          </w:p>
        </w:tc>
      </w:tr>
      <w:tr w:rsidR="00BC72C8" w:rsidRPr="004B23A9" w14:paraId="58F644A0" w14:textId="77777777" w:rsidTr="00F3110E">
        <w:tc>
          <w:tcPr>
            <w:tcW w:w="4936" w:type="dxa"/>
            <w:shd w:val="clear" w:color="auto" w:fill="BFBFBF" w:themeFill="background1" w:themeFillShade="BF"/>
          </w:tcPr>
          <w:p w14:paraId="0DA99AD1" w14:textId="77777777" w:rsidR="00BC72C8" w:rsidRPr="004B23A9" w:rsidRDefault="00BC72C8" w:rsidP="00600961">
            <w:pPr>
              <w:rPr>
                <w:rFonts w:ascii="Calibri" w:eastAsia="Calibri" w:hAnsi="Calibri" w:cs="Calibri"/>
              </w:rPr>
            </w:pPr>
            <w:r>
              <w:rPr>
                <w:rFonts w:ascii="Calibri" w:eastAsia="Calibri" w:hAnsi="Calibri" w:cs="Calibri"/>
                <w:b/>
                <w:bCs/>
              </w:rPr>
              <w:t>AI Tool(s) Used</w:t>
            </w:r>
            <w:r>
              <w:rPr>
                <w:rFonts w:ascii="Calibri" w:eastAsia="Calibri" w:hAnsi="Calibri" w:cs="Calibri"/>
              </w:rPr>
              <w:t xml:space="preserve"> (e.g., ChatGPT, Grammarly, DALL·E 2, Pi Assistant, Lumen5, Looka, etc.)</w:t>
            </w:r>
          </w:p>
        </w:tc>
        <w:tc>
          <w:tcPr>
            <w:tcW w:w="4284" w:type="dxa"/>
            <w:shd w:val="clear" w:color="auto" w:fill="F2F2F2" w:themeFill="background1" w:themeFillShade="F2"/>
          </w:tcPr>
          <w:p w14:paraId="3EA4F275" w14:textId="32F5CFDF" w:rsidR="00BC72C8" w:rsidRPr="004B23A9" w:rsidRDefault="00E5061F" w:rsidP="00600961">
            <w:pPr>
              <w:rPr>
                <w:rFonts w:ascii="Calibri" w:eastAsia="Calibri" w:hAnsi="Calibri" w:cs="Calibri"/>
              </w:rPr>
            </w:pPr>
            <w:r>
              <w:rPr>
                <w:rFonts w:ascii="Calibri" w:eastAsia="Calibri" w:hAnsi="Calibri" w:cs="Calibri"/>
              </w:rPr>
              <w:t>ChatGPT</w:t>
            </w:r>
          </w:p>
        </w:tc>
      </w:tr>
      <w:tr w:rsidR="00BC72C8" w:rsidRPr="004B23A9" w14:paraId="37753496" w14:textId="77777777" w:rsidTr="00F3110E">
        <w:tc>
          <w:tcPr>
            <w:tcW w:w="4936" w:type="dxa"/>
            <w:shd w:val="clear" w:color="auto" w:fill="BFBFBF" w:themeFill="background1" w:themeFillShade="BF"/>
          </w:tcPr>
          <w:p w14:paraId="7AB38AF5" w14:textId="77777777" w:rsidR="00BC72C8" w:rsidRPr="004B23A9" w:rsidRDefault="00BC72C8" w:rsidP="00600961">
            <w:pPr>
              <w:rPr>
                <w:rFonts w:ascii="Calibri" w:eastAsia="Calibri" w:hAnsi="Calibri" w:cs="Calibri"/>
              </w:rPr>
            </w:pPr>
            <w:r>
              <w:rPr>
                <w:rFonts w:ascii="Calibri" w:eastAsia="Calibri" w:hAnsi="Calibri" w:cs="Calibri"/>
                <w:b/>
                <w:bCs/>
              </w:rPr>
              <w:t>Purpose of Use</w:t>
            </w:r>
            <w:r>
              <w:rPr>
                <w:rFonts w:ascii="Calibri" w:eastAsia="Calibri" w:hAnsi="Calibri" w:cs="Calibri"/>
              </w:rPr>
              <w:t xml:space="preserve"> (Explain specifically what the tool was used for – e.g., idea generation, grammar correction, image generation, summarizing content, etc.)</w:t>
            </w:r>
          </w:p>
        </w:tc>
        <w:tc>
          <w:tcPr>
            <w:tcW w:w="4284" w:type="dxa"/>
            <w:shd w:val="clear" w:color="auto" w:fill="F2F2F2" w:themeFill="background1" w:themeFillShade="F2"/>
          </w:tcPr>
          <w:p w14:paraId="6D8156F7" w14:textId="77777777" w:rsidR="00BC72C8" w:rsidRDefault="00E5061F" w:rsidP="00E5061F">
            <w:pPr>
              <w:pStyle w:val="ListParagraph"/>
              <w:numPr>
                <w:ilvl w:val="0"/>
                <w:numId w:val="6"/>
              </w:numPr>
              <w:rPr>
                <w:rFonts w:ascii="Calibri" w:eastAsia="Calibri" w:hAnsi="Calibri" w:cs="Calibri"/>
              </w:rPr>
            </w:pPr>
            <w:r>
              <w:rPr>
                <w:rFonts w:ascii="Calibri" w:eastAsia="Calibri" w:hAnsi="Calibri" w:cs="Calibri"/>
              </w:rPr>
              <w:t>Understanding the problems.</w:t>
            </w:r>
          </w:p>
          <w:p w14:paraId="39E639BF" w14:textId="77777777" w:rsidR="00E5061F" w:rsidRDefault="00E5061F" w:rsidP="00E5061F">
            <w:pPr>
              <w:pStyle w:val="ListParagraph"/>
              <w:numPr>
                <w:ilvl w:val="0"/>
                <w:numId w:val="6"/>
              </w:numPr>
              <w:rPr>
                <w:rFonts w:ascii="Calibri" w:eastAsia="Calibri" w:hAnsi="Calibri" w:cs="Calibri"/>
              </w:rPr>
            </w:pPr>
            <w:r>
              <w:rPr>
                <w:rFonts w:ascii="Calibri" w:eastAsia="Calibri" w:hAnsi="Calibri" w:cs="Calibri"/>
              </w:rPr>
              <w:t>Grasping the notion.</w:t>
            </w:r>
          </w:p>
          <w:p w14:paraId="54E6DB3A" w14:textId="552E92FD" w:rsidR="00E5061F" w:rsidRPr="00E5061F" w:rsidRDefault="00E5061F" w:rsidP="00E5061F">
            <w:pPr>
              <w:pStyle w:val="ListParagraph"/>
              <w:numPr>
                <w:ilvl w:val="0"/>
                <w:numId w:val="6"/>
              </w:numPr>
              <w:rPr>
                <w:rFonts w:ascii="Calibri" w:eastAsia="Calibri" w:hAnsi="Calibri" w:cs="Calibri"/>
              </w:rPr>
            </w:pPr>
            <w:r>
              <w:rPr>
                <w:rFonts w:ascii="Calibri" w:eastAsia="Calibri" w:hAnsi="Calibri" w:cs="Calibri"/>
              </w:rPr>
              <w:t>Fixing strategy learning.</w:t>
            </w:r>
          </w:p>
        </w:tc>
      </w:tr>
      <w:tr w:rsidR="00BC72C8" w:rsidRPr="004B23A9" w14:paraId="44DF4D56" w14:textId="77777777" w:rsidTr="00F3110E">
        <w:tc>
          <w:tcPr>
            <w:tcW w:w="4936" w:type="dxa"/>
            <w:shd w:val="clear" w:color="auto" w:fill="BFBFBF" w:themeFill="background1" w:themeFillShade="BF"/>
          </w:tcPr>
          <w:p w14:paraId="266F2347" w14:textId="77777777" w:rsidR="00BC72C8" w:rsidRPr="00BC72C8" w:rsidRDefault="00BC72C8" w:rsidP="00600961">
            <w:pPr>
              <w:rPr>
                <w:rFonts w:ascii="Calibri" w:eastAsia="Calibri" w:hAnsi="Calibri" w:cs="Calibri"/>
                <w:b/>
                <w:bCs/>
              </w:rPr>
            </w:pPr>
            <w:r>
              <w:rPr>
                <w:rFonts w:ascii="Calibri" w:eastAsia="Calibri" w:hAnsi="Calibri" w:cs="Calibri"/>
                <w:b/>
                <w:bCs/>
              </w:rPr>
              <w:lastRenderedPageBreak/>
              <w:t>List all prompts you have used</w:t>
            </w:r>
          </w:p>
        </w:tc>
        <w:tc>
          <w:tcPr>
            <w:tcW w:w="4284" w:type="dxa"/>
            <w:shd w:val="clear" w:color="auto" w:fill="F2F2F2" w:themeFill="background1" w:themeFillShade="F2"/>
          </w:tcPr>
          <w:p w14:paraId="10A92AE5" w14:textId="77777777" w:rsidR="00BC72C8" w:rsidRPr="004B23A9" w:rsidRDefault="00BC72C8" w:rsidP="00600961">
            <w:pPr>
              <w:rPr>
                <w:rFonts w:ascii="Calibri" w:eastAsia="Calibri" w:hAnsi="Calibri" w:cs="Calibri"/>
              </w:rPr>
            </w:pPr>
          </w:p>
        </w:tc>
      </w:tr>
      <w:tr w:rsidR="00BC72C8" w:rsidRPr="004B23A9" w14:paraId="063816FD" w14:textId="77777777" w:rsidTr="00F3110E">
        <w:tc>
          <w:tcPr>
            <w:tcW w:w="4936" w:type="dxa"/>
            <w:shd w:val="clear" w:color="auto" w:fill="BFBFBF" w:themeFill="background1" w:themeFillShade="BF"/>
          </w:tcPr>
          <w:p w14:paraId="45A6B448" w14:textId="77777777" w:rsidR="00BC72C8" w:rsidRPr="004B23A9" w:rsidRDefault="00BC72C8" w:rsidP="00600961">
            <w:pPr>
              <w:rPr>
                <w:rFonts w:ascii="Calibri" w:eastAsia="Calibri" w:hAnsi="Calibri" w:cs="Calibri"/>
              </w:rPr>
            </w:pPr>
            <w:r>
              <w:rPr>
                <w:rFonts w:ascii="Calibri" w:eastAsia="Calibri" w:hAnsi="Calibri" w:cs="Calibri"/>
                <w:b/>
                <w:bCs/>
              </w:rPr>
              <w:t xml:space="preserve">Extent of Modification </w:t>
            </w:r>
            <w:r>
              <w:rPr>
                <w:rFonts w:ascii="Calibri" w:eastAsia="Calibri" w:hAnsi="Calibri" w:cs="Calibri"/>
              </w:rPr>
              <w:t>(Explain if and how you rewrote or modified the AI-generated content. E.g., rephrased, fact-checked, rearranged, quoted suitably, etc.</w:t>
            </w:r>
          </w:p>
        </w:tc>
        <w:tc>
          <w:tcPr>
            <w:tcW w:w="4284" w:type="dxa"/>
            <w:shd w:val="clear" w:color="auto" w:fill="F2F2F2" w:themeFill="background1" w:themeFillShade="F2"/>
          </w:tcPr>
          <w:p w14:paraId="1E27A578" w14:textId="77777777" w:rsidR="00BC72C8" w:rsidRDefault="00E5061F" w:rsidP="00E5061F">
            <w:pPr>
              <w:pStyle w:val="ListParagraph"/>
              <w:numPr>
                <w:ilvl w:val="0"/>
                <w:numId w:val="7"/>
              </w:numPr>
              <w:rPr>
                <w:rFonts w:ascii="Calibri" w:eastAsia="Calibri" w:hAnsi="Calibri" w:cs="Calibri"/>
              </w:rPr>
            </w:pPr>
            <w:r>
              <w:rPr>
                <w:rFonts w:ascii="Calibri" w:eastAsia="Calibri" w:hAnsi="Calibri" w:cs="Calibri"/>
              </w:rPr>
              <w:t>Checked the fixing.</w:t>
            </w:r>
          </w:p>
          <w:p w14:paraId="275F1868" w14:textId="028A2D9B" w:rsidR="00E5061F" w:rsidRPr="00E5061F" w:rsidRDefault="00E5061F" w:rsidP="00E5061F">
            <w:pPr>
              <w:pStyle w:val="ListParagraph"/>
              <w:numPr>
                <w:ilvl w:val="0"/>
                <w:numId w:val="7"/>
              </w:numPr>
              <w:rPr>
                <w:rFonts w:ascii="Calibri" w:eastAsia="Calibri" w:hAnsi="Calibri" w:cs="Calibri"/>
              </w:rPr>
            </w:pPr>
            <w:r>
              <w:rPr>
                <w:rFonts w:ascii="Calibri" w:eastAsia="Calibri" w:hAnsi="Calibri" w:cs="Calibri"/>
              </w:rPr>
              <w:t>Explanation of the fixing.</w:t>
            </w:r>
          </w:p>
        </w:tc>
      </w:tr>
      <w:tr w:rsidR="00BC72C8" w:rsidRPr="004B23A9" w14:paraId="1419ACB2" w14:textId="77777777" w:rsidTr="00F3110E">
        <w:tc>
          <w:tcPr>
            <w:tcW w:w="4936" w:type="dxa"/>
            <w:shd w:val="clear" w:color="auto" w:fill="BFBFBF" w:themeFill="background1" w:themeFillShade="BF"/>
          </w:tcPr>
          <w:p w14:paraId="30D6AD25" w14:textId="77777777" w:rsidR="00BC72C8" w:rsidRPr="0031501C" w:rsidRDefault="000A34B0" w:rsidP="00600961">
            <w:pPr>
              <w:rPr>
                <w:rFonts w:ascii="Calibri" w:eastAsia="Calibri" w:hAnsi="Calibri" w:cs="Calibri"/>
                <w:b/>
                <w:bCs/>
              </w:rPr>
            </w:pPr>
            <w:r>
              <w:rPr>
                <w:rFonts w:ascii="Calibri" w:eastAsia="Calibri" w:hAnsi="Calibri" w:cs="Calibri"/>
                <w:b/>
                <w:bCs/>
              </w:rPr>
              <w:t>Consider the manners in which your work is different from AI-generated contents.</w:t>
            </w:r>
          </w:p>
        </w:tc>
        <w:tc>
          <w:tcPr>
            <w:tcW w:w="4284" w:type="dxa"/>
            <w:shd w:val="clear" w:color="auto" w:fill="F2F2F2" w:themeFill="background1" w:themeFillShade="F2"/>
          </w:tcPr>
          <w:p w14:paraId="36BD37FD" w14:textId="77777777" w:rsidR="00BC72C8" w:rsidRPr="004B23A9" w:rsidRDefault="00BC72C8" w:rsidP="00600961">
            <w:pPr>
              <w:rPr>
                <w:rFonts w:ascii="Calibri" w:eastAsia="Calibri" w:hAnsi="Calibri" w:cs="Calibri"/>
              </w:rPr>
            </w:pPr>
          </w:p>
        </w:tc>
      </w:tr>
      <w:tr w:rsidR="00A24FFB" w:rsidRPr="004B23A9" w14:paraId="751C747B" w14:textId="77777777" w:rsidTr="00F3110E">
        <w:tc>
          <w:tcPr>
            <w:tcW w:w="4936" w:type="dxa"/>
            <w:shd w:val="clear" w:color="auto" w:fill="BFBFBF" w:themeFill="background1" w:themeFillShade="BF"/>
          </w:tcPr>
          <w:p w14:paraId="3802DC97" w14:textId="77777777" w:rsidR="00A24FFB" w:rsidRPr="0031501C" w:rsidRDefault="00A24FFB" w:rsidP="00600961">
            <w:pPr>
              <w:rPr>
                <w:rFonts w:ascii="Calibri" w:eastAsia="Calibri" w:hAnsi="Calibri" w:cs="Calibri"/>
                <w:b/>
                <w:bCs/>
              </w:rPr>
            </w:pPr>
            <w:r>
              <w:rPr>
                <w:rFonts w:ascii="Calibri" w:eastAsia="Calibri" w:hAnsi="Calibri" w:cs="Calibri"/>
                <w:b/>
                <w:bCs/>
              </w:rPr>
              <w:t>How have you modified the generative AI's output?</w:t>
            </w:r>
          </w:p>
        </w:tc>
        <w:tc>
          <w:tcPr>
            <w:tcW w:w="4284" w:type="dxa"/>
            <w:shd w:val="clear" w:color="auto" w:fill="F2F2F2" w:themeFill="background1" w:themeFillShade="F2"/>
          </w:tcPr>
          <w:p w14:paraId="60D561F9" w14:textId="77777777" w:rsidR="00A24FFB" w:rsidRPr="004B23A9" w:rsidRDefault="00A24FFB" w:rsidP="00600961">
            <w:pPr>
              <w:rPr>
                <w:rFonts w:ascii="Calibri" w:eastAsia="Calibri" w:hAnsi="Calibri" w:cs="Calibri"/>
              </w:rPr>
            </w:pPr>
          </w:p>
        </w:tc>
      </w:tr>
    </w:tbl>
    <w:p w14:paraId="5FAD8985" w14:textId="77777777" w:rsidR="004B23A9" w:rsidRDefault="004B23A9" w:rsidP="004B23A9">
      <w:pPr>
        <w:rPr>
          <w:rFonts w:ascii="Calibri" w:eastAsia="Calibri" w:hAnsi="Calibri" w:cs="Calibri"/>
        </w:rPr>
      </w:pPr>
    </w:p>
    <w:p w14:paraId="1F819074" w14:textId="77777777" w:rsidR="004B23A9" w:rsidRPr="004B23A9" w:rsidRDefault="004B23A9" w:rsidP="00A24FFB">
      <w:pPr>
        <w:rPr>
          <w:rFonts w:ascii="Calibri" w:eastAsia="Calibri" w:hAnsi="Calibri" w:cs="Calibri"/>
        </w:rPr>
      </w:pPr>
      <w:r>
        <w:rPr>
          <w:rFonts w:ascii="Calibri" w:eastAsia="Calibri" w:hAnsi="Calibri" w:cs="Calibri"/>
        </w:rPr>
        <w:t>Note: All AI usage must be acknowledged and comply with the HE-AP19 Generative Artificial Intelligence (AI) Guidelines for Students. Unacknowledged use of AI tools constitutes academic misconduct.</w:t>
      </w:r>
      <w:r>
        <w:rPr>
          <w:rFonts w:ascii="Calibri" w:eastAsia="Calibri" w:hAnsi="Calibri" w:cs="Calibri"/>
        </w:rPr>
        <w:br/>
      </w:r>
    </w:p>
    <w:p w14:paraId="488F8383" w14:textId="77777777" w:rsidR="00E12F73" w:rsidRPr="00395440" w:rsidRDefault="00E12F73" w:rsidP="00E12F73">
      <w:pPr>
        <w:rPr>
          <w:rFonts w:ascii="Calibri" w:eastAsia="Calibri" w:hAnsi="Calibri" w:cs="Calibri"/>
        </w:rPr>
      </w:pPr>
      <w:r>
        <w:rPr>
          <w:rFonts w:ascii="Calibri" w:eastAsia="Calibri" w:hAnsi="Calibri" w:cs="Calibri"/>
        </w:rPr>
        <w:tab/>
      </w:r>
      <w:r>
        <w:rPr>
          <w:rFonts w:ascii="Calibri" w:eastAsia="Calibri" w:hAnsi="Calibri" w:cs="Calibri"/>
        </w:rPr>
        <w:tab/>
      </w:r>
    </w:p>
    <w:tbl>
      <w:tblPr>
        <w:tblW w:w="9380" w:type="dxa"/>
        <w:tblInd w:w="113" w:type="dxa"/>
        <w:tblLook w:val="04A0" w:firstRow="1" w:lastRow="0" w:firstColumn="1" w:lastColumn="0" w:noHBand="0" w:noVBand="1"/>
      </w:tblPr>
      <w:tblGrid>
        <w:gridCol w:w="2434"/>
        <w:gridCol w:w="6946"/>
      </w:tblGrid>
      <w:tr w:rsidR="00F16BEA" w:rsidRPr="00395440" w14:paraId="1588A898" w14:textId="77777777" w:rsidTr="2428A3DD">
        <w:trPr>
          <w:trHeight w:val="397"/>
        </w:trPr>
        <w:tc>
          <w:tcPr>
            <w:tcW w:w="2434" w:type="dxa"/>
            <w:tcBorders>
              <w:top w:val="single" w:sz="4" w:space="0" w:color="auto"/>
              <w:left w:val="single" w:sz="4" w:space="0" w:color="auto"/>
              <w:bottom w:val="single" w:sz="4" w:space="0" w:color="auto"/>
              <w:right w:val="single" w:sz="4" w:space="0" w:color="auto"/>
            </w:tcBorders>
            <w:noWrap/>
            <w:vAlign w:val="center"/>
            <w:hideMark/>
          </w:tcPr>
          <w:p w14:paraId="44B51C78"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ID Number:</w:t>
            </w:r>
          </w:p>
        </w:tc>
        <w:tc>
          <w:tcPr>
            <w:tcW w:w="6946" w:type="dxa"/>
            <w:tcBorders>
              <w:top w:val="single" w:sz="4" w:space="0" w:color="auto"/>
              <w:left w:val="nil"/>
              <w:bottom w:val="single" w:sz="4" w:space="0" w:color="auto"/>
              <w:right w:val="single" w:sz="4" w:space="0" w:color="auto"/>
            </w:tcBorders>
            <w:vAlign w:val="center"/>
            <w:hideMark/>
          </w:tcPr>
          <w:p w14:paraId="7312064D" w14:textId="77777777" w:rsidR="00F16BEA" w:rsidRPr="00395440" w:rsidRDefault="00F16BEA" w:rsidP="002627F2">
            <w:pPr>
              <w:widowControl/>
              <w:jc w:val="center"/>
              <w:rPr>
                <w:rFonts w:ascii="Calibri" w:eastAsia="Times New Roman" w:hAnsi="Calibri" w:cs="Calibri"/>
                <w:b/>
                <w:bCs/>
                <w:color w:val="000000"/>
                <w:lang w:val="en-AU" w:eastAsia="en-AU"/>
              </w:rPr>
            </w:pPr>
            <w:r>
              <w:rPr>
                <w:rFonts w:ascii="Calibri" w:eastAsia="Times New Roman" w:hAnsi="Calibri" w:cs="Calibri"/>
                <w:b/>
                <w:bCs/>
                <w:color w:val="000000" w:themeColor="text1"/>
                <w:lang w:val="en-AU" w:eastAsia="en-AU"/>
              </w:rPr>
              <w:t>Student Name:</w:t>
            </w:r>
          </w:p>
        </w:tc>
      </w:tr>
      <w:tr w:rsidR="00F16BEA" w:rsidRPr="00395440" w14:paraId="3B183C32" w14:textId="77777777" w:rsidTr="2428A3DD">
        <w:trPr>
          <w:trHeight w:val="454"/>
        </w:trPr>
        <w:tc>
          <w:tcPr>
            <w:tcW w:w="2434" w:type="dxa"/>
            <w:tcBorders>
              <w:top w:val="nil"/>
              <w:left w:val="single" w:sz="4" w:space="0" w:color="auto"/>
              <w:bottom w:val="single" w:sz="4" w:space="0" w:color="auto"/>
              <w:right w:val="single" w:sz="4" w:space="0" w:color="auto"/>
            </w:tcBorders>
            <w:noWrap/>
            <w:vAlign w:val="bottom"/>
            <w:hideMark/>
          </w:tcPr>
          <w:p w14:paraId="36B882FF" w14:textId="712B6C62" w:rsidR="00F16BEA" w:rsidRPr="00395440" w:rsidRDefault="00F16BEA"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 </w:t>
            </w:r>
            <w:r w:rsidR="00E5061F">
              <w:rPr>
                <w:rFonts w:ascii="Calibri" w:eastAsia="Times New Roman" w:hAnsi="Calibri" w:cs="Calibri"/>
                <w:color w:val="000000"/>
                <w:lang w:val="en-AU" w:eastAsia="en-AU"/>
              </w:rPr>
              <w:t>240135</w:t>
            </w:r>
          </w:p>
        </w:tc>
        <w:tc>
          <w:tcPr>
            <w:tcW w:w="6946" w:type="dxa"/>
            <w:tcBorders>
              <w:top w:val="nil"/>
              <w:left w:val="nil"/>
              <w:bottom w:val="single" w:sz="4" w:space="0" w:color="auto"/>
              <w:right w:val="single" w:sz="4" w:space="0" w:color="auto"/>
            </w:tcBorders>
            <w:noWrap/>
            <w:vAlign w:val="bottom"/>
            <w:hideMark/>
          </w:tcPr>
          <w:p w14:paraId="5F8637D1" w14:textId="308537BC" w:rsidR="00F16BEA" w:rsidRPr="00395440" w:rsidRDefault="00F16BEA" w:rsidP="002627F2">
            <w:pPr>
              <w:widowControl/>
              <w:rPr>
                <w:rFonts w:ascii="Calibri" w:eastAsia="Times New Roman" w:hAnsi="Calibri" w:cs="Calibri"/>
                <w:color w:val="000000"/>
                <w:lang w:val="en-AU" w:eastAsia="en-AU"/>
              </w:rPr>
            </w:pPr>
            <w:r>
              <w:rPr>
                <w:rFonts w:ascii="Calibri" w:eastAsia="Times New Roman" w:hAnsi="Calibri" w:cs="Calibri"/>
                <w:color w:val="000000"/>
                <w:lang w:val="en-AU" w:eastAsia="en-AU"/>
              </w:rPr>
              <w:t> </w:t>
            </w:r>
            <w:r w:rsidR="00E5061F">
              <w:rPr>
                <w:rFonts w:ascii="Calibri" w:eastAsia="Times New Roman" w:hAnsi="Calibri" w:cs="Calibri"/>
                <w:color w:val="000000"/>
                <w:lang w:val="en-AU" w:eastAsia="en-AU"/>
              </w:rPr>
              <w:t>Ashraful Islam</w:t>
            </w:r>
          </w:p>
        </w:tc>
      </w:tr>
    </w:tbl>
    <w:p w14:paraId="2BCA19E4" w14:textId="77777777" w:rsidR="00457779" w:rsidRPr="00D263C9" w:rsidRDefault="00D263C9" w:rsidP="002627F2">
      <w:pPr>
        <w:rPr>
          <w:rFonts w:ascii="Calibri" w:eastAsia="Calibri" w:hAnsi="Calibri" w:cs="Calibri"/>
          <w:sz w:val="12"/>
          <w:szCs w:val="12"/>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034FFD80" w14:textId="1DDCF355" w:rsidR="00D263C9" w:rsidRDefault="00D263C9" w:rsidP="002627F2">
      <w:pPr>
        <w:rPr>
          <w:color w:val="000000"/>
          <w:sz w:val="27"/>
          <w:szCs w:val="27"/>
        </w:rPr>
      </w:pPr>
      <w:r>
        <w:rPr>
          <w:rFonts w:ascii="Calibri" w:eastAsia="Calibri" w:hAnsi="Calibri" w:cs="Calibri"/>
          <w:b/>
          <w:bCs/>
        </w:rPr>
        <w:t xml:space="preserve">Signed: </w:t>
      </w:r>
      <w:r>
        <w:tab/>
      </w:r>
      <w:r>
        <w:tab/>
      </w:r>
      <w:r>
        <w:tab/>
      </w:r>
      <w:r>
        <w:tab/>
      </w:r>
      <w:r>
        <w:tab/>
      </w:r>
      <w:r>
        <w:tab/>
      </w:r>
      <w:r>
        <w:tab/>
      </w:r>
      <w:r>
        <w:tab/>
      </w:r>
      <w:r>
        <w:rPr>
          <w:rFonts w:ascii="Calibri" w:eastAsia="Calibri" w:hAnsi="Calibri" w:cs="Calibri"/>
          <w:b/>
          <w:bCs/>
        </w:rPr>
        <w:t>Date:</w:t>
      </w:r>
      <w:r>
        <w:rPr>
          <w:b/>
          <w:bCs/>
          <w:color w:val="000000" w:themeColor="text1"/>
          <w:sz w:val="27"/>
          <w:szCs w:val="27"/>
        </w:rPr>
        <w:t xml:space="preserve"> </w:t>
      </w:r>
      <w:r w:rsidR="00E5061F">
        <w:rPr>
          <w:b/>
          <w:bCs/>
          <w:color w:val="000000" w:themeColor="text1"/>
          <w:sz w:val="27"/>
          <w:szCs w:val="27"/>
        </w:rPr>
        <w:t>25-Jul-26</w:t>
      </w:r>
      <w:r>
        <w:rPr>
          <w:color w:val="000000" w:themeColor="text1"/>
          <w:sz w:val="27"/>
          <w:szCs w:val="27"/>
        </w:rPr>
        <w:t xml:space="preserve"> </w:t>
      </w:r>
    </w:p>
    <w:p w14:paraId="2EBCB76C" w14:textId="77777777" w:rsidR="00D263C9" w:rsidRPr="00395440" w:rsidRDefault="00E5061F" w:rsidP="002627F2">
      <w:pPr>
        <w:rPr>
          <w:rFonts w:ascii="Calibri" w:eastAsia="Calibri" w:hAnsi="Calibri" w:cs="Calibri"/>
        </w:rPr>
      </w:pPr>
      <w:r>
        <w:rPr>
          <w:color w:val="000000"/>
          <w:sz w:val="27"/>
          <w:szCs w:val="27"/>
        </w:rPr>
        <w:pict w14:anchorId="28E06B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84.05pt;height:92.65pt">
            <v:imagedata r:id="rId13" o:title=""/>
            <o:lock v:ext="edit" ungrouping="t" rotation="t" cropping="t" verticies="t" text="t" grouping="t"/>
            <o:signatureline v:ext="edit" id="{E04EF3A7-8ED9-4346-A35F-8C2C1C776E35}" provid="{00000000-0000-0000-0000-000000000000}" o:suggestedsigner="Name" issignatureline="t"/>
          </v:shape>
        </w:pict>
      </w:r>
    </w:p>
    <w:p w14:paraId="18D56C40" w14:textId="77777777" w:rsidR="00405E7D" w:rsidRDefault="00000000">
      <w:r>
        <w:br w:type="page"/>
      </w:r>
    </w:p>
    <w:p w14:paraId="66DC8350" w14:textId="77777777" w:rsidR="00405E7D" w:rsidRDefault="00000000">
      <w:pPr>
        <w:pStyle w:val="Heading1"/>
        <w:spacing w:before="260" w:after="120"/>
      </w:pPr>
      <w:r>
        <w:rPr>
          <w:color w:val="1F4E79"/>
          <w:sz w:val="30"/>
          <w:szCs w:val="30"/>
        </w:rPr>
        <w:lastRenderedPageBreak/>
        <w:t>1. Findings — Input Flaws</w:t>
      </w:r>
    </w:p>
    <w:tbl>
      <w:tblPr>
        <w:tblW w:w="87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600"/>
        <w:gridCol w:w="1600"/>
        <w:gridCol w:w="1750"/>
        <w:gridCol w:w="1650"/>
        <w:gridCol w:w="900"/>
        <w:gridCol w:w="2200"/>
      </w:tblGrid>
      <w:tr w:rsidR="00405E7D" w14:paraId="621BEB01" w14:textId="77777777">
        <w:trPr>
          <w:tblHeader/>
        </w:trPr>
        <w:tc>
          <w:tcPr>
            <w:tcW w:w="600" w:type="dxa"/>
            <w:shd w:val="clear" w:color="auto" w:fill="1F4E79"/>
            <w:tcMar>
              <w:top w:w="60" w:type="dxa"/>
              <w:left w:w="90" w:type="dxa"/>
              <w:bottom w:w="60" w:type="dxa"/>
              <w:right w:w="90" w:type="dxa"/>
            </w:tcMar>
          </w:tcPr>
          <w:p w14:paraId="34A680C9" w14:textId="77777777" w:rsidR="00405E7D" w:rsidRDefault="00000000">
            <w:r>
              <w:rPr>
                <w:b/>
                <w:bCs/>
                <w:color w:val="FFFFFF"/>
                <w:sz w:val="20"/>
                <w:szCs w:val="20"/>
              </w:rPr>
              <w:t>ID</w:t>
            </w:r>
          </w:p>
        </w:tc>
        <w:tc>
          <w:tcPr>
            <w:tcW w:w="1600" w:type="dxa"/>
            <w:shd w:val="clear" w:color="auto" w:fill="1F4E79"/>
            <w:tcMar>
              <w:top w:w="60" w:type="dxa"/>
              <w:left w:w="90" w:type="dxa"/>
              <w:bottom w:w="60" w:type="dxa"/>
              <w:right w:w="90" w:type="dxa"/>
            </w:tcMar>
          </w:tcPr>
          <w:p w14:paraId="72A767FF" w14:textId="77777777" w:rsidR="00405E7D" w:rsidRDefault="00000000">
            <w:r>
              <w:rPr>
                <w:b/>
                <w:bCs/>
                <w:color w:val="FFFFFF"/>
                <w:sz w:val="20"/>
                <w:szCs w:val="20"/>
              </w:rPr>
              <w:t>Vulnerability</w:t>
            </w:r>
          </w:p>
        </w:tc>
        <w:tc>
          <w:tcPr>
            <w:tcW w:w="1750" w:type="dxa"/>
            <w:shd w:val="clear" w:color="auto" w:fill="1F4E79"/>
            <w:tcMar>
              <w:top w:w="60" w:type="dxa"/>
              <w:left w:w="90" w:type="dxa"/>
              <w:bottom w:w="60" w:type="dxa"/>
              <w:right w:w="90" w:type="dxa"/>
            </w:tcMar>
          </w:tcPr>
          <w:p w14:paraId="1B4D9EB2" w14:textId="77777777" w:rsidR="00405E7D" w:rsidRDefault="00000000">
            <w:r>
              <w:rPr>
                <w:b/>
                <w:bCs/>
                <w:color w:val="FFFFFF"/>
                <w:sz w:val="20"/>
                <w:szCs w:val="20"/>
              </w:rPr>
              <w:t>Where (file / route)</w:t>
            </w:r>
          </w:p>
        </w:tc>
        <w:tc>
          <w:tcPr>
            <w:tcW w:w="1650" w:type="dxa"/>
            <w:shd w:val="clear" w:color="auto" w:fill="1F4E79"/>
            <w:tcMar>
              <w:top w:w="60" w:type="dxa"/>
              <w:left w:w="90" w:type="dxa"/>
              <w:bottom w:w="60" w:type="dxa"/>
              <w:right w:w="90" w:type="dxa"/>
            </w:tcMar>
          </w:tcPr>
          <w:p w14:paraId="0BCDCC4A" w14:textId="77777777" w:rsidR="00405E7D" w:rsidRDefault="00000000">
            <w:r>
              <w:rPr>
                <w:b/>
                <w:bCs/>
                <w:color w:val="FFFFFF"/>
                <w:sz w:val="20"/>
                <w:szCs w:val="20"/>
              </w:rPr>
              <w:t>OWASP / ref</w:t>
            </w:r>
          </w:p>
        </w:tc>
        <w:tc>
          <w:tcPr>
            <w:tcW w:w="900" w:type="dxa"/>
            <w:shd w:val="clear" w:color="auto" w:fill="1F4E79"/>
            <w:tcMar>
              <w:top w:w="60" w:type="dxa"/>
              <w:left w:w="90" w:type="dxa"/>
              <w:bottom w:w="60" w:type="dxa"/>
              <w:right w:w="90" w:type="dxa"/>
            </w:tcMar>
          </w:tcPr>
          <w:p w14:paraId="7122DA24" w14:textId="77777777" w:rsidR="00405E7D" w:rsidRDefault="00000000">
            <w:r>
              <w:rPr>
                <w:b/>
                <w:bCs/>
                <w:color w:val="FFFFFF"/>
                <w:sz w:val="20"/>
                <w:szCs w:val="20"/>
              </w:rPr>
              <w:t>Severity</w:t>
            </w:r>
          </w:p>
        </w:tc>
        <w:tc>
          <w:tcPr>
            <w:tcW w:w="2200" w:type="dxa"/>
            <w:shd w:val="clear" w:color="auto" w:fill="1F4E79"/>
            <w:tcMar>
              <w:top w:w="60" w:type="dxa"/>
              <w:left w:w="90" w:type="dxa"/>
              <w:bottom w:w="60" w:type="dxa"/>
              <w:right w:w="90" w:type="dxa"/>
            </w:tcMar>
          </w:tcPr>
          <w:p w14:paraId="61179E2C" w14:textId="77777777" w:rsidR="00405E7D" w:rsidRDefault="00000000">
            <w:r>
              <w:rPr>
                <w:b/>
                <w:bCs/>
                <w:color w:val="FFFFFF"/>
                <w:sz w:val="20"/>
                <w:szCs w:val="20"/>
              </w:rPr>
              <w:t>Why it is risky</w:t>
            </w:r>
          </w:p>
        </w:tc>
      </w:tr>
      <w:tr w:rsidR="00405E7D" w14:paraId="41FFEB07" w14:textId="77777777">
        <w:tc>
          <w:tcPr>
            <w:tcW w:w="600" w:type="dxa"/>
            <w:tcMar>
              <w:top w:w="60" w:type="dxa"/>
              <w:left w:w="90" w:type="dxa"/>
              <w:bottom w:w="60" w:type="dxa"/>
              <w:right w:w="90" w:type="dxa"/>
            </w:tcMar>
          </w:tcPr>
          <w:p w14:paraId="64136A37" w14:textId="77777777" w:rsidR="00405E7D" w:rsidRDefault="00000000">
            <w:r>
              <w:rPr>
                <w:color w:val="000000"/>
                <w:sz w:val="20"/>
                <w:szCs w:val="20"/>
              </w:rPr>
              <w:t>F1</w:t>
            </w:r>
          </w:p>
        </w:tc>
        <w:tc>
          <w:tcPr>
            <w:tcW w:w="1600" w:type="dxa"/>
            <w:tcMar>
              <w:top w:w="60" w:type="dxa"/>
              <w:left w:w="90" w:type="dxa"/>
              <w:bottom w:w="60" w:type="dxa"/>
              <w:right w:w="90" w:type="dxa"/>
            </w:tcMar>
          </w:tcPr>
          <w:p w14:paraId="57DEAC8D" w14:textId="77777777" w:rsidR="00405E7D" w:rsidRDefault="00000000">
            <w:r>
              <w:rPr>
                <w:color w:val="000000"/>
                <w:sz w:val="20"/>
                <w:szCs w:val="20"/>
              </w:rPr>
              <w:t>Stored XSS</w:t>
            </w:r>
          </w:p>
        </w:tc>
        <w:tc>
          <w:tcPr>
            <w:tcW w:w="1750" w:type="dxa"/>
            <w:tcMar>
              <w:top w:w="60" w:type="dxa"/>
              <w:left w:w="90" w:type="dxa"/>
              <w:bottom w:w="60" w:type="dxa"/>
              <w:right w:w="90" w:type="dxa"/>
            </w:tcMar>
          </w:tcPr>
          <w:p w14:paraId="148E7EA2" w14:textId="77777777" w:rsidR="00405E7D" w:rsidRDefault="00000000">
            <w:r>
              <w:rPr>
                <w:color w:val="000000"/>
                <w:sz w:val="20"/>
                <w:szCs w:val="20"/>
              </w:rPr>
              <w:t>notes list template (|safe)</w:t>
            </w:r>
          </w:p>
        </w:tc>
        <w:tc>
          <w:tcPr>
            <w:tcW w:w="1650" w:type="dxa"/>
            <w:tcMar>
              <w:top w:w="60" w:type="dxa"/>
              <w:left w:w="90" w:type="dxa"/>
              <w:bottom w:w="60" w:type="dxa"/>
              <w:right w:w="90" w:type="dxa"/>
            </w:tcMar>
          </w:tcPr>
          <w:p w14:paraId="399CC56C" w14:textId="77777777" w:rsidR="00405E7D" w:rsidRDefault="00000000">
            <w:r>
              <w:rPr>
                <w:color w:val="000000"/>
                <w:sz w:val="20"/>
                <w:szCs w:val="20"/>
              </w:rPr>
              <w:t>A03:2021 Injection</w:t>
            </w:r>
          </w:p>
        </w:tc>
        <w:tc>
          <w:tcPr>
            <w:tcW w:w="900" w:type="dxa"/>
            <w:tcMar>
              <w:top w:w="60" w:type="dxa"/>
              <w:left w:w="90" w:type="dxa"/>
              <w:bottom w:w="60" w:type="dxa"/>
              <w:right w:w="90" w:type="dxa"/>
            </w:tcMar>
          </w:tcPr>
          <w:p w14:paraId="4E4E9F65" w14:textId="77777777" w:rsidR="00405E7D" w:rsidRDefault="00000000">
            <w:r>
              <w:rPr>
                <w:color w:val="000000"/>
                <w:sz w:val="20"/>
                <w:szCs w:val="20"/>
              </w:rPr>
              <w:t>High</w:t>
            </w:r>
          </w:p>
        </w:tc>
        <w:tc>
          <w:tcPr>
            <w:tcW w:w="2200" w:type="dxa"/>
            <w:tcMar>
              <w:top w:w="60" w:type="dxa"/>
              <w:left w:w="90" w:type="dxa"/>
              <w:bottom w:w="60" w:type="dxa"/>
              <w:right w:w="90" w:type="dxa"/>
            </w:tcMar>
          </w:tcPr>
          <w:p w14:paraId="3945B365" w14:textId="77777777" w:rsidR="00405E7D" w:rsidRDefault="00000000">
            <w:r>
              <w:rPr>
                <w:color w:val="000000"/>
                <w:sz w:val="20"/>
                <w:szCs w:val="20"/>
              </w:rPr>
              <w:t>Saved script runs in any viewer's browser; can steal session cookies</w:t>
            </w:r>
          </w:p>
        </w:tc>
      </w:tr>
      <w:tr w:rsidR="00405E7D" w14:paraId="7001993E" w14:textId="77777777">
        <w:tc>
          <w:tcPr>
            <w:tcW w:w="600" w:type="dxa"/>
            <w:tcMar>
              <w:top w:w="60" w:type="dxa"/>
              <w:left w:w="90" w:type="dxa"/>
              <w:bottom w:w="60" w:type="dxa"/>
              <w:right w:w="90" w:type="dxa"/>
            </w:tcMar>
          </w:tcPr>
          <w:p w14:paraId="11E8545F" w14:textId="77777777" w:rsidR="00405E7D" w:rsidRDefault="00000000">
            <w:r>
              <w:rPr>
                <w:color w:val="000000"/>
                <w:sz w:val="20"/>
                <w:szCs w:val="20"/>
              </w:rPr>
              <w:t>F2</w:t>
            </w:r>
          </w:p>
        </w:tc>
        <w:tc>
          <w:tcPr>
            <w:tcW w:w="1600" w:type="dxa"/>
            <w:tcMar>
              <w:top w:w="60" w:type="dxa"/>
              <w:left w:w="90" w:type="dxa"/>
              <w:bottom w:w="60" w:type="dxa"/>
              <w:right w:w="90" w:type="dxa"/>
            </w:tcMar>
          </w:tcPr>
          <w:p w14:paraId="18F97869" w14:textId="77777777" w:rsidR="00405E7D" w:rsidRDefault="00000000">
            <w:r>
              <w:rPr>
                <w:color w:val="000000"/>
                <w:sz w:val="20"/>
                <w:szCs w:val="20"/>
              </w:rPr>
              <w:t>SQL injection</w:t>
            </w:r>
          </w:p>
        </w:tc>
        <w:tc>
          <w:tcPr>
            <w:tcW w:w="1750" w:type="dxa"/>
            <w:tcMar>
              <w:top w:w="60" w:type="dxa"/>
              <w:left w:w="90" w:type="dxa"/>
              <w:bottom w:w="60" w:type="dxa"/>
              <w:right w:w="90" w:type="dxa"/>
            </w:tcMar>
          </w:tcPr>
          <w:p w14:paraId="358D1AF4" w14:textId="77777777" w:rsidR="00405E7D" w:rsidRDefault="00000000">
            <w:r>
              <w:rPr>
                <w:color w:val="000000"/>
                <w:sz w:val="20"/>
                <w:szCs w:val="20"/>
              </w:rPr>
              <w:t>index() notes query</w:t>
            </w:r>
          </w:p>
        </w:tc>
        <w:tc>
          <w:tcPr>
            <w:tcW w:w="1650" w:type="dxa"/>
            <w:tcMar>
              <w:top w:w="60" w:type="dxa"/>
              <w:left w:w="90" w:type="dxa"/>
              <w:bottom w:w="60" w:type="dxa"/>
              <w:right w:w="90" w:type="dxa"/>
            </w:tcMar>
          </w:tcPr>
          <w:p w14:paraId="014FCF12" w14:textId="77777777" w:rsidR="00405E7D" w:rsidRDefault="00000000">
            <w:r>
              <w:rPr>
                <w:color w:val="000000"/>
                <w:sz w:val="20"/>
                <w:szCs w:val="20"/>
              </w:rPr>
              <w:t>A03:2021 Injection</w:t>
            </w:r>
          </w:p>
        </w:tc>
        <w:tc>
          <w:tcPr>
            <w:tcW w:w="900" w:type="dxa"/>
            <w:tcMar>
              <w:top w:w="60" w:type="dxa"/>
              <w:left w:w="90" w:type="dxa"/>
              <w:bottom w:w="60" w:type="dxa"/>
              <w:right w:w="90" w:type="dxa"/>
            </w:tcMar>
          </w:tcPr>
          <w:p w14:paraId="6DC7A381" w14:textId="77777777" w:rsidR="00405E7D" w:rsidRDefault="00000000">
            <w:r>
              <w:rPr>
                <w:color w:val="000000"/>
                <w:sz w:val="20"/>
                <w:szCs w:val="20"/>
              </w:rPr>
              <w:t>High</w:t>
            </w:r>
          </w:p>
        </w:tc>
        <w:tc>
          <w:tcPr>
            <w:tcW w:w="2200" w:type="dxa"/>
            <w:tcMar>
              <w:top w:w="60" w:type="dxa"/>
              <w:left w:w="90" w:type="dxa"/>
              <w:bottom w:w="60" w:type="dxa"/>
              <w:right w:w="90" w:type="dxa"/>
            </w:tcMar>
          </w:tcPr>
          <w:p w14:paraId="1ED86E06" w14:textId="77777777" w:rsidR="00405E7D" w:rsidRDefault="00000000">
            <w:r>
              <w:rPr>
                <w:color w:val="000000"/>
                <w:sz w:val="20"/>
                <w:szCs w:val="20"/>
              </w:rPr>
              <w:t>Crafted username returns all users' notes; could read/alter other data</w:t>
            </w:r>
          </w:p>
        </w:tc>
      </w:tr>
      <w:tr w:rsidR="00405E7D" w14:paraId="5A08CA28" w14:textId="77777777">
        <w:tc>
          <w:tcPr>
            <w:tcW w:w="600" w:type="dxa"/>
            <w:tcMar>
              <w:top w:w="60" w:type="dxa"/>
              <w:left w:w="90" w:type="dxa"/>
              <w:bottom w:w="60" w:type="dxa"/>
              <w:right w:w="90" w:type="dxa"/>
            </w:tcMar>
          </w:tcPr>
          <w:p w14:paraId="0860E127" w14:textId="77777777" w:rsidR="00405E7D" w:rsidRDefault="00000000">
            <w:r>
              <w:rPr>
                <w:color w:val="000000"/>
                <w:sz w:val="20"/>
                <w:szCs w:val="20"/>
              </w:rPr>
              <w:t>F3</w:t>
            </w:r>
          </w:p>
        </w:tc>
        <w:tc>
          <w:tcPr>
            <w:tcW w:w="1600" w:type="dxa"/>
            <w:tcMar>
              <w:top w:w="60" w:type="dxa"/>
              <w:left w:w="90" w:type="dxa"/>
              <w:bottom w:w="60" w:type="dxa"/>
              <w:right w:w="90" w:type="dxa"/>
            </w:tcMar>
          </w:tcPr>
          <w:p w14:paraId="07AA51F0" w14:textId="77777777" w:rsidR="00405E7D" w:rsidRDefault="00000000">
            <w:r>
              <w:rPr>
                <w:color w:val="000000"/>
                <w:sz w:val="20"/>
                <w:szCs w:val="20"/>
              </w:rPr>
              <w:t>No input validation</w:t>
            </w:r>
          </w:p>
        </w:tc>
        <w:tc>
          <w:tcPr>
            <w:tcW w:w="1750" w:type="dxa"/>
            <w:tcMar>
              <w:top w:w="60" w:type="dxa"/>
              <w:left w:w="90" w:type="dxa"/>
              <w:bottom w:w="60" w:type="dxa"/>
              <w:right w:w="90" w:type="dxa"/>
            </w:tcMar>
          </w:tcPr>
          <w:p w14:paraId="2C162394" w14:textId="77777777" w:rsidR="00405E7D" w:rsidRDefault="00000000">
            <w:r>
              <w:rPr>
                <w:color w:val="000000"/>
                <w:sz w:val="20"/>
                <w:szCs w:val="20"/>
              </w:rPr>
              <w:t>add_note()</w:t>
            </w:r>
          </w:p>
        </w:tc>
        <w:tc>
          <w:tcPr>
            <w:tcW w:w="1650" w:type="dxa"/>
            <w:tcMar>
              <w:top w:w="60" w:type="dxa"/>
              <w:left w:w="90" w:type="dxa"/>
              <w:bottom w:w="60" w:type="dxa"/>
              <w:right w:w="90" w:type="dxa"/>
            </w:tcMar>
          </w:tcPr>
          <w:p w14:paraId="685FB1DD" w14:textId="77777777" w:rsidR="00405E7D" w:rsidRDefault="00000000">
            <w:r>
              <w:rPr>
                <w:color w:val="000000"/>
                <w:sz w:val="20"/>
                <w:szCs w:val="20"/>
              </w:rPr>
              <w:t>A03 / input handling</w:t>
            </w:r>
          </w:p>
        </w:tc>
        <w:tc>
          <w:tcPr>
            <w:tcW w:w="900" w:type="dxa"/>
            <w:tcMar>
              <w:top w:w="60" w:type="dxa"/>
              <w:left w:w="90" w:type="dxa"/>
              <w:bottom w:w="60" w:type="dxa"/>
              <w:right w:w="90" w:type="dxa"/>
            </w:tcMar>
          </w:tcPr>
          <w:p w14:paraId="3A3767F7" w14:textId="77777777" w:rsidR="00405E7D" w:rsidRDefault="00000000">
            <w:r>
              <w:rPr>
                <w:color w:val="000000"/>
                <w:sz w:val="20"/>
                <w:szCs w:val="20"/>
              </w:rPr>
              <w:t>Medium</w:t>
            </w:r>
          </w:p>
        </w:tc>
        <w:tc>
          <w:tcPr>
            <w:tcW w:w="2200" w:type="dxa"/>
            <w:tcMar>
              <w:top w:w="60" w:type="dxa"/>
              <w:left w:w="90" w:type="dxa"/>
              <w:bottom w:w="60" w:type="dxa"/>
              <w:right w:w="90" w:type="dxa"/>
            </w:tcMar>
          </w:tcPr>
          <w:p w14:paraId="7A9C5228" w14:textId="77777777" w:rsidR="00405E7D" w:rsidRDefault="00000000">
            <w:r>
              <w:rPr>
                <w:color w:val="000000"/>
                <w:sz w:val="20"/>
                <w:szCs w:val="20"/>
              </w:rPr>
              <w:t>Empty or oversized notes accepted with no checks</w:t>
            </w:r>
          </w:p>
        </w:tc>
      </w:tr>
    </w:tbl>
    <w:p w14:paraId="1E4043AA" w14:textId="77777777" w:rsidR="00405E7D" w:rsidRDefault="00405E7D">
      <w:pPr>
        <w:spacing w:before="80"/>
      </w:pPr>
    </w:p>
    <w:p w14:paraId="5356CEE8" w14:textId="77777777" w:rsidR="00405E7D" w:rsidRDefault="00000000">
      <w:pPr>
        <w:pStyle w:val="Heading2"/>
        <w:spacing w:before="200" w:after="80"/>
      </w:pPr>
      <w:r>
        <w:rPr>
          <w:b/>
          <w:bCs/>
          <w:color w:val="1F4E79"/>
          <w:sz w:val="24"/>
          <w:szCs w:val="24"/>
        </w:rPr>
        <w:t>Evidence — before remediation</w:t>
      </w:r>
    </w:p>
    <w:p w14:paraId="444C7099" w14:textId="77777777" w:rsidR="00405E7D" w:rsidRDefault="00000000">
      <w:pPr>
        <w:spacing w:before="80" w:after="20"/>
        <w:jc w:val="center"/>
      </w:pPr>
      <w:r>
        <w:rPr>
          <w:noProof/>
        </w:rPr>
        <w:drawing>
          <wp:inline distT="0" distB="0" distL="0" distR="0" wp14:anchorId="55510C04" wp14:editId="2146DC42">
            <wp:extent cx="5334000"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5334000" cy="3133725"/>
                    </a:xfrm>
                    <a:prstGeom prst="rect">
                      <a:avLst/>
                    </a:prstGeom>
                  </pic:spPr>
                </pic:pic>
              </a:graphicData>
            </a:graphic>
          </wp:inline>
        </w:drawing>
      </w:r>
    </w:p>
    <w:p w14:paraId="43888103" w14:textId="77777777" w:rsidR="00405E7D" w:rsidRDefault="00000000">
      <w:pPr>
        <w:spacing w:before="40" w:after="160"/>
        <w:jc w:val="center"/>
      </w:pPr>
      <w:r>
        <w:rPr>
          <w:i/>
          <w:iCs/>
          <w:color w:val="595959"/>
          <w:sz w:val="18"/>
          <w:szCs w:val="18"/>
        </w:rPr>
        <w:t>Figure 1: Stored XSS — a note containing &lt;script&gt;alert('MIS5303')&lt;/script&gt; executes and triggers a pop-up.</w:t>
      </w:r>
    </w:p>
    <w:p w14:paraId="66CA2B5A" w14:textId="77777777" w:rsidR="00405E7D" w:rsidRDefault="00000000">
      <w:pPr>
        <w:spacing w:before="80" w:after="20"/>
        <w:jc w:val="center"/>
      </w:pPr>
      <w:r>
        <w:rPr>
          <w:noProof/>
        </w:rPr>
        <w:lastRenderedPageBreak/>
        <w:drawing>
          <wp:inline distT="0" distB="0" distL="0" distR="0" wp14:anchorId="367C8B8C" wp14:editId="63023CD8">
            <wp:extent cx="5334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inline>
        </w:drawing>
      </w:r>
    </w:p>
    <w:p w14:paraId="74EDFEAC" w14:textId="77777777" w:rsidR="00405E7D" w:rsidRDefault="00000000">
      <w:pPr>
        <w:spacing w:before="40" w:after="160"/>
        <w:jc w:val="center"/>
      </w:pPr>
      <w:r>
        <w:rPr>
          <w:i/>
          <w:iCs/>
          <w:color w:val="595959"/>
          <w:sz w:val="18"/>
          <w:szCs w:val="18"/>
        </w:rPr>
        <w:t>Figure 2: SQL injection — username x' OR '1'='1 makes the query return every user's notes (test and secure1).</w:t>
      </w:r>
    </w:p>
    <w:p w14:paraId="69500AA9" w14:textId="77777777" w:rsidR="00405E7D" w:rsidRDefault="00000000">
      <w:r>
        <w:br w:type="page"/>
      </w:r>
    </w:p>
    <w:p w14:paraId="3EB5F11A" w14:textId="77777777" w:rsidR="00405E7D" w:rsidRDefault="00000000">
      <w:pPr>
        <w:pStyle w:val="Heading1"/>
        <w:spacing w:before="260" w:after="120"/>
      </w:pPr>
      <w:r>
        <w:rPr>
          <w:color w:val="1F4E79"/>
          <w:sz w:val="30"/>
          <w:szCs w:val="30"/>
        </w:rPr>
        <w:lastRenderedPageBreak/>
        <w:t>2. Remediation — Secure Code (Before / After)</w:t>
      </w:r>
    </w:p>
    <w:p w14:paraId="64EF4803" w14:textId="77777777" w:rsidR="00405E7D" w:rsidRDefault="00000000">
      <w:pPr>
        <w:pStyle w:val="Heading2"/>
        <w:spacing w:before="200" w:after="80"/>
      </w:pPr>
      <w:r>
        <w:rPr>
          <w:b/>
          <w:bCs/>
          <w:color w:val="1F4E79"/>
          <w:sz w:val="24"/>
          <w:szCs w:val="24"/>
        </w:rPr>
        <w:t>2.1  SQL injection → parameterised query</w:t>
      </w:r>
    </w:p>
    <w:p w14:paraId="4AAA8590" w14:textId="77777777" w:rsidR="00405E7D" w:rsidRDefault="00000000">
      <w:pPr>
        <w:spacing w:after="60"/>
      </w:pPr>
      <w:r>
        <w:rPr>
          <w:color w:val="000000"/>
        </w:rPr>
        <w:t>Before — vulnerable (f-string builds the SQL):</w:t>
      </w:r>
    </w:p>
    <w:p w14:paraId="0AD2C36D" w14:textId="77777777" w:rsidR="00405E7D" w:rsidRDefault="00000000">
      <w:pPr>
        <w:shd w:val="clear" w:color="auto" w:fill="F2F2F2"/>
        <w:spacing w:after="100"/>
      </w:pPr>
      <w:r>
        <w:rPr>
          <w:rFonts w:ascii="Consolas" w:eastAsia="Consolas" w:hAnsi="Consolas" w:cs="Consolas"/>
          <w:sz w:val="20"/>
          <w:szCs w:val="20"/>
        </w:rPr>
        <w:t>query = f"SELECT * FROM notes WHERE username = '{session['username']}'"</w:t>
      </w:r>
    </w:p>
    <w:p w14:paraId="529FE578" w14:textId="77777777" w:rsidR="00405E7D" w:rsidRDefault="00000000">
      <w:pPr>
        <w:shd w:val="clear" w:color="auto" w:fill="F2F2F2"/>
        <w:spacing w:after="100"/>
      </w:pPr>
      <w:r>
        <w:rPr>
          <w:rFonts w:ascii="Consolas" w:eastAsia="Consolas" w:hAnsi="Consolas" w:cs="Consolas"/>
          <w:sz w:val="20"/>
          <w:szCs w:val="20"/>
        </w:rPr>
        <w:t>notes = conn.execute(query).fetchall()</w:t>
      </w:r>
    </w:p>
    <w:p w14:paraId="5B330143" w14:textId="77777777" w:rsidR="00405E7D" w:rsidRDefault="00000000">
      <w:pPr>
        <w:spacing w:after="60"/>
      </w:pPr>
      <w:r>
        <w:rPr>
          <w:color w:val="000000"/>
        </w:rPr>
        <w:t>After — secure (bound parameter):</w:t>
      </w:r>
    </w:p>
    <w:p w14:paraId="4EC44AEB" w14:textId="77777777" w:rsidR="00405E7D" w:rsidRDefault="00000000">
      <w:pPr>
        <w:shd w:val="clear" w:color="auto" w:fill="F2F2F2"/>
        <w:spacing w:after="100"/>
      </w:pPr>
      <w:r>
        <w:rPr>
          <w:rFonts w:ascii="Consolas" w:eastAsia="Consolas" w:hAnsi="Consolas" w:cs="Consolas"/>
          <w:sz w:val="20"/>
          <w:szCs w:val="20"/>
        </w:rPr>
        <w:t>notes = conn.execute(</w:t>
      </w:r>
    </w:p>
    <w:p w14:paraId="5B7B0292" w14:textId="77777777" w:rsidR="00405E7D" w:rsidRDefault="00000000">
      <w:pPr>
        <w:shd w:val="clear" w:color="auto" w:fill="F2F2F2"/>
        <w:spacing w:after="100"/>
      </w:pPr>
      <w:r>
        <w:rPr>
          <w:rFonts w:ascii="Consolas" w:eastAsia="Consolas" w:hAnsi="Consolas" w:cs="Consolas"/>
          <w:sz w:val="20"/>
          <w:szCs w:val="20"/>
        </w:rPr>
        <w:t xml:space="preserve">    "SELECT * FROM notes WHERE username = ?",</w:t>
      </w:r>
    </w:p>
    <w:p w14:paraId="191E75C8" w14:textId="77777777" w:rsidR="00405E7D" w:rsidRDefault="00000000">
      <w:pPr>
        <w:shd w:val="clear" w:color="auto" w:fill="F2F2F2"/>
        <w:spacing w:after="100"/>
      </w:pPr>
      <w:r>
        <w:rPr>
          <w:rFonts w:ascii="Consolas" w:eastAsia="Consolas" w:hAnsi="Consolas" w:cs="Consolas"/>
          <w:sz w:val="20"/>
          <w:szCs w:val="20"/>
        </w:rPr>
        <w:t xml:space="preserve">    (session['username'],)).fetchall()</w:t>
      </w:r>
    </w:p>
    <w:p w14:paraId="40992BDC" w14:textId="77777777" w:rsidR="00405E7D" w:rsidRDefault="00000000">
      <w:pPr>
        <w:pStyle w:val="Heading2"/>
        <w:spacing w:before="200" w:after="80"/>
      </w:pPr>
      <w:r>
        <w:rPr>
          <w:b/>
          <w:bCs/>
          <w:color w:val="1F4E79"/>
          <w:sz w:val="24"/>
          <w:szCs w:val="24"/>
        </w:rPr>
        <w:t>2.2  Stored XSS → output escaping</w:t>
      </w:r>
    </w:p>
    <w:p w14:paraId="4F346539" w14:textId="77777777" w:rsidR="00405E7D" w:rsidRDefault="00000000">
      <w:pPr>
        <w:spacing w:after="60"/>
      </w:pPr>
      <w:r>
        <w:rPr>
          <w:color w:val="000000"/>
        </w:rPr>
        <w:t>Before — vulnerable (|safe disables escaping):</w:t>
      </w:r>
    </w:p>
    <w:p w14:paraId="281C0E6E" w14:textId="77777777" w:rsidR="00405E7D" w:rsidRDefault="00000000">
      <w:pPr>
        <w:shd w:val="clear" w:color="auto" w:fill="F2F2F2"/>
        <w:spacing w:after="100"/>
      </w:pPr>
      <w:r>
        <w:rPr>
          <w:rFonts w:ascii="Consolas" w:eastAsia="Consolas" w:hAnsi="Consolas" w:cs="Consolas"/>
          <w:sz w:val="20"/>
          <w:szCs w:val="20"/>
        </w:rPr>
        <w:t>{% for n in notes %}&lt;li&gt;{{ n['content']|safe }}&lt;/li&gt;{% endfor %}</w:t>
      </w:r>
    </w:p>
    <w:p w14:paraId="576259D1" w14:textId="77777777" w:rsidR="00405E7D" w:rsidRDefault="00000000">
      <w:pPr>
        <w:spacing w:after="60"/>
      </w:pPr>
      <w:r>
        <w:rPr>
          <w:color w:val="000000"/>
        </w:rPr>
        <w:t>After — secure (auto-escaping restored):</w:t>
      </w:r>
    </w:p>
    <w:p w14:paraId="731C882E" w14:textId="77777777" w:rsidR="00405E7D" w:rsidRDefault="00000000">
      <w:pPr>
        <w:shd w:val="clear" w:color="auto" w:fill="F2F2F2"/>
        <w:spacing w:after="100"/>
      </w:pPr>
      <w:r>
        <w:rPr>
          <w:rFonts w:ascii="Consolas" w:eastAsia="Consolas" w:hAnsi="Consolas" w:cs="Consolas"/>
          <w:sz w:val="20"/>
          <w:szCs w:val="20"/>
        </w:rPr>
        <w:t>{% for n in notes %}&lt;li&gt;{{ n['content'] }}&lt;/li&gt;{% endfor %}</w:t>
      </w:r>
    </w:p>
    <w:p w14:paraId="28A14413" w14:textId="77777777" w:rsidR="00405E7D" w:rsidRDefault="00000000">
      <w:pPr>
        <w:pStyle w:val="Heading2"/>
        <w:spacing w:before="200" w:after="80"/>
      </w:pPr>
      <w:r>
        <w:rPr>
          <w:b/>
          <w:bCs/>
          <w:color w:val="1F4E79"/>
          <w:sz w:val="24"/>
          <w:szCs w:val="24"/>
        </w:rPr>
        <w:t>2.3  Input validation</w:t>
      </w:r>
    </w:p>
    <w:p w14:paraId="4DBD4E04" w14:textId="77777777" w:rsidR="00405E7D" w:rsidRDefault="00000000">
      <w:pPr>
        <w:shd w:val="clear" w:color="auto" w:fill="F2F2F2"/>
        <w:spacing w:after="100"/>
      </w:pPr>
      <w:r>
        <w:rPr>
          <w:rFonts w:ascii="Consolas" w:eastAsia="Consolas" w:hAnsi="Consolas" w:cs="Consolas"/>
          <w:sz w:val="20"/>
          <w:szCs w:val="20"/>
        </w:rPr>
        <w:t>if not content or not content.strip():</w:t>
      </w:r>
    </w:p>
    <w:p w14:paraId="7266C35F" w14:textId="77777777" w:rsidR="00405E7D" w:rsidRDefault="00000000">
      <w:pPr>
        <w:shd w:val="clear" w:color="auto" w:fill="F2F2F2"/>
        <w:spacing w:after="100"/>
      </w:pPr>
      <w:r>
        <w:rPr>
          <w:rFonts w:ascii="Consolas" w:eastAsia="Consolas" w:hAnsi="Consolas" w:cs="Consolas"/>
          <w:sz w:val="20"/>
          <w:szCs w:val="20"/>
        </w:rPr>
        <w:t xml:space="preserve">    return redirect(url_for('index', error='Note cannot be empty.'))</w:t>
      </w:r>
    </w:p>
    <w:p w14:paraId="6B61FE22" w14:textId="77777777" w:rsidR="00405E7D" w:rsidRDefault="00000000">
      <w:pPr>
        <w:shd w:val="clear" w:color="auto" w:fill="F2F2F2"/>
        <w:spacing w:after="100"/>
      </w:pPr>
      <w:r>
        <w:rPr>
          <w:rFonts w:ascii="Consolas" w:eastAsia="Consolas" w:hAnsi="Consolas" w:cs="Consolas"/>
          <w:sz w:val="20"/>
          <w:szCs w:val="20"/>
        </w:rPr>
        <w:t>if len(content) &gt; 500:</w:t>
      </w:r>
    </w:p>
    <w:p w14:paraId="295F4A7A" w14:textId="77777777" w:rsidR="00405E7D" w:rsidRDefault="00000000">
      <w:pPr>
        <w:shd w:val="clear" w:color="auto" w:fill="F2F2F2"/>
        <w:spacing w:after="100"/>
      </w:pPr>
      <w:r>
        <w:rPr>
          <w:rFonts w:ascii="Consolas" w:eastAsia="Consolas" w:hAnsi="Consolas" w:cs="Consolas"/>
          <w:sz w:val="20"/>
          <w:szCs w:val="20"/>
        </w:rPr>
        <w:t xml:space="preserve">    return redirect(url_for('index', error='Note is too long...'))</w:t>
      </w:r>
    </w:p>
    <w:p w14:paraId="47B8E1FE" w14:textId="77777777" w:rsidR="00405E7D" w:rsidRDefault="00000000">
      <w:pPr>
        <w:pStyle w:val="Heading2"/>
        <w:spacing w:before="200" w:after="80"/>
      </w:pPr>
      <w:r>
        <w:rPr>
          <w:b/>
          <w:bCs/>
          <w:color w:val="1F4E79"/>
          <w:sz w:val="24"/>
          <w:szCs w:val="24"/>
        </w:rPr>
        <w:t>Evidence — after remediation (re-test)</w:t>
      </w:r>
    </w:p>
    <w:p w14:paraId="1AC2A58B" w14:textId="77777777" w:rsidR="00405E7D" w:rsidRDefault="00000000">
      <w:pPr>
        <w:spacing w:before="80" w:after="20"/>
        <w:jc w:val="center"/>
      </w:pPr>
      <w:r>
        <w:rPr>
          <w:noProof/>
        </w:rPr>
        <w:drawing>
          <wp:inline distT="0" distB="0" distL="0" distR="0" wp14:anchorId="67E51324" wp14:editId="5A1C42C3">
            <wp:extent cx="5334000" cy="3133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rcRect/>
                    <a:stretch>
                      <a:fillRect/>
                    </a:stretch>
                  </pic:blipFill>
                  <pic:spPr bwMode="auto">
                    <a:xfrm>
                      <a:off x="0" y="0"/>
                      <a:ext cx="5334000" cy="3133725"/>
                    </a:xfrm>
                    <a:prstGeom prst="rect">
                      <a:avLst/>
                    </a:prstGeom>
                  </pic:spPr>
                </pic:pic>
              </a:graphicData>
            </a:graphic>
          </wp:inline>
        </w:drawing>
      </w:r>
    </w:p>
    <w:p w14:paraId="385577EC" w14:textId="77777777" w:rsidR="00405E7D" w:rsidRDefault="00000000">
      <w:pPr>
        <w:spacing w:before="40" w:after="160"/>
        <w:jc w:val="center"/>
      </w:pPr>
      <w:r>
        <w:rPr>
          <w:i/>
          <w:iCs/>
          <w:color w:val="595959"/>
          <w:sz w:val="18"/>
          <w:szCs w:val="18"/>
        </w:rPr>
        <w:t>Figure 3: After the fix — the stored script now displays as plain text with no pop-up.</w:t>
      </w:r>
    </w:p>
    <w:p w14:paraId="41E67BF1" w14:textId="77777777" w:rsidR="00405E7D" w:rsidRDefault="00000000">
      <w:pPr>
        <w:spacing w:before="80" w:after="20"/>
        <w:jc w:val="center"/>
      </w:pPr>
      <w:r>
        <w:rPr>
          <w:noProof/>
        </w:rPr>
        <w:lastRenderedPageBreak/>
        <w:drawing>
          <wp:inline distT="0" distB="0" distL="0" distR="0" wp14:anchorId="093A2842" wp14:editId="1727114B">
            <wp:extent cx="5334000" cy="2847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7"/>
                    <a:srcRect/>
                    <a:stretch>
                      <a:fillRect/>
                    </a:stretch>
                  </pic:blipFill>
                  <pic:spPr bwMode="auto">
                    <a:xfrm>
                      <a:off x="0" y="0"/>
                      <a:ext cx="5334000" cy="2847975"/>
                    </a:xfrm>
                    <a:prstGeom prst="rect">
                      <a:avLst/>
                    </a:prstGeom>
                  </pic:spPr>
                </pic:pic>
              </a:graphicData>
            </a:graphic>
          </wp:inline>
        </w:drawing>
      </w:r>
    </w:p>
    <w:p w14:paraId="422D92E9" w14:textId="77777777" w:rsidR="00405E7D" w:rsidRDefault="00000000">
      <w:pPr>
        <w:spacing w:before="40" w:after="160"/>
        <w:jc w:val="center"/>
      </w:pPr>
      <w:r>
        <w:rPr>
          <w:i/>
          <w:iCs/>
          <w:color w:val="595959"/>
          <w:sz w:val="18"/>
          <w:szCs w:val="18"/>
        </w:rPr>
        <w:t>Figure 4: After the fix — the parameterised query treats the payload as a literal username and returns no rows ([]).</w:t>
      </w:r>
    </w:p>
    <w:p w14:paraId="6969BD9F" w14:textId="77777777" w:rsidR="00405E7D" w:rsidRDefault="00000000">
      <w:pPr>
        <w:spacing w:before="80" w:after="20"/>
        <w:jc w:val="center"/>
      </w:pPr>
      <w:r>
        <w:rPr>
          <w:noProof/>
        </w:rPr>
        <w:drawing>
          <wp:inline distT="0" distB="0" distL="0" distR="0" wp14:anchorId="50CF2F41" wp14:editId="3754B59E">
            <wp:extent cx="5334000"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8"/>
                    <a:srcRect/>
                    <a:stretch>
                      <a:fillRect/>
                    </a:stretch>
                  </pic:blipFill>
                  <pic:spPr bwMode="auto">
                    <a:xfrm>
                      <a:off x="0" y="0"/>
                      <a:ext cx="5334000" cy="3133725"/>
                    </a:xfrm>
                    <a:prstGeom prst="rect">
                      <a:avLst/>
                    </a:prstGeom>
                  </pic:spPr>
                </pic:pic>
              </a:graphicData>
            </a:graphic>
          </wp:inline>
        </w:drawing>
      </w:r>
    </w:p>
    <w:p w14:paraId="189C79D2" w14:textId="77777777" w:rsidR="00405E7D" w:rsidRDefault="00000000">
      <w:pPr>
        <w:spacing w:before="40" w:after="160"/>
        <w:jc w:val="center"/>
      </w:pPr>
      <w:r>
        <w:rPr>
          <w:i/>
          <w:iCs/>
          <w:color w:val="595959"/>
          <w:sz w:val="18"/>
          <w:szCs w:val="18"/>
        </w:rPr>
        <w:t>Figure 5: Input validation — submitting an empty note is rejected with a red "Note cannot be empty" message.</w:t>
      </w:r>
    </w:p>
    <w:p w14:paraId="45FA26D5" w14:textId="77777777" w:rsidR="00405E7D" w:rsidRDefault="00000000">
      <w:r>
        <w:br w:type="page"/>
      </w:r>
    </w:p>
    <w:p w14:paraId="28B0A667" w14:textId="77777777" w:rsidR="00405E7D" w:rsidRDefault="00000000">
      <w:pPr>
        <w:pStyle w:val="Heading1"/>
        <w:spacing w:before="260" w:after="120"/>
      </w:pPr>
      <w:r>
        <w:rPr>
          <w:color w:val="1F4E79"/>
          <w:sz w:val="30"/>
          <w:szCs w:val="30"/>
        </w:rPr>
        <w:lastRenderedPageBreak/>
        <w:t>3. Secure Data Flow Diagram &amp; Rationale</w:t>
      </w:r>
    </w:p>
    <w:p w14:paraId="1BEC7BE9" w14:textId="77777777" w:rsidR="00405E7D" w:rsidRDefault="00000000">
      <w:pPr>
        <w:spacing w:before="80" w:after="20"/>
        <w:jc w:val="center"/>
      </w:pPr>
      <w:r>
        <w:rPr>
          <w:noProof/>
        </w:rPr>
        <w:drawing>
          <wp:inline distT="0" distB="0" distL="0" distR="0" wp14:anchorId="47C8428B" wp14:editId="68ADA7A9">
            <wp:extent cx="5334000" cy="3038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9"/>
                    <a:srcRect/>
                    <a:stretch>
                      <a:fillRect/>
                    </a:stretch>
                  </pic:blipFill>
                  <pic:spPr bwMode="auto">
                    <a:xfrm>
                      <a:off x="0" y="0"/>
                      <a:ext cx="5334000" cy="3038475"/>
                    </a:xfrm>
                    <a:prstGeom prst="rect">
                      <a:avLst/>
                    </a:prstGeom>
                  </pic:spPr>
                </pic:pic>
              </a:graphicData>
            </a:graphic>
          </wp:inline>
        </w:drawing>
      </w:r>
    </w:p>
    <w:p w14:paraId="5A5A5FDA" w14:textId="77777777" w:rsidR="00405E7D" w:rsidRDefault="00000000">
      <w:pPr>
        <w:spacing w:before="40" w:after="160"/>
        <w:jc w:val="center"/>
      </w:pPr>
      <w:r>
        <w:rPr>
          <w:i/>
          <w:iCs/>
          <w:color w:val="595959"/>
          <w:sz w:val="18"/>
          <w:szCs w:val="18"/>
        </w:rPr>
        <w:t>Figure 6: Secure data-flow diagram showing the three control points.</w:t>
      </w:r>
    </w:p>
    <w:p w14:paraId="581C0F9A" w14:textId="77777777" w:rsidR="00405E7D" w:rsidRDefault="00000000">
      <w:pPr>
        <w:pStyle w:val="Heading2"/>
        <w:spacing w:before="200" w:after="80"/>
      </w:pPr>
      <w:r>
        <w:rPr>
          <w:b/>
          <w:bCs/>
          <w:color w:val="1F4E79"/>
          <w:sz w:val="24"/>
          <w:szCs w:val="24"/>
        </w:rPr>
        <w:t>Control points</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600"/>
        <w:gridCol w:w="3400"/>
        <w:gridCol w:w="3000"/>
      </w:tblGrid>
      <w:tr w:rsidR="00405E7D" w14:paraId="51877550" w14:textId="77777777">
        <w:trPr>
          <w:tblHeader/>
        </w:trPr>
        <w:tc>
          <w:tcPr>
            <w:tcW w:w="2600" w:type="dxa"/>
            <w:shd w:val="clear" w:color="auto" w:fill="1F4E79"/>
            <w:tcMar>
              <w:top w:w="60" w:type="dxa"/>
              <w:left w:w="90" w:type="dxa"/>
              <w:bottom w:w="60" w:type="dxa"/>
              <w:right w:w="90" w:type="dxa"/>
            </w:tcMar>
          </w:tcPr>
          <w:p w14:paraId="478F65E1" w14:textId="77777777" w:rsidR="00405E7D" w:rsidRDefault="00000000">
            <w:r>
              <w:rPr>
                <w:b/>
                <w:bCs/>
                <w:color w:val="FFFFFF"/>
                <w:sz w:val="20"/>
                <w:szCs w:val="20"/>
              </w:rPr>
              <w:t>Control</w:t>
            </w:r>
          </w:p>
        </w:tc>
        <w:tc>
          <w:tcPr>
            <w:tcW w:w="3400" w:type="dxa"/>
            <w:shd w:val="clear" w:color="auto" w:fill="1F4E79"/>
            <w:tcMar>
              <w:top w:w="60" w:type="dxa"/>
              <w:left w:w="90" w:type="dxa"/>
              <w:bottom w:w="60" w:type="dxa"/>
              <w:right w:w="90" w:type="dxa"/>
            </w:tcMar>
          </w:tcPr>
          <w:p w14:paraId="634447E5" w14:textId="77777777" w:rsidR="00405E7D" w:rsidRDefault="00000000">
            <w:r>
              <w:rPr>
                <w:b/>
                <w:bCs/>
                <w:color w:val="FFFFFF"/>
                <w:sz w:val="20"/>
                <w:szCs w:val="20"/>
              </w:rPr>
              <w:t>Where it sits</w:t>
            </w:r>
          </w:p>
        </w:tc>
        <w:tc>
          <w:tcPr>
            <w:tcW w:w="3000" w:type="dxa"/>
            <w:shd w:val="clear" w:color="auto" w:fill="1F4E79"/>
            <w:tcMar>
              <w:top w:w="60" w:type="dxa"/>
              <w:left w:w="90" w:type="dxa"/>
              <w:bottom w:w="60" w:type="dxa"/>
              <w:right w:w="90" w:type="dxa"/>
            </w:tcMar>
          </w:tcPr>
          <w:p w14:paraId="4D871041" w14:textId="77777777" w:rsidR="00405E7D" w:rsidRDefault="00000000">
            <w:r>
              <w:rPr>
                <w:b/>
                <w:bCs/>
                <w:color w:val="FFFFFF"/>
                <w:sz w:val="20"/>
                <w:szCs w:val="20"/>
              </w:rPr>
              <w:t>What it stops</w:t>
            </w:r>
          </w:p>
        </w:tc>
      </w:tr>
      <w:tr w:rsidR="00405E7D" w14:paraId="7D3B13BD" w14:textId="77777777">
        <w:tc>
          <w:tcPr>
            <w:tcW w:w="2600" w:type="dxa"/>
            <w:tcMar>
              <w:top w:w="60" w:type="dxa"/>
              <w:left w:w="90" w:type="dxa"/>
              <w:bottom w:w="60" w:type="dxa"/>
              <w:right w:w="90" w:type="dxa"/>
            </w:tcMar>
          </w:tcPr>
          <w:p w14:paraId="54AC66E3" w14:textId="77777777" w:rsidR="00405E7D" w:rsidRDefault="00000000">
            <w:r>
              <w:rPr>
                <w:color w:val="000000"/>
                <w:sz w:val="20"/>
                <w:szCs w:val="20"/>
              </w:rPr>
              <w:t>1. Input validation</w:t>
            </w:r>
          </w:p>
        </w:tc>
        <w:tc>
          <w:tcPr>
            <w:tcW w:w="3400" w:type="dxa"/>
            <w:tcMar>
              <w:top w:w="60" w:type="dxa"/>
              <w:left w:w="90" w:type="dxa"/>
              <w:bottom w:w="60" w:type="dxa"/>
              <w:right w:w="90" w:type="dxa"/>
            </w:tcMar>
          </w:tcPr>
          <w:p w14:paraId="74F3F0B9" w14:textId="77777777" w:rsidR="00405E7D" w:rsidRDefault="00000000">
            <w:r>
              <w:rPr>
                <w:color w:val="000000"/>
                <w:sz w:val="20"/>
                <w:szCs w:val="20"/>
              </w:rPr>
              <w:t>add_note() — on entry</w:t>
            </w:r>
          </w:p>
        </w:tc>
        <w:tc>
          <w:tcPr>
            <w:tcW w:w="3000" w:type="dxa"/>
            <w:tcMar>
              <w:top w:w="60" w:type="dxa"/>
              <w:left w:w="90" w:type="dxa"/>
              <w:bottom w:w="60" w:type="dxa"/>
              <w:right w:w="90" w:type="dxa"/>
            </w:tcMar>
          </w:tcPr>
          <w:p w14:paraId="4D66D661" w14:textId="77777777" w:rsidR="00405E7D" w:rsidRDefault="00000000">
            <w:r>
              <w:rPr>
                <w:color w:val="000000"/>
                <w:sz w:val="20"/>
                <w:szCs w:val="20"/>
              </w:rPr>
              <w:t>Empty / oversized input</w:t>
            </w:r>
          </w:p>
        </w:tc>
      </w:tr>
      <w:tr w:rsidR="00405E7D" w14:paraId="18939C59" w14:textId="77777777">
        <w:tc>
          <w:tcPr>
            <w:tcW w:w="2600" w:type="dxa"/>
            <w:tcMar>
              <w:top w:w="60" w:type="dxa"/>
              <w:left w:w="90" w:type="dxa"/>
              <w:bottom w:w="60" w:type="dxa"/>
              <w:right w:w="90" w:type="dxa"/>
            </w:tcMar>
          </w:tcPr>
          <w:p w14:paraId="5E7124F5" w14:textId="77777777" w:rsidR="00405E7D" w:rsidRDefault="00000000">
            <w:r>
              <w:rPr>
                <w:color w:val="000000"/>
                <w:sz w:val="20"/>
                <w:szCs w:val="20"/>
              </w:rPr>
              <w:t>2. Parameterised query</w:t>
            </w:r>
          </w:p>
        </w:tc>
        <w:tc>
          <w:tcPr>
            <w:tcW w:w="3400" w:type="dxa"/>
            <w:tcMar>
              <w:top w:w="60" w:type="dxa"/>
              <w:left w:w="90" w:type="dxa"/>
              <w:bottom w:w="60" w:type="dxa"/>
              <w:right w:w="90" w:type="dxa"/>
            </w:tcMar>
          </w:tcPr>
          <w:p w14:paraId="35A3A90A" w14:textId="77777777" w:rsidR="00405E7D" w:rsidRDefault="00000000">
            <w:r>
              <w:rPr>
                <w:color w:val="000000"/>
                <w:sz w:val="20"/>
                <w:szCs w:val="20"/>
              </w:rPr>
              <w:t>index() — database boundary</w:t>
            </w:r>
          </w:p>
        </w:tc>
        <w:tc>
          <w:tcPr>
            <w:tcW w:w="3000" w:type="dxa"/>
            <w:tcMar>
              <w:top w:w="60" w:type="dxa"/>
              <w:left w:w="90" w:type="dxa"/>
              <w:bottom w:w="60" w:type="dxa"/>
              <w:right w:w="90" w:type="dxa"/>
            </w:tcMar>
          </w:tcPr>
          <w:p w14:paraId="6298BCE6" w14:textId="77777777" w:rsidR="00405E7D" w:rsidRDefault="00000000">
            <w:r>
              <w:rPr>
                <w:color w:val="000000"/>
                <w:sz w:val="20"/>
                <w:szCs w:val="20"/>
              </w:rPr>
              <w:t>SQL injection</w:t>
            </w:r>
          </w:p>
        </w:tc>
      </w:tr>
      <w:tr w:rsidR="00405E7D" w14:paraId="0F8289F0" w14:textId="77777777">
        <w:tc>
          <w:tcPr>
            <w:tcW w:w="2600" w:type="dxa"/>
            <w:tcMar>
              <w:top w:w="60" w:type="dxa"/>
              <w:left w:w="90" w:type="dxa"/>
              <w:bottom w:w="60" w:type="dxa"/>
              <w:right w:w="90" w:type="dxa"/>
            </w:tcMar>
          </w:tcPr>
          <w:p w14:paraId="71E1BF2C" w14:textId="77777777" w:rsidR="00405E7D" w:rsidRDefault="00000000">
            <w:r>
              <w:rPr>
                <w:color w:val="000000"/>
                <w:sz w:val="20"/>
                <w:szCs w:val="20"/>
              </w:rPr>
              <w:t>3. Output escaping</w:t>
            </w:r>
          </w:p>
        </w:tc>
        <w:tc>
          <w:tcPr>
            <w:tcW w:w="3400" w:type="dxa"/>
            <w:tcMar>
              <w:top w:w="60" w:type="dxa"/>
              <w:left w:w="90" w:type="dxa"/>
              <w:bottom w:w="60" w:type="dxa"/>
              <w:right w:w="90" w:type="dxa"/>
            </w:tcMar>
          </w:tcPr>
          <w:p w14:paraId="7C6FE7B4" w14:textId="77777777" w:rsidR="00405E7D" w:rsidRDefault="00000000">
            <w:r>
              <w:rPr>
                <w:color w:val="000000"/>
                <w:sz w:val="20"/>
                <w:szCs w:val="20"/>
              </w:rPr>
              <w:t>notes template — on output</w:t>
            </w:r>
          </w:p>
        </w:tc>
        <w:tc>
          <w:tcPr>
            <w:tcW w:w="3000" w:type="dxa"/>
            <w:tcMar>
              <w:top w:w="60" w:type="dxa"/>
              <w:left w:w="90" w:type="dxa"/>
              <w:bottom w:w="60" w:type="dxa"/>
              <w:right w:w="90" w:type="dxa"/>
            </w:tcMar>
          </w:tcPr>
          <w:p w14:paraId="6C18D3CE" w14:textId="77777777" w:rsidR="00405E7D" w:rsidRDefault="00000000">
            <w:r>
              <w:rPr>
                <w:color w:val="000000"/>
                <w:sz w:val="20"/>
                <w:szCs w:val="20"/>
              </w:rPr>
              <w:t>XSS on display</w:t>
            </w:r>
          </w:p>
        </w:tc>
      </w:tr>
    </w:tbl>
    <w:p w14:paraId="1DF278A8" w14:textId="77777777" w:rsidR="00405E7D" w:rsidRDefault="00405E7D">
      <w:pPr>
        <w:spacing w:before="100"/>
      </w:pPr>
    </w:p>
    <w:p w14:paraId="7A0B8EE8" w14:textId="77777777" w:rsidR="00405E7D" w:rsidRDefault="00000000">
      <w:pPr>
        <w:spacing w:after="120"/>
      </w:pPr>
      <w:r>
        <w:rPr>
          <w:i/>
          <w:iCs/>
          <w:color w:val="808080"/>
          <w:sz w:val="20"/>
          <w:szCs w:val="20"/>
        </w:rPr>
        <w:t>Then write 1–2 paragraphs (own words): why these control points, and how they prevent BOTH SQLi and XSS.</w:t>
      </w:r>
    </w:p>
    <w:p w14:paraId="28765E3B" w14:textId="77777777" w:rsidR="00405E7D" w:rsidRDefault="00000000">
      <w:pPr>
        <w:spacing w:after="100"/>
      </w:pPr>
      <w:r>
        <w:rPr>
          <w:color w:val="BFBFBF"/>
        </w:rPr>
        <w:t>[ Your answer here ]</w:t>
      </w:r>
    </w:p>
    <w:p w14:paraId="6009D253" w14:textId="77777777" w:rsidR="00405E7D" w:rsidRDefault="00000000">
      <w:r>
        <w:br w:type="page"/>
      </w:r>
    </w:p>
    <w:p w14:paraId="73D6B2A2" w14:textId="77777777" w:rsidR="00405E7D" w:rsidRDefault="00000000">
      <w:pPr>
        <w:pStyle w:val="Heading1"/>
        <w:spacing w:before="260" w:after="120"/>
      </w:pPr>
      <w:r>
        <w:rPr>
          <w:color w:val="1F4E79"/>
          <w:sz w:val="30"/>
          <w:szCs w:val="30"/>
        </w:rPr>
        <w:lastRenderedPageBreak/>
        <w:t>4. Individual Reflection</w:t>
      </w:r>
    </w:p>
    <w:p w14:paraId="0E8FF40E" w14:textId="77777777" w:rsidR="00405E7D" w:rsidRDefault="00000000">
      <w:pPr>
        <w:spacing w:after="160"/>
      </w:pPr>
      <w:r>
        <w:t>I typed &lt;script&gt;alert('MIS5303')&lt;/script&gt; into a note. Instead of showing it as text, the app ran it like a program and a pop-up appeared. This is dangerous because an attacker could use the same method to inject a script that steals another user's session cookie and can hijack their account. To fix it, I removed the word |safe from app.py, which had been telling the app to trust and run the content. After the fix, the app escapes the input, so the same &lt;script&gt; now displays as plain text with no pop-up.</w:t>
      </w:r>
    </w:p>
    <w:p w14:paraId="439272A9" w14:textId="77777777" w:rsidR="00405E7D" w:rsidRDefault="00000000">
      <w:pPr>
        <w:spacing w:after="160"/>
      </w:pPr>
      <w:r>
        <w:t>When I clicked "Add Note" with the box empty, the app saved an empty note. There was no check on what users typed. To fix this, I added validation in app.py that rejects empty or overly long notes and shows an error message instead of saving them. After the fix, submitting an empty note gave a red font alert showing a "Note cannot be empty" message.</w:t>
      </w:r>
    </w:p>
    <w:p w14:paraId="6445925C" w14:textId="77777777" w:rsidR="00405E7D" w:rsidRDefault="00000000">
      <w:pPr>
        <w:spacing w:after="160"/>
      </w:pPr>
      <w:r>
        <w:t>One thing I comprehend is that my fixes did not work at first and the pop-up kept showing even after I amended the code. This was because the app was still running the old version in the browser and in memory. Only after I stopped and restarted the app did the fix take effect. This taught me that a fix isn't proven until you restart and re-test it.</w:t>
      </w:r>
    </w:p>
    <w:p w14:paraId="5C0CD2E0" w14:textId="77777777" w:rsidR="00405E7D" w:rsidRDefault="00000000">
      <w:pPr>
        <w:spacing w:after="160"/>
      </w:pPr>
      <w:r>
        <w:t>The app had a tricky flaw that shows everyone's notes whoever is logging in. I logged in as x' OR '1'='1 and broke the command so eventually it returned everyone's notes that were posted by "test" and "secure1" users. To amend this issue, I changed the code and used a "?" placeholder. Now the username is treated as plain data, not as part of the command, so that trick returns nothing.</w:t>
      </w:r>
    </w:p>
    <w:p w14:paraId="7302B416" w14:textId="77777777" w:rsidR="00405E7D" w:rsidRDefault="00000000">
      <w:r>
        <w:br w:type="page"/>
      </w:r>
    </w:p>
    <w:sectPr w:rsidR="00405E7D">
      <w:headerReference w:type="default" r:id="rId20"/>
      <w:footerReference w:type="default" r:id="rId21"/>
      <w:type w:val="continuous"/>
      <w:pgSz w:w="11910" w:h="16840"/>
      <w:pgMar w:top="620" w:right="15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F1EB" w14:textId="77777777" w:rsidR="00E32437" w:rsidRDefault="00E32437" w:rsidP="00457779">
      <w:r>
        <w:separator/>
      </w:r>
    </w:p>
  </w:endnote>
  <w:endnote w:type="continuationSeparator" w:id="0">
    <w:p w14:paraId="400DC890" w14:textId="77777777" w:rsidR="00E32437" w:rsidRDefault="00E32437" w:rsidP="0045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F9EE" w14:textId="77777777" w:rsidR="00457779" w:rsidRDefault="00457779" w:rsidP="00457779">
    <w:pPr>
      <w:pStyle w:val="Footer"/>
      <w:jc w:val="center"/>
    </w:pPr>
    <w:r>
      <w:rPr>
        <w:spacing w:val="-1"/>
      </w:rPr>
      <w:t>APEX</w:t>
    </w:r>
    <w:r>
      <w:rPr>
        <w:spacing w:val="-2"/>
      </w:rPr>
      <w:t xml:space="preserve"> </w:t>
    </w:r>
    <w:r>
      <w:rPr>
        <w:spacing w:val="-1"/>
      </w:rPr>
      <w:t>Australia Higher</w:t>
    </w:r>
    <w:r>
      <w:rPr>
        <w:spacing w:val="-2"/>
      </w:rPr>
      <w:t xml:space="preserve"> </w:t>
    </w:r>
    <w:r>
      <w:rPr>
        <w:spacing w:val="-1"/>
      </w:rPr>
      <w:t>Education,</w:t>
    </w:r>
    <w:r>
      <w:rPr>
        <w:spacing w:val="1"/>
      </w:rPr>
      <w:t xml:space="preserve"> </w:t>
    </w:r>
    <w:r>
      <w:rPr>
        <w:spacing w:val="-1"/>
      </w:rPr>
      <w:t>CRICOS</w:t>
    </w:r>
    <w:r>
      <w:rPr>
        <w:spacing w:val="-3"/>
      </w:rPr>
      <w:t xml:space="preserve"> </w:t>
    </w:r>
    <w:r>
      <w:rPr>
        <w:spacing w:val="-1"/>
      </w:rPr>
      <w:t>Provider</w:t>
    </w:r>
    <w:r>
      <w:t xml:space="preserve"> </w:t>
    </w:r>
    <w:r>
      <w:rPr>
        <w:spacing w:val="-1"/>
      </w:rPr>
      <w:t>No. 03967J; PRV14320,</w:t>
    </w:r>
    <w:r>
      <w:t xml:space="preserve"> </w:t>
    </w:r>
    <w:r>
      <w:rPr>
        <w:spacing w:val="-1"/>
      </w:rPr>
      <w:t>ABN:</w:t>
    </w:r>
    <w:r>
      <w:rPr>
        <w:spacing w:val="1"/>
      </w:rPr>
      <w:t xml:space="preserve"> </w:t>
    </w:r>
    <w:r>
      <w:rPr>
        <w:spacing w:val="-1"/>
      </w:rPr>
      <w:t>45</w:t>
    </w:r>
    <w:r>
      <w:rPr>
        <w:spacing w:val="1"/>
      </w:rPr>
      <w:t xml:space="preserve"> </w:t>
    </w:r>
    <w:r>
      <w:rPr>
        <w:spacing w:val="-1"/>
      </w:rPr>
      <w:t>615</w:t>
    </w:r>
    <w:r>
      <w:rPr>
        <w:spacing w:val="-2"/>
      </w:rPr>
      <w:t xml:space="preserve"> </w:t>
    </w:r>
    <w:r>
      <w:rPr>
        <w:spacing w:val="-1"/>
      </w:rPr>
      <w:t>071</w:t>
    </w:r>
    <w:r>
      <w:rPr>
        <w:spacing w:val="-2"/>
      </w:rPr>
      <w:t xml:space="preserve"> </w:t>
    </w:r>
    <w:r>
      <w:rPr>
        <w:spacing w:val="-1"/>
      </w:rPr>
      <w:t>853</w:t>
    </w:r>
  </w:p>
  <w:p w14:paraId="66B7D5EF" w14:textId="77777777" w:rsidR="00457779" w:rsidRDefault="00457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9BDA" w14:textId="77777777" w:rsidR="00E32437" w:rsidRDefault="00E32437" w:rsidP="00457779">
      <w:r>
        <w:separator/>
      </w:r>
    </w:p>
  </w:footnote>
  <w:footnote w:type="continuationSeparator" w:id="0">
    <w:p w14:paraId="00A5A238" w14:textId="77777777" w:rsidR="00E32437" w:rsidRDefault="00E32437" w:rsidP="00457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75"/>
      <w:gridCol w:w="3075"/>
      <w:gridCol w:w="3075"/>
    </w:tblGrid>
    <w:tr w:rsidR="52DF15B1" w14:paraId="22F63E1B" w14:textId="77777777" w:rsidTr="52DF15B1">
      <w:trPr>
        <w:trHeight w:val="300"/>
      </w:trPr>
      <w:tc>
        <w:tcPr>
          <w:tcW w:w="3075" w:type="dxa"/>
        </w:tcPr>
        <w:p w14:paraId="73FAAADB" w14:textId="77777777" w:rsidR="52DF15B1" w:rsidRDefault="52DF15B1" w:rsidP="52DF15B1">
          <w:pPr>
            <w:pStyle w:val="Header"/>
            <w:ind w:left="-115"/>
          </w:pPr>
        </w:p>
      </w:tc>
      <w:tc>
        <w:tcPr>
          <w:tcW w:w="3075" w:type="dxa"/>
        </w:tcPr>
        <w:p w14:paraId="72797F14" w14:textId="77777777" w:rsidR="52DF15B1" w:rsidRDefault="52DF15B1" w:rsidP="52DF15B1">
          <w:pPr>
            <w:pStyle w:val="Header"/>
            <w:jc w:val="center"/>
          </w:pPr>
        </w:p>
      </w:tc>
      <w:tc>
        <w:tcPr>
          <w:tcW w:w="3075" w:type="dxa"/>
        </w:tcPr>
        <w:p w14:paraId="3A0D1548" w14:textId="77777777" w:rsidR="52DF15B1" w:rsidRDefault="52DF15B1" w:rsidP="52DF15B1">
          <w:pPr>
            <w:pStyle w:val="Header"/>
            <w:ind w:right="-115"/>
            <w:jc w:val="right"/>
          </w:pPr>
        </w:p>
      </w:tc>
    </w:tr>
  </w:tbl>
  <w:p w14:paraId="5BB94835" w14:textId="77777777" w:rsidR="52DF15B1" w:rsidRDefault="52DF15B1" w:rsidP="52DF1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5D9"/>
    <w:multiLevelType w:val="hybridMultilevel"/>
    <w:tmpl w:val="21504EE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9E45DC0"/>
    <w:multiLevelType w:val="hybridMultilevel"/>
    <w:tmpl w:val="C478C0BC"/>
    <w:lvl w:ilvl="0" w:tplc="945AEBDA">
      <w:start w:val="1"/>
      <w:numFmt w:val="bullet"/>
      <w:lvlText w:val="●"/>
      <w:lvlJc w:val="left"/>
      <w:pPr>
        <w:ind w:left="720" w:hanging="360"/>
      </w:pPr>
    </w:lvl>
    <w:lvl w:ilvl="1" w:tplc="C58AD73E">
      <w:start w:val="1"/>
      <w:numFmt w:val="bullet"/>
      <w:lvlText w:val="○"/>
      <w:lvlJc w:val="left"/>
      <w:pPr>
        <w:ind w:left="1440" w:hanging="360"/>
      </w:pPr>
    </w:lvl>
    <w:lvl w:ilvl="2" w:tplc="098EEB3C">
      <w:start w:val="1"/>
      <w:numFmt w:val="bullet"/>
      <w:lvlText w:val="■"/>
      <w:lvlJc w:val="left"/>
      <w:pPr>
        <w:ind w:left="2160" w:hanging="360"/>
      </w:pPr>
    </w:lvl>
    <w:lvl w:ilvl="3" w:tplc="2086385A">
      <w:start w:val="1"/>
      <w:numFmt w:val="bullet"/>
      <w:lvlText w:val="●"/>
      <w:lvlJc w:val="left"/>
      <w:pPr>
        <w:ind w:left="2880" w:hanging="360"/>
      </w:pPr>
    </w:lvl>
    <w:lvl w:ilvl="4" w:tplc="630A0A58">
      <w:start w:val="1"/>
      <w:numFmt w:val="bullet"/>
      <w:lvlText w:val="○"/>
      <w:lvlJc w:val="left"/>
      <w:pPr>
        <w:ind w:left="3600" w:hanging="360"/>
      </w:pPr>
    </w:lvl>
    <w:lvl w:ilvl="5" w:tplc="55EEF9FA">
      <w:start w:val="1"/>
      <w:numFmt w:val="bullet"/>
      <w:lvlText w:val="■"/>
      <w:lvlJc w:val="left"/>
      <w:pPr>
        <w:ind w:left="4320" w:hanging="360"/>
      </w:pPr>
    </w:lvl>
    <w:lvl w:ilvl="6" w:tplc="911C7148">
      <w:start w:val="1"/>
      <w:numFmt w:val="bullet"/>
      <w:lvlText w:val="●"/>
      <w:lvlJc w:val="left"/>
      <w:pPr>
        <w:ind w:left="5040" w:hanging="360"/>
      </w:pPr>
    </w:lvl>
    <w:lvl w:ilvl="7" w:tplc="713CA5EC">
      <w:start w:val="1"/>
      <w:numFmt w:val="bullet"/>
      <w:lvlText w:val="●"/>
      <w:lvlJc w:val="left"/>
      <w:pPr>
        <w:ind w:left="5760" w:hanging="360"/>
      </w:pPr>
    </w:lvl>
    <w:lvl w:ilvl="8" w:tplc="F07A0280">
      <w:start w:val="1"/>
      <w:numFmt w:val="bullet"/>
      <w:lvlText w:val="●"/>
      <w:lvlJc w:val="left"/>
      <w:pPr>
        <w:ind w:left="6480" w:hanging="360"/>
      </w:pPr>
    </w:lvl>
  </w:abstractNum>
  <w:abstractNum w:abstractNumId="2" w15:restartNumberingAfterBreak="0">
    <w:nsid w:val="3ECD0BEC"/>
    <w:multiLevelType w:val="hybridMultilevel"/>
    <w:tmpl w:val="2F309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251F24"/>
    <w:multiLevelType w:val="hybridMultilevel"/>
    <w:tmpl w:val="DA8472B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AF678F2"/>
    <w:multiLevelType w:val="hybridMultilevel"/>
    <w:tmpl w:val="C300491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503B25A4"/>
    <w:multiLevelType w:val="hybridMultilevel"/>
    <w:tmpl w:val="90EAF2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6ED58CC"/>
    <w:multiLevelType w:val="hybridMultilevel"/>
    <w:tmpl w:val="9DB48C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22366546">
    <w:abstractNumId w:val="2"/>
  </w:num>
  <w:num w:numId="2" w16cid:durableId="865993047">
    <w:abstractNumId w:val="0"/>
  </w:num>
  <w:num w:numId="3" w16cid:durableId="369186356">
    <w:abstractNumId w:val="3"/>
  </w:num>
  <w:num w:numId="4" w16cid:durableId="300841120">
    <w:abstractNumId w:val="1"/>
    <w:lvlOverride w:ilvl="0">
      <w:startOverride w:val="1"/>
    </w:lvlOverride>
  </w:num>
  <w:num w:numId="5" w16cid:durableId="428816862">
    <w:abstractNumId w:val="4"/>
  </w:num>
  <w:num w:numId="6" w16cid:durableId="382022400">
    <w:abstractNumId w:val="5"/>
  </w:num>
  <w:num w:numId="7" w16cid:durableId="576980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6B"/>
    <w:rsid w:val="00024945"/>
    <w:rsid w:val="00064E26"/>
    <w:rsid w:val="00075F39"/>
    <w:rsid w:val="000A34B0"/>
    <w:rsid w:val="001B5903"/>
    <w:rsid w:val="00221ABB"/>
    <w:rsid w:val="002627F2"/>
    <w:rsid w:val="0031501C"/>
    <w:rsid w:val="00395440"/>
    <w:rsid w:val="003A7023"/>
    <w:rsid w:val="003B532C"/>
    <w:rsid w:val="00405E7D"/>
    <w:rsid w:val="00457779"/>
    <w:rsid w:val="004B23A9"/>
    <w:rsid w:val="00537CFD"/>
    <w:rsid w:val="00544D34"/>
    <w:rsid w:val="00551A4F"/>
    <w:rsid w:val="005775B8"/>
    <w:rsid w:val="005C62A4"/>
    <w:rsid w:val="007413C2"/>
    <w:rsid w:val="007C006B"/>
    <w:rsid w:val="007C6CC6"/>
    <w:rsid w:val="007E4B65"/>
    <w:rsid w:val="00905268"/>
    <w:rsid w:val="00910ED8"/>
    <w:rsid w:val="00A24FFB"/>
    <w:rsid w:val="00AE1E9A"/>
    <w:rsid w:val="00B00DF0"/>
    <w:rsid w:val="00B368AA"/>
    <w:rsid w:val="00BC44DC"/>
    <w:rsid w:val="00BC72C8"/>
    <w:rsid w:val="00CD3399"/>
    <w:rsid w:val="00CD6A60"/>
    <w:rsid w:val="00D11512"/>
    <w:rsid w:val="00D263C9"/>
    <w:rsid w:val="00D5335C"/>
    <w:rsid w:val="00D73B7B"/>
    <w:rsid w:val="00E12F73"/>
    <w:rsid w:val="00E32437"/>
    <w:rsid w:val="00E5061F"/>
    <w:rsid w:val="00E87CEB"/>
    <w:rsid w:val="00EC7227"/>
    <w:rsid w:val="00F16BEA"/>
    <w:rsid w:val="00F258D4"/>
    <w:rsid w:val="00F3110E"/>
    <w:rsid w:val="093173FF"/>
    <w:rsid w:val="1B0C16EA"/>
    <w:rsid w:val="22C6B354"/>
    <w:rsid w:val="2428A3DD"/>
    <w:rsid w:val="28A2F8D9"/>
    <w:rsid w:val="3A951935"/>
    <w:rsid w:val="431EEAC2"/>
    <w:rsid w:val="52DF15B1"/>
    <w:rsid w:val="5B43A0E4"/>
    <w:rsid w:val="66370E1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7BB65"/>
  <w15:docId w15:val="{E3C2210F-CCD9-4C26-91CC-DC3215EF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0"/>
      <w:ind w:left="1014"/>
      <w:outlineLvl w:val="0"/>
    </w:pPr>
    <w:rPr>
      <w:rFonts w:ascii="Calibri" w:eastAsia="Calibri" w:hAnsi="Calibri"/>
      <w:b/>
      <w:bCs/>
      <w:sz w:val="44"/>
      <w:szCs w:val="44"/>
    </w:rPr>
  </w:style>
  <w:style w:type="paragraph" w:styleId="Heading2">
    <w:name w:val="heading 2"/>
    <w:basedOn w:val="Normal"/>
    <w:next w:val="Normal"/>
    <w:link w:val="Heading2Char"/>
    <w:uiPriority w:val="9"/>
    <w:semiHidden/>
    <w:unhideWhenUsed/>
    <w:qFormat/>
    <w:rsid w:val="004B23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639"/>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6CC6"/>
    <w:rPr>
      <w:rFonts w:ascii="Tahoma" w:hAnsi="Tahoma" w:cs="Tahoma"/>
      <w:sz w:val="16"/>
      <w:szCs w:val="16"/>
    </w:rPr>
  </w:style>
  <w:style w:type="character" w:customStyle="1" w:styleId="BalloonTextChar">
    <w:name w:val="Balloon Text Char"/>
    <w:basedOn w:val="DefaultParagraphFont"/>
    <w:link w:val="BalloonText"/>
    <w:uiPriority w:val="99"/>
    <w:semiHidden/>
    <w:rsid w:val="007C6CC6"/>
    <w:rPr>
      <w:rFonts w:ascii="Tahoma" w:hAnsi="Tahoma" w:cs="Tahoma"/>
      <w:sz w:val="16"/>
      <w:szCs w:val="16"/>
    </w:rPr>
  </w:style>
  <w:style w:type="paragraph" w:styleId="Header">
    <w:name w:val="header"/>
    <w:basedOn w:val="Normal"/>
    <w:link w:val="HeaderChar"/>
    <w:uiPriority w:val="99"/>
    <w:unhideWhenUsed/>
    <w:rsid w:val="00457779"/>
    <w:pPr>
      <w:tabs>
        <w:tab w:val="center" w:pos="4513"/>
        <w:tab w:val="right" w:pos="9026"/>
      </w:tabs>
    </w:pPr>
  </w:style>
  <w:style w:type="character" w:customStyle="1" w:styleId="HeaderChar">
    <w:name w:val="Header Char"/>
    <w:basedOn w:val="DefaultParagraphFont"/>
    <w:link w:val="Header"/>
    <w:uiPriority w:val="99"/>
    <w:rsid w:val="00457779"/>
  </w:style>
  <w:style w:type="paragraph" w:styleId="Footer">
    <w:name w:val="footer"/>
    <w:basedOn w:val="Normal"/>
    <w:link w:val="FooterChar"/>
    <w:uiPriority w:val="99"/>
    <w:unhideWhenUsed/>
    <w:rsid w:val="00457779"/>
    <w:pPr>
      <w:tabs>
        <w:tab w:val="center" w:pos="4513"/>
        <w:tab w:val="right" w:pos="9026"/>
      </w:tabs>
    </w:pPr>
  </w:style>
  <w:style w:type="character" w:customStyle="1" w:styleId="FooterChar">
    <w:name w:val="Footer Char"/>
    <w:basedOn w:val="DefaultParagraphFont"/>
    <w:link w:val="Footer"/>
    <w:uiPriority w:val="99"/>
    <w:rsid w:val="00457779"/>
  </w:style>
  <w:style w:type="character" w:styleId="Hyperlink">
    <w:name w:val="Hyperlink"/>
    <w:basedOn w:val="DefaultParagraphFont"/>
    <w:uiPriority w:val="99"/>
    <w:unhideWhenUsed/>
    <w:rsid w:val="00E87CEB"/>
    <w:rPr>
      <w:color w:val="0000FF" w:themeColor="hyperlink"/>
      <w:u w:val="single"/>
    </w:rPr>
  </w:style>
  <w:style w:type="character" w:styleId="UnresolvedMention">
    <w:name w:val="Unresolved Mention"/>
    <w:basedOn w:val="DefaultParagraphFont"/>
    <w:uiPriority w:val="99"/>
    <w:semiHidden/>
    <w:unhideWhenUsed/>
    <w:rsid w:val="00E87CEB"/>
    <w:rPr>
      <w:color w:val="605E5C"/>
      <w:shd w:val="clear" w:color="auto" w:fill="E1DFDD"/>
    </w:rPr>
  </w:style>
  <w:style w:type="table" w:styleId="TableGrid">
    <w:name w:val="Table Grid"/>
    <w:basedOn w:val="TableNormal"/>
    <w:uiPriority w:val="59"/>
    <w:rsid w:val="00E12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B23A9"/>
    <w:rPr>
      <w:rFonts w:asciiTheme="majorHAnsi" w:eastAsiaTheme="majorEastAsia" w:hAnsiTheme="majorHAnsi" w:cstheme="majorBidi"/>
      <w:color w:val="365F91" w:themeColor="accent1" w:themeShade="BF"/>
      <w:sz w:val="26"/>
      <w:szCs w:val="26"/>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099">
      <w:bodyDiv w:val="1"/>
      <w:marLeft w:val="0"/>
      <w:marRight w:val="0"/>
      <w:marTop w:val="0"/>
      <w:marBottom w:val="0"/>
      <w:divBdr>
        <w:top w:val="none" w:sz="0" w:space="0" w:color="auto"/>
        <w:left w:val="none" w:sz="0" w:space="0" w:color="auto"/>
        <w:bottom w:val="none" w:sz="0" w:space="0" w:color="auto"/>
        <w:right w:val="none" w:sz="0" w:space="0" w:color="auto"/>
      </w:divBdr>
    </w:div>
    <w:div w:id="172301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s://apexhe.nsw.edu.au/policiesandprocedures/"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apexhe.nsw.edu.au/pluginfile.php/2756/mod_resource/content/1/HE-AP19%20Generative%20Artiificial%20Intelligence%20%28AI%29%20Guidelines%20for%20Students.pdf" TargetMode="Externa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3B1B66A702B514DB9476786170B9FC6" ma:contentTypeVersion="17" ma:contentTypeDescription="Create a new document." ma:contentTypeScope="" ma:versionID="92e39493ab375b8d7fae2f9d12fee4e6">
  <xsd:schema xmlns:xsd="http://www.w3.org/2001/XMLSchema" xmlns:xs="http://www.w3.org/2001/XMLSchema" xmlns:p="http://schemas.microsoft.com/office/2006/metadata/properties" xmlns:ns2="567c92aa-2e26-4055-8ef3-ca47015a45bd" xmlns:ns3="5e56d240-b16f-43ca-b131-5360fbabee75" targetNamespace="http://schemas.microsoft.com/office/2006/metadata/properties" ma:root="true" ma:fieldsID="c766ca3e1bd5a92433cf6b6b6dc0592c" ns2:_="" ns3:_="">
    <xsd:import namespace="567c92aa-2e26-4055-8ef3-ca47015a45bd"/>
    <xsd:import namespace="5e56d240-b16f-43ca-b131-5360fbabee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c92aa-2e26-4055-8ef3-ca47015a4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6430b49-4230-4eaf-a898-54ee7c8993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56d240-b16f-43ca-b131-5360fbabee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377fa61-1fde-42a8-bef3-a3bc0250a044}" ma:internalName="TaxCatchAll" ma:showField="CatchAllData" ma:web="5e56d240-b16f-43ca-b131-5360fbabe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e56d240-b16f-43ca-b131-5360fbabee75" xsi:nil="true"/>
    <lcf76f155ced4ddcb4097134ff3c332f xmlns="567c92aa-2e26-4055-8ef3-ca47015a4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6B5D9F-6891-40BF-8817-C4883E42F4A8}">
  <ds:schemaRefs>
    <ds:schemaRef ds:uri="http://schemas.microsoft.com/sharepoint/v3/contenttype/forms"/>
  </ds:schemaRefs>
</ds:datastoreItem>
</file>

<file path=customXml/itemProps2.xml><?xml version="1.0" encoding="utf-8"?>
<ds:datastoreItem xmlns:ds="http://schemas.openxmlformats.org/officeDocument/2006/customXml" ds:itemID="{CDA76384-49BE-4428-8496-097ADBB7F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c92aa-2e26-4055-8ef3-ca47015a45bd"/>
    <ds:schemaRef ds:uri="5e56d240-b16f-43ca-b131-5360fbabe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3BE74E-F387-4EB1-9087-5B8D275E0508}">
  <ds:schemaRefs>
    <ds:schemaRef ds:uri="http://schemas.microsoft.com/office/2006/metadata/properties"/>
    <ds:schemaRef ds:uri="http://schemas.microsoft.com/office/infopath/2007/PartnerControls"/>
    <ds:schemaRef ds:uri="5e56d240-b16f-43ca-b131-5360fbabee75"/>
    <ds:schemaRef ds:uri="567c92aa-2e26-4055-8ef3-ca47015a45bd"/>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8</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Ashraful Islam</cp:lastModifiedBy>
  <cp:revision>10</cp:revision>
  <dcterms:created xsi:type="dcterms:W3CDTF">2025-05-04T23:15:00Z</dcterms:created>
  <dcterms:modified xsi:type="dcterms:W3CDTF">2026-07-25T03:45:00Z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LastSaved">
    <vt:filetime>2023-08-23T00:00:00Z</vt:filetime>
  </property>
  <property fmtid="{D5CDD505-2E9C-101B-9397-08002B2CF9AE}" pid="4" name="ContentTypeId">
    <vt:lpwstr>0x01010023B1B66A702B514DB9476786170B9FC6</vt:lpwstr>
  </property>
  <property fmtid="{D5CDD505-2E9C-101B-9397-08002B2CF9AE}" pid="5" name="MediaServiceImageTags">
    <vt:lpwstr/>
  </property>
</Properties>
</file>