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Meeting Minutes — Week 5 (Supervisor Consultation)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</w:p>
    <w:p>
      <w:pPr>
        <w:spacing w:after="200" w:line="27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[insert date]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Attendees:</w:t>
      </w:r>
    </w:p>
    <w:p>
      <w:pPr>
        <w:spacing w:after="200" w:line="27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Dr Chandana Withana (Supervisor); Ashraful Islam (240135); Dominic Kipchirchir (240401); [other attending members]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Present the model comparison results table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Review the base paper and confirm report structure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Confirm literature review requirements and submission expectations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Findings from Consultation: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team confirmed five models have been evaluated in total: the base paper's three (SVC, Random Forest, Naive Bayes) plus two team extensions (Logistic Regression, XGBoost), all on the same 82,486-email dataset.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questioned what the results mean in relation to the project topic, and asked what conclusion the team can draw that differs from the base paper's own conclusion — reinforcing that a numerical difference alone is not a finding.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asked to see the base paper directly and queried its Q1 status; the team was unable to immediately produce the journal name and ranking evidence on screen. The journal was subsequently identified as Computers and Electrical Engineering (Elsevier).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instructed that the final report must follow the same sequence and structure as the base paper.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instructed that the Part A literature review content — including the literature tables, comparative analysis tables, and proposed framework — must be carried across into the Part B report.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instructed the team to add approximately 15 additional recent papers (current and previous year) specific to this topic, bringing the total reference base to approximately 50–60 papers.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stated that the Discussion section must clearly explain why the results are significant, and identified this as the single most important element of the report.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instructed the team not to use AI tools in producing the report.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Supervisor confirmed that Meeting Minutes #4 and #5 are to be submitted together with the log covering last week and this week, and that the previous late submission is acceptable.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Decisions Made: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final report will follow the base paper's section sequence, with Part A literature content integrated into the literature review.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Approximately 15 additional recent papers to be sourced and added to the literature base, targeting a total of 50–60 references.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Discussion section will be given priority, with explicit justification of why the results are significant.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At least 60% of the report to be drafted and presented at the next class.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Report content to be written by the team without AI assistance, per supervisor instruction.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Journal ranking evidence (Scimago/SJR record showing Q1 status and journal name) to be prepared and available on screen for the next consultation.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Assigned Actions: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10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6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21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 Date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Source approximately 15 additional recent papers on the topic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All members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class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Integrate Part A literature tables and framework into the Part B report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class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Draft report following the base paper's section sequence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All members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class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Draft the Discussion section explaining result significance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Islam, Dominic Kipchirchir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class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Prepare journal ranking evidence (Q1 / Scimago record) for display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class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Submit Meeting Minutes #4 and #5 with the fortnightly log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Ashraful Islam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Verify that the team's verbal description of the methodology matches what the code actually does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All members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Before next class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Risks / Concerns: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The team could not immediately evidence the base paper's journal name and Q1 ranking when challenged; this must be resolvable on demand in future sessions.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Descriptions of the methodology given verbally during the consultation did not fully align with the implemented code; the team must ensure all members describe the actual implemented approach accurately, particularly ahead of individual questioning.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A substantial volume of work is required before the next class (60% of the report, plus approximately 15 new papers), against a limited timeframe.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Demonstrating significance of results remains the central unresolved challenge, as previously identified.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Steps: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Complete literature sourcing and integrate Part A content into the report.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Draft at least 60% of the report following the base paper's structure.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Prepare the Discussion section with a clear significance argument.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2"/>
          <w:szCs w:val="22"/>
        </w:rPr>
        <w:t xml:space="preserve">Submit Minutes #4 and #5 with the log.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2026-08-06T04:45:55.555Z</dcterms:created>
  <dcterms:modified xsi:type="dcterms:W3CDTF">2026-08-06T04:45:55.575Z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