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 SESIÓN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Git: pull, clone y ramas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Elizabeth Meneses Muñoz   </w:t>
      </w:r>
      <w:r w:rsidDel="00000000" w:rsidR="00000000" w:rsidRPr="00000000">
        <w:rPr>
          <w:b w:val="1"/>
          <w:bCs w:val="1"/>
          <w:rtl w:val="0"/>
        </w:rPr>
        <w:t xml:space="preserve">Grupo:1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https://github.com/ailist-cloud/campus-git.git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actualizar el repositorio local, crear otra copia y trabajar en una rama separada sin unirla con main.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Verificar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9398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34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6604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remote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5207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Actualizar desde GitHub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un cambio pequeño en README.md desde GitHub y crea el commit.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21590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pull</w:t>
      </w:r>
      <w:r w:rsidDel="00000000" w:rsidR="00000000" w:rsidRPr="00000000">
        <w:rPr/>
        <w:drawing>
          <wp:inline distB="114300" distT="114300" distL="114300" distR="114300">
            <wp:extent cx="6492240" cy="863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635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Crear otra copia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 a la carpeta superior.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clone &lt;URL&gt; campus-copia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787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campus-copia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736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2667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723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4. Crear una rama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mejora-readme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292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5969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064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5. Modificar y publicar la rama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 en README.md una sección llamada “Uso del repositorio”.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182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amplía instrucciones de uso"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57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-u origin mejora-readme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1562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después de pull: </w:t>
      </w:r>
      <w:r w:rsidDel="00000000" w:rsidR="00000000" w:rsidRPr="00000000">
        <w:rPr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Carpeta creada con clone: </w:t>
      </w: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Rama activa: </w:t>
      </w: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Mensaje del commit de la rama: </w:t>
      </w: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 la rama en GitHub: </w:t>
      </w: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¿Para qué sirve git pull?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Para Actualizar la rama local trayendo los cambios remotos del repositorio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diferencia existe entre git init y git clone?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 el git init me inicializa una carpeta con el .git y el clone trae un repositorio donde ya existe todo ese tipo de configuraciones.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hace git switch -c mejora-readme?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 una rama de nombre mejora-readme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¿Publicar mejora-readme modifica main?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No, publicar la rama es más para no dejarla en local si no subirla al remoto pero esto no implica modificar el main.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☐ Realicé pull.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☐ Cloné el repositorio.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☐ Creé mejora-readme.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☐ Hice un commit en la rama.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☐ Publiqué la rama.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☐ No uní la rama con main.</w:t>
      </w:r>
    </w:p>
    <w:sectPr>
      <w:footerReference r:id="rId24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5 · Plantilla del estudiante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3.png"/><Relationship Id="rId22" Type="http://schemas.openxmlformats.org/officeDocument/2006/relationships/image" Target="media/image9.png"/><Relationship Id="rId10" Type="http://schemas.openxmlformats.org/officeDocument/2006/relationships/image" Target="media/image12.png"/><Relationship Id="rId21" Type="http://schemas.openxmlformats.org/officeDocument/2006/relationships/image" Target="media/image4.png"/><Relationship Id="rId13" Type="http://schemas.openxmlformats.org/officeDocument/2006/relationships/image" Target="media/image16.png"/><Relationship Id="rId24" Type="http://schemas.openxmlformats.org/officeDocument/2006/relationships/footer" Target="footer1.xml"/><Relationship Id="rId12" Type="http://schemas.openxmlformats.org/officeDocument/2006/relationships/image" Target="media/image8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7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LcuQSUY24G/A/EAC9DM3G2or6g==">CgMxLjA4AHIhMTlEdGZ0QzdPWUxOQjdpMGp6QUhMTGdsZUpSUHlxWGNN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2026-09-10T20:09:34.5139808Z</dcterms:created>
  <dc:creator>Andres Felipe Nieto</dc:creator>
</cp:coreProperties>
</file>