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表：Propensity Score重叠性检验统计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Treatment</w:t>
            </w:r>
          </w:p>
        </w:tc>
        <w:tc>
          <w:tcPr>
            <w:tcW w:type="dxa" w:w="960"/>
          </w:tcPr>
          <w:p>
            <w:r>
              <w:t>样本量</w:t>
            </w:r>
          </w:p>
        </w:tc>
        <w:tc>
          <w:tcPr>
            <w:tcW w:type="dxa" w:w="960"/>
          </w:tcPr>
          <w:p>
            <w:r>
              <w:t>处理率(%)</w:t>
            </w:r>
          </w:p>
        </w:tc>
        <w:tc>
          <w:tcPr>
            <w:tcW w:type="dxa" w:w="960"/>
          </w:tcPr>
          <w:p>
            <w:r>
              <w:t>PS最小值</w:t>
            </w:r>
          </w:p>
        </w:tc>
        <w:tc>
          <w:tcPr>
            <w:tcW w:type="dxa" w:w="960"/>
          </w:tcPr>
          <w:p>
            <w:r>
              <w:t>PS最大值</w:t>
            </w:r>
          </w:p>
        </w:tc>
        <w:tc>
          <w:tcPr>
            <w:tcW w:type="dxa" w:w="960"/>
          </w:tcPr>
          <w:p>
            <w:r>
              <w:t>PS均值(处理)</w:t>
            </w:r>
          </w:p>
        </w:tc>
        <w:tc>
          <w:tcPr>
            <w:tcW w:type="dxa" w:w="960"/>
          </w:tcPr>
          <w:p>
            <w:r>
              <w:t>PS均值(对照)</w:t>
            </w:r>
          </w:p>
        </w:tc>
        <w:tc>
          <w:tcPr>
            <w:tcW w:type="dxa" w:w="960"/>
          </w:tcPr>
          <w:p>
            <w:r>
              <w:t>重叠率(%)</w:t>
            </w:r>
          </w:p>
        </w:tc>
        <w:tc>
          <w:tcPr>
            <w:tcW w:type="dxa" w:w="960"/>
          </w:tcPr>
          <w:p>
            <w:r>
              <w:t>Trim裁剪率(%)</w:t>
            </w:r>
          </w:p>
        </w:tc>
      </w:tr>
      <w:tr>
        <w:tc>
          <w:tcPr>
            <w:tcW w:type="dxa" w:w="960"/>
          </w:tcPr>
          <w:p>
            <w:r>
              <w:t>T2: 多病共存(≥2种)</w:t>
            </w:r>
          </w:p>
        </w:tc>
        <w:tc>
          <w:tcPr>
            <w:tcW w:type="dxa" w:w="960"/>
          </w:tcPr>
          <w:p>
            <w:r>
              <w:t>24616</w:t>
            </w:r>
          </w:p>
        </w:tc>
        <w:tc>
          <w:tcPr>
            <w:tcW w:type="dxa" w:w="960"/>
          </w:tcPr>
          <w:p>
            <w:r>
              <w:t>53.6</w:t>
            </w:r>
          </w:p>
        </w:tc>
        <w:tc>
          <w:tcPr>
            <w:tcW w:type="dxa" w:w="960"/>
          </w:tcPr>
          <w:p>
            <w:r>
              <w:t>0.0078</w:t>
            </w:r>
          </w:p>
        </w:tc>
        <w:tc>
          <w:tcPr>
            <w:tcW w:type="dxa" w:w="960"/>
          </w:tcPr>
          <w:p>
            <w:r>
              <w:t>0.9993</w:t>
            </w:r>
          </w:p>
        </w:tc>
        <w:tc>
          <w:tcPr>
            <w:tcW w:type="dxa" w:w="960"/>
          </w:tcPr>
          <w:p>
            <w:r>
              <w:t>0.618</w:t>
            </w:r>
          </w:p>
        </w:tc>
        <w:tc>
          <w:tcPr>
            <w:tcW w:type="dxa" w:w="960"/>
          </w:tcPr>
          <w:p>
            <w:r>
              <w:t>0.4453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0.51</w:t>
            </w:r>
          </w:p>
        </w:tc>
      </w:tr>
      <w:tr>
        <w:tc>
          <w:tcPr>
            <w:tcW w:type="dxa" w:w="960"/>
          </w:tcPr>
          <w:p>
            <w:r>
              <w:t>T3: 睡眠异常</w:t>
            </w:r>
          </w:p>
        </w:tc>
        <w:tc>
          <w:tcPr>
            <w:tcW w:type="dxa" w:w="960"/>
          </w:tcPr>
          <w:p>
            <w:r>
              <w:t>24616</w:t>
            </w:r>
          </w:p>
        </w:tc>
        <w:tc>
          <w:tcPr>
            <w:tcW w:type="dxa" w:w="960"/>
          </w:tcPr>
          <w:p>
            <w:r>
              <w:t>40.2</w:t>
            </w:r>
          </w:p>
        </w:tc>
        <w:tc>
          <w:tcPr>
            <w:tcW w:type="dxa" w:w="960"/>
          </w:tcPr>
          <w:p>
            <w:r>
              <w:t>0.0096</w:t>
            </w:r>
          </w:p>
        </w:tc>
        <w:tc>
          <w:tcPr>
            <w:tcW w:type="dxa" w:w="960"/>
          </w:tcPr>
          <w:p>
            <w:r>
              <w:t>0.9932</w:t>
            </w:r>
          </w:p>
        </w:tc>
        <w:tc>
          <w:tcPr>
            <w:tcW w:type="dxa" w:w="960"/>
          </w:tcPr>
          <w:p>
            <w:r>
              <w:t>0.46</w:t>
            </w:r>
          </w:p>
        </w:tc>
        <w:tc>
          <w:tcPr>
            <w:tcW w:type="dxa" w:w="960"/>
          </w:tcPr>
          <w:p>
            <w:r>
              <w:t>0.3626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0.05</w:t>
            </w:r>
          </w:p>
        </w:tc>
      </w:tr>
    </w:tbl>
    <w:p>
      <w:r>
        <w:t>注：Propensity Score通过5折交叉验证的XGBoost分类器估计。Trim阈值为0.02，即裁剪P(D=1|W)&lt;0.02或P(D=1|W)&gt;0.98的观测。重叠率=处理组和对照组PS分布重叠区域内的样本比例。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