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E621">
      <w:pPr>
        <w:rPr>
          <w:highlight w:val="yellow"/>
        </w:rPr>
      </w:pPr>
      <w:r>
        <w:rPr>
          <w:rFonts w:hint="eastAsia"/>
        </w:rPr>
        <w:t>超参数：</w:t>
      </w:r>
      <w:r>
        <w:t>当前模型默认使用MOSI数据集，</w:t>
      </w:r>
      <w:r>
        <w:rPr>
          <w:highlight w:val="yellow"/>
        </w:rPr>
        <w:t>采用批次大小1和学习率5e-6进行30轮训练，适配预训练模型的微调需求。模型架构包含5层跨模态编码器，支持多任务学习。上下文建模默认启用（`context=True`），其中文本和音频的上下文窗口长度分别设为2和1，以兼顾模态特性差异。</w:t>
      </w:r>
    </w:p>
    <w:p w14:paraId="1275E707">
      <w:pPr>
        <w:rPr>
          <w:highlight w:val="yellow"/>
        </w:rPr>
      </w:pPr>
      <w:r>
        <w:rPr>
          <w:rFonts w:hint="eastAsia"/>
        </w:rPr>
        <w:t>损失函数：模型采用三重损失函数机制，通过融合网络（fusion network）和三个子网络（音频a、文本t、视觉f）的协同优化实现多模态特征学习。</w:t>
      </w:r>
      <w:r>
        <w:rPr>
          <w:rFonts w:hint="eastAsia"/>
          <w:highlight w:val="yellow"/>
        </w:rPr>
        <w:t>总损失函数是子网络损</w:t>
      </w:r>
      <w:bookmarkStart w:id="0" w:name="_GoBack"/>
      <w:bookmarkEnd w:id="0"/>
      <w:r>
        <w:rPr>
          <w:rFonts w:hint="eastAsia"/>
          <w:highlight w:val="yellow"/>
        </w:rPr>
        <w:t>失与融合损失的加权和</w:t>
      </w:r>
      <w:r>
        <w:rPr>
          <w:rFonts w:hint="eastAsia"/>
        </w:rPr>
        <w:t>，其次，各模态子网络通过独立损失函数强化对特定信号的特征提取能力，类比人类通过不同感官感知情绪的过程，</w:t>
      </w:r>
      <w:r>
        <w:rPr>
          <w:rFonts w:hint="eastAsia"/>
          <w:highlight w:val="yellow"/>
        </w:rPr>
        <w:t>同时这种多任务学习机制既促使各子网络精进其模态专有特征的"感知"能力，又引导融合网络有效整合异构模态特征。</w:t>
      </w:r>
    </w:p>
    <w:p w14:paraId="75A112F4">
      <w:r>
        <w:rPr>
          <w:rFonts w:hint="eastAsia"/>
        </w:rPr>
        <w:t>数据划分：mosi数据集已经完成了划分</w:t>
      </w:r>
    </w:p>
    <w:p w14:paraId="2F19ED2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3DC"/>
    <w:rsid w:val="001075C4"/>
    <w:rsid w:val="006353B8"/>
    <w:rsid w:val="00AE23DC"/>
    <w:rsid w:val="6AC5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320</Words>
  <Characters>354</Characters>
  <Lines>2</Lines>
  <Paragraphs>1</Paragraphs>
  <TotalTime>10</TotalTime>
  <ScaleCrop>false</ScaleCrop>
  <LinksUpToDate>false</LinksUpToDate>
  <CharactersWithSpaces>355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2025-04-18T12:47:00Z</dcterms:created>
  <dc:creator>周嘉钰</dc:creator>
  <cp:lastModifiedBy>123</cp:lastModifiedBy>
  <dcterms:modified xsi:type="dcterms:W3CDTF">2025-04-20T03:00:22Z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eyJoZGlkIjoiMjI1Y2JiNDJhODc0OWMzMjI5MDE5NjRiNjRiY2UzYTAiLCJ1c2VySWQiOiI1NzQ0MzI5OTIifQ==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23D0727D6DA74E27A27CAE113E9BE1A0_12</vt:lpwstr>
  </property>
</Properties>
</file>