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val="0"/>
        <w:numPr>
          <w:ilvl w:val="0"/>
          <w:numId w:val="0"/>
        </w:numPr>
        <w:shd w:val="clear" w:color="auto" w:fill="auto"/>
        <w:kinsoku/>
        <w:wordWrap/>
        <w:overflowPunct/>
        <w:topLinePunct w:val="0"/>
        <w:autoSpaceDE/>
        <w:autoSpaceDN/>
        <w:bidi w:val="0"/>
        <w:adjustRightInd/>
        <w:snapToGrid/>
        <w:spacing w:line="640" w:lineRule="exact"/>
        <w:jc w:val="center"/>
        <w:textAlignment w:val="auto"/>
        <w:rPr>
          <w:rFonts w:hint="eastAsia" w:ascii="方正小标宋简体" w:hAnsi="方正小标宋简体" w:eastAsia="方正小标宋简体" w:cs="方正小标宋简体"/>
          <w:kern w:val="2"/>
          <w:sz w:val="44"/>
          <w:szCs w:val="44"/>
          <w:highlight w:val="none"/>
          <w:lang w:val="en-US" w:eastAsia="zh-CN" w:bidi="ar-SA"/>
        </w:rPr>
      </w:pPr>
      <w:r>
        <w:rPr>
          <w:rFonts w:hint="eastAsia" w:ascii="方正小标宋简体" w:hAnsi="方正小标宋简体" w:eastAsia="方正小标宋简体" w:cs="方正小标宋简体"/>
          <w:kern w:val="2"/>
          <w:sz w:val="44"/>
          <w:szCs w:val="44"/>
          <w:highlight w:val="none"/>
          <w:lang w:val="en-US" w:eastAsia="zh-CN" w:bidi="ar-SA"/>
        </w:rPr>
        <w:t>2025年度述职报告</w:t>
      </w:r>
    </w:p>
    <w:p>
      <w:pPr>
        <w:keepNext w:val="0"/>
        <w:keepLines w:val="0"/>
        <w:pageBreakBefore w:val="0"/>
        <w:widowControl w:val="0"/>
        <w:kinsoku/>
        <w:wordWrap/>
        <w:overflowPunct/>
        <w:topLinePunct w:val="0"/>
        <w:autoSpaceDE/>
        <w:autoSpaceDN/>
        <w:bidi w:val="0"/>
        <w:adjustRightInd/>
        <w:snapToGrid/>
        <w:spacing w:before="120" w:after="120" w:line="560" w:lineRule="exact"/>
        <w:ind w:left="0"/>
        <w:jc w:val="center"/>
        <w:textAlignment w:val="auto"/>
        <w:rPr>
          <w:rFonts w:hint="eastAsia" w:ascii="方正楷体简体" w:hAnsi="方正楷体简体" w:eastAsia="方正楷体简体" w:cs="方正楷体简体"/>
          <w:sz w:val="32"/>
          <w:szCs w:val="32"/>
        </w:rPr>
      </w:pPr>
      <w:r>
        <w:rPr>
          <w:rFonts w:hint="eastAsia" w:ascii="方正楷体简体" w:hAnsi="方正楷体简体" w:eastAsia="方正楷体简体" w:cs="方正楷体简体"/>
          <w:sz w:val="32"/>
          <w:szCs w:val="32"/>
        </w:rPr>
        <w:t>PMT5  景润</w:t>
      </w:r>
    </w:p>
    <w:p>
      <w:pPr>
        <w:keepNext w:val="0"/>
        <w:keepLines w:val="0"/>
        <w:pageBreakBefore w:val="0"/>
        <w:widowControl w:val="0"/>
        <w:kinsoku/>
        <w:wordWrap/>
        <w:overflowPunct/>
        <w:topLinePunct w:val="0"/>
        <w:autoSpaceDE/>
        <w:autoSpaceDN/>
        <w:bidi w:val="0"/>
        <w:adjustRightInd/>
        <w:snapToGrid/>
        <w:spacing w:before="120" w:after="120" w:line="560" w:lineRule="exact"/>
        <w:ind w:left="0"/>
        <w:jc w:val="center"/>
        <w:textAlignment w:val="auto"/>
        <w:rPr>
          <w:rFonts w:hint="eastAsia" w:ascii="方正楷体简体" w:hAnsi="方正楷体简体" w:eastAsia="方正楷体简体" w:cs="方正楷体简体"/>
          <w:sz w:val="32"/>
          <w:szCs w:val="32"/>
        </w:rPr>
      </w:pPr>
      <w:r>
        <w:rPr>
          <w:rFonts w:hint="eastAsia" w:ascii="方正楷体简体" w:hAnsi="方正楷体简体" w:eastAsia="方正楷体简体" w:cs="方正楷体简体"/>
          <w:sz w:val="32"/>
          <w:szCs w:val="32"/>
        </w:rPr>
        <w:t>（2025年3月6日）</w:t>
      </w:r>
    </w:p>
    <w:p>
      <w:pPr>
        <w:keepNext w:val="0"/>
        <w:keepLines w:val="0"/>
        <w:pageBreakBefore w:val="0"/>
        <w:widowControl w:val="0"/>
        <w:kinsoku/>
        <w:wordWrap/>
        <w:overflowPunct/>
        <w:topLinePunct w:val="0"/>
        <w:autoSpaceDE/>
        <w:autoSpaceDN/>
        <w:bidi w:val="0"/>
        <w:adjustRightInd/>
        <w:snapToGrid w:val="0"/>
        <w:spacing w:line="560" w:lineRule="exact"/>
        <w:jc w:val="both"/>
        <w:textAlignment w:val="auto"/>
        <w:rPr>
          <w:rFonts w:hint="eastAsia" w:ascii="方正仿宋简体" w:hAnsi="方正仿宋简体" w:eastAsia="方正仿宋简体" w:cs="方正仿宋简体"/>
          <w:kern w:val="2"/>
          <w:sz w:val="32"/>
          <w:szCs w:val="32"/>
          <w:lang w:val="en-US" w:eastAsia="zh-CN" w:bidi="ar-SA"/>
        </w:rPr>
      </w:pPr>
      <w:r>
        <w:rPr>
          <w:rFonts w:hint="eastAsia" w:ascii="方正仿宋简体" w:hAnsi="方正仿宋简体" w:eastAsia="方正仿宋简体" w:cs="方正仿宋简体"/>
          <w:kern w:val="2"/>
          <w:sz w:val="32"/>
          <w:szCs w:val="32"/>
          <w:lang w:val="en-US" w:eastAsia="zh-CN" w:bidi="ar-SA"/>
        </w:rPr>
        <w:t>各位代表：</w:t>
      </w:r>
    </w:p>
    <w:p>
      <w:pPr>
        <w:keepNext w:val="0"/>
        <w:keepLines w:val="0"/>
        <w:pageBreakBefore w:val="0"/>
        <w:widowControl w:val="0"/>
        <w:kinsoku/>
        <w:wordWrap/>
        <w:overflowPunct/>
        <w:topLinePunct w:val="0"/>
        <w:autoSpaceDE/>
        <w:autoSpaceDN/>
        <w:bidi w:val="0"/>
        <w:adjustRightInd/>
        <w:snapToGrid/>
        <w:spacing w:before="120" w:after="120" w:line="560" w:lineRule="exact"/>
        <w:ind w:left="0" w:firstLine="640" w:firstLineChars="200"/>
        <w:jc w:val="left"/>
        <w:textAlignment w:val="auto"/>
        <w:rPr>
          <w:rFonts w:hint="eastAsia" w:ascii="方正仿宋简体" w:hAnsi="方正仿宋简体" w:eastAsia="方正仿宋简体" w:cs="方正仿宋简体"/>
          <w:sz w:val="32"/>
          <w:szCs w:val="32"/>
          <w:lang w:val="en-US" w:eastAsia="zh-CN"/>
        </w:rPr>
      </w:pPr>
      <w:r>
        <w:rPr>
          <w:rFonts w:hint="eastAsia" w:ascii="方正仿宋简体" w:hAnsi="方正仿宋简体" w:eastAsia="方正仿宋简体" w:cs="方正仿宋简体"/>
          <w:sz w:val="32"/>
          <w:szCs w:val="32"/>
          <w:lang w:val="en-US" w:eastAsia="zh-CN"/>
        </w:rPr>
        <w:t>按照工作要求，现将我个人2025年度履职情况报告如下，恳请与会同志评议。</w:t>
      </w:r>
    </w:p>
    <w:p>
      <w:pPr>
        <w:keepNext w:val="0"/>
        <w:keepLines w:val="0"/>
        <w:pageBreakBefore w:val="0"/>
        <w:widowControl w:val="0"/>
        <w:kinsoku/>
        <w:wordWrap/>
        <w:overflowPunct/>
        <w:topLinePunct w:val="0"/>
        <w:autoSpaceDE/>
        <w:autoSpaceDN/>
        <w:bidi w:val="0"/>
        <w:adjustRightInd/>
        <w:snapToGrid/>
        <w:spacing w:before="320" w:after="120" w:line="560" w:lineRule="exact"/>
        <w:ind w:left="0"/>
        <w:jc w:val="left"/>
        <w:textAlignment w:val="auto"/>
        <w:outlineLvl w:val="1"/>
        <w:rPr>
          <w:rFonts w:hint="eastAsia" w:ascii="方正黑体简体" w:hAnsi="方正黑体简体" w:eastAsia="方正黑体简体" w:cs="方正黑体简体"/>
          <w:b w:val="0"/>
          <w:bCs/>
          <w:sz w:val="32"/>
          <w:szCs w:val="32"/>
        </w:rPr>
      </w:pPr>
      <w:bookmarkStart w:id="0" w:name="heading_0"/>
      <w:r>
        <w:rPr>
          <w:rFonts w:hint="eastAsia" w:ascii="方正黑体简体" w:hAnsi="方正黑体简体" w:eastAsia="方正黑体简体" w:cs="方正黑体简体"/>
          <w:b w:val="0"/>
          <w:bCs/>
          <w:sz w:val="32"/>
          <w:szCs w:val="32"/>
        </w:rPr>
        <w:t>一、学习和思想作风建设情况</w:t>
      </w:r>
      <w:bookmarkEnd w:id="0"/>
    </w:p>
    <w:p>
      <w:pPr>
        <w:keepNext w:val="0"/>
        <w:keepLines w:val="0"/>
        <w:pageBreakBefore w:val="0"/>
        <w:widowControl w:val="0"/>
        <w:kinsoku/>
        <w:wordWrap/>
        <w:overflowPunct/>
        <w:topLinePunct w:val="0"/>
        <w:autoSpaceDE/>
        <w:autoSpaceDN/>
        <w:bidi w:val="0"/>
        <w:adjustRightInd/>
        <w:snapToGrid/>
        <w:spacing w:before="120" w:after="120" w:line="560" w:lineRule="exact"/>
        <w:ind w:left="0" w:firstLine="640" w:firstLineChars="200"/>
        <w:jc w:val="left"/>
        <w:textAlignment w:val="auto"/>
        <w:rPr>
          <w:rFonts w:hint="eastAsia" w:ascii="方正仿宋简体" w:hAnsi="方正仿宋简体" w:eastAsia="方正仿宋简体" w:cs="方正仿宋简体"/>
          <w:sz w:val="32"/>
          <w:szCs w:val="32"/>
        </w:rPr>
      </w:pPr>
      <w:r>
        <w:rPr>
          <w:rFonts w:hint="eastAsia" w:ascii="方正仿宋简体" w:hAnsi="方正仿宋简体" w:eastAsia="方正仿宋简体" w:cs="方正仿宋简体"/>
          <w:sz w:val="32"/>
          <w:szCs w:val="32"/>
        </w:rPr>
        <w:t>2025年是公司项目攻坚推进的关键之年。作为部门安全管理人员及MTBE/丁烯-1装置工艺管理人员，我牢记职责使命、深感责任重大。一年来，在习近平新时代中国特色社会主义思想指引下，我大力弘扬“三老四严”“苦干实干”优良作风，以铁人精神、石油精神为内在动力，立足岗位、履职尽责，扎实做好安全管理与工艺管理各项工作，为项目平稳推进赋能，为装置长远安全稳定运行筑牢基础。</w:t>
      </w:r>
    </w:p>
    <w:p>
      <w:pPr>
        <w:keepNext w:val="0"/>
        <w:keepLines w:val="0"/>
        <w:pageBreakBefore w:val="0"/>
        <w:widowControl w:val="0"/>
        <w:kinsoku/>
        <w:wordWrap/>
        <w:overflowPunct/>
        <w:topLinePunct w:val="0"/>
        <w:autoSpaceDE/>
        <w:autoSpaceDN/>
        <w:bidi w:val="0"/>
        <w:adjustRightInd/>
        <w:snapToGrid/>
        <w:spacing w:before="300" w:after="120" w:line="560" w:lineRule="exact"/>
        <w:ind w:left="0" w:firstLine="640" w:firstLineChars="200"/>
        <w:jc w:val="left"/>
        <w:textAlignment w:val="auto"/>
        <w:outlineLvl w:val="2"/>
        <w:rPr>
          <w:rFonts w:hint="eastAsia" w:ascii="方正楷体简体" w:hAnsi="方正楷体简体" w:eastAsia="方正楷体简体" w:cs="方正楷体简体"/>
          <w:b w:val="0"/>
          <w:bCs/>
          <w:sz w:val="32"/>
          <w:szCs w:val="32"/>
        </w:rPr>
      </w:pPr>
      <w:bookmarkStart w:id="1" w:name="heading_1"/>
      <w:r>
        <w:rPr>
          <w:rFonts w:hint="eastAsia" w:ascii="方正楷体简体" w:hAnsi="方正楷体简体" w:eastAsia="方正楷体简体" w:cs="方正楷体简体"/>
          <w:b w:val="0"/>
          <w:bCs/>
          <w:sz w:val="32"/>
          <w:szCs w:val="32"/>
        </w:rPr>
        <w:t>1、深化专业知识学习</w:t>
      </w:r>
      <w:bookmarkEnd w:id="1"/>
    </w:p>
    <w:p>
      <w:pPr>
        <w:keepNext w:val="0"/>
        <w:keepLines w:val="0"/>
        <w:pageBreakBefore w:val="0"/>
        <w:widowControl w:val="0"/>
        <w:kinsoku/>
        <w:wordWrap/>
        <w:overflowPunct/>
        <w:topLinePunct w:val="0"/>
        <w:autoSpaceDE/>
        <w:autoSpaceDN/>
        <w:bidi w:val="0"/>
        <w:adjustRightInd/>
        <w:snapToGrid/>
        <w:spacing w:before="120" w:after="120" w:line="560" w:lineRule="exact"/>
        <w:ind w:left="0" w:firstLine="640" w:firstLineChars="200"/>
        <w:jc w:val="left"/>
        <w:textAlignment w:val="auto"/>
        <w:rPr>
          <w:rFonts w:hint="eastAsia" w:ascii="方正仿宋简体" w:hAnsi="方正仿宋简体" w:eastAsia="方正仿宋简体" w:cs="方正仿宋简体"/>
          <w:sz w:val="32"/>
          <w:szCs w:val="32"/>
        </w:rPr>
      </w:pPr>
      <w:r>
        <w:rPr>
          <w:rFonts w:hint="eastAsia" w:ascii="方正仿宋简体" w:hAnsi="方正仿宋简体" w:eastAsia="方正仿宋简体" w:cs="方正仿宋简体"/>
          <w:sz w:val="32"/>
          <w:szCs w:val="32"/>
        </w:rPr>
        <w:t>项目处于设计阶段，对工艺理解的深度和广度要求极高。我系统学习MTBE合成、丁烯-1精馏提纯的核心工艺原理、反应动力学、分离工程理论及相关设计规范，重点钻研可研报告、总体设计文件、工艺包文件，吃透设计意图、操作参数、关键控制方案及物料/能量平衡，持续关注国内外同类装置技术进展、优化案例及潜在风险点，为设计审查和优化提供坚实理论支撑。</w:t>
      </w:r>
    </w:p>
    <w:p>
      <w:pPr>
        <w:keepNext w:val="0"/>
        <w:keepLines w:val="0"/>
        <w:pageBreakBefore w:val="0"/>
        <w:widowControl w:val="0"/>
        <w:kinsoku/>
        <w:wordWrap/>
        <w:overflowPunct/>
        <w:topLinePunct w:val="0"/>
        <w:autoSpaceDE/>
        <w:autoSpaceDN/>
        <w:bidi w:val="0"/>
        <w:adjustRightInd/>
        <w:snapToGrid/>
        <w:spacing w:before="300" w:after="120" w:line="560" w:lineRule="exact"/>
        <w:ind w:left="0" w:firstLine="640" w:firstLineChars="200"/>
        <w:jc w:val="left"/>
        <w:textAlignment w:val="auto"/>
        <w:outlineLvl w:val="2"/>
        <w:rPr>
          <w:rFonts w:hint="eastAsia" w:ascii="方正楷体简体" w:hAnsi="方正楷体简体" w:eastAsia="方正楷体简体" w:cs="方正楷体简体"/>
          <w:b w:val="0"/>
          <w:bCs/>
          <w:sz w:val="32"/>
          <w:szCs w:val="32"/>
        </w:rPr>
      </w:pPr>
      <w:bookmarkStart w:id="2" w:name="heading_2"/>
      <w:r>
        <w:rPr>
          <w:rFonts w:hint="eastAsia" w:ascii="方正楷体简体" w:hAnsi="方正楷体简体" w:eastAsia="方正楷体简体" w:cs="方正楷体简体"/>
          <w:b w:val="0"/>
          <w:bCs/>
          <w:sz w:val="32"/>
          <w:szCs w:val="32"/>
        </w:rPr>
        <w:t>2、提升工程管理能力</w:t>
      </w:r>
      <w:bookmarkEnd w:id="2"/>
    </w:p>
    <w:p>
      <w:pPr>
        <w:keepNext w:val="0"/>
        <w:keepLines w:val="0"/>
        <w:pageBreakBefore w:val="0"/>
        <w:widowControl w:val="0"/>
        <w:kinsoku/>
        <w:wordWrap/>
        <w:overflowPunct/>
        <w:topLinePunct w:val="0"/>
        <w:autoSpaceDE/>
        <w:autoSpaceDN/>
        <w:bidi w:val="0"/>
        <w:adjustRightInd/>
        <w:snapToGrid/>
        <w:spacing w:before="120" w:after="120" w:line="560" w:lineRule="exact"/>
        <w:ind w:left="0" w:firstLine="640" w:firstLineChars="200"/>
        <w:jc w:val="left"/>
        <w:textAlignment w:val="auto"/>
        <w:rPr>
          <w:rFonts w:hint="eastAsia" w:ascii="方正仿宋简体" w:hAnsi="方正仿宋简体" w:eastAsia="方正仿宋简体" w:cs="方正仿宋简体"/>
          <w:sz w:val="32"/>
          <w:szCs w:val="32"/>
        </w:rPr>
      </w:pPr>
      <w:r>
        <w:rPr>
          <w:rFonts w:hint="eastAsia" w:ascii="方正仿宋简体" w:hAnsi="方正仿宋简体" w:eastAsia="方正仿宋简体" w:cs="方正仿宋简体"/>
          <w:sz w:val="32"/>
          <w:szCs w:val="32"/>
        </w:rPr>
        <w:t>以安全环保为基础，我积极参与公司及项目部组织的项目管理、工程设计管理、质量管理体系等培训，熟练掌握PID、PFD、设备数据表、仪表规格书等设计文件的审核要点与方法，熟悉设计管理流程，不断提升与设计院、专利商及各专业工程师的沟通协调效率。</w:t>
      </w:r>
    </w:p>
    <w:p>
      <w:pPr>
        <w:keepNext w:val="0"/>
        <w:keepLines w:val="0"/>
        <w:pageBreakBefore w:val="0"/>
        <w:widowControl w:val="0"/>
        <w:kinsoku/>
        <w:wordWrap/>
        <w:overflowPunct/>
        <w:topLinePunct w:val="0"/>
        <w:autoSpaceDE/>
        <w:autoSpaceDN/>
        <w:bidi w:val="0"/>
        <w:adjustRightInd/>
        <w:snapToGrid/>
        <w:spacing w:before="300" w:after="120" w:line="560" w:lineRule="exact"/>
        <w:ind w:left="0" w:firstLine="640" w:firstLineChars="200"/>
        <w:jc w:val="left"/>
        <w:textAlignment w:val="auto"/>
        <w:outlineLvl w:val="2"/>
        <w:rPr>
          <w:rFonts w:hint="eastAsia" w:ascii="方正楷体简体" w:hAnsi="方正楷体简体" w:eastAsia="方正楷体简体" w:cs="方正楷体简体"/>
          <w:b w:val="0"/>
          <w:bCs/>
          <w:sz w:val="32"/>
          <w:szCs w:val="32"/>
        </w:rPr>
      </w:pPr>
      <w:bookmarkStart w:id="3" w:name="heading_3"/>
      <w:r>
        <w:rPr>
          <w:rFonts w:hint="eastAsia" w:ascii="方正楷体简体" w:hAnsi="方正楷体简体" w:eastAsia="方正楷体简体" w:cs="方正楷体简体"/>
          <w:b w:val="0"/>
          <w:bCs/>
          <w:sz w:val="32"/>
          <w:szCs w:val="32"/>
        </w:rPr>
        <w:t>3、加强思想作风建设</w:t>
      </w:r>
      <w:bookmarkEnd w:id="3"/>
    </w:p>
    <w:p>
      <w:pPr>
        <w:keepNext w:val="0"/>
        <w:keepLines w:val="0"/>
        <w:pageBreakBefore w:val="0"/>
        <w:widowControl w:val="0"/>
        <w:kinsoku/>
        <w:wordWrap/>
        <w:overflowPunct/>
        <w:topLinePunct w:val="0"/>
        <w:autoSpaceDE/>
        <w:autoSpaceDN/>
        <w:bidi w:val="0"/>
        <w:adjustRightInd/>
        <w:snapToGrid/>
        <w:spacing w:before="120" w:after="120" w:line="560" w:lineRule="exact"/>
        <w:ind w:left="0" w:firstLine="640" w:firstLineChars="200"/>
        <w:jc w:val="left"/>
        <w:textAlignment w:val="auto"/>
      </w:pPr>
      <w:r>
        <w:rPr>
          <w:rFonts w:hint="eastAsia" w:ascii="方正仿宋简体" w:hAnsi="方正仿宋简体" w:eastAsia="方正仿宋简体" w:cs="方正仿宋简体"/>
          <w:sz w:val="32"/>
          <w:szCs w:val="32"/>
        </w:rPr>
        <w:t>提高政治站位，深刻认识本项目对集团公司产业结构优化、战略布局的重要意义，自觉将个人工作融入公司发展大局，增强责任感与使命感；强化廉洁自律，严格遵守公司廉洁从业各项规定，在设计审查、技术交流、供应商接触等工作中坚持原则、秉公办事、坚守底线，营造风清气正的工作氛围；弘扬实干作风，面对设计阶段繁重的技术工作，秉持严谨细致、求真务实的态度，深入钻研技术细节，敢于提出质疑和优化建议，不放过任何潜在设计隐患，积极参与项目例会、设计协调会，主动担当、协同作战。</w:t>
      </w:r>
    </w:p>
    <w:p>
      <w:pPr>
        <w:keepNext w:val="0"/>
        <w:keepLines w:val="0"/>
        <w:pageBreakBefore w:val="0"/>
        <w:widowControl w:val="0"/>
        <w:kinsoku/>
        <w:wordWrap/>
        <w:overflowPunct/>
        <w:topLinePunct w:val="0"/>
        <w:autoSpaceDE/>
        <w:autoSpaceDN/>
        <w:bidi w:val="0"/>
        <w:adjustRightInd/>
        <w:snapToGrid/>
        <w:spacing w:before="320" w:after="120" w:line="560" w:lineRule="exact"/>
        <w:ind w:left="0"/>
        <w:jc w:val="left"/>
        <w:textAlignment w:val="auto"/>
        <w:outlineLvl w:val="1"/>
        <w:rPr>
          <w:rFonts w:hint="eastAsia" w:ascii="方正黑体简体" w:hAnsi="方正黑体简体" w:eastAsia="方正黑体简体" w:cs="方正黑体简体"/>
          <w:b w:val="0"/>
          <w:bCs/>
          <w:sz w:val="32"/>
          <w:szCs w:val="32"/>
        </w:rPr>
      </w:pPr>
      <w:bookmarkStart w:id="4" w:name="heading_4"/>
      <w:r>
        <w:rPr>
          <w:rFonts w:hint="eastAsia" w:ascii="方正黑体简体" w:hAnsi="方正黑体简体" w:eastAsia="方正黑体简体" w:cs="方正黑体简体"/>
          <w:b w:val="0"/>
          <w:bCs/>
          <w:sz w:val="32"/>
          <w:szCs w:val="32"/>
        </w:rPr>
        <w:t>二、履职情况</w:t>
      </w:r>
      <w:bookmarkEnd w:id="4"/>
    </w:p>
    <w:p>
      <w:pPr>
        <w:keepNext w:val="0"/>
        <w:keepLines w:val="0"/>
        <w:pageBreakBefore w:val="0"/>
        <w:widowControl w:val="0"/>
        <w:kinsoku/>
        <w:wordWrap/>
        <w:overflowPunct/>
        <w:topLinePunct w:val="0"/>
        <w:autoSpaceDE/>
        <w:autoSpaceDN/>
        <w:bidi w:val="0"/>
        <w:adjustRightInd/>
        <w:snapToGrid/>
        <w:spacing w:before="120" w:after="120" w:line="560" w:lineRule="exact"/>
        <w:ind w:left="0" w:firstLine="640" w:firstLineChars="200"/>
        <w:jc w:val="left"/>
        <w:textAlignment w:val="auto"/>
        <w:rPr>
          <w:rFonts w:hint="eastAsia" w:ascii="方正仿宋简体" w:hAnsi="方正仿宋简体" w:eastAsia="方正仿宋简体" w:cs="方正仿宋简体"/>
          <w:sz w:val="32"/>
          <w:szCs w:val="32"/>
        </w:rPr>
      </w:pPr>
      <w:r>
        <w:rPr>
          <w:rFonts w:hint="eastAsia" w:ascii="方正仿宋简体" w:hAnsi="方正仿宋简体" w:eastAsia="方正仿宋简体" w:cs="方正仿宋简体"/>
          <w:sz w:val="32"/>
          <w:szCs w:val="32"/>
        </w:rPr>
        <w:t>设计阶段，我的核心职责是保障工艺设计的先进性、可靠性、安全性和经济性，为后续采购、施工及顺利开车奠定坚实基础，具体履职情况如下：</w:t>
      </w:r>
    </w:p>
    <w:p>
      <w:pPr>
        <w:keepNext w:val="0"/>
        <w:keepLines w:val="0"/>
        <w:pageBreakBefore w:val="0"/>
        <w:widowControl w:val="0"/>
        <w:kinsoku/>
        <w:wordWrap/>
        <w:overflowPunct/>
        <w:topLinePunct w:val="0"/>
        <w:autoSpaceDE/>
        <w:autoSpaceDN/>
        <w:bidi w:val="0"/>
        <w:adjustRightInd/>
        <w:snapToGrid/>
        <w:spacing w:before="300" w:after="120" w:line="560" w:lineRule="exact"/>
        <w:ind w:left="0" w:firstLine="640" w:firstLineChars="200"/>
        <w:jc w:val="left"/>
        <w:textAlignment w:val="auto"/>
        <w:outlineLvl w:val="2"/>
        <w:rPr>
          <w:rFonts w:hint="eastAsia" w:ascii="方正楷体简体" w:hAnsi="方正楷体简体" w:eastAsia="方正楷体简体" w:cs="方正楷体简体"/>
          <w:b w:val="0"/>
          <w:bCs/>
          <w:sz w:val="32"/>
          <w:szCs w:val="32"/>
        </w:rPr>
      </w:pPr>
      <w:bookmarkStart w:id="5" w:name="heading_5"/>
      <w:r>
        <w:rPr>
          <w:rFonts w:hint="eastAsia" w:ascii="方正楷体简体" w:hAnsi="方正楷体简体" w:eastAsia="方正楷体简体" w:cs="方正楷体简体"/>
          <w:b w:val="0"/>
          <w:bCs/>
          <w:sz w:val="32"/>
          <w:szCs w:val="32"/>
        </w:rPr>
        <w:t>1、深度参与设计审查与优化</w:t>
      </w:r>
      <w:bookmarkEnd w:id="5"/>
    </w:p>
    <w:p>
      <w:pPr>
        <w:keepNext w:val="0"/>
        <w:keepLines w:val="0"/>
        <w:pageBreakBefore w:val="0"/>
        <w:widowControl w:val="0"/>
        <w:kinsoku/>
        <w:wordWrap/>
        <w:overflowPunct/>
        <w:topLinePunct w:val="0"/>
        <w:autoSpaceDE/>
        <w:autoSpaceDN/>
        <w:bidi w:val="0"/>
        <w:adjustRightInd/>
        <w:snapToGrid/>
        <w:spacing w:before="120" w:after="120" w:line="560" w:lineRule="exact"/>
        <w:ind w:left="0" w:firstLine="640" w:firstLineChars="200"/>
        <w:jc w:val="left"/>
        <w:textAlignment w:val="auto"/>
        <w:rPr>
          <w:rFonts w:hint="eastAsia" w:ascii="方正仿宋简体" w:hAnsi="方正仿宋简体" w:eastAsia="方正仿宋简体" w:cs="方正仿宋简体"/>
          <w:sz w:val="32"/>
          <w:szCs w:val="32"/>
        </w:rPr>
      </w:pPr>
      <w:r>
        <w:rPr>
          <w:rFonts w:hint="eastAsia" w:ascii="方正仿宋简体" w:hAnsi="方正仿宋简体" w:eastAsia="方正仿宋简体" w:cs="方正仿宋简体"/>
          <w:sz w:val="32"/>
          <w:szCs w:val="32"/>
        </w:rPr>
        <w:t>我深入研究讨论设计院提供的工艺包，精准识别关键设计假设、边界条件及潜在风险点，确保对工艺包的理解准确无误。作为工艺专业负责人，主导并深度参与PFD、PID的多次审查，重点核查工艺流程合理性、安全性、操作性、仪表控制策略匹配性及是否符合相关标准规范，累计提出并跟踪落实设计优化建议114项。</w:t>
      </w:r>
    </w:p>
    <w:p>
      <w:pPr>
        <w:keepNext w:val="0"/>
        <w:keepLines w:val="0"/>
        <w:pageBreakBefore w:val="0"/>
        <w:widowControl w:val="0"/>
        <w:kinsoku/>
        <w:wordWrap/>
        <w:overflowPunct/>
        <w:topLinePunct w:val="0"/>
        <w:autoSpaceDE/>
        <w:autoSpaceDN/>
        <w:bidi w:val="0"/>
        <w:adjustRightInd/>
        <w:snapToGrid/>
        <w:spacing w:before="300" w:after="120" w:line="560" w:lineRule="exact"/>
        <w:ind w:left="0" w:firstLine="640" w:firstLineChars="200"/>
        <w:jc w:val="left"/>
        <w:textAlignment w:val="auto"/>
        <w:outlineLvl w:val="2"/>
        <w:rPr>
          <w:rFonts w:hint="eastAsia" w:ascii="方正楷体简体" w:hAnsi="方正楷体简体" w:eastAsia="方正楷体简体" w:cs="方正楷体简体"/>
          <w:b w:val="0"/>
          <w:bCs/>
          <w:sz w:val="32"/>
          <w:szCs w:val="32"/>
        </w:rPr>
      </w:pPr>
      <w:bookmarkStart w:id="6" w:name="heading_6"/>
      <w:r>
        <w:rPr>
          <w:rFonts w:hint="eastAsia" w:ascii="方正楷体简体" w:hAnsi="方正楷体简体" w:eastAsia="方正楷体简体" w:cs="方正楷体简体"/>
          <w:b w:val="0"/>
          <w:bCs/>
          <w:sz w:val="32"/>
          <w:szCs w:val="32"/>
        </w:rPr>
        <w:t>2、推动关键技术与方案落实</w:t>
      </w:r>
      <w:bookmarkEnd w:id="6"/>
    </w:p>
    <w:p>
      <w:pPr>
        <w:keepNext w:val="0"/>
        <w:keepLines w:val="0"/>
        <w:pageBreakBefore w:val="0"/>
        <w:widowControl w:val="0"/>
        <w:kinsoku/>
        <w:wordWrap/>
        <w:overflowPunct/>
        <w:topLinePunct w:val="0"/>
        <w:autoSpaceDE/>
        <w:autoSpaceDN/>
        <w:bidi w:val="0"/>
        <w:adjustRightInd/>
        <w:snapToGrid/>
        <w:spacing w:before="120" w:after="120" w:line="560" w:lineRule="exact"/>
        <w:ind w:left="0" w:firstLine="640" w:firstLineChars="200"/>
        <w:jc w:val="left"/>
        <w:textAlignment w:val="auto"/>
        <w:rPr>
          <w:rFonts w:hint="eastAsia" w:ascii="方正仿宋简体" w:hAnsi="方正仿宋简体" w:eastAsia="方正仿宋简体" w:cs="方正仿宋简体"/>
          <w:sz w:val="32"/>
          <w:szCs w:val="32"/>
        </w:rPr>
      </w:pPr>
      <w:r>
        <w:rPr>
          <w:rFonts w:hint="eastAsia" w:ascii="方正仿宋简体" w:hAnsi="方正仿宋简体" w:eastAsia="方正仿宋简体" w:cs="方正仿宋简体"/>
          <w:sz w:val="32"/>
          <w:szCs w:val="32"/>
        </w:rPr>
        <w:t>参与混合碳四原料组分波动对MTBE反应选择性、催化剂寿命及丁烯-1产品质量影响的分析论证，确保设计具备足够操作弹性；聚焦装置能耗优化，参与换热网络审查并提出优化建议，推动采用高效换热设备（螺杆热泵压缩机）、合理利用余热，着力降低装置运行能耗；严格把控环保设计合规性，确保工艺设计充分考虑废气、废水处理方案，满足最新环保法规要求；作为工艺</w:t>
      </w:r>
      <w:r>
        <w:rPr>
          <w:rFonts w:hint="eastAsia" w:ascii="方正仿宋简体" w:hAnsi="方正仿宋简体" w:eastAsia="方正仿宋简体" w:cs="方正仿宋简体"/>
          <w:sz w:val="32"/>
          <w:szCs w:val="32"/>
          <w:lang w:val="en-US" w:eastAsia="zh-CN"/>
        </w:rPr>
        <w:t>负责</w:t>
      </w:r>
      <w:r>
        <w:rPr>
          <w:rFonts w:hint="eastAsia" w:ascii="方正仿宋简体" w:hAnsi="方正仿宋简体" w:eastAsia="方正仿宋简体" w:cs="方正仿宋简体"/>
          <w:sz w:val="32"/>
          <w:szCs w:val="32"/>
        </w:rPr>
        <w:t>人，积极与设计院、专利商、公司内部相关部门高效沟通，及时解决设计过程中的工艺相关问题，保障信息传递准确顺畅；负责工艺相关设计文件的接收、分发、审查意见汇总及跟踪闭环管理，建立并维护关键工艺设计参数、审查记录、会议纪要等文档，确保过程可追溯。</w:t>
      </w:r>
    </w:p>
    <w:p>
      <w:pPr>
        <w:keepNext w:val="0"/>
        <w:keepLines w:val="0"/>
        <w:pageBreakBefore w:val="0"/>
        <w:widowControl w:val="0"/>
        <w:kinsoku/>
        <w:wordWrap/>
        <w:overflowPunct/>
        <w:topLinePunct w:val="0"/>
        <w:autoSpaceDE/>
        <w:autoSpaceDN/>
        <w:bidi w:val="0"/>
        <w:adjustRightInd/>
        <w:snapToGrid/>
        <w:spacing w:before="300" w:after="120" w:line="560" w:lineRule="exact"/>
        <w:ind w:left="0" w:firstLine="640" w:firstLineChars="200"/>
        <w:jc w:val="left"/>
        <w:textAlignment w:val="auto"/>
        <w:outlineLvl w:val="2"/>
        <w:rPr>
          <w:rFonts w:hint="eastAsia" w:ascii="方正楷体简体" w:hAnsi="方正楷体简体" w:eastAsia="方正楷体简体" w:cs="方正楷体简体"/>
          <w:b w:val="0"/>
          <w:bCs/>
          <w:sz w:val="32"/>
          <w:szCs w:val="32"/>
        </w:rPr>
      </w:pPr>
      <w:bookmarkStart w:id="7" w:name="heading_7"/>
      <w:r>
        <w:rPr>
          <w:rFonts w:hint="eastAsia" w:ascii="方正楷体简体" w:hAnsi="方正楷体简体" w:eastAsia="方正楷体简体" w:cs="方正楷体简体"/>
          <w:b w:val="0"/>
          <w:bCs/>
          <w:sz w:val="32"/>
          <w:szCs w:val="32"/>
        </w:rPr>
        <w:t>3、积极推进部门安全管理工作</w:t>
      </w:r>
      <w:bookmarkEnd w:id="7"/>
    </w:p>
    <w:p>
      <w:pPr>
        <w:keepNext w:val="0"/>
        <w:keepLines w:val="0"/>
        <w:pageBreakBefore w:val="0"/>
        <w:widowControl w:val="0"/>
        <w:kinsoku/>
        <w:wordWrap/>
        <w:overflowPunct/>
        <w:topLinePunct w:val="0"/>
        <w:autoSpaceDE/>
        <w:autoSpaceDN/>
        <w:bidi w:val="0"/>
        <w:adjustRightInd/>
        <w:snapToGrid/>
        <w:spacing w:before="120" w:after="120" w:line="560" w:lineRule="exact"/>
        <w:ind w:left="0" w:firstLine="640" w:firstLineChars="200"/>
        <w:jc w:val="left"/>
        <w:textAlignment w:val="auto"/>
        <w:rPr>
          <w:rFonts w:hint="eastAsia" w:ascii="方正仿宋简体" w:hAnsi="方正仿宋简体" w:eastAsia="方正仿宋简体" w:cs="方正仿宋简体"/>
          <w:sz w:val="32"/>
          <w:szCs w:val="32"/>
        </w:rPr>
      </w:pPr>
      <w:r>
        <w:rPr>
          <w:rFonts w:hint="eastAsia" w:ascii="方正仿宋简体" w:hAnsi="方正仿宋简体" w:eastAsia="方正仿宋简体" w:cs="方正仿宋简体"/>
          <w:sz w:val="32"/>
          <w:szCs w:val="32"/>
        </w:rPr>
        <w:t>作为部门安全管理人员，我始终坚守“安全第一、预防为主、综合治理”方针，严格落实清单化管理与闭环整改，结合项目进度组织安全培训及应急演练，弘扬“石油精神”与“三老四严”作风，筑牢全员安全思想防线；强化现场安全监督，严厉杜绝“三违”行为，同时持续加强业务学习、推动全员参与安全管理，有效保障部门工作及项目建设安全平稳推进。</w:t>
      </w:r>
    </w:p>
    <w:p>
      <w:pPr>
        <w:keepNext w:val="0"/>
        <w:keepLines w:val="0"/>
        <w:pageBreakBefore w:val="0"/>
        <w:widowControl w:val="0"/>
        <w:kinsoku/>
        <w:wordWrap/>
        <w:overflowPunct/>
        <w:topLinePunct w:val="0"/>
        <w:autoSpaceDE/>
        <w:autoSpaceDN/>
        <w:bidi w:val="0"/>
        <w:adjustRightInd/>
        <w:snapToGrid/>
        <w:spacing w:before="320" w:after="120" w:line="560" w:lineRule="exact"/>
        <w:ind w:left="0"/>
        <w:jc w:val="left"/>
        <w:textAlignment w:val="auto"/>
        <w:outlineLvl w:val="1"/>
        <w:rPr>
          <w:rFonts w:hint="eastAsia" w:ascii="方正黑体简体" w:hAnsi="方正黑体简体" w:eastAsia="方正黑体简体" w:cs="方正黑体简体"/>
          <w:b w:val="0"/>
          <w:bCs/>
          <w:sz w:val="32"/>
          <w:szCs w:val="32"/>
        </w:rPr>
      </w:pPr>
      <w:bookmarkStart w:id="8" w:name="heading_8"/>
      <w:r>
        <w:rPr>
          <w:rFonts w:hint="eastAsia" w:ascii="方正黑体简体" w:hAnsi="方正黑体简体" w:eastAsia="方正黑体简体" w:cs="方正黑体简体"/>
          <w:b w:val="0"/>
          <w:bCs/>
          <w:sz w:val="32"/>
          <w:szCs w:val="32"/>
        </w:rPr>
        <w:t>三、存在的不足</w:t>
      </w:r>
      <w:bookmarkEnd w:id="8"/>
    </w:p>
    <w:p>
      <w:pPr>
        <w:keepNext w:val="0"/>
        <w:keepLines w:val="0"/>
        <w:pageBreakBefore w:val="0"/>
        <w:widowControl w:val="0"/>
        <w:kinsoku/>
        <w:wordWrap/>
        <w:overflowPunct/>
        <w:topLinePunct w:val="0"/>
        <w:autoSpaceDE/>
        <w:autoSpaceDN/>
        <w:bidi w:val="0"/>
        <w:adjustRightInd/>
        <w:snapToGrid/>
        <w:spacing w:before="120" w:after="120" w:line="560" w:lineRule="exact"/>
        <w:ind w:left="0" w:firstLine="640" w:firstLineChars="200"/>
        <w:jc w:val="left"/>
        <w:textAlignment w:val="auto"/>
      </w:pPr>
      <w:r>
        <w:rPr>
          <w:rFonts w:hint="eastAsia" w:ascii="方正仿宋简体" w:hAnsi="方正仿宋简体" w:eastAsia="方正仿宋简体" w:cs="方正仿宋简体"/>
          <w:sz w:val="32"/>
          <w:szCs w:val="32"/>
        </w:rPr>
        <w:t>在总结成绩的同时，我也清醒认识到自身存在的差距与不足：</w:t>
      </w:r>
    </w:p>
    <w:p>
      <w:pPr>
        <w:keepNext w:val="0"/>
        <w:keepLines w:val="0"/>
        <w:pageBreakBefore w:val="0"/>
        <w:widowControl w:val="0"/>
        <w:kinsoku/>
        <w:wordWrap/>
        <w:overflowPunct/>
        <w:topLinePunct w:val="0"/>
        <w:autoSpaceDE/>
        <w:autoSpaceDN/>
        <w:bidi w:val="0"/>
        <w:adjustRightInd/>
        <w:snapToGrid/>
        <w:spacing w:before="120" w:after="120" w:line="560" w:lineRule="exact"/>
        <w:ind w:left="0" w:firstLine="640" w:firstLineChars="200"/>
        <w:jc w:val="left"/>
        <w:textAlignment w:val="auto"/>
        <w:rPr>
          <w:rFonts w:hint="eastAsia" w:ascii="方正仿宋简体" w:hAnsi="方正仿宋简体" w:eastAsia="方正仿宋简体" w:cs="方正仿宋简体"/>
          <w:sz w:val="32"/>
          <w:szCs w:val="32"/>
        </w:rPr>
      </w:pPr>
      <w:r>
        <w:rPr>
          <w:rFonts w:hint="eastAsia" w:ascii="方正楷体简体" w:hAnsi="方正楷体简体" w:eastAsia="方正楷体简体" w:cs="方正楷体简体"/>
          <w:b w:val="0"/>
          <w:bCs/>
          <w:sz w:val="32"/>
          <w:szCs w:val="32"/>
        </w:rPr>
        <w:t>1、大型新建项目设计管理经验有待深化：</w:t>
      </w:r>
      <w:r>
        <w:rPr>
          <w:rFonts w:hint="eastAsia" w:ascii="方正仿宋简体" w:hAnsi="方正仿宋简体" w:eastAsia="方正仿宋简体" w:cs="方正仿宋简体"/>
          <w:sz w:val="32"/>
          <w:szCs w:val="32"/>
        </w:rPr>
        <w:t>虽积极参与工作，但作为工艺负责人全程主导大型新建石化装置设计阶段管理的经验不足，在处理复杂接口问题、预判设计后期潜在风险方面的前瞻性需进一步加强。</w:t>
      </w:r>
    </w:p>
    <w:p>
      <w:pPr>
        <w:keepNext w:val="0"/>
        <w:keepLines w:val="0"/>
        <w:pageBreakBefore w:val="0"/>
        <w:widowControl w:val="0"/>
        <w:kinsoku/>
        <w:wordWrap/>
        <w:overflowPunct/>
        <w:topLinePunct w:val="0"/>
        <w:autoSpaceDE/>
        <w:autoSpaceDN/>
        <w:bidi w:val="0"/>
        <w:adjustRightInd/>
        <w:snapToGrid/>
        <w:spacing w:before="120" w:after="120" w:line="560" w:lineRule="exact"/>
        <w:ind w:left="0" w:firstLine="640" w:firstLineChars="200"/>
        <w:jc w:val="left"/>
        <w:textAlignment w:val="auto"/>
        <w:rPr>
          <w:rFonts w:hint="eastAsia" w:ascii="方正仿宋简体" w:hAnsi="方正仿宋简体" w:eastAsia="方正仿宋简体" w:cs="方正仿宋简体"/>
          <w:sz w:val="32"/>
          <w:szCs w:val="32"/>
        </w:rPr>
      </w:pPr>
      <w:r>
        <w:rPr>
          <w:rFonts w:hint="eastAsia" w:ascii="方正楷体简体" w:hAnsi="方正楷体简体" w:eastAsia="方正楷体简体" w:cs="方正楷体简体"/>
          <w:b w:val="0"/>
          <w:bCs/>
          <w:sz w:val="32"/>
          <w:szCs w:val="32"/>
        </w:rPr>
        <w:t>2、前沿技术与优化手段掌握不够深入：</w:t>
      </w:r>
      <w:r>
        <w:rPr>
          <w:rFonts w:hint="eastAsia" w:ascii="方正仿宋简体" w:hAnsi="方正仿宋简体" w:eastAsia="方正仿宋简体" w:cs="方正仿宋简体"/>
          <w:sz w:val="32"/>
          <w:szCs w:val="32"/>
        </w:rPr>
        <w:t>对行业内先进模拟优化工具、特定节能技术及新型设备在同类装置的应用实例，了解的深度和广度不足，可能限制提出更优解决方案的视野。</w:t>
      </w:r>
    </w:p>
    <w:p>
      <w:pPr>
        <w:keepNext w:val="0"/>
        <w:keepLines w:val="0"/>
        <w:pageBreakBefore w:val="0"/>
        <w:widowControl w:val="0"/>
        <w:kinsoku/>
        <w:wordWrap/>
        <w:overflowPunct/>
        <w:topLinePunct w:val="0"/>
        <w:autoSpaceDE/>
        <w:autoSpaceDN/>
        <w:bidi w:val="0"/>
        <w:adjustRightInd/>
        <w:snapToGrid/>
        <w:spacing w:before="120" w:after="120" w:line="560" w:lineRule="exact"/>
        <w:ind w:left="0" w:firstLine="640" w:firstLineChars="200"/>
        <w:jc w:val="left"/>
        <w:textAlignment w:val="auto"/>
        <w:rPr>
          <w:rFonts w:hint="eastAsia" w:ascii="方正仿宋简体" w:hAnsi="方正仿宋简体" w:eastAsia="方正仿宋简体" w:cs="方正仿宋简体"/>
          <w:sz w:val="32"/>
          <w:szCs w:val="32"/>
        </w:rPr>
      </w:pPr>
      <w:r>
        <w:rPr>
          <w:rFonts w:hint="eastAsia" w:ascii="方正楷体简体" w:hAnsi="方正楷体简体" w:eastAsia="方正楷体简体" w:cs="方正楷体简体"/>
          <w:b w:val="0"/>
          <w:bCs/>
          <w:sz w:val="32"/>
          <w:szCs w:val="32"/>
        </w:rPr>
        <w:t>3、跨专业融合能力需持续提升：</w:t>
      </w:r>
      <w:r>
        <w:rPr>
          <w:rFonts w:hint="eastAsia" w:ascii="方正仿宋简体" w:hAnsi="方正仿宋简体" w:eastAsia="方正仿宋简体" w:cs="方正仿宋简体"/>
          <w:sz w:val="32"/>
          <w:szCs w:val="32"/>
        </w:rPr>
        <w:t>在协调解决多专业深度耦合的复杂设计问题（如螺杆热泵压缩机组在MTBE装置的应用）时，需进一步提升整合各方意见、推动最佳方案落地的效率。</w:t>
      </w:r>
    </w:p>
    <w:p>
      <w:pPr>
        <w:keepNext w:val="0"/>
        <w:keepLines w:val="0"/>
        <w:pageBreakBefore w:val="0"/>
        <w:widowControl w:val="0"/>
        <w:kinsoku/>
        <w:wordWrap/>
        <w:overflowPunct/>
        <w:topLinePunct w:val="0"/>
        <w:autoSpaceDE/>
        <w:autoSpaceDN/>
        <w:bidi w:val="0"/>
        <w:adjustRightInd/>
        <w:snapToGrid/>
        <w:spacing w:before="120" w:after="120" w:line="560" w:lineRule="exact"/>
        <w:ind w:left="0" w:firstLine="640" w:firstLineChars="200"/>
        <w:jc w:val="left"/>
        <w:textAlignment w:val="auto"/>
        <w:rPr>
          <w:rFonts w:hint="eastAsia" w:ascii="方正仿宋简体" w:hAnsi="方正仿宋简体" w:eastAsia="方正仿宋简体" w:cs="方正仿宋简体"/>
          <w:sz w:val="32"/>
          <w:szCs w:val="32"/>
        </w:rPr>
      </w:pPr>
      <w:r>
        <w:rPr>
          <w:rFonts w:hint="eastAsia" w:ascii="方正楷体简体" w:hAnsi="方正楷体简体" w:eastAsia="方正楷体简体" w:cs="方正楷体简体"/>
          <w:b w:val="0"/>
          <w:bCs/>
          <w:sz w:val="32"/>
          <w:szCs w:val="32"/>
        </w:rPr>
        <w:t>4、项目整体进度把控意识需增强：</w:t>
      </w:r>
      <w:r>
        <w:rPr>
          <w:rFonts w:hint="eastAsia" w:ascii="方正仿宋简体" w:hAnsi="方正仿宋简体" w:eastAsia="方正仿宋简体" w:cs="方正仿宋简体"/>
          <w:sz w:val="32"/>
          <w:szCs w:val="32"/>
        </w:rPr>
        <w:t>专注技术细节审查时，对相关设计修改可能影响项目整体进度和投资的评估不够充分，需更好平衡技术最优与项目整体目标的关系。</w:t>
      </w:r>
    </w:p>
    <w:p>
      <w:pPr>
        <w:keepNext w:val="0"/>
        <w:keepLines w:val="0"/>
        <w:pageBreakBefore w:val="0"/>
        <w:widowControl w:val="0"/>
        <w:kinsoku/>
        <w:wordWrap/>
        <w:overflowPunct/>
        <w:topLinePunct w:val="0"/>
        <w:autoSpaceDE/>
        <w:autoSpaceDN/>
        <w:bidi w:val="0"/>
        <w:adjustRightInd/>
        <w:snapToGrid/>
        <w:spacing w:before="120" w:after="120" w:line="560" w:lineRule="exact"/>
        <w:ind w:left="0" w:firstLine="640" w:firstLineChars="200"/>
        <w:jc w:val="left"/>
        <w:textAlignment w:val="auto"/>
        <w:rPr>
          <w:rFonts w:hint="eastAsia" w:ascii="方正仿宋简体" w:hAnsi="方正仿宋简体" w:eastAsia="方正仿宋简体" w:cs="方正仿宋简体"/>
          <w:sz w:val="32"/>
          <w:szCs w:val="32"/>
        </w:rPr>
      </w:pPr>
      <w:r>
        <w:rPr>
          <w:rFonts w:hint="eastAsia" w:ascii="方正楷体简体" w:hAnsi="方正楷体简体" w:eastAsia="方正楷体简体" w:cs="方正楷体简体"/>
          <w:b w:val="0"/>
          <w:bCs/>
          <w:sz w:val="32"/>
          <w:szCs w:val="32"/>
        </w:rPr>
        <w:t>5、项目建设安全风险管控能力有待提高：</w:t>
      </w:r>
      <w:r>
        <w:rPr>
          <w:rFonts w:hint="eastAsia" w:ascii="方正仿宋简体" w:hAnsi="方正仿宋简体" w:eastAsia="方正仿宋简体" w:cs="方正仿宋简体"/>
          <w:sz w:val="32"/>
          <w:szCs w:val="32"/>
        </w:rPr>
        <w:t>面对项目多专业交叉、施工环节复杂、现场风险点多的实际情况，在风险辨识全面性、隐患排查深度、管控措施精准性上仍有不足，对施工过程中动态风险的预判及全过程闭环管理需持续加强。</w:t>
      </w:r>
    </w:p>
    <w:p>
      <w:pPr>
        <w:spacing w:before="320" w:after="120" w:line="288" w:lineRule="auto"/>
        <w:ind w:left="0"/>
        <w:jc w:val="left"/>
        <w:outlineLvl w:val="1"/>
      </w:pPr>
      <w:bookmarkStart w:id="9" w:name="heading_9"/>
      <w:r>
        <w:rPr>
          <w:rFonts w:ascii="Arial" w:hAnsi="Arial" w:eastAsia="等线" w:cs="Arial"/>
          <w:b/>
          <w:sz w:val="32"/>
        </w:rPr>
        <w:t>四、努力方向及改进措施</w:t>
      </w:r>
      <w:bookmarkEnd w:id="9"/>
    </w:p>
    <w:p>
      <w:pPr>
        <w:keepNext w:val="0"/>
        <w:keepLines w:val="0"/>
        <w:pageBreakBefore w:val="0"/>
        <w:widowControl w:val="0"/>
        <w:kinsoku/>
        <w:wordWrap/>
        <w:overflowPunct/>
        <w:topLinePunct w:val="0"/>
        <w:autoSpaceDE/>
        <w:autoSpaceDN/>
        <w:bidi w:val="0"/>
        <w:adjustRightInd/>
        <w:snapToGrid/>
        <w:spacing w:before="120" w:after="120" w:line="560" w:lineRule="exact"/>
        <w:ind w:left="0" w:firstLine="640" w:firstLineChars="200"/>
        <w:jc w:val="left"/>
        <w:textAlignment w:val="auto"/>
        <w:rPr>
          <w:rFonts w:hint="eastAsia" w:ascii="方正仿宋简体" w:hAnsi="方正仿宋简体" w:eastAsia="方正仿宋简体" w:cs="方正仿宋简体"/>
          <w:sz w:val="32"/>
          <w:szCs w:val="32"/>
        </w:rPr>
      </w:pPr>
      <w:r>
        <w:rPr>
          <w:rFonts w:hint="eastAsia" w:ascii="方正仿宋简体" w:hAnsi="方正仿宋简体" w:eastAsia="方正仿宋简体" w:cs="方正仿宋简体"/>
          <w:sz w:val="32"/>
          <w:szCs w:val="32"/>
        </w:rPr>
        <w:t>针对以上不足，我将在新一年重点从以下方面改进提升：</w:t>
      </w:r>
    </w:p>
    <w:p>
      <w:pPr>
        <w:keepNext w:val="0"/>
        <w:keepLines w:val="0"/>
        <w:pageBreakBefore w:val="0"/>
        <w:widowControl w:val="0"/>
        <w:kinsoku/>
        <w:wordWrap/>
        <w:overflowPunct/>
        <w:topLinePunct w:val="0"/>
        <w:autoSpaceDE/>
        <w:autoSpaceDN/>
        <w:bidi w:val="0"/>
        <w:adjustRightInd/>
        <w:snapToGrid/>
        <w:spacing w:before="120" w:after="120" w:line="560" w:lineRule="exact"/>
        <w:ind w:left="0" w:firstLine="640" w:firstLineChars="200"/>
        <w:jc w:val="left"/>
        <w:textAlignment w:val="auto"/>
      </w:pPr>
      <w:r>
        <w:rPr>
          <w:rFonts w:hint="eastAsia" w:ascii="方正楷体简体" w:hAnsi="方正楷体简体" w:eastAsia="方正楷体简体" w:cs="方正楷体简体"/>
          <w:b w:val="0"/>
          <w:bCs/>
          <w:sz w:val="32"/>
          <w:szCs w:val="32"/>
        </w:rPr>
        <w:t>1、持续学习与经验积累：</w:t>
      </w:r>
      <w:r>
        <w:rPr>
          <w:rFonts w:hint="eastAsia" w:ascii="方正仿宋简体" w:hAnsi="方正仿宋简体" w:eastAsia="方正仿宋简体" w:cs="方正仿宋简体"/>
          <w:sz w:val="32"/>
          <w:szCs w:val="32"/>
        </w:rPr>
        <w:t>系统学习大型石化项目工程管理知识，研究同类项目设计、建设、开车过程中的经验教训，加强与公司内有丰富新建项目经验的老专家、同行交流请教，快速提升项目全周期管理能力。</w:t>
      </w:r>
    </w:p>
    <w:p>
      <w:pPr>
        <w:keepNext w:val="0"/>
        <w:keepLines w:val="0"/>
        <w:pageBreakBefore w:val="0"/>
        <w:widowControl w:val="0"/>
        <w:kinsoku/>
        <w:wordWrap/>
        <w:overflowPunct/>
        <w:topLinePunct w:val="0"/>
        <w:autoSpaceDE/>
        <w:autoSpaceDN/>
        <w:bidi w:val="0"/>
        <w:adjustRightInd/>
        <w:snapToGrid/>
        <w:spacing w:before="120" w:after="120" w:line="560" w:lineRule="exact"/>
        <w:ind w:left="0" w:firstLine="640" w:firstLineChars="200"/>
        <w:jc w:val="left"/>
        <w:textAlignment w:val="auto"/>
        <w:rPr>
          <w:rFonts w:hint="eastAsia" w:ascii="方正仿宋简体" w:hAnsi="方正仿宋简体" w:eastAsia="方正仿宋简体" w:cs="方正仿宋简体"/>
          <w:sz w:val="32"/>
          <w:szCs w:val="32"/>
        </w:rPr>
      </w:pPr>
      <w:r>
        <w:rPr>
          <w:rFonts w:hint="eastAsia" w:ascii="方正楷体简体" w:hAnsi="方正楷体简体" w:eastAsia="方正楷体简体" w:cs="方正楷体简体"/>
          <w:b w:val="0"/>
          <w:bCs/>
          <w:sz w:val="32"/>
          <w:szCs w:val="32"/>
        </w:rPr>
        <w:t>2、深化专业技术与拓宽视野：</w:t>
      </w:r>
      <w:r>
        <w:rPr>
          <w:rFonts w:hint="eastAsia" w:ascii="方正仿宋简体" w:hAnsi="方正仿宋简体" w:eastAsia="方正仿宋简体" w:cs="方正仿宋简体"/>
          <w:sz w:val="32"/>
          <w:szCs w:val="32"/>
        </w:rPr>
        <w:t>针对性调研国内外同类MTBE/丁烯-1装置在节能降耗、先进控制、长周期运行等方面的最新技术和成功案例，评估其在本项目后续阶段（详细设计后期、施工、生产）的应用可行性。</w:t>
      </w:r>
    </w:p>
    <w:p>
      <w:pPr>
        <w:keepNext w:val="0"/>
        <w:keepLines w:val="0"/>
        <w:pageBreakBefore w:val="0"/>
        <w:widowControl w:val="0"/>
        <w:kinsoku/>
        <w:wordWrap/>
        <w:overflowPunct/>
        <w:topLinePunct w:val="0"/>
        <w:autoSpaceDE/>
        <w:autoSpaceDN/>
        <w:bidi w:val="0"/>
        <w:adjustRightInd/>
        <w:snapToGrid/>
        <w:spacing w:before="120" w:after="120" w:line="560" w:lineRule="exact"/>
        <w:ind w:left="0" w:firstLine="640" w:firstLineChars="200"/>
        <w:jc w:val="left"/>
        <w:textAlignment w:val="auto"/>
        <w:rPr>
          <w:rFonts w:hint="eastAsia" w:ascii="方正仿宋简体" w:hAnsi="方正仿宋简体" w:eastAsia="方正仿宋简体" w:cs="方正仿宋简体"/>
          <w:sz w:val="32"/>
          <w:szCs w:val="32"/>
        </w:rPr>
      </w:pPr>
      <w:r>
        <w:rPr>
          <w:rFonts w:hint="eastAsia" w:ascii="方正楷体简体" w:hAnsi="方正楷体简体" w:eastAsia="方正楷体简体" w:cs="方正楷体简体"/>
          <w:b w:val="0"/>
          <w:bCs/>
          <w:sz w:val="32"/>
          <w:szCs w:val="32"/>
        </w:rPr>
        <w:t>3、提升系统思维与协同能力：</w:t>
      </w:r>
      <w:r>
        <w:rPr>
          <w:rFonts w:hint="eastAsia" w:ascii="方正仿宋简体" w:hAnsi="方正仿宋简体" w:eastAsia="方正仿宋简体" w:cs="方正仿宋简体"/>
          <w:sz w:val="32"/>
          <w:szCs w:val="32"/>
        </w:rPr>
        <w:t>设计审查中，自觉运用系统思维，兼顾工艺本身与安全、操作、维护、成本、进度等各方面影响；主动加强与各专业负责人沟通协作，在问题初期组织跨专业讨论，共同寻找系统性解决方案，提升决策效率和质量；积极参与项目进度计划和风险管理，明确关键路径，提出技术优化建议时同步评估对进度和成本的影响，增强方案可操作性。</w:t>
      </w:r>
    </w:p>
    <w:p>
      <w:pPr>
        <w:keepNext w:val="0"/>
        <w:keepLines w:val="0"/>
        <w:pageBreakBefore w:val="0"/>
        <w:widowControl w:val="0"/>
        <w:kinsoku/>
        <w:wordWrap/>
        <w:overflowPunct/>
        <w:topLinePunct w:val="0"/>
        <w:autoSpaceDE/>
        <w:autoSpaceDN/>
        <w:bidi w:val="0"/>
        <w:adjustRightInd/>
        <w:snapToGrid/>
        <w:spacing w:before="120" w:after="120" w:line="560" w:lineRule="exact"/>
        <w:ind w:left="0" w:firstLine="640" w:firstLineChars="200"/>
        <w:jc w:val="left"/>
        <w:textAlignment w:val="auto"/>
      </w:pPr>
      <w:r>
        <w:rPr>
          <w:rFonts w:hint="eastAsia" w:ascii="方正楷体简体" w:hAnsi="方正楷体简体" w:eastAsia="方正楷体简体" w:cs="方正楷体简体"/>
          <w:b w:val="0"/>
          <w:bCs/>
          <w:sz w:val="32"/>
          <w:szCs w:val="32"/>
        </w:rPr>
        <w:t>4、强化风险预判与管控：</w:t>
      </w:r>
      <w:r>
        <w:rPr>
          <w:rFonts w:hint="eastAsia" w:ascii="方正仿宋简体" w:hAnsi="方正仿宋简体" w:eastAsia="方正仿宋简体" w:cs="方正仿宋简体"/>
          <w:sz w:val="32"/>
          <w:szCs w:val="32"/>
        </w:rPr>
        <w:t>设计阶段后期，重点预判施工、调试、开车阶段可能遇到的工艺技术难点和风险，在设计文件中明确要求或预留解决方案接口；提前介入生产准备工作，从工艺角度为操作规程初稿、培训方案等提供具体输入。</w:t>
      </w:r>
    </w:p>
    <w:p>
      <w:pPr>
        <w:keepNext w:val="0"/>
        <w:keepLines w:val="0"/>
        <w:pageBreakBefore w:val="0"/>
        <w:widowControl w:val="0"/>
        <w:kinsoku/>
        <w:wordWrap/>
        <w:overflowPunct/>
        <w:topLinePunct w:val="0"/>
        <w:autoSpaceDE/>
        <w:autoSpaceDN/>
        <w:bidi w:val="0"/>
        <w:adjustRightInd/>
        <w:snapToGrid/>
        <w:spacing w:before="120" w:after="120" w:line="560" w:lineRule="exact"/>
        <w:ind w:left="0" w:firstLine="640" w:firstLineChars="200"/>
        <w:jc w:val="left"/>
        <w:textAlignment w:val="auto"/>
        <w:rPr>
          <w:rFonts w:hint="eastAsia" w:ascii="方正仿宋简体" w:hAnsi="方正仿宋简体" w:eastAsia="方正仿宋简体" w:cs="方正仿宋简体"/>
          <w:sz w:val="32"/>
          <w:szCs w:val="32"/>
        </w:rPr>
      </w:pPr>
      <w:r>
        <w:rPr>
          <w:rFonts w:hint="eastAsia" w:ascii="方正楷体简体" w:hAnsi="方正楷体简体" w:eastAsia="方正楷体简体" w:cs="方正楷体简体"/>
          <w:b w:val="0"/>
          <w:bCs/>
          <w:sz w:val="32"/>
          <w:szCs w:val="32"/>
        </w:rPr>
        <w:t>5、扎实推进部门安全管理工作：</w:t>
      </w:r>
      <w:r>
        <w:rPr>
          <w:rFonts w:hint="eastAsia" w:ascii="方正仿宋简体" w:hAnsi="方正仿宋简体" w:eastAsia="方正仿宋简体" w:cs="方正仿宋简体"/>
          <w:sz w:val="32"/>
          <w:szCs w:val="32"/>
        </w:rPr>
        <w:t>牢固树立“安全第一、预防为主、综合治理”理念，严格落实安全生产主体责任，健全完善部门安全管理制度与应急预案，强化全员安全意识与责任担当；常态化开展安全隐患排查整治，聚焦施工建设、本质安全设计、办公环境、设备设施等关键环节，实现隐患早发现、早处置、早清零；定期组织安全培训、应急演练与警示教育，提升员工风险辨识、应急处置和自我防护能力，从严从细筑牢安全防线，防范各类安全事故发生，保障部门工作平稳高效运行。</w:t>
      </w:r>
    </w:p>
    <w:p>
      <w:pPr>
        <w:keepNext w:val="0"/>
        <w:keepLines w:val="0"/>
        <w:pageBreakBefore w:val="0"/>
        <w:widowControl w:val="0"/>
        <w:kinsoku/>
        <w:wordWrap/>
        <w:overflowPunct/>
        <w:topLinePunct w:val="0"/>
        <w:autoSpaceDE/>
        <w:autoSpaceDN/>
        <w:bidi w:val="0"/>
        <w:adjustRightInd/>
        <w:snapToGrid/>
        <w:spacing w:before="120" w:after="120" w:line="560" w:lineRule="exact"/>
        <w:ind w:left="0" w:firstLine="640" w:firstLineChars="200"/>
        <w:jc w:val="left"/>
        <w:textAlignment w:val="auto"/>
        <w:rPr>
          <w:rFonts w:hint="eastAsia" w:ascii="方正仿宋简体" w:hAnsi="方正仿宋简体" w:eastAsia="方正仿宋简体" w:cs="方正仿宋简体"/>
          <w:sz w:val="32"/>
          <w:szCs w:val="32"/>
        </w:rPr>
      </w:pPr>
      <w:r>
        <w:rPr>
          <w:rFonts w:hint="eastAsia" w:ascii="方正仿宋简体" w:hAnsi="方正仿宋简体" w:eastAsia="方正仿宋简体" w:cs="方正仿宋简体"/>
          <w:sz w:val="32"/>
          <w:szCs w:val="32"/>
        </w:rPr>
        <w:t>2026年是公司“三元交汇”的关键之年，也是项目由设计阶段全面转入采购与施工的重要节点。我将保持昂扬向上的斗志和严谨务实的作风，把本次述职总结的经验、查摆的不足转化为工作动力，持续提升综合素质与业务能力。在后续设计优化、采购技术支持、施工现场配合、生产准备统筹及部门安全管理等工作中，恪尽职守、精益求精，严把安全生产建设关和工艺技术质量关，全力保障项目安全有序推进，为MTBE/丁烯-1装置高水平设计、高质量建设、高效率投产及安全稳定经济运行贡献全部力量！</w:t>
      </w:r>
    </w:p>
    <w:p>
      <w:pPr>
        <w:keepNext w:val="0"/>
        <w:keepLines w:val="0"/>
        <w:pageBreakBefore w:val="0"/>
        <w:widowControl w:val="0"/>
        <w:kinsoku/>
        <w:wordWrap/>
        <w:overflowPunct/>
        <w:topLinePunct w:val="0"/>
        <w:autoSpaceDE/>
        <w:autoSpaceDN/>
        <w:bidi w:val="0"/>
        <w:adjustRightInd/>
        <w:snapToGrid/>
        <w:spacing w:before="120" w:after="120" w:line="560" w:lineRule="exact"/>
        <w:ind w:left="0" w:firstLine="640" w:firstLineChars="200"/>
        <w:jc w:val="left"/>
        <w:textAlignment w:val="auto"/>
        <w:rPr>
          <w:rFonts w:hint="eastAsia" w:ascii="方正仿宋简体" w:hAnsi="方正仿宋简体" w:eastAsia="方正仿宋简体" w:cs="方正仿宋简体"/>
          <w:sz w:val="32"/>
          <w:szCs w:val="32"/>
          <w:lang w:val="en-US" w:eastAsia="zh-CN"/>
        </w:rPr>
      </w:pPr>
      <w:r>
        <w:rPr>
          <w:rFonts w:hint="eastAsia" w:ascii="方正仿宋简体" w:hAnsi="方正仿宋简体" w:eastAsia="方正仿宋简体" w:cs="方正仿宋简体"/>
          <w:sz w:val="32"/>
          <w:szCs w:val="32"/>
          <w:lang w:val="en-US" w:eastAsia="zh-CN"/>
        </w:rPr>
        <w:t>以上是我的2025年度履职报告，不足之处，恳请各位代表批评指正。</w:t>
      </w:r>
    </w:p>
    <w:p>
      <w:pPr>
        <w:keepNext w:val="0"/>
        <w:keepLines w:val="0"/>
        <w:pageBreakBefore w:val="0"/>
        <w:widowControl w:val="0"/>
        <w:kinsoku/>
        <w:wordWrap/>
        <w:overflowPunct/>
        <w:topLinePunct w:val="0"/>
        <w:autoSpaceDE/>
        <w:autoSpaceDN/>
        <w:bidi w:val="0"/>
        <w:adjustRightInd/>
        <w:snapToGrid/>
        <w:spacing w:before="120" w:after="120" w:line="560" w:lineRule="exact"/>
        <w:ind w:left="0" w:firstLine="640" w:firstLineChars="200"/>
        <w:jc w:val="left"/>
        <w:textAlignment w:val="auto"/>
        <w:rPr>
          <w:rFonts w:hint="eastAsia" w:ascii="方正仿宋简体" w:hAnsi="方正仿宋简体" w:eastAsia="方正仿宋简体" w:cs="方正仿宋简体"/>
          <w:sz w:val="32"/>
          <w:szCs w:val="32"/>
        </w:rPr>
      </w:pPr>
      <w:bookmarkStart w:id="10" w:name="_GoBack"/>
      <w:bookmarkEnd w:id="10"/>
    </w:p>
    <w:sectPr>
      <w:headerReference r:id="rId3" w:type="default"/>
      <w:footerReference r:id="rId4" w:type="default"/>
      <w:pgSz w:w="11905" w:h="1684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方正小标宋简体">
    <w:panose1 w:val="02000000000000000000"/>
    <w:charset w:val="86"/>
    <w:family w:val="auto"/>
    <w:pitch w:val="default"/>
    <w:sig w:usb0="A00002BF" w:usb1="184F6CFA" w:usb2="00000012" w:usb3="00000000" w:csb0="00040001" w:csb1="00000000"/>
  </w:font>
  <w:font w:name="方正楷体简体">
    <w:panose1 w:val="02000000000000000000"/>
    <w:charset w:val="86"/>
    <w:family w:val="auto"/>
    <w:pitch w:val="default"/>
    <w:sig w:usb0="A00002BF" w:usb1="184F6CFA" w:usb2="00000012" w:usb3="00000000" w:csb0="00040001" w:csb1="00000000"/>
  </w:font>
  <w:font w:name="方正仿宋简体">
    <w:panose1 w:val="02000000000000000000"/>
    <w:charset w:val="86"/>
    <w:family w:val="auto"/>
    <w:pitch w:val="default"/>
    <w:sig w:usb0="A00002BF" w:usb1="184F6CFA" w:usb2="00000012" w:usb3="00000000" w:csb0="00040001" w:csb1="00000000"/>
  </w:font>
  <w:font w:name="方正黑体简体">
    <w:panose1 w:val="02000000000000000000"/>
    <w:charset w:val="86"/>
    <w:family w:val="auto"/>
    <w:pitch w:val="default"/>
    <w:sig w:usb0="A00002BF" w:usb1="184F6CFA" w:usb2="00000012" w:usb3="00000000" w:csb0="00040001" w:csb1="00000000"/>
  </w:font>
  <w:font w:name="等线">
    <w:panose1 w:val="02010600030101010101"/>
    <w:charset w:val="86"/>
    <w:family w:val="auto"/>
    <w:pitch w:val="default"/>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compat>
    <w:useFELayout/>
    <w:splitPgBreakAndParaMark/>
    <w:compatSetting w:name="compatibilityMode" w:uri="http://schemas.microsoft.com/office/word" w:val="12"/>
  </w:compat>
  <w:rsids>
    <w:rsidRoot w:val="00000000"/>
    <w:rsid w:val="0B694143"/>
    <w:rsid w:val="18E10043"/>
    <w:rsid w:val="7FF328ED"/>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sz w:val="21"/>
      <w:szCs w:val="22"/>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6</Pages>
  <TotalTime>0</TotalTime>
  <ScaleCrop>false</ScaleCrop>
  <LinksUpToDate>false</LinksUpToDate>
  <Application>WPS Office_11.8.2.10321_F1E327BC-269C-435d-A152-05C5408002CA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2026-03-06T08:34:00Z</dcterms:created>
  <dc:creator>Apache POI</dc:creator>
  <cp:lastModifiedBy>丁占峰</cp:lastModifiedBy>
  <dcterms:modified xsi:type="dcterms:W3CDTF">2026-03-10T01:52:09Z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2052-11.8.2.10321</vt:lpwstr>
  </property>
  <property fmtid="{D5CDD505-2E9C-101B-9397-08002B2CF9AE}" pid="3" name="ICV">
    <vt:lpwstr>5A94D4C367EE496FA3145EC728D24371</vt:lpwstr>
  </property>
</Properties>
</file>