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3D3D" w14:textId="20B93B69" w:rsidR="00E74F8E" w:rsidRPr="00E74F8E" w:rsidRDefault="00E74F8E">
      <w:pPr>
        <w:rPr>
          <w:b/>
          <w:bCs/>
        </w:rPr>
      </w:pPr>
      <w:r w:rsidRPr="00E74F8E">
        <w:rPr>
          <w:b/>
          <w:bCs/>
        </w:rPr>
        <w:t xml:space="preserve"> O</w:t>
      </w:r>
      <w:r>
        <w:rPr>
          <w:b/>
          <w:bCs/>
        </w:rPr>
        <w:t xml:space="preserve"> </w:t>
      </w:r>
      <w:r w:rsidRPr="00E74F8E">
        <w:rPr>
          <w:b/>
          <w:bCs/>
        </w:rPr>
        <w:t>que temos no C:</w:t>
      </w:r>
    </w:p>
    <w:p w14:paraId="60783D69" w14:textId="4F163F61" w:rsidR="00C046C9" w:rsidRDefault="00E74F8E">
      <w:r w:rsidRPr="00E74F8E">
        <w:t>C:\Users\ailto\Atlas-Social-de-Hortolandia\dados\cadunico\01_bruto\2025_12</w:t>
      </w:r>
    </w:p>
    <w:p w14:paraId="4E0CDCF9" w14:textId="004C0081" w:rsidR="00D718D6" w:rsidRDefault="00D718D6">
      <w:r w:rsidRPr="00D718D6">
        <w:t>C:\Users\ailto\Atlas-Social-de-Hortolandia\dados\cadunico\01_bruto\2025_12</w:t>
      </w:r>
    </w:p>
    <w:p w14:paraId="316F39C7" w14:textId="6004D3D1" w:rsidR="00E74F8E" w:rsidRDefault="00E74F8E">
      <w:r w:rsidRPr="00E74F8E">
        <w:t>C:\Users\ailto\Atlas-Social-de-Hortolandia\dados\cadunico\02_limpo</w:t>
      </w:r>
    </w:p>
    <w:p w14:paraId="6A2B2F3C" w14:textId="77777777" w:rsidR="00E74F8E" w:rsidRDefault="00E74F8E"/>
    <w:p w14:paraId="0070ABAE" w14:textId="71A6A29A" w:rsidR="00E74F8E" w:rsidRDefault="00E74F8E">
      <w:r w:rsidRPr="00E74F8E">
        <w:t>C:\Users\ailto\Atlas-Social-de-Hortolandia\dados\cadunico\03_curado</w:t>
      </w:r>
    </w:p>
    <w:p w14:paraId="713BDD7C" w14:textId="77777777" w:rsidR="00E74F8E" w:rsidRDefault="00E74F8E"/>
    <w:p w14:paraId="1EEBDC35" w14:textId="3A029D14" w:rsidR="00E74F8E" w:rsidRDefault="00E74F8E">
      <w:r w:rsidRPr="00E74F8E">
        <w:t>C:\Users\ailto\Atlas-Social-de-Hortolandia\dados\cadunico\04_exportacao</w:t>
      </w:r>
    </w:p>
    <w:p w14:paraId="27722316" w14:textId="4DA5B492" w:rsidR="00E74F8E" w:rsidRDefault="00233252">
      <w:r w:rsidRPr="00233252">
        <w:rPr>
          <w:noProof/>
        </w:rPr>
        <w:drawing>
          <wp:inline distT="0" distB="0" distL="0" distR="0" wp14:anchorId="690D3129" wp14:editId="60948C7A">
            <wp:extent cx="5400040" cy="3993515"/>
            <wp:effectExtent l="0" t="0" r="0" b="6985"/>
            <wp:docPr id="1924592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92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F61B" w14:textId="42F44382" w:rsidR="00233252" w:rsidRDefault="00233252">
      <w:pPr>
        <w:rPr>
          <w:b/>
          <w:bCs/>
        </w:rPr>
      </w:pPr>
      <w:r w:rsidRPr="00233252">
        <w:rPr>
          <w:b/>
          <w:bCs/>
          <w:noProof/>
        </w:rPr>
        <w:lastRenderedPageBreak/>
        <w:drawing>
          <wp:inline distT="0" distB="0" distL="0" distR="0" wp14:anchorId="2FCEB67B" wp14:editId="7A2210BC">
            <wp:extent cx="5400040" cy="3661410"/>
            <wp:effectExtent l="0" t="0" r="0" b="0"/>
            <wp:docPr id="1765593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93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ABDB" w14:textId="1F2A46AD" w:rsidR="00233252" w:rsidRDefault="00233252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</w:p>
    <w:p w14:paraId="4545BB2B" w14:textId="77777777" w:rsidR="00233252" w:rsidRDefault="00233252">
      <w:pPr>
        <w:rPr>
          <w:b/>
          <w:bCs/>
        </w:rPr>
      </w:pPr>
    </w:p>
    <w:p w14:paraId="2BFA4BB6" w14:textId="451D0E99" w:rsidR="00E74F8E" w:rsidRDefault="00E74F8E">
      <w:pPr>
        <w:rPr>
          <w:b/>
          <w:bCs/>
        </w:rPr>
      </w:pPr>
      <w:r w:rsidRPr="00E74F8E">
        <w:rPr>
          <w:b/>
          <w:bCs/>
        </w:rPr>
        <w:t>O que temos no Jupyter:</w:t>
      </w:r>
    </w:p>
    <w:p w14:paraId="1DD62696" w14:textId="0D7678E5" w:rsidR="00E74F8E" w:rsidRDefault="00E74F8E">
      <w:pPr>
        <w:rPr>
          <w:b/>
          <w:bCs/>
        </w:rPr>
      </w:pPr>
      <w:hyperlink r:id="rId7" w:history="1">
        <w:r w:rsidRPr="00195853">
          <w:rPr>
            <w:rStyle w:val="Hyperlink"/>
            <w:b/>
            <w:bCs/>
          </w:rPr>
          <w:t>http://localhost:8888/tree/Atlas-Social-de-Hortolandia</w:t>
        </w:r>
      </w:hyperlink>
    </w:p>
    <w:p w14:paraId="36991078" w14:textId="405A5C33" w:rsidR="00E74F8E" w:rsidRDefault="00E74F8E">
      <w:pPr>
        <w:rPr>
          <w:b/>
          <w:bCs/>
        </w:rPr>
      </w:pPr>
      <w:hyperlink r:id="rId8" w:history="1">
        <w:r w:rsidRPr="00195853">
          <w:rPr>
            <w:rStyle w:val="Hyperlink"/>
            <w:b/>
            <w:bCs/>
          </w:rPr>
          <w:t>http://localhost:8888/tree/Atlas-Social-de-Hortolandia/00_governanca</w:t>
        </w:r>
      </w:hyperlink>
    </w:p>
    <w:p w14:paraId="34F9F5F7" w14:textId="604E06BF" w:rsidR="00E74F8E" w:rsidRDefault="00E74F8E">
      <w:pPr>
        <w:rPr>
          <w:b/>
          <w:bCs/>
        </w:rPr>
      </w:pPr>
      <w:r w:rsidRPr="00E74F8E">
        <w:rPr>
          <w:b/>
          <w:bCs/>
          <w:noProof/>
        </w:rPr>
        <w:drawing>
          <wp:inline distT="0" distB="0" distL="0" distR="0" wp14:anchorId="2C65C6D9" wp14:editId="5A4A67F5">
            <wp:extent cx="5400040" cy="2731770"/>
            <wp:effectExtent l="0" t="0" r="0" b="0"/>
            <wp:docPr id="1142944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44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791F" w14:textId="438DA0FF" w:rsidR="00E74F8E" w:rsidRDefault="00E74F8E">
      <w:pPr>
        <w:rPr>
          <w:b/>
          <w:bCs/>
        </w:rPr>
      </w:pPr>
      <w:hyperlink r:id="rId10" w:history="1">
        <w:r w:rsidRPr="00195853">
          <w:rPr>
            <w:rStyle w:val="Hyperlink"/>
            <w:b/>
            <w:bCs/>
          </w:rPr>
          <w:t>http://localhost:8888/tree/Atlas-Social-de-Hortolandia/00_governanca/corpus_jornalistico</w:t>
        </w:r>
      </w:hyperlink>
    </w:p>
    <w:p w14:paraId="7DCF3669" w14:textId="03C99BE1" w:rsidR="00E74F8E" w:rsidRDefault="00E74F8E">
      <w:pPr>
        <w:rPr>
          <w:b/>
          <w:bCs/>
        </w:rPr>
      </w:pPr>
      <w:r w:rsidRPr="00E74F8E">
        <w:rPr>
          <w:b/>
          <w:bCs/>
          <w:noProof/>
        </w:rPr>
        <w:lastRenderedPageBreak/>
        <w:drawing>
          <wp:inline distT="0" distB="0" distL="0" distR="0" wp14:anchorId="686DB4F8" wp14:editId="5C1D7278">
            <wp:extent cx="5400040" cy="1543685"/>
            <wp:effectExtent l="0" t="0" r="0" b="0"/>
            <wp:docPr id="371850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0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244D" w14:textId="77777777" w:rsidR="00E74F8E" w:rsidRDefault="00E74F8E">
      <w:pPr>
        <w:rPr>
          <w:b/>
          <w:bCs/>
        </w:rPr>
      </w:pPr>
    </w:p>
    <w:p w14:paraId="63F382B6" w14:textId="4D2657C1" w:rsidR="00233252" w:rsidRDefault="00233252">
      <w:pPr>
        <w:rPr>
          <w:b/>
          <w:bCs/>
        </w:rPr>
      </w:pPr>
      <w:hyperlink r:id="rId12" w:history="1">
        <w:r w:rsidRPr="00195853">
          <w:rPr>
            <w:rStyle w:val="Hyperlink"/>
            <w:b/>
            <w:bCs/>
          </w:rPr>
          <w:t>http://localhost:8888/tree/Atlas-Social-de-Hortolandia/00_governanca/series_jornalisticas</w:t>
        </w:r>
      </w:hyperlink>
    </w:p>
    <w:p w14:paraId="7D9D5B0E" w14:textId="1C3F43F3" w:rsidR="00233252" w:rsidRDefault="00233252">
      <w:pPr>
        <w:rPr>
          <w:b/>
          <w:bCs/>
        </w:rPr>
      </w:pPr>
      <w:r w:rsidRPr="00233252">
        <w:rPr>
          <w:b/>
          <w:bCs/>
          <w:noProof/>
        </w:rPr>
        <w:drawing>
          <wp:inline distT="0" distB="0" distL="0" distR="0" wp14:anchorId="421E8F94" wp14:editId="0C7B5831">
            <wp:extent cx="5400040" cy="3788410"/>
            <wp:effectExtent l="0" t="0" r="0" b="2540"/>
            <wp:docPr id="2007662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62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22B5" w14:textId="77777777" w:rsidR="00233252" w:rsidRDefault="00233252">
      <w:pPr>
        <w:rPr>
          <w:b/>
          <w:bCs/>
        </w:rPr>
      </w:pPr>
    </w:p>
    <w:p w14:paraId="3FC0A0ED" w14:textId="73CBB808" w:rsidR="00233252" w:rsidRDefault="00233252">
      <w:pPr>
        <w:rPr>
          <w:b/>
          <w:bCs/>
        </w:rPr>
      </w:pPr>
      <w:r w:rsidRPr="00233252">
        <w:rPr>
          <w:b/>
          <w:bCs/>
          <w:noProof/>
        </w:rPr>
        <w:lastRenderedPageBreak/>
        <w:drawing>
          <wp:inline distT="0" distB="0" distL="0" distR="0" wp14:anchorId="69600184" wp14:editId="6FF63145">
            <wp:extent cx="5400040" cy="3771900"/>
            <wp:effectExtent l="0" t="0" r="0" b="0"/>
            <wp:docPr id="2085027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27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DF2E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Metodologia — IVS-H (Índice de Vulnerabilidade Social de Hortolândia)</w:t>
      </w:r>
    </w:p>
    <w:p w14:paraId="4B8FA06E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🎯</w:t>
      </w:r>
      <w:r w:rsidRPr="00480A6F">
        <w:rPr>
          <w:b/>
          <w:bCs/>
        </w:rPr>
        <w:t xml:space="preserve"> Objetivo</w:t>
      </w:r>
    </w:p>
    <w:p w14:paraId="600A890E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Construir o Índice de Vulnerabilidade Social de Hortolândia (IVS-H), com base na metodologia do IPEA, adaptada à realidade local, utilizando dados disponíveis no município e fontes complementares.</w:t>
      </w:r>
    </w:p>
    <w:p w14:paraId="0F38C9E9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7B3579C5">
          <v:rect id="_x0000_i1115" style="width:0;height:3pt" o:hralign="center" o:hrstd="t" o:hr="t" fillcolor="#a0a0a0" stroked="f"/>
        </w:pict>
      </w:r>
    </w:p>
    <w:p w14:paraId="10A6B1BC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🧠</w:t>
      </w:r>
      <w:r w:rsidRPr="00480A6F">
        <w:rPr>
          <w:b/>
          <w:bCs/>
        </w:rPr>
        <w:t xml:space="preserve"> Fundamentação teórica</w:t>
      </w:r>
    </w:p>
    <w:p w14:paraId="65FD34B7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 IVS-H tem como referência o:</w:t>
      </w:r>
    </w:p>
    <w:p w14:paraId="3DDC2BE5" w14:textId="77777777" w:rsidR="00480A6F" w:rsidRPr="00480A6F" w:rsidRDefault="00480A6F" w:rsidP="00480A6F">
      <w:pPr>
        <w:numPr>
          <w:ilvl w:val="0"/>
          <w:numId w:val="1"/>
        </w:numPr>
        <w:rPr>
          <w:b/>
          <w:bCs/>
        </w:rPr>
      </w:pPr>
      <w:r w:rsidRPr="00480A6F">
        <w:rPr>
          <w:b/>
          <w:bCs/>
        </w:rPr>
        <w:t>COSTA, M. A.; MARGUTI, B. O. </w:t>
      </w:r>
      <w:r w:rsidRPr="00480A6F">
        <w:rPr>
          <w:b/>
          <w:bCs/>
          <w:i/>
          <w:iCs/>
        </w:rPr>
        <w:t>Atlas da Vulnerabilidade Social nos Municípios Brasileiros</w:t>
      </w:r>
      <w:r w:rsidRPr="00480A6F">
        <w:rPr>
          <w:b/>
          <w:bCs/>
        </w:rPr>
        <w:t>. IPEA, 2015.</w:t>
      </w:r>
    </w:p>
    <w:p w14:paraId="428CBABF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 modelo original do IPEA:</w:t>
      </w:r>
    </w:p>
    <w:p w14:paraId="2BE500F6" w14:textId="77777777" w:rsidR="00480A6F" w:rsidRPr="00480A6F" w:rsidRDefault="00480A6F" w:rsidP="00480A6F">
      <w:pPr>
        <w:numPr>
          <w:ilvl w:val="0"/>
          <w:numId w:val="2"/>
        </w:numPr>
        <w:rPr>
          <w:b/>
          <w:bCs/>
        </w:rPr>
      </w:pPr>
      <w:r w:rsidRPr="00480A6F">
        <w:rPr>
          <w:b/>
          <w:bCs/>
        </w:rPr>
        <w:t>utiliza 16 variáveis</w:t>
      </w:r>
    </w:p>
    <w:p w14:paraId="0B62B377" w14:textId="77777777" w:rsidR="00480A6F" w:rsidRPr="00480A6F" w:rsidRDefault="00480A6F" w:rsidP="00480A6F">
      <w:pPr>
        <w:numPr>
          <w:ilvl w:val="0"/>
          <w:numId w:val="2"/>
        </w:numPr>
        <w:rPr>
          <w:b/>
          <w:bCs/>
        </w:rPr>
      </w:pPr>
      <w:r w:rsidRPr="00480A6F">
        <w:rPr>
          <w:b/>
          <w:bCs/>
        </w:rPr>
        <w:t>organizadas em 3 dimensões</w:t>
      </w:r>
    </w:p>
    <w:p w14:paraId="648B8464" w14:textId="77777777" w:rsidR="00480A6F" w:rsidRPr="00480A6F" w:rsidRDefault="00480A6F" w:rsidP="00480A6F">
      <w:pPr>
        <w:numPr>
          <w:ilvl w:val="0"/>
          <w:numId w:val="2"/>
        </w:numPr>
        <w:rPr>
          <w:b/>
          <w:bCs/>
        </w:rPr>
      </w:pPr>
      <w:r w:rsidRPr="00480A6F">
        <w:rPr>
          <w:b/>
          <w:bCs/>
        </w:rPr>
        <w:t>com objetivo de medir restrições ao bem-estar e à capacidade de escolha dos indivíduos</w:t>
      </w:r>
    </w:p>
    <w:p w14:paraId="5762D7F4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4D8D6587">
          <v:rect id="_x0000_i1116" style="width:0;height:3pt" o:hralign="center" o:hrstd="t" o:hr="t" fillcolor="#a0a0a0" stroked="f"/>
        </w:pict>
      </w:r>
    </w:p>
    <w:p w14:paraId="06038D80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🧱</w:t>
      </w:r>
      <w:r w:rsidRPr="00480A6F">
        <w:rPr>
          <w:b/>
          <w:bCs/>
        </w:rPr>
        <w:t xml:space="preserve"> Estrutura do índice</w:t>
      </w:r>
    </w:p>
    <w:p w14:paraId="51582384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 IVS-H preserva a estrutura conceitual do IPEA:</w:t>
      </w:r>
    </w:p>
    <w:p w14:paraId="3D576BC0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lastRenderedPageBreak/>
        <w:t>Dimensões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3591"/>
      </w:tblGrid>
      <w:tr w:rsidR="00480A6F" w:rsidRPr="00480A6F" w14:paraId="3BFCD2D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D74B2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Dimensão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2C99A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Descrição</w:t>
            </w:r>
          </w:p>
        </w:tc>
      </w:tr>
      <w:tr w:rsidR="00480A6F" w:rsidRPr="00480A6F" w14:paraId="2A788B3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251C8" w14:textId="77777777" w:rsidR="00480A6F" w:rsidRPr="00480A6F" w:rsidRDefault="00480A6F" w:rsidP="00480A6F">
            <w:pPr>
              <w:rPr>
                <w:b/>
                <w:bCs/>
              </w:rPr>
            </w:pPr>
            <w:proofErr w:type="spellStart"/>
            <w:r w:rsidRPr="00480A6F">
              <w:rPr>
                <w:b/>
                <w:bCs/>
              </w:rPr>
              <w:t>infraestrutura_urbana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85C45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Condições físicas do território</w:t>
            </w:r>
          </w:p>
        </w:tc>
      </w:tr>
      <w:tr w:rsidR="00480A6F" w:rsidRPr="00480A6F" w14:paraId="0DFB9C5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1E079" w14:textId="77777777" w:rsidR="00480A6F" w:rsidRPr="00480A6F" w:rsidRDefault="00480A6F" w:rsidP="00480A6F">
            <w:pPr>
              <w:rPr>
                <w:b/>
                <w:bCs/>
              </w:rPr>
            </w:pPr>
            <w:proofErr w:type="spellStart"/>
            <w:r w:rsidRPr="00480A6F">
              <w:rPr>
                <w:b/>
                <w:bCs/>
              </w:rPr>
              <w:t>capital_humano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D68D6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Educação, saúde e ciclo de vida</w:t>
            </w:r>
          </w:p>
        </w:tc>
      </w:tr>
      <w:tr w:rsidR="00480A6F" w:rsidRPr="00480A6F" w14:paraId="41CA06A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A14E5" w14:textId="77777777" w:rsidR="00480A6F" w:rsidRPr="00480A6F" w:rsidRDefault="00480A6F" w:rsidP="00480A6F">
            <w:pPr>
              <w:rPr>
                <w:b/>
                <w:bCs/>
              </w:rPr>
            </w:pPr>
            <w:proofErr w:type="spellStart"/>
            <w:r w:rsidRPr="00480A6F">
              <w:rPr>
                <w:b/>
                <w:bCs/>
              </w:rPr>
              <w:t>renda_trabalho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053C1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Inserção produtiva e renda</w:t>
            </w:r>
          </w:p>
        </w:tc>
      </w:tr>
    </w:tbl>
    <w:p w14:paraId="7E6E121A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447CBDF1">
          <v:rect id="_x0000_i1117" style="width:0;height:3pt" o:hralign="center" o:hrstd="t" o:hr="t" fillcolor="#a0a0a0" stroked="f"/>
        </w:pict>
      </w:r>
    </w:p>
    <w:p w14:paraId="5FB95CB0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🔄</w:t>
      </w:r>
      <w:r w:rsidRPr="00480A6F">
        <w:rPr>
          <w:b/>
          <w:bCs/>
        </w:rPr>
        <w:t xml:space="preserve"> Princípio metodológico central</w:t>
      </w:r>
    </w:p>
    <w:p w14:paraId="6525C5D8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 IVS-H segue o princípio de:</w:t>
      </w:r>
    </w:p>
    <w:p w14:paraId="7523DD9C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"Adaptação local sem ruptura metodológica"</w:t>
      </w:r>
    </w:p>
    <w:p w14:paraId="7BF9AA52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Ou seja:</w:t>
      </w:r>
    </w:p>
    <w:p w14:paraId="34080759" w14:textId="77777777" w:rsidR="00480A6F" w:rsidRPr="00480A6F" w:rsidRDefault="00480A6F" w:rsidP="00480A6F">
      <w:pPr>
        <w:numPr>
          <w:ilvl w:val="0"/>
          <w:numId w:val="3"/>
        </w:numPr>
        <w:rPr>
          <w:b/>
          <w:bCs/>
        </w:rPr>
      </w:pPr>
      <w:r w:rsidRPr="00480A6F">
        <w:rPr>
          <w:b/>
          <w:bCs/>
        </w:rPr>
        <w:t>Mantém as variáveis e dimensões do IPEA</w:t>
      </w:r>
    </w:p>
    <w:p w14:paraId="330EA90A" w14:textId="77777777" w:rsidR="00480A6F" w:rsidRPr="00480A6F" w:rsidRDefault="00480A6F" w:rsidP="00480A6F">
      <w:pPr>
        <w:numPr>
          <w:ilvl w:val="0"/>
          <w:numId w:val="3"/>
        </w:numPr>
        <w:rPr>
          <w:b/>
          <w:bCs/>
        </w:rPr>
      </w:pPr>
      <w:r w:rsidRPr="00480A6F">
        <w:rPr>
          <w:b/>
          <w:bCs/>
        </w:rPr>
        <w:t>Ajusta a aplicação conforme disponibilidade de dados</w:t>
      </w:r>
    </w:p>
    <w:p w14:paraId="5477B7F4" w14:textId="77777777" w:rsidR="00480A6F" w:rsidRPr="00480A6F" w:rsidRDefault="00480A6F" w:rsidP="00480A6F">
      <w:pPr>
        <w:numPr>
          <w:ilvl w:val="0"/>
          <w:numId w:val="3"/>
        </w:numPr>
        <w:rPr>
          <w:b/>
          <w:bCs/>
        </w:rPr>
      </w:pPr>
      <w:r w:rsidRPr="00480A6F">
        <w:rPr>
          <w:b/>
          <w:bCs/>
        </w:rPr>
        <w:t>Permite evolução progressiva e auditável</w:t>
      </w:r>
    </w:p>
    <w:p w14:paraId="0FD8E4E2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008F8E7C">
          <v:rect id="_x0000_i1118" style="width:0;height:3pt" o:hralign="center" o:hrstd="t" o:hr="t" fillcolor="#a0a0a0" stroked="f"/>
        </w:pict>
      </w:r>
    </w:p>
    <w:p w14:paraId="0ED17265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🧩</w:t>
      </w:r>
      <w:r w:rsidRPr="00480A6F">
        <w:rPr>
          <w:b/>
          <w:bCs/>
        </w:rPr>
        <w:t xml:space="preserve"> Construção progressiva</w:t>
      </w:r>
    </w:p>
    <w:p w14:paraId="141E3A53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 IVS-H não nasce completo.</w:t>
      </w:r>
    </w:p>
    <w:p w14:paraId="66B04D61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Ele evolui em fases:</w:t>
      </w:r>
    </w:p>
    <w:p w14:paraId="14956A2B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Fase 1 — Dados disponíveis (MVP)</w:t>
      </w:r>
    </w:p>
    <w:p w14:paraId="4316A4A0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Base principal:</w:t>
      </w:r>
    </w:p>
    <w:p w14:paraId="56B66005" w14:textId="77777777" w:rsidR="00480A6F" w:rsidRPr="00480A6F" w:rsidRDefault="00480A6F" w:rsidP="00480A6F">
      <w:pPr>
        <w:numPr>
          <w:ilvl w:val="0"/>
          <w:numId w:val="4"/>
        </w:numPr>
        <w:rPr>
          <w:b/>
          <w:bCs/>
        </w:rPr>
      </w:pPr>
      <w:r w:rsidRPr="00480A6F">
        <w:rPr>
          <w:b/>
          <w:bCs/>
        </w:rPr>
        <w:t>Cadastro Único (CadÚnico)</w:t>
      </w:r>
    </w:p>
    <w:p w14:paraId="2D8E8E1D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Variáveis já utilizáveis: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5123"/>
        <w:gridCol w:w="2044"/>
      </w:tblGrid>
      <w:tr w:rsidR="00480A6F" w:rsidRPr="00480A6F" w14:paraId="7F1DE4A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EB065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205EE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Variável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A633D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Dimensão</w:t>
            </w:r>
          </w:p>
        </w:tc>
      </w:tr>
      <w:tr w:rsidR="00480A6F" w:rsidRPr="00480A6F" w14:paraId="7064ED4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A2EDE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CH_05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4BDB6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mães chefes de família com baixa escolaridade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EB865" w14:textId="77777777" w:rsidR="00480A6F" w:rsidRPr="00480A6F" w:rsidRDefault="00480A6F" w:rsidP="00480A6F">
            <w:pPr>
              <w:rPr>
                <w:b/>
                <w:bCs/>
              </w:rPr>
            </w:pPr>
            <w:proofErr w:type="spellStart"/>
            <w:r w:rsidRPr="00480A6F">
              <w:rPr>
                <w:b/>
                <w:bCs/>
              </w:rPr>
              <w:t>capital_humano</w:t>
            </w:r>
            <w:proofErr w:type="spellEnd"/>
          </w:p>
        </w:tc>
      </w:tr>
      <w:tr w:rsidR="00480A6F" w:rsidRPr="00480A6F" w14:paraId="1481095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ECC66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CH_06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45392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analfabetismo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7053F" w14:textId="77777777" w:rsidR="00480A6F" w:rsidRPr="00480A6F" w:rsidRDefault="00480A6F" w:rsidP="00480A6F">
            <w:pPr>
              <w:rPr>
                <w:b/>
                <w:bCs/>
              </w:rPr>
            </w:pPr>
            <w:proofErr w:type="spellStart"/>
            <w:r w:rsidRPr="00480A6F">
              <w:rPr>
                <w:b/>
                <w:bCs/>
              </w:rPr>
              <w:t>capital_humano</w:t>
            </w:r>
            <w:proofErr w:type="spellEnd"/>
          </w:p>
        </w:tc>
      </w:tr>
      <w:tr w:rsidR="00480A6F" w:rsidRPr="00480A6F" w14:paraId="3C35AA2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13FEE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CH_07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E4CB4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baixa escolaridade no domicílio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1548F" w14:textId="77777777" w:rsidR="00480A6F" w:rsidRPr="00480A6F" w:rsidRDefault="00480A6F" w:rsidP="00480A6F">
            <w:pPr>
              <w:rPr>
                <w:b/>
                <w:bCs/>
              </w:rPr>
            </w:pPr>
            <w:proofErr w:type="spellStart"/>
            <w:r w:rsidRPr="00480A6F">
              <w:rPr>
                <w:b/>
                <w:bCs/>
              </w:rPr>
              <w:t>capital_humano</w:t>
            </w:r>
            <w:proofErr w:type="spellEnd"/>
          </w:p>
        </w:tc>
      </w:tr>
      <w:tr w:rsidR="00480A6F" w:rsidRPr="00480A6F" w14:paraId="1B6437E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D301F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RT_01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BF791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baixa renda per capita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55B81" w14:textId="77777777" w:rsidR="00480A6F" w:rsidRPr="00480A6F" w:rsidRDefault="00480A6F" w:rsidP="00480A6F">
            <w:pPr>
              <w:rPr>
                <w:b/>
                <w:bCs/>
              </w:rPr>
            </w:pPr>
            <w:proofErr w:type="spellStart"/>
            <w:r w:rsidRPr="00480A6F">
              <w:rPr>
                <w:b/>
                <w:bCs/>
              </w:rPr>
              <w:t>renda_trabalho</w:t>
            </w:r>
            <w:proofErr w:type="spellEnd"/>
          </w:p>
        </w:tc>
      </w:tr>
      <w:tr w:rsidR="00480A6F" w:rsidRPr="00480A6F" w14:paraId="441D533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29E05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lastRenderedPageBreak/>
              <w:t>RT_04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5099F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dependência de idosos de baixa renda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EF080" w14:textId="77777777" w:rsidR="00480A6F" w:rsidRPr="00480A6F" w:rsidRDefault="00480A6F" w:rsidP="00480A6F">
            <w:pPr>
              <w:rPr>
                <w:b/>
                <w:bCs/>
              </w:rPr>
            </w:pPr>
            <w:proofErr w:type="spellStart"/>
            <w:r w:rsidRPr="00480A6F">
              <w:rPr>
                <w:b/>
                <w:bCs/>
              </w:rPr>
              <w:t>renda_trabalho</w:t>
            </w:r>
            <w:proofErr w:type="spellEnd"/>
          </w:p>
        </w:tc>
      </w:tr>
    </w:tbl>
    <w:p w14:paraId="340F2500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1E59ECE9">
          <v:rect id="_x0000_i1119" style="width:0;height:3pt" o:hralign="center" o:hrstd="t" o:hr="t" fillcolor="#a0a0a0" stroked="f"/>
        </w:pict>
      </w:r>
    </w:p>
    <w:p w14:paraId="440B42AC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Fase 2 — Integração de bases</w:t>
      </w:r>
    </w:p>
    <w:p w14:paraId="7F0999DF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Fontes previstas:</w:t>
      </w:r>
    </w:p>
    <w:p w14:paraId="2E60F49A" w14:textId="77777777" w:rsidR="00480A6F" w:rsidRPr="00480A6F" w:rsidRDefault="00480A6F" w:rsidP="00480A6F">
      <w:pPr>
        <w:numPr>
          <w:ilvl w:val="0"/>
          <w:numId w:val="5"/>
        </w:numPr>
        <w:rPr>
          <w:b/>
          <w:bCs/>
        </w:rPr>
      </w:pPr>
      <w:r w:rsidRPr="00480A6F">
        <w:rPr>
          <w:b/>
          <w:bCs/>
        </w:rPr>
        <w:t>IBGE (Censo 2022)</w:t>
      </w:r>
    </w:p>
    <w:p w14:paraId="589483B2" w14:textId="77777777" w:rsidR="00480A6F" w:rsidRPr="00480A6F" w:rsidRDefault="00480A6F" w:rsidP="00480A6F">
      <w:pPr>
        <w:numPr>
          <w:ilvl w:val="0"/>
          <w:numId w:val="5"/>
        </w:numPr>
        <w:rPr>
          <w:b/>
          <w:bCs/>
        </w:rPr>
      </w:pPr>
      <w:r w:rsidRPr="00480A6F">
        <w:rPr>
          <w:b/>
          <w:bCs/>
        </w:rPr>
        <w:t>CAGED</w:t>
      </w:r>
    </w:p>
    <w:p w14:paraId="548D3601" w14:textId="77777777" w:rsidR="00480A6F" w:rsidRPr="00480A6F" w:rsidRDefault="00480A6F" w:rsidP="00480A6F">
      <w:pPr>
        <w:numPr>
          <w:ilvl w:val="0"/>
          <w:numId w:val="5"/>
        </w:numPr>
        <w:rPr>
          <w:b/>
          <w:bCs/>
        </w:rPr>
      </w:pPr>
      <w:r w:rsidRPr="00480A6F">
        <w:rPr>
          <w:b/>
          <w:bCs/>
        </w:rPr>
        <w:t>Saúde (</w:t>
      </w:r>
      <w:proofErr w:type="spellStart"/>
      <w:r w:rsidRPr="00480A6F">
        <w:rPr>
          <w:b/>
          <w:bCs/>
        </w:rPr>
        <w:t>e-SUS</w:t>
      </w:r>
      <w:proofErr w:type="spellEnd"/>
      <w:r w:rsidRPr="00480A6F">
        <w:rPr>
          <w:b/>
          <w:bCs/>
        </w:rPr>
        <w:t xml:space="preserve"> / RNDS)</w:t>
      </w:r>
    </w:p>
    <w:p w14:paraId="485DA53F" w14:textId="77777777" w:rsidR="00480A6F" w:rsidRPr="00480A6F" w:rsidRDefault="00480A6F" w:rsidP="00480A6F">
      <w:pPr>
        <w:numPr>
          <w:ilvl w:val="0"/>
          <w:numId w:val="5"/>
        </w:numPr>
        <w:rPr>
          <w:b/>
          <w:bCs/>
        </w:rPr>
      </w:pPr>
      <w:r w:rsidRPr="00480A6F">
        <w:rPr>
          <w:b/>
          <w:bCs/>
        </w:rPr>
        <w:t>Educação (INEP)</w:t>
      </w:r>
    </w:p>
    <w:p w14:paraId="4B993668" w14:textId="77777777" w:rsidR="00480A6F" w:rsidRPr="00480A6F" w:rsidRDefault="00480A6F" w:rsidP="00480A6F">
      <w:pPr>
        <w:numPr>
          <w:ilvl w:val="0"/>
          <w:numId w:val="5"/>
        </w:numPr>
        <w:rPr>
          <w:b/>
          <w:bCs/>
        </w:rPr>
      </w:pPr>
      <w:r w:rsidRPr="00480A6F">
        <w:rPr>
          <w:b/>
          <w:bCs/>
        </w:rPr>
        <w:t>Assistência (SIGAS)</w:t>
      </w:r>
    </w:p>
    <w:p w14:paraId="4FC9096C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7AE27385">
          <v:rect id="_x0000_i1120" style="width:0;height:3pt" o:hralign="center" o:hrstd="t" o:hr="t" fillcolor="#a0a0a0" stroked="f"/>
        </w:pict>
      </w:r>
    </w:p>
    <w:p w14:paraId="6E7B65AC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Fase 3 — Modelo completo</w:t>
      </w:r>
    </w:p>
    <w:p w14:paraId="0EF877D7" w14:textId="77777777" w:rsidR="00480A6F" w:rsidRPr="00480A6F" w:rsidRDefault="00480A6F" w:rsidP="00480A6F">
      <w:pPr>
        <w:numPr>
          <w:ilvl w:val="0"/>
          <w:numId w:val="6"/>
        </w:numPr>
        <w:rPr>
          <w:b/>
          <w:bCs/>
        </w:rPr>
      </w:pPr>
      <w:r w:rsidRPr="00480A6F">
        <w:rPr>
          <w:b/>
          <w:bCs/>
        </w:rPr>
        <w:t>16 variáveis completas</w:t>
      </w:r>
    </w:p>
    <w:p w14:paraId="6D1A2C6C" w14:textId="77777777" w:rsidR="00480A6F" w:rsidRPr="00480A6F" w:rsidRDefault="00480A6F" w:rsidP="00480A6F">
      <w:pPr>
        <w:numPr>
          <w:ilvl w:val="0"/>
          <w:numId w:val="6"/>
        </w:numPr>
        <w:rPr>
          <w:b/>
          <w:bCs/>
        </w:rPr>
      </w:pPr>
      <w:r w:rsidRPr="00480A6F">
        <w:rPr>
          <w:b/>
          <w:bCs/>
        </w:rPr>
        <w:t>cálculo consolidado por loteamento</w:t>
      </w:r>
    </w:p>
    <w:p w14:paraId="202729B7" w14:textId="77777777" w:rsidR="00480A6F" w:rsidRPr="00480A6F" w:rsidRDefault="00480A6F" w:rsidP="00480A6F">
      <w:pPr>
        <w:numPr>
          <w:ilvl w:val="0"/>
          <w:numId w:val="6"/>
        </w:numPr>
        <w:rPr>
          <w:b/>
          <w:bCs/>
        </w:rPr>
      </w:pPr>
      <w:r w:rsidRPr="00480A6F">
        <w:rPr>
          <w:b/>
          <w:bCs/>
        </w:rPr>
        <w:t>comparabilidade com IVS nacional</w:t>
      </w:r>
    </w:p>
    <w:p w14:paraId="19781C56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5C76A898">
          <v:rect id="_x0000_i1121" style="width:0;height:3pt" o:hralign="center" o:hrstd="t" o:hr="t" fillcolor="#a0a0a0" stroked="f"/>
        </w:pict>
      </w:r>
    </w:p>
    <w:p w14:paraId="2FE3D454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⚖️</w:t>
      </w:r>
      <w:r w:rsidRPr="00480A6F">
        <w:rPr>
          <w:b/>
          <w:bCs/>
        </w:rPr>
        <w:t xml:space="preserve"> Ajuste de pesos (IVS-H)</w:t>
      </w:r>
    </w:p>
    <w:p w14:paraId="52556020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 IVS-H permite ajuste de pesos entre dimensões: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1490"/>
        <w:gridCol w:w="3543"/>
      </w:tblGrid>
      <w:tr w:rsidR="00480A6F" w:rsidRPr="00480A6F" w14:paraId="7D25C45C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57BA6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Dimensão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568D8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Peso IPEA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402A1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Diretriz IVS-H</w:t>
            </w:r>
          </w:p>
        </w:tc>
      </w:tr>
      <w:tr w:rsidR="00480A6F" w:rsidRPr="00480A6F" w14:paraId="169E5C3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AF083" w14:textId="77777777" w:rsidR="00480A6F" w:rsidRPr="00480A6F" w:rsidRDefault="00480A6F" w:rsidP="00480A6F">
            <w:pPr>
              <w:rPr>
                <w:b/>
                <w:bCs/>
              </w:rPr>
            </w:pPr>
            <w:proofErr w:type="spellStart"/>
            <w:r w:rsidRPr="00480A6F">
              <w:rPr>
                <w:b/>
                <w:bCs/>
              </w:rPr>
              <w:t>infraestrutura_urbana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9AB6E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33%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26CA3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menor relevância relativa local</w:t>
            </w:r>
          </w:p>
        </w:tc>
      </w:tr>
      <w:tr w:rsidR="00480A6F" w:rsidRPr="00480A6F" w14:paraId="2DC425F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584BF" w14:textId="77777777" w:rsidR="00480A6F" w:rsidRPr="00480A6F" w:rsidRDefault="00480A6F" w:rsidP="00480A6F">
            <w:pPr>
              <w:rPr>
                <w:b/>
                <w:bCs/>
              </w:rPr>
            </w:pPr>
            <w:proofErr w:type="spellStart"/>
            <w:r w:rsidRPr="00480A6F">
              <w:rPr>
                <w:b/>
                <w:bCs/>
              </w:rPr>
              <w:t>capital_humano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28582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33%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871D8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maior peso</w:t>
            </w:r>
          </w:p>
        </w:tc>
      </w:tr>
      <w:tr w:rsidR="00480A6F" w:rsidRPr="00480A6F" w14:paraId="5C3404F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22F6E" w14:textId="77777777" w:rsidR="00480A6F" w:rsidRPr="00480A6F" w:rsidRDefault="00480A6F" w:rsidP="00480A6F">
            <w:pPr>
              <w:rPr>
                <w:b/>
                <w:bCs/>
              </w:rPr>
            </w:pPr>
            <w:proofErr w:type="spellStart"/>
            <w:r w:rsidRPr="00480A6F">
              <w:rPr>
                <w:b/>
                <w:bCs/>
              </w:rPr>
              <w:t>renda_trabalho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2649A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33%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A5964" w14:textId="77777777" w:rsidR="00480A6F" w:rsidRPr="00480A6F" w:rsidRDefault="00480A6F" w:rsidP="00480A6F">
            <w:pPr>
              <w:rPr>
                <w:b/>
                <w:bCs/>
              </w:rPr>
            </w:pPr>
            <w:r w:rsidRPr="00480A6F">
              <w:rPr>
                <w:b/>
                <w:bCs/>
              </w:rPr>
              <w:t>maior peso</w:t>
            </w:r>
          </w:p>
        </w:tc>
      </w:tr>
    </w:tbl>
    <w:p w14:paraId="52AEE440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Ajustes devem ser documentados e justificados tecnicamente.</w:t>
      </w:r>
    </w:p>
    <w:p w14:paraId="1A775367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4F2EA769">
          <v:rect id="_x0000_i1122" style="width:0;height:3pt" o:hralign="center" o:hrstd="t" o:hr="t" fillcolor="#a0a0a0" stroked="f"/>
        </w:pict>
      </w:r>
    </w:p>
    <w:p w14:paraId="6EC75C53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📍</w:t>
      </w:r>
      <w:r w:rsidRPr="00480A6F">
        <w:rPr>
          <w:b/>
          <w:bCs/>
        </w:rPr>
        <w:t xml:space="preserve"> Unidade de análise</w:t>
      </w:r>
    </w:p>
    <w:p w14:paraId="712DC80C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A estrutura analítica segue:</w:t>
      </w:r>
    </w:p>
    <w:p w14:paraId="046063C8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Pessoa → Família → Loteamento → Núcleo → Região de Planejamento</w:t>
      </w:r>
    </w:p>
    <w:p w14:paraId="00E0A708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Princípios:</w:t>
      </w:r>
    </w:p>
    <w:p w14:paraId="45749A4C" w14:textId="77777777" w:rsidR="00480A6F" w:rsidRPr="00480A6F" w:rsidRDefault="00480A6F" w:rsidP="00480A6F">
      <w:pPr>
        <w:numPr>
          <w:ilvl w:val="0"/>
          <w:numId w:val="7"/>
        </w:numPr>
        <w:rPr>
          <w:b/>
          <w:bCs/>
        </w:rPr>
      </w:pPr>
      <w:r w:rsidRPr="00480A6F">
        <w:rPr>
          <w:b/>
          <w:bCs/>
        </w:rPr>
        <w:lastRenderedPageBreak/>
        <w:t>A unidade mínima é a pessoa</w:t>
      </w:r>
    </w:p>
    <w:p w14:paraId="25503EE3" w14:textId="77777777" w:rsidR="00480A6F" w:rsidRPr="00480A6F" w:rsidRDefault="00480A6F" w:rsidP="00480A6F">
      <w:pPr>
        <w:numPr>
          <w:ilvl w:val="0"/>
          <w:numId w:val="7"/>
        </w:numPr>
        <w:rPr>
          <w:b/>
          <w:bCs/>
        </w:rPr>
      </w:pPr>
      <w:r w:rsidRPr="00480A6F">
        <w:rPr>
          <w:b/>
          <w:bCs/>
        </w:rPr>
        <w:t>A unidade territorial de leitura é o loteamento</w:t>
      </w:r>
    </w:p>
    <w:p w14:paraId="12895146" w14:textId="77777777" w:rsidR="00480A6F" w:rsidRPr="00480A6F" w:rsidRDefault="00480A6F" w:rsidP="00480A6F">
      <w:pPr>
        <w:numPr>
          <w:ilvl w:val="0"/>
          <w:numId w:val="7"/>
        </w:numPr>
        <w:rPr>
          <w:b/>
          <w:bCs/>
        </w:rPr>
      </w:pPr>
      <w:r w:rsidRPr="00480A6F">
        <w:rPr>
          <w:b/>
          <w:bCs/>
        </w:rPr>
        <w:t>Núcleos são estruturas operacionais (não fixas)</w:t>
      </w:r>
    </w:p>
    <w:p w14:paraId="38FFB6DB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4BD938F7">
          <v:rect id="_x0000_i1123" style="width:0;height:3pt" o:hralign="center" o:hrstd="t" o:hr="t" fillcolor="#a0a0a0" stroked="f"/>
        </w:pict>
      </w:r>
    </w:p>
    <w:p w14:paraId="4516D3E3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🧭</w:t>
      </w:r>
      <w:r w:rsidRPr="00480A6F">
        <w:rPr>
          <w:b/>
          <w:bCs/>
        </w:rPr>
        <w:t xml:space="preserve"> Integração com IPST-H</w:t>
      </w:r>
    </w:p>
    <w:p w14:paraId="17CB8DA0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 IVS-H mede:</w:t>
      </w:r>
    </w:p>
    <w:p w14:paraId="7704E4A6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"Onde está a vulnerabilidade"</w:t>
      </w:r>
    </w:p>
    <w:p w14:paraId="11C4B6FC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 IPST-H (índice complementar) medirá:</w:t>
      </w:r>
    </w:p>
    <w:p w14:paraId="42AC8CA1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"Onde a vulnerabilidade pressiona a capacidade do Estado"</w:t>
      </w:r>
    </w:p>
    <w:p w14:paraId="709BE755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676B430E">
          <v:rect id="_x0000_i1124" style="width:0;height:3pt" o:hralign="center" o:hrstd="t" o:hr="t" fillcolor="#a0a0a0" stroked="f"/>
        </w:pict>
      </w:r>
    </w:p>
    <w:p w14:paraId="2806A8D5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📊</w:t>
      </w:r>
      <w:r w:rsidRPr="00480A6F">
        <w:rPr>
          <w:b/>
          <w:bCs/>
        </w:rPr>
        <w:t xml:space="preserve"> Natureza do indicador</w:t>
      </w:r>
    </w:p>
    <w:p w14:paraId="2287BE16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 IVS-H é:</w:t>
      </w:r>
    </w:p>
    <w:p w14:paraId="4C940924" w14:textId="77777777" w:rsidR="00480A6F" w:rsidRPr="00480A6F" w:rsidRDefault="00480A6F" w:rsidP="00480A6F">
      <w:pPr>
        <w:numPr>
          <w:ilvl w:val="0"/>
          <w:numId w:val="8"/>
        </w:numPr>
        <w:rPr>
          <w:b/>
          <w:bCs/>
        </w:rPr>
      </w:pPr>
      <w:r w:rsidRPr="00480A6F">
        <w:rPr>
          <w:b/>
          <w:bCs/>
        </w:rPr>
        <w:t>multidimensional</w:t>
      </w:r>
    </w:p>
    <w:p w14:paraId="662F77ED" w14:textId="77777777" w:rsidR="00480A6F" w:rsidRPr="00480A6F" w:rsidRDefault="00480A6F" w:rsidP="00480A6F">
      <w:pPr>
        <w:numPr>
          <w:ilvl w:val="0"/>
          <w:numId w:val="8"/>
        </w:numPr>
        <w:rPr>
          <w:b/>
          <w:bCs/>
        </w:rPr>
      </w:pPr>
      <w:r w:rsidRPr="00480A6F">
        <w:rPr>
          <w:b/>
          <w:bCs/>
        </w:rPr>
        <w:t>territorial</w:t>
      </w:r>
    </w:p>
    <w:p w14:paraId="4618B4BC" w14:textId="77777777" w:rsidR="00480A6F" w:rsidRPr="00480A6F" w:rsidRDefault="00480A6F" w:rsidP="00480A6F">
      <w:pPr>
        <w:numPr>
          <w:ilvl w:val="0"/>
          <w:numId w:val="8"/>
        </w:numPr>
        <w:rPr>
          <w:b/>
          <w:bCs/>
        </w:rPr>
      </w:pPr>
      <w:r w:rsidRPr="00480A6F">
        <w:rPr>
          <w:b/>
          <w:bCs/>
        </w:rPr>
        <w:t>progressivo</w:t>
      </w:r>
    </w:p>
    <w:p w14:paraId="3CDA70E1" w14:textId="77777777" w:rsidR="00480A6F" w:rsidRPr="00480A6F" w:rsidRDefault="00480A6F" w:rsidP="00480A6F">
      <w:pPr>
        <w:numPr>
          <w:ilvl w:val="0"/>
          <w:numId w:val="8"/>
        </w:numPr>
        <w:rPr>
          <w:b/>
          <w:bCs/>
        </w:rPr>
      </w:pPr>
      <w:r w:rsidRPr="00480A6F">
        <w:rPr>
          <w:b/>
          <w:bCs/>
        </w:rPr>
        <w:t>auditável</w:t>
      </w:r>
    </w:p>
    <w:p w14:paraId="232946C0" w14:textId="77777777" w:rsidR="00480A6F" w:rsidRPr="00480A6F" w:rsidRDefault="00480A6F" w:rsidP="00480A6F">
      <w:pPr>
        <w:numPr>
          <w:ilvl w:val="0"/>
          <w:numId w:val="8"/>
        </w:numPr>
        <w:rPr>
          <w:b/>
          <w:bCs/>
        </w:rPr>
      </w:pPr>
      <w:r w:rsidRPr="00480A6F">
        <w:rPr>
          <w:b/>
          <w:bCs/>
        </w:rPr>
        <w:t>comparável com o padrão nacional</w:t>
      </w:r>
    </w:p>
    <w:p w14:paraId="018BF385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 IVS-H não é:</w:t>
      </w:r>
    </w:p>
    <w:p w14:paraId="7109D888" w14:textId="77777777" w:rsidR="00480A6F" w:rsidRPr="00480A6F" w:rsidRDefault="00480A6F" w:rsidP="00480A6F">
      <w:pPr>
        <w:numPr>
          <w:ilvl w:val="0"/>
          <w:numId w:val="9"/>
        </w:numPr>
        <w:rPr>
          <w:b/>
          <w:bCs/>
        </w:rPr>
      </w:pPr>
      <w:r w:rsidRPr="00480A6F">
        <w:rPr>
          <w:b/>
          <w:bCs/>
        </w:rPr>
        <w:t>ranking de pobreza</w:t>
      </w:r>
    </w:p>
    <w:p w14:paraId="21C4C17C" w14:textId="77777777" w:rsidR="00480A6F" w:rsidRPr="00480A6F" w:rsidRDefault="00480A6F" w:rsidP="00480A6F">
      <w:pPr>
        <w:numPr>
          <w:ilvl w:val="0"/>
          <w:numId w:val="9"/>
        </w:numPr>
        <w:rPr>
          <w:b/>
          <w:bCs/>
        </w:rPr>
      </w:pPr>
      <w:r w:rsidRPr="00480A6F">
        <w:rPr>
          <w:b/>
          <w:bCs/>
        </w:rPr>
        <w:t>diagnóstico absoluto</w:t>
      </w:r>
    </w:p>
    <w:p w14:paraId="143F7C9B" w14:textId="77777777" w:rsidR="00480A6F" w:rsidRPr="00480A6F" w:rsidRDefault="00480A6F" w:rsidP="00480A6F">
      <w:pPr>
        <w:numPr>
          <w:ilvl w:val="0"/>
          <w:numId w:val="9"/>
        </w:numPr>
        <w:rPr>
          <w:b/>
          <w:bCs/>
        </w:rPr>
      </w:pPr>
      <w:r w:rsidRPr="00480A6F">
        <w:rPr>
          <w:b/>
          <w:bCs/>
        </w:rPr>
        <w:t>substituto de políticas públicas</w:t>
      </w:r>
    </w:p>
    <w:p w14:paraId="629BEF84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18F85C6F">
          <v:rect id="_x0000_i1125" style="width:0;height:3pt" o:hralign="center" o:hrstd="t" o:hr="t" fillcolor="#a0a0a0" stroked="f"/>
        </w:pict>
      </w:r>
    </w:p>
    <w:p w14:paraId="13409769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⚠️</w:t>
      </w:r>
      <w:r w:rsidRPr="00480A6F">
        <w:rPr>
          <w:b/>
          <w:bCs/>
        </w:rPr>
        <w:t> Limitações</w:t>
      </w:r>
    </w:p>
    <w:p w14:paraId="2FFD65AC" w14:textId="77777777" w:rsidR="00480A6F" w:rsidRPr="00480A6F" w:rsidRDefault="00480A6F" w:rsidP="00480A6F">
      <w:pPr>
        <w:numPr>
          <w:ilvl w:val="0"/>
          <w:numId w:val="10"/>
        </w:numPr>
        <w:rPr>
          <w:b/>
          <w:bCs/>
        </w:rPr>
      </w:pPr>
      <w:r w:rsidRPr="00480A6F">
        <w:rPr>
          <w:b/>
          <w:bCs/>
        </w:rPr>
        <w:t>Dependência de qualidade do CadÚnico</w:t>
      </w:r>
    </w:p>
    <w:p w14:paraId="273238C0" w14:textId="77777777" w:rsidR="00480A6F" w:rsidRPr="00480A6F" w:rsidRDefault="00480A6F" w:rsidP="00480A6F">
      <w:pPr>
        <w:numPr>
          <w:ilvl w:val="0"/>
          <w:numId w:val="10"/>
        </w:numPr>
        <w:rPr>
          <w:b/>
          <w:bCs/>
        </w:rPr>
      </w:pPr>
      <w:r w:rsidRPr="00480A6F">
        <w:rPr>
          <w:b/>
          <w:bCs/>
        </w:rPr>
        <w:t>Cobertura parcial de variáveis na fase inicial</w:t>
      </w:r>
    </w:p>
    <w:p w14:paraId="4CB7D93E" w14:textId="77777777" w:rsidR="00480A6F" w:rsidRPr="00480A6F" w:rsidRDefault="00480A6F" w:rsidP="00480A6F">
      <w:pPr>
        <w:numPr>
          <w:ilvl w:val="0"/>
          <w:numId w:val="10"/>
        </w:numPr>
        <w:rPr>
          <w:b/>
          <w:bCs/>
        </w:rPr>
      </w:pPr>
      <w:r w:rsidRPr="00480A6F">
        <w:rPr>
          <w:b/>
          <w:bCs/>
        </w:rPr>
        <w:t>Necessidade de integração com bases externas</w:t>
      </w:r>
    </w:p>
    <w:p w14:paraId="441601E8" w14:textId="77777777" w:rsidR="00480A6F" w:rsidRPr="00480A6F" w:rsidRDefault="00480A6F" w:rsidP="00480A6F">
      <w:pPr>
        <w:numPr>
          <w:ilvl w:val="0"/>
          <w:numId w:val="10"/>
        </w:numPr>
        <w:rPr>
          <w:b/>
          <w:bCs/>
        </w:rPr>
      </w:pPr>
      <w:r w:rsidRPr="00480A6F">
        <w:rPr>
          <w:b/>
          <w:bCs/>
        </w:rPr>
        <w:t>Possível defasagem temporal entre fontes</w:t>
      </w:r>
    </w:p>
    <w:p w14:paraId="1B53E7B7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0AFEDAD4">
          <v:rect id="_x0000_i1126" style="width:0;height:3pt" o:hralign="center" o:hrstd="t" o:hr="t" fillcolor="#a0a0a0" stroked="f"/>
        </w:pict>
      </w:r>
    </w:p>
    <w:p w14:paraId="7CED276D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🔁</w:t>
      </w:r>
      <w:r w:rsidRPr="00480A6F">
        <w:rPr>
          <w:b/>
          <w:bCs/>
        </w:rPr>
        <w:t xml:space="preserve"> Atualização</w:t>
      </w:r>
    </w:p>
    <w:p w14:paraId="310E7988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O IVS-H será atualizado conforme:</w:t>
      </w:r>
    </w:p>
    <w:p w14:paraId="135936D8" w14:textId="77777777" w:rsidR="00480A6F" w:rsidRPr="00480A6F" w:rsidRDefault="00480A6F" w:rsidP="00480A6F">
      <w:pPr>
        <w:numPr>
          <w:ilvl w:val="0"/>
          <w:numId w:val="11"/>
        </w:numPr>
        <w:rPr>
          <w:b/>
          <w:bCs/>
        </w:rPr>
      </w:pPr>
      <w:r w:rsidRPr="00480A6F">
        <w:rPr>
          <w:b/>
          <w:bCs/>
        </w:rPr>
        <w:lastRenderedPageBreak/>
        <w:t>atualização do CadÚnico</w:t>
      </w:r>
    </w:p>
    <w:p w14:paraId="6099A72D" w14:textId="77777777" w:rsidR="00480A6F" w:rsidRPr="00480A6F" w:rsidRDefault="00480A6F" w:rsidP="00480A6F">
      <w:pPr>
        <w:numPr>
          <w:ilvl w:val="0"/>
          <w:numId w:val="11"/>
        </w:numPr>
        <w:rPr>
          <w:b/>
          <w:bCs/>
        </w:rPr>
      </w:pPr>
      <w:r w:rsidRPr="00480A6F">
        <w:rPr>
          <w:b/>
          <w:bCs/>
        </w:rPr>
        <w:t>integração de novas bases</w:t>
      </w:r>
    </w:p>
    <w:p w14:paraId="01AF57B9" w14:textId="77777777" w:rsidR="00480A6F" w:rsidRPr="00480A6F" w:rsidRDefault="00480A6F" w:rsidP="00480A6F">
      <w:pPr>
        <w:numPr>
          <w:ilvl w:val="0"/>
          <w:numId w:val="11"/>
        </w:numPr>
        <w:rPr>
          <w:b/>
          <w:bCs/>
        </w:rPr>
      </w:pPr>
      <w:r w:rsidRPr="00480A6F">
        <w:rPr>
          <w:b/>
          <w:bCs/>
        </w:rPr>
        <w:t>revisão metodológica documentada</w:t>
      </w:r>
    </w:p>
    <w:p w14:paraId="3EC4F6AD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6E1DBBF2">
          <v:rect id="_x0000_i1127" style="width:0;height:3pt" o:hralign="center" o:hrstd="t" o:hr="t" fillcolor="#a0a0a0" stroked="f"/>
        </w:pict>
      </w:r>
    </w:p>
    <w:p w14:paraId="2538139B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🧾</w:t>
      </w:r>
      <w:r w:rsidRPr="00480A6F">
        <w:rPr>
          <w:b/>
          <w:bCs/>
        </w:rPr>
        <w:t xml:space="preserve"> Rastreabilidade</w:t>
      </w:r>
    </w:p>
    <w:p w14:paraId="7354FA19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Todo cálculo deve:</w:t>
      </w:r>
    </w:p>
    <w:p w14:paraId="1E0B744A" w14:textId="77777777" w:rsidR="00480A6F" w:rsidRPr="00480A6F" w:rsidRDefault="00480A6F" w:rsidP="00480A6F">
      <w:pPr>
        <w:numPr>
          <w:ilvl w:val="0"/>
          <w:numId w:val="12"/>
        </w:numPr>
        <w:rPr>
          <w:b/>
          <w:bCs/>
        </w:rPr>
      </w:pPr>
      <w:r w:rsidRPr="00480A6F">
        <w:rPr>
          <w:b/>
          <w:bCs/>
        </w:rPr>
        <w:t>registrar fonte de dados</w:t>
      </w:r>
    </w:p>
    <w:p w14:paraId="3879013E" w14:textId="77777777" w:rsidR="00480A6F" w:rsidRPr="00480A6F" w:rsidRDefault="00480A6F" w:rsidP="00480A6F">
      <w:pPr>
        <w:numPr>
          <w:ilvl w:val="0"/>
          <w:numId w:val="12"/>
        </w:numPr>
        <w:rPr>
          <w:b/>
          <w:bCs/>
        </w:rPr>
      </w:pPr>
      <w:r w:rsidRPr="00480A6F">
        <w:rPr>
          <w:b/>
          <w:bCs/>
        </w:rPr>
        <w:t>registrar período de referência</w:t>
      </w:r>
    </w:p>
    <w:p w14:paraId="15317082" w14:textId="77777777" w:rsidR="00480A6F" w:rsidRPr="00480A6F" w:rsidRDefault="00480A6F" w:rsidP="00480A6F">
      <w:pPr>
        <w:numPr>
          <w:ilvl w:val="0"/>
          <w:numId w:val="12"/>
        </w:numPr>
        <w:rPr>
          <w:b/>
          <w:bCs/>
        </w:rPr>
      </w:pPr>
      <w:r w:rsidRPr="00480A6F">
        <w:rPr>
          <w:b/>
          <w:bCs/>
        </w:rPr>
        <w:t>registrar versão metodológica</w:t>
      </w:r>
    </w:p>
    <w:p w14:paraId="24B5DB8F" w14:textId="77777777" w:rsidR="00480A6F" w:rsidRPr="00480A6F" w:rsidRDefault="00480A6F" w:rsidP="00480A6F">
      <w:pPr>
        <w:numPr>
          <w:ilvl w:val="0"/>
          <w:numId w:val="12"/>
        </w:numPr>
        <w:rPr>
          <w:b/>
          <w:bCs/>
        </w:rPr>
      </w:pPr>
      <w:r w:rsidRPr="00480A6F">
        <w:rPr>
          <w:b/>
          <w:bCs/>
        </w:rPr>
        <w:t>permitir reprodução técnica</w:t>
      </w:r>
    </w:p>
    <w:p w14:paraId="6FB4B67E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05C03751">
          <v:rect id="_x0000_i1128" style="width:0;height:3pt" o:hralign="center" o:hrstd="t" o:hr="t" fillcolor="#a0a0a0" stroked="f"/>
        </w:pict>
      </w:r>
    </w:p>
    <w:p w14:paraId="02C9ECCC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📌</w:t>
      </w:r>
      <w:r w:rsidRPr="00480A6F">
        <w:rPr>
          <w:b/>
          <w:bCs/>
        </w:rPr>
        <w:t xml:space="preserve"> Situação atual</w:t>
      </w:r>
    </w:p>
    <w:p w14:paraId="178E0CAD" w14:textId="77777777" w:rsidR="00480A6F" w:rsidRPr="00480A6F" w:rsidRDefault="00480A6F" w:rsidP="00480A6F">
      <w:pPr>
        <w:numPr>
          <w:ilvl w:val="0"/>
          <w:numId w:val="13"/>
        </w:numPr>
        <w:rPr>
          <w:b/>
          <w:bCs/>
        </w:rPr>
      </w:pPr>
      <w:r w:rsidRPr="00480A6F">
        <w:rPr>
          <w:b/>
          <w:bCs/>
        </w:rPr>
        <w:t>Metodologia definida</w:t>
      </w:r>
    </w:p>
    <w:p w14:paraId="3F891607" w14:textId="77777777" w:rsidR="00480A6F" w:rsidRPr="00480A6F" w:rsidRDefault="00480A6F" w:rsidP="00480A6F">
      <w:pPr>
        <w:numPr>
          <w:ilvl w:val="0"/>
          <w:numId w:val="13"/>
        </w:numPr>
        <w:rPr>
          <w:b/>
          <w:bCs/>
        </w:rPr>
      </w:pPr>
      <w:r w:rsidRPr="00480A6F">
        <w:rPr>
          <w:b/>
          <w:bCs/>
        </w:rPr>
        <w:t>Fase 1 em execução (CadÚnico)</w:t>
      </w:r>
    </w:p>
    <w:p w14:paraId="091ED879" w14:textId="77777777" w:rsidR="00480A6F" w:rsidRPr="00480A6F" w:rsidRDefault="00480A6F" w:rsidP="00480A6F">
      <w:pPr>
        <w:numPr>
          <w:ilvl w:val="0"/>
          <w:numId w:val="13"/>
        </w:numPr>
        <w:rPr>
          <w:b/>
          <w:bCs/>
        </w:rPr>
      </w:pPr>
      <w:r w:rsidRPr="00480A6F">
        <w:rPr>
          <w:b/>
          <w:bCs/>
        </w:rPr>
        <w:t>Integração com fontes externas em planejamento</w:t>
      </w:r>
    </w:p>
    <w:p w14:paraId="7F6349D5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pict w14:anchorId="3A16D067">
          <v:rect id="_x0000_i1129" style="width:0;height:3pt" o:hralign="center" o:hrstd="t" o:hr="t" fillcolor="#a0a0a0" stroked="f"/>
        </w:pict>
      </w:r>
    </w:p>
    <w:p w14:paraId="1F147335" w14:textId="77777777" w:rsidR="00480A6F" w:rsidRPr="00480A6F" w:rsidRDefault="00480A6F" w:rsidP="00480A6F">
      <w:pPr>
        <w:rPr>
          <w:b/>
          <w:bCs/>
        </w:rPr>
      </w:pPr>
      <w:r w:rsidRPr="00480A6F">
        <w:rPr>
          <w:rFonts w:ascii="Segoe UI Emoji" w:hAnsi="Segoe UI Emoji" w:cs="Segoe UI Emoji"/>
          <w:b/>
          <w:bCs/>
        </w:rPr>
        <w:t>📚</w:t>
      </w:r>
      <w:r w:rsidRPr="00480A6F">
        <w:rPr>
          <w:b/>
          <w:bCs/>
        </w:rPr>
        <w:t xml:space="preserve"> Referências</w:t>
      </w:r>
    </w:p>
    <w:p w14:paraId="6E94716C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COSTA, M. A.; MARGUTI, B. O. Atlas da Vulnerabilidade Social nos Municípios Brasileiros. IPEA, 2015.</w:t>
      </w:r>
    </w:p>
    <w:p w14:paraId="4FD02CC7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</w:rPr>
        <w:t>JANNUZZI, P. M. Indicadores Sociais no Brasil. Campinas: Alínea, 2012.</w:t>
      </w:r>
    </w:p>
    <w:p w14:paraId="0052A18B" w14:textId="77777777" w:rsidR="00480A6F" w:rsidRPr="00480A6F" w:rsidRDefault="00480A6F" w:rsidP="00480A6F">
      <w:pPr>
        <w:rPr>
          <w:b/>
          <w:bCs/>
        </w:rPr>
      </w:pPr>
      <w:r w:rsidRPr="00480A6F">
        <w:rPr>
          <w:b/>
          <w:bCs/>
          <w:lang w:val="en-US"/>
        </w:rPr>
        <w:t xml:space="preserve">OECD. Handbook on Constructing Composite Indicators. </w:t>
      </w:r>
      <w:r w:rsidRPr="00480A6F">
        <w:rPr>
          <w:b/>
          <w:bCs/>
        </w:rPr>
        <w:t>OECD Publishing, 2008.</w:t>
      </w:r>
    </w:p>
    <w:p w14:paraId="1F7D04DA" w14:textId="77777777" w:rsidR="00233252" w:rsidRPr="00E74F8E" w:rsidRDefault="00233252">
      <w:pPr>
        <w:rPr>
          <w:b/>
          <w:bCs/>
        </w:rPr>
      </w:pPr>
    </w:p>
    <w:sectPr w:rsidR="00233252" w:rsidRPr="00E74F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6F18"/>
    <w:multiLevelType w:val="multilevel"/>
    <w:tmpl w:val="73F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7344D"/>
    <w:multiLevelType w:val="multilevel"/>
    <w:tmpl w:val="77B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15ED2"/>
    <w:multiLevelType w:val="multilevel"/>
    <w:tmpl w:val="CF0A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47A27"/>
    <w:multiLevelType w:val="multilevel"/>
    <w:tmpl w:val="EE8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B5BE4"/>
    <w:multiLevelType w:val="multilevel"/>
    <w:tmpl w:val="0F9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A056C"/>
    <w:multiLevelType w:val="multilevel"/>
    <w:tmpl w:val="445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84367"/>
    <w:multiLevelType w:val="multilevel"/>
    <w:tmpl w:val="2156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A1A91"/>
    <w:multiLevelType w:val="multilevel"/>
    <w:tmpl w:val="B9F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7413A"/>
    <w:multiLevelType w:val="multilevel"/>
    <w:tmpl w:val="1DD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A0FCD"/>
    <w:multiLevelType w:val="multilevel"/>
    <w:tmpl w:val="C17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A4374"/>
    <w:multiLevelType w:val="multilevel"/>
    <w:tmpl w:val="FF2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12580"/>
    <w:multiLevelType w:val="multilevel"/>
    <w:tmpl w:val="B0E8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247D4"/>
    <w:multiLevelType w:val="multilevel"/>
    <w:tmpl w:val="891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820048">
    <w:abstractNumId w:val="6"/>
  </w:num>
  <w:num w:numId="2" w16cid:durableId="1229994662">
    <w:abstractNumId w:val="4"/>
  </w:num>
  <w:num w:numId="3" w16cid:durableId="2017883494">
    <w:abstractNumId w:val="5"/>
  </w:num>
  <w:num w:numId="4" w16cid:durableId="1894272314">
    <w:abstractNumId w:val="3"/>
  </w:num>
  <w:num w:numId="5" w16cid:durableId="1228027632">
    <w:abstractNumId w:val="10"/>
  </w:num>
  <w:num w:numId="6" w16cid:durableId="889533859">
    <w:abstractNumId w:val="9"/>
  </w:num>
  <w:num w:numId="7" w16cid:durableId="271207249">
    <w:abstractNumId w:val="12"/>
  </w:num>
  <w:num w:numId="8" w16cid:durableId="1438675887">
    <w:abstractNumId w:val="2"/>
  </w:num>
  <w:num w:numId="9" w16cid:durableId="37822589">
    <w:abstractNumId w:val="8"/>
  </w:num>
  <w:num w:numId="10" w16cid:durableId="238441794">
    <w:abstractNumId w:val="0"/>
  </w:num>
  <w:num w:numId="11" w16cid:durableId="797339057">
    <w:abstractNumId w:val="1"/>
  </w:num>
  <w:num w:numId="12" w16cid:durableId="2060277079">
    <w:abstractNumId w:val="11"/>
  </w:num>
  <w:num w:numId="13" w16cid:durableId="7792292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8E"/>
    <w:rsid w:val="00024BAB"/>
    <w:rsid w:val="00233252"/>
    <w:rsid w:val="0032284D"/>
    <w:rsid w:val="003435CB"/>
    <w:rsid w:val="00435142"/>
    <w:rsid w:val="00466267"/>
    <w:rsid w:val="00480A6F"/>
    <w:rsid w:val="007F1DB4"/>
    <w:rsid w:val="008D55E8"/>
    <w:rsid w:val="00B62278"/>
    <w:rsid w:val="00C046C9"/>
    <w:rsid w:val="00D01DD0"/>
    <w:rsid w:val="00D718D6"/>
    <w:rsid w:val="00E74F8E"/>
    <w:rsid w:val="00F1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123DE"/>
  <w15:chartTrackingRefBased/>
  <w15:docId w15:val="{3E607C2E-4CCA-4491-9398-E84E3C6D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4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4F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F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4F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F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F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F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F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4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4F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F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4F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F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F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F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F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F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F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F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F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F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F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F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74F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4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888/tree/Atlas-Social-de-Hortolandia/00_governanca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localhost:8888/tree/Atlas-Social-de-Hortolandia" TargetMode="External"/><Relationship Id="rId12" Type="http://schemas.openxmlformats.org/officeDocument/2006/relationships/hyperlink" Target="http://localhost:8888/tree/Atlas-Social-de-Hortolandia/00_governanca/series_jornalistica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localhost:8888/tree/Atlas-Social-de-Hortolandia/00_governanca/corpus_jornalistic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</Pages>
  <Words>716</Words>
  <Characters>3968</Characters>
  <Application>Microsoft Office Word</Application>
  <DocSecurity>0</DocSecurity>
  <Lines>104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 Vendramini</dc:creator>
  <cp:keywords/>
  <dc:description/>
  <cp:lastModifiedBy>Ailton Vendramini</cp:lastModifiedBy>
  <cp:revision>3</cp:revision>
  <dcterms:created xsi:type="dcterms:W3CDTF">2026-04-20T09:47:00Z</dcterms:created>
  <dcterms:modified xsi:type="dcterms:W3CDTF">2026-04-20T20:45:00Z</dcterms:modified>
</cp:coreProperties>
</file>