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КАРТА ИСКУССТВЕННОГО МОЗГА</w:t>
      </w:r>
    </w:p>
    <w:p>
      <w:pPr>
        <w:jc w:val="center"/>
      </w:pPr>
      <w:r>
        <w:rPr>
          <w:b/>
        </w:rPr>
        <w:t>Neuro-Kurisu 35.6.1 — сравнительная карта человеческого и искусственного мозга, исследовательская спецификация и roadmap</w:t>
      </w:r>
    </w:p>
    <w:p>
      <w:pPr>
        <w:jc w:val="center"/>
      </w:pPr>
      <w:r>
        <w:t>Режим: АНАЛИЗ И ДОКУМЕНТАЦИЯ. Исходный код проекта в этом проходе НЕ изменялся.</w:t>
      </w:r>
    </w:p>
    <w:p>
      <w:pPr>
        <w:pStyle w:val="Heading1"/>
      </w:pPr>
      <w:r>
        <w:t>1. Главный вывод</w:t>
      </w:r>
    </w:p>
    <w:p>
      <w:r>
        <w:t>У проекта уже существует сильный computational brain branch: central recurrent brain, hippocampal/episodic memory, predictive world model, self/agency, recurrent workspace, metacognition, predictive allostasis, neuromodulatory plasticity, active perception, social/developmental and causal-evidence layers. Но он пока значительно ближе к многоуровневой cognitive architecture, чем к полномасштабной биологически структурированной копии человеческого мозга.</w:t>
      </w:r>
    </w:p>
    <w:p>
      <w:pPr>
        <w:pStyle w:val="Heading1"/>
      </w:pPr>
      <w:r>
        <w:t>2. Что значит “полная карта мозга”</w:t>
      </w:r>
    </w:p>
    <w:p>
      <w:r>
        <w:t>Единой полной карты человеческого мозга “до последней клетки/синапса” сегодня нет. HCP даёт высокодетальную мультимодальную парцелляцию коры 180 областей на полушарие; NIH BICAN строит общую cell atlas framework; BRAIN CONNECTS нацелен на connectivity across scales; Allen предоставляет single-cell datasets. Поэтому инженерно корректная карта должна объединять anatomical, cell, circuit, molecular, dynamic and developmental layers, а не притворяться одной таблицей.</w:t>
      </w:r>
    </w:p>
    <w:p>
      <w:pPr>
        <w:pStyle w:val="Heading1"/>
      </w:pPr>
      <w:r>
        <w:t>3. Цель ветки</w:t>
      </w:r>
    </w:p>
    <w:p>
      <w:r>
        <w:t>Создать искусственный организм, который не просто умеет рассуждать, а имеет причинно связанную архитектуру памяти, восприятия, мира, ценности, выбора, действия, тела, обучения, развития и состояния — с биологически информированными, но вычислительно реалистичными абстракциями.</w:t>
      </w:r>
    </w:p>
    <w:p>
      <w:pPr>
        <w:pStyle w:val="Heading1"/>
      </w:pPr>
      <w:r>
        <w:t>4. Инвентаризация текущего проекта</w:t>
      </w:r>
    </w:p>
    <w:p>
      <w:r>
        <w:t>В архиве: 290 TypeScript-файлов в src/organism. Распределение по доменам: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t>Домен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t>TS-файлов</w:t>
            </w:r>
          </w:p>
        </w:tc>
      </w:tr>
      <w:tr>
        <w:tc>
          <w:tcPr>
            <w:tcW w:type="dxa" w:w="5083"/>
            <w:vAlign w:val="top"/>
          </w:tcPr>
          <w:p>
            <w:r>
              <w:t>core</w:t>
            </w:r>
          </w:p>
        </w:tc>
        <w:tc>
          <w:tcPr>
            <w:tcW w:type="dxa" w:w="5083"/>
            <w:vAlign w:val="top"/>
          </w:tcPr>
          <w:p>
            <w:r>
              <w:t>25</w:t>
            </w:r>
          </w:p>
        </w:tc>
      </w:tr>
      <w:tr>
        <w:tc>
          <w:tcPr>
            <w:tcW w:type="dxa" w:w="5083"/>
            <w:vAlign w:val="top"/>
          </w:tcPr>
          <w:p>
            <w:r>
              <w:t>cognition</w:t>
            </w:r>
          </w:p>
        </w:tc>
        <w:tc>
          <w:tcPr>
            <w:tcW w:type="dxa" w:w="5083"/>
            <w:vAlign w:val="top"/>
          </w:tcPr>
          <w:p>
            <w:r>
              <w:t>71</w:t>
            </w:r>
          </w:p>
        </w:tc>
      </w:tr>
      <w:tr>
        <w:tc>
          <w:tcPr>
            <w:tcW w:type="dxa" w:w="5083"/>
            <w:vAlign w:val="top"/>
          </w:tcPr>
          <w:p>
            <w:r>
              <w:t>memory</w:t>
            </w:r>
          </w:p>
        </w:tc>
        <w:tc>
          <w:tcPr>
            <w:tcW w:type="dxa" w:w="5083"/>
            <w:vAlign w:val="top"/>
          </w:tcPr>
          <w:p>
            <w:r>
              <w:t>11</w:t>
            </w:r>
          </w:p>
        </w:tc>
      </w:tr>
      <w:tr>
        <w:tc>
          <w:tcPr>
            <w:tcW w:type="dxa" w:w="5083"/>
            <w:vAlign w:val="top"/>
          </w:tcPr>
          <w:p>
            <w:r>
              <w:t>world</w:t>
            </w:r>
          </w:p>
        </w:tc>
        <w:tc>
          <w:tcPr>
            <w:tcW w:type="dxa" w:w="5083"/>
            <w:vAlign w:val="top"/>
          </w:tcPr>
          <w:p>
            <w:r>
              <w:t>16</w:t>
            </w:r>
          </w:p>
        </w:tc>
      </w:tr>
      <w:tr>
        <w:tc>
          <w:tcPr>
            <w:tcW w:type="dxa" w:w="5083"/>
            <w:vAlign w:val="top"/>
          </w:tcPr>
          <w:p>
            <w:r>
              <w:t>learning</w:t>
            </w:r>
          </w:p>
        </w:tc>
        <w:tc>
          <w:tcPr>
            <w:tcW w:type="dxa" w:w="5083"/>
            <w:vAlign w:val="top"/>
          </w:tcPr>
          <w:p>
            <w:r>
              <w:t>39</w:t>
            </w:r>
          </w:p>
        </w:tc>
      </w:tr>
      <w:tr>
        <w:tc>
          <w:tcPr>
            <w:tcW w:type="dxa" w:w="5083"/>
            <w:vAlign w:val="top"/>
          </w:tcPr>
          <w:p>
            <w:r>
              <w:t>developmental</w:t>
            </w:r>
          </w:p>
        </w:tc>
        <w:tc>
          <w:tcPr>
            <w:tcW w:type="dxa" w:w="5083"/>
            <w:vAlign w:val="top"/>
          </w:tcPr>
          <w:p>
            <w:r>
              <w:t>33</w:t>
            </w:r>
          </w:p>
        </w:tc>
      </w:tr>
      <w:tr>
        <w:tc>
          <w:tcPr>
            <w:tcW w:type="dxa" w:w="5083"/>
            <w:vAlign w:val="top"/>
          </w:tcPr>
          <w:p>
            <w:r>
              <w:t>body</w:t>
            </w:r>
          </w:p>
        </w:tc>
        <w:tc>
          <w:tcPr>
            <w:tcW w:type="dxa" w:w="5083"/>
            <w:vAlign w:val="top"/>
          </w:tcPr>
          <w:p>
            <w:r>
              <w:t>14</w:t>
            </w:r>
          </w:p>
        </w:tc>
      </w:tr>
      <w:tr>
        <w:tc>
          <w:tcPr>
            <w:tcW w:type="dxa" w:w="5083"/>
            <w:vAlign w:val="top"/>
          </w:tcPr>
          <w:p>
            <w:r>
              <w:t>research</w:t>
            </w:r>
          </w:p>
        </w:tc>
        <w:tc>
          <w:tcPr>
            <w:tcW w:type="dxa" w:w="5083"/>
            <w:vAlign w:val="top"/>
          </w:tcPr>
          <w:p>
            <w:r>
              <w:t>5</w:t>
            </w:r>
          </w:p>
        </w:tc>
      </w:tr>
      <w:tr>
        <w:tc>
          <w:tcPr>
            <w:tcW w:type="dxa" w:w="5083"/>
            <w:vAlign w:val="top"/>
          </w:tcPr>
          <w:p>
            <w:r>
              <w:t>system</w:t>
            </w:r>
          </w:p>
        </w:tc>
        <w:tc>
          <w:tcPr>
            <w:tcW w:type="dxa" w:w="5083"/>
            <w:vAlign w:val="top"/>
          </w:tcPr>
          <w:p>
            <w:r>
              <w:t>58</w:t>
            </w:r>
          </w:p>
        </w:tc>
      </w:tr>
      <w:tr>
        <w:tc>
          <w:tcPr>
            <w:tcW w:type="dxa" w:w="5083"/>
            <w:vAlign w:val="top"/>
          </w:tcPr>
          <w:p>
            <w:r>
              <w:t>language</w:t>
            </w:r>
          </w:p>
        </w:tc>
        <w:tc>
          <w:tcPr>
            <w:tcW w:type="dxa" w:w="5083"/>
            <w:vAlign w:val="top"/>
          </w:tcPr>
          <w:p>
            <w:r>
              <w:t>2</w:t>
            </w:r>
          </w:p>
        </w:tc>
      </w:tr>
    </w:tbl>
    <w:p>
      <w:r>
        <w:t>Главная текущая brain-ось из существующей документации: P42/P41 perception → P27 learned world → hippocampal episodic/replay substrate → CentralBrain recurrent latent → Predictive Self/Agency → Recurrent Global Workspace → Metacognitive substrate → Predictive Allostasis → action/organism regulation.</w:t>
      </w:r>
    </w:p>
    <w:p>
      <w:pPr>
        <w:pStyle w:val="Heading1"/>
      </w:pPr>
      <w:r>
        <w:t>5. Карта “человеческий мозг ↔ текущий Neuro-Kurisu”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t>Система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t>Текущий проект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t>Что уже хорошо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t>Главный разрыв</w:t>
            </w:r>
          </w:p>
        </w:tc>
      </w:tr>
      <w:tr>
        <w:tc>
          <w:tcPr>
            <w:tcW w:type="dxa" w:w="2541"/>
            <w:vAlign w:val="top"/>
          </w:tcPr>
          <w:p>
            <w:r>
              <w:t>Кора / ассоциативное вычисление</w:t>
            </w:r>
          </w:p>
        </w:tc>
        <w:tc>
          <w:tcPr>
            <w:tcW w:type="dxa" w:w="2541"/>
            <w:vAlign w:val="top"/>
          </w:tcPr>
          <w:p>
            <w:r>
              <w:t>Центральный рекуррентный мозг, recurrent global workspace, attention schema, semantic perception, cognitive kernel</w:t>
            </w:r>
          </w:p>
        </w:tc>
        <w:tc>
          <w:tcPr>
            <w:tcW w:type="dxa" w:w="2541"/>
            <w:vAlign w:val="top"/>
          </w:tcPr>
          <w:p>
            <w:r>
              <w:t>Сильная computational аналогия</w:t>
            </w:r>
          </w:p>
        </w:tc>
        <w:tc>
          <w:tcPr>
            <w:tcW w:type="dxa" w:w="2541"/>
            <w:vAlign w:val="top"/>
          </w:tcPr>
          <w:p>
            <w:r>
              <w:t>Нет реального многомасштабного cortical sheet, columnar microcircuitry, 360-area anatomical map, laminar processing.</w:t>
            </w:r>
          </w:p>
        </w:tc>
      </w:tr>
      <w:tr>
        <w:tc>
          <w:tcPr>
            <w:tcW w:type="dxa" w:w="2541"/>
            <w:vAlign w:val="top"/>
          </w:tcPr>
          <w:p>
            <w:r>
              <w:t>Гиппокамп / медиальная височная система</w:t>
            </w:r>
          </w:p>
        </w:tc>
        <w:tc>
          <w:tcPr>
            <w:tcW w:type="dxa" w:w="2541"/>
            <w:vAlign w:val="top"/>
          </w:tcPr>
          <w:p>
            <w:r>
              <w:t>HippocampalMemorySubstrate, AutobiographicalMemory, replay, MemoryOS2, temporal memory</w:t>
            </w:r>
          </w:p>
        </w:tc>
        <w:tc>
          <w:tcPr>
            <w:tcW w:type="dxa" w:w="2541"/>
            <w:vAlign w:val="top"/>
          </w:tcPr>
          <w:p>
            <w:r>
              <w:t>Сильная computational реализация fast episode → replay → slow schema</w:t>
            </w:r>
          </w:p>
        </w:tc>
        <w:tc>
          <w:tcPr>
            <w:tcW w:type="dxa" w:w="2541"/>
            <w:vAlign w:val="top"/>
          </w:tcPr>
          <w:p>
            <w:r>
              <w:t>Нет моделирования DG/CA3/CA1/entorhinal/subiculum как отдельных interacting circuits; нет cellular oscillations / SWR dynamics.</w:t>
            </w:r>
          </w:p>
        </w:tc>
      </w:tr>
      <w:tr>
        <w:tc>
          <w:tcPr>
            <w:tcW w:type="dxa" w:w="2541"/>
            <w:vAlign w:val="top"/>
          </w:tcPr>
          <w:p>
            <w:r>
              <w:t>Префронтальная сеть</w:t>
            </w:r>
          </w:p>
        </w:tc>
        <w:tc>
          <w:tcPr>
            <w:tcW w:type="dxa" w:w="2541"/>
            <w:vAlign w:val="top"/>
          </w:tcPr>
          <w:p>
            <w:r>
              <w:t>SelfModelValidationEngine, AgencyDeliberationEngine, goal ecology, executive/developmental engines</w:t>
            </w:r>
          </w:p>
        </w:tc>
        <w:tc>
          <w:tcPr>
            <w:tcW w:type="dxa" w:w="2541"/>
            <w:vAlign w:val="top"/>
          </w:tcPr>
          <w:p>
            <w:r>
              <w:t>Есть функции executive control, planning, metacognition</w:t>
            </w:r>
          </w:p>
        </w:tc>
        <w:tc>
          <w:tcPr>
            <w:tcW w:type="dxa" w:w="2541"/>
            <w:vAlign w:val="top"/>
          </w:tcPr>
          <w:p>
            <w:r>
              <w:t>Не разделены OFC/VM-PFC/dlPFC/ACC/polar cortex, рабочая память не представлена laminar/recurrent microcircuits.</w:t>
            </w:r>
          </w:p>
        </w:tc>
      </w:tr>
      <w:tr>
        <w:tc>
          <w:tcPr>
            <w:tcW w:type="dxa" w:w="2541"/>
            <w:vAlign w:val="top"/>
          </w:tcPr>
          <w:p>
            <w:r>
              <w:t>Таламус</w:t>
            </w:r>
          </w:p>
        </w:tc>
        <w:tc>
          <w:tcPr>
            <w:tcW w:type="dxa" w:w="2541"/>
            <w:vAlign w:val="top"/>
          </w:tcPr>
          <w:p>
            <w:r>
              <w:t>Прямого модуля нет</w:t>
            </w:r>
          </w:p>
        </w:tc>
        <w:tc>
          <w:tcPr>
            <w:tcW w:type="dxa" w:w="2541"/>
            <w:vAlign w:val="top"/>
          </w:tcPr>
          <w:p>
            <w:r>
              <w:t>Часть routing/global broadcast выполняется workspace/event fabric</w:t>
            </w:r>
          </w:p>
        </w:tc>
        <w:tc>
          <w:tcPr>
            <w:tcW w:type="dxa" w:w="2541"/>
            <w:vAlign w:val="top"/>
          </w:tcPr>
          <w:p>
            <w:r>
              <w:t>Нет явного thalamic relay/gating/arousal architecture; это один из крупнейших anatomical gaps.</w:t>
            </w:r>
          </w:p>
        </w:tc>
      </w:tr>
      <w:tr>
        <w:tc>
          <w:tcPr>
            <w:tcW w:type="dxa" w:w="2541"/>
            <w:vAlign w:val="top"/>
          </w:tcPr>
          <w:p>
            <w:r>
              <w:t>Базальные ганглии</w:t>
            </w:r>
          </w:p>
        </w:tc>
        <w:tc>
          <w:tcPr>
            <w:tcW w:type="dxa" w:w="2541"/>
            <w:vAlign w:val="top"/>
          </w:tcPr>
          <w:p>
            <w:r>
              <w:t>AdaptivePolicyEngine, AgencyDeliberationEngine, outcome/reward learning, neuromodulation</w:t>
            </w:r>
          </w:p>
        </w:tc>
        <w:tc>
          <w:tcPr>
            <w:tcW w:type="dxa" w:w="2541"/>
            <w:vAlign w:val="top"/>
          </w:tcPr>
          <w:p>
            <w:r>
              <w:t>Функциональная selection/RL аналогия есть</w:t>
            </w:r>
          </w:p>
        </w:tc>
        <w:tc>
          <w:tcPr>
            <w:tcW w:type="dxa" w:w="2541"/>
            <w:vAlign w:val="top"/>
          </w:tcPr>
          <w:p>
            <w:r>
              <w:t>Нет явных striatum/direct-indirect/hyperdirect loops, SNc/VTA pathways, habit vs goal-directed anatomical separation.</w:t>
            </w:r>
          </w:p>
        </w:tc>
      </w:tr>
      <w:tr>
        <w:tc>
          <w:tcPr>
            <w:tcW w:type="dxa" w:w="2541"/>
            <w:vAlign w:val="top"/>
          </w:tcPr>
          <w:p>
            <w:r>
              <w:t>Мозжечок</w:t>
            </w:r>
          </w:p>
        </w:tc>
        <w:tc>
          <w:tcPr>
            <w:tcW w:type="dxa" w:w="2541"/>
            <w:vAlign w:val="top"/>
          </w:tcPr>
          <w:p>
            <w:r>
              <w:t>Прямого модуля нет</w:t>
            </w:r>
          </w:p>
        </w:tc>
        <w:tc>
          <w:tcPr>
            <w:tcW w:type="dxa" w:w="2541"/>
            <w:vAlign w:val="top"/>
          </w:tcPr>
          <w:p>
            <w:r>
              <w:t>Есть prediction/error/skill learning в learning stack</w:t>
            </w:r>
          </w:p>
        </w:tc>
        <w:tc>
          <w:tcPr>
            <w:tcW w:type="dxa" w:w="2541"/>
            <w:vAlign w:val="top"/>
          </w:tcPr>
          <w:p>
            <w:r>
              <w:t>Нет cerebellar forward models, Purkinje/granule architecture, climbing-fiber teaching signal, timing/coordination subsystem.</w:t>
            </w:r>
          </w:p>
        </w:tc>
      </w:tr>
      <w:tr>
        <w:tc>
          <w:tcPr>
            <w:tcW w:type="dxa" w:w="2541"/>
            <w:vAlign w:val="top"/>
          </w:tcPr>
          <w:p>
            <w:r>
              <w:t>Гипоталамус / allostasis</w:t>
            </w:r>
          </w:p>
        </w:tc>
        <w:tc>
          <w:tcPr>
            <w:tcW w:type="dxa" w:w="2541"/>
            <w:vAlign w:val="top"/>
          </w:tcPr>
          <w:p>
            <w:r>
              <w:t>Predictive allostasis, resource allocator, phone thermal/resource policy</w:t>
            </w:r>
          </w:p>
        </w:tc>
        <w:tc>
          <w:tcPr>
            <w:tcW w:type="dxa" w:w="2541"/>
            <w:vAlign w:val="top"/>
          </w:tcPr>
          <w:p>
            <w:r>
              <w:t>Есть abstract allostatic/resource regulation</w:t>
            </w:r>
          </w:p>
        </w:tc>
        <w:tc>
          <w:tcPr>
            <w:tcW w:type="dxa" w:w="2541"/>
            <w:vAlign w:val="top"/>
          </w:tcPr>
          <w:p>
            <w:r>
              <w:t>Нет anatomical endocrine/autonomic controller, HPA-like axes, hypothalamic nuclei, appetite/thermoregulation/reproductive/homeostatic loops.</w:t>
            </w:r>
          </w:p>
        </w:tc>
      </w:tr>
      <w:tr>
        <w:tc>
          <w:tcPr>
            <w:tcW w:type="dxa" w:w="2541"/>
            <w:vAlign w:val="top"/>
          </w:tcPr>
          <w:p>
            <w:r>
              <w:t>Ствол мозга / arousal</w:t>
            </w:r>
          </w:p>
        </w:tc>
        <w:tc>
          <w:tcPr>
            <w:tcW w:type="dxa" w:w="2541"/>
            <w:vAlign w:val="top"/>
          </w:tcPr>
          <w:p>
            <w:r>
              <w:t>PhoneRuntimePolicy, runtime clock, neuromodulation</w:t>
            </w:r>
          </w:p>
        </w:tc>
        <w:tc>
          <w:tcPr>
            <w:tcW w:type="dxa" w:w="2541"/>
            <w:vAlign w:val="top"/>
          </w:tcPr>
          <w:p>
            <w:r>
              <w:t>Есть abstract arousal/load/energy states</w:t>
            </w:r>
          </w:p>
        </w:tc>
        <w:tc>
          <w:tcPr>
            <w:tcW w:type="dxa" w:w="2541"/>
            <w:vAlign w:val="top"/>
          </w:tcPr>
          <w:p>
            <w:r>
              <w:t>Нет locus coeruleus, raphe, cholinergic brainstem, PAG, NTS/PBN, reticular formation as explicit circuits.</w:t>
            </w:r>
          </w:p>
        </w:tc>
      </w:tr>
      <w:tr>
        <w:tc>
          <w:tcPr>
            <w:tcW w:type="dxa" w:w="2541"/>
            <w:vAlign w:val="top"/>
          </w:tcPr>
          <w:p>
            <w:r>
              <w:t>Инсулярно-cingulate interoception</w:t>
            </w:r>
          </w:p>
        </w:tc>
        <w:tc>
          <w:tcPr>
            <w:tcW w:type="dxa" w:w="2541"/>
            <w:vAlign w:val="top"/>
          </w:tcPr>
          <w:p>
            <w:r>
              <w:t>MultimodalSituationModel, PredictiveAllostasisSubstrate, EmotionAppraisalEngine</w:t>
            </w:r>
          </w:p>
        </w:tc>
        <w:tc>
          <w:tcPr>
            <w:tcW w:type="dxa" w:w="2541"/>
            <w:vAlign w:val="top"/>
          </w:tcPr>
          <w:p>
            <w:r>
              <w:t>Есть computational interoception/emotion</w:t>
            </w:r>
          </w:p>
        </w:tc>
        <w:tc>
          <w:tcPr>
            <w:tcW w:type="dxa" w:w="2541"/>
            <w:vAlign w:val="top"/>
          </w:tcPr>
          <w:p>
            <w:r>
              <w:t>Нет explicit insular subdivisions, ACC/pACC/sgACC topology, visceromotor loops.</w:t>
            </w:r>
          </w:p>
        </w:tc>
      </w:tr>
      <w:tr>
        <w:tc>
          <w:tcPr>
            <w:tcW w:type="dxa" w:w="2541"/>
            <w:vAlign w:val="top"/>
          </w:tcPr>
          <w:p>
            <w:r>
              <w:t>Амигдала / лимбическая оценка</w:t>
            </w:r>
          </w:p>
        </w:tc>
        <w:tc>
          <w:tcPr>
            <w:tcW w:type="dxa" w:w="2541"/>
            <w:vAlign w:val="top"/>
          </w:tcPr>
          <w:p>
            <w:r>
              <w:t>SocialWorldModel, EmotionAppraisalEngine, value/relation systems</w:t>
            </w:r>
          </w:p>
        </w:tc>
        <w:tc>
          <w:tcPr>
            <w:tcW w:type="dxa" w:w="2541"/>
            <w:vAlign w:val="top"/>
          </w:tcPr>
          <w:p>
            <w:r>
              <w:t>Частичная функциональная аналогия</w:t>
            </w:r>
          </w:p>
        </w:tc>
        <w:tc>
          <w:tcPr>
            <w:tcW w:type="dxa" w:w="2541"/>
            <w:vAlign w:val="top"/>
          </w:tcPr>
          <w:p>
            <w:r>
              <w:t>Нет explicit amygdala nuclei / threat-safety learning circuitry.</w:t>
            </w:r>
          </w:p>
        </w:tc>
      </w:tr>
      <w:tr>
        <w:tc>
          <w:tcPr>
            <w:tcW w:type="dxa" w:w="2541"/>
            <w:vAlign w:val="top"/>
          </w:tcPr>
          <w:p>
            <w:r>
              <w:t>Социальный мозг</w:t>
            </w:r>
          </w:p>
        </w:tc>
        <w:tc>
          <w:tcPr>
            <w:tcW w:type="dxa" w:w="2541"/>
            <w:vAlign w:val="top"/>
          </w:tcPr>
          <w:p>
            <w:r>
              <w:t>SocialWorldModel, SocialDevelopmentSystem, LongTermSocialMind, RelationshipSelf</w:t>
            </w:r>
          </w:p>
        </w:tc>
        <w:tc>
          <w:tcPr>
            <w:tcW w:type="dxa" w:w="2541"/>
            <w:vAlign w:val="top"/>
          </w:tcPr>
          <w:p>
            <w:r>
              <w:t>Развитая computational ветка</w:t>
            </w:r>
          </w:p>
        </w:tc>
        <w:tc>
          <w:tcPr>
            <w:tcW w:type="dxa" w:w="2541"/>
            <w:vAlign w:val="top"/>
          </w:tcPr>
          <w:p>
            <w:r>
              <w:t>Нет explicit social perceptual circuits (STS, TPJ, dmPFC, temporal poles) and their causal routing.</w:t>
            </w:r>
          </w:p>
        </w:tc>
      </w:tr>
      <w:tr>
        <w:tc>
          <w:tcPr>
            <w:tcW w:type="dxa" w:w="2541"/>
            <w:vAlign w:val="top"/>
          </w:tcPr>
          <w:p>
            <w:r>
              <w:t>Сенсорные системы</w:t>
            </w:r>
          </w:p>
        </w:tc>
        <w:tc>
          <w:tcPr>
            <w:tcW w:type="dxa" w:w="2541"/>
            <w:vAlign w:val="top"/>
          </w:tcPr>
          <w:p>
            <w:r>
              <w:t>PerceptionRouter, semantic perception, camera/voice, multimodal situation model</w:t>
            </w:r>
          </w:p>
        </w:tc>
        <w:tc>
          <w:tcPr>
            <w:tcW w:type="dxa" w:w="2541"/>
            <w:vAlign w:val="top"/>
          </w:tcPr>
          <w:p>
            <w:r>
              <w:t>Хороший multimodal abstraction</w:t>
            </w:r>
          </w:p>
        </w:tc>
        <w:tc>
          <w:tcPr>
            <w:tcW w:type="dxa" w:w="2541"/>
            <w:vAlign w:val="top"/>
          </w:tcPr>
          <w:p>
            <w:r>
              <w:t>Нет биологически структурированных V1/V2/V4/MT, auditory hierarchy, somatosensory body map, olfactory/vestibular pathways.</w:t>
            </w:r>
          </w:p>
        </w:tc>
      </w:tr>
      <w:tr>
        <w:tc>
          <w:tcPr>
            <w:tcW w:type="dxa" w:w="2541"/>
            <w:vAlign w:val="top"/>
          </w:tcPr>
          <w:p>
            <w:r>
              <w:t>Двигательная система</w:t>
            </w:r>
          </w:p>
        </w:tc>
        <w:tc>
          <w:tcPr>
            <w:tcW w:type="dxa" w:w="2541"/>
            <w:vAlign w:val="top"/>
          </w:tcPr>
          <w:p>
            <w:r>
              <w:t>ActionGateway, embodied runtime, policy engines</w:t>
            </w:r>
          </w:p>
        </w:tc>
        <w:tc>
          <w:tcPr>
            <w:tcW w:type="dxa" w:w="2541"/>
            <w:vAlign w:val="top"/>
          </w:tcPr>
          <w:p>
            <w:r>
              <w:t>Есть action abstraction</w:t>
            </w:r>
          </w:p>
        </w:tc>
        <w:tc>
          <w:tcPr>
            <w:tcW w:type="dxa" w:w="2541"/>
            <w:vAlign w:val="top"/>
          </w:tcPr>
          <w:p>
            <w:r>
              <w:t>Нет explicit M1/premotor/SMA/basal-ganglia/cerebellar/spinal controller hierarchy.</w:t>
            </w:r>
          </w:p>
        </w:tc>
      </w:tr>
      <w:tr>
        <w:tc>
          <w:tcPr>
            <w:tcW w:type="dxa" w:w="2541"/>
            <w:vAlign w:val="top"/>
          </w:tcPr>
          <w:p>
            <w:r>
              <w:t>Глия</w:t>
            </w:r>
          </w:p>
        </w:tc>
        <w:tc>
          <w:tcPr>
            <w:tcW w:type="dxa" w:w="2541"/>
            <w:vAlign w:val="top"/>
          </w:tcPr>
          <w:p>
            <w:r>
              <w:t>Нет прямых реализаций</w:t>
            </w:r>
          </w:p>
        </w:tc>
        <w:tc>
          <w:tcPr>
            <w:tcW w:type="dxa" w:w="2541"/>
            <w:vAlign w:val="top"/>
          </w:tcPr>
          <w:p>
            <w:r>
              <w:t>Только косвенные resource/state abstractions</w:t>
            </w:r>
          </w:p>
        </w:tc>
        <w:tc>
          <w:tcPr>
            <w:tcW w:type="dxa" w:w="2541"/>
            <w:vAlign w:val="top"/>
          </w:tcPr>
          <w:p>
            <w:r>
              <w:t>Нет astrocyte, oligodendrocyte, microglia dynamics. Это крупный missing layer.</w:t>
            </w:r>
          </w:p>
        </w:tc>
      </w:tr>
      <w:tr>
        <w:tc>
          <w:tcPr>
            <w:tcW w:type="dxa" w:w="2541"/>
            <w:vAlign w:val="top"/>
          </w:tcPr>
          <w:p>
            <w:r>
              <w:t>Сосудистый / BBB / метаболический слой</w:t>
            </w:r>
          </w:p>
        </w:tc>
        <w:tc>
          <w:tcPr>
            <w:tcW w:type="dxa" w:w="2541"/>
            <w:vAlign w:val="top"/>
          </w:tcPr>
          <w:p>
            <w:r>
              <w:t>Indirect energy/thermal/resource estimates</w:t>
            </w:r>
          </w:p>
        </w:tc>
        <w:tc>
          <w:tcPr>
            <w:tcW w:type="dxa" w:w="2541"/>
            <w:vAlign w:val="top"/>
          </w:tcPr>
          <w:p>
            <w:r>
              <w:t>Есть abstract energy budget</w:t>
            </w:r>
          </w:p>
        </w:tc>
        <w:tc>
          <w:tcPr>
            <w:tcW w:type="dxa" w:w="2541"/>
            <w:vAlign w:val="top"/>
          </w:tcPr>
          <w:p>
            <w:r>
              <w:t>Нет neurovascular coupling, BBB, glucose/oxygen delivery, lactate, CSF/interstitial dynamics.</w:t>
            </w:r>
          </w:p>
        </w:tc>
      </w:tr>
      <w:tr>
        <w:tc>
          <w:tcPr>
            <w:tcW w:type="dxa" w:w="2541"/>
            <w:vAlign w:val="top"/>
          </w:tcPr>
          <w:p>
            <w:r>
              <w:t>Сон / offline states</w:t>
            </w:r>
          </w:p>
        </w:tc>
        <w:tc>
          <w:tcPr>
            <w:tcW w:type="dxa" w:w="2541"/>
            <w:vAlign w:val="top"/>
          </w:tcPr>
          <w:p>
            <w:r>
              <w:t>MicroDreamEngine, replay, temporal memory</w:t>
            </w:r>
          </w:p>
        </w:tc>
        <w:tc>
          <w:tcPr>
            <w:tcW w:type="dxa" w:w="2541"/>
            <w:vAlign w:val="top"/>
          </w:tcPr>
          <w:p>
            <w:r>
              <w:t>Есть replay/dream-inspired mechanisms</w:t>
            </w:r>
          </w:p>
        </w:tc>
        <w:tc>
          <w:tcPr>
            <w:tcW w:type="dxa" w:w="2541"/>
            <w:vAlign w:val="top"/>
          </w:tcPr>
          <w:p>
            <w:r>
              <w:t>Нет полноценного circadian/ultradian sleep architecture, NREM/REM state machine, oscillatory coupling.</w:t>
            </w:r>
          </w:p>
        </w:tc>
      </w:tr>
      <w:tr>
        <w:tc>
          <w:tcPr>
            <w:tcW w:type="dxa" w:w="2541"/>
            <w:vAlign w:val="top"/>
          </w:tcPr>
          <w:p>
            <w:r>
              <w:t>Молекулярный / синаптический уровень</w:t>
            </w:r>
          </w:p>
        </w:tc>
        <w:tc>
          <w:tcPr>
            <w:tcW w:type="dxa" w:w="2541"/>
            <w:vAlign w:val="top"/>
          </w:tcPr>
          <w:p>
            <w:r>
              <w:t>NeuromodulatoryPlasticitySubstrate, learning rules</w:t>
            </w:r>
          </w:p>
        </w:tc>
        <w:tc>
          <w:tcPr>
            <w:tcW w:type="dxa" w:w="2541"/>
            <w:vAlign w:val="top"/>
          </w:tcPr>
          <w:p>
            <w:r>
              <w:t>Есть scalar neuromodulators and plasticity abstractions</w:t>
            </w:r>
          </w:p>
        </w:tc>
        <w:tc>
          <w:tcPr>
            <w:tcW w:type="dxa" w:w="2541"/>
            <w:vAlign w:val="top"/>
          </w:tcPr>
          <w:p>
            <w:r>
              <w:t>Нет receptor-level signaling, ion channels, dendritic computation, synapse lifecycle.</w:t>
            </w:r>
          </w:p>
        </w:tc>
      </w:tr>
      <w:tr>
        <w:tc>
          <w:tcPr>
            <w:tcW w:type="dxa" w:w="2541"/>
            <w:vAlign w:val="top"/>
          </w:tcPr>
          <w:p>
            <w:r>
              <w:t>Развитие</w:t>
            </w:r>
          </w:p>
        </w:tc>
        <w:tc>
          <w:tcPr>
            <w:tcW w:type="dxa" w:w="2541"/>
            <w:vAlign w:val="top"/>
          </w:tcPr>
          <w:p>
            <w:r>
              <w:t>DevelopmentalBrain, life-course, curriculum, identity evolution</w:t>
            </w:r>
          </w:p>
        </w:tc>
        <w:tc>
          <w:tcPr>
            <w:tcW w:type="dxa" w:w="2541"/>
            <w:vAlign w:val="top"/>
          </w:tcPr>
          <w:p>
            <w:r>
              <w:t>Очень сильная computational ветка</w:t>
            </w:r>
          </w:p>
        </w:tc>
        <w:tc>
          <w:tcPr>
            <w:tcW w:type="dxa" w:w="2541"/>
            <w:vAlign w:val="top"/>
          </w:tcPr>
          <w:p>
            <w:r>
              <w:t>Нет biological developmental constraints, critical periods, synaptic overproduction/pruning, myelination trajectories.</w:t>
            </w:r>
          </w:p>
        </w:tc>
      </w:tr>
      <w:tr>
        <w:tc>
          <w:tcPr>
            <w:tcW w:type="dxa" w:w="2541"/>
            <w:vAlign w:val="top"/>
          </w:tcPr>
          <w:p>
            <w:r>
              <w:t>Иммунный / защитный слой</w:t>
            </w:r>
          </w:p>
        </w:tc>
        <w:tc>
          <w:tcPr>
            <w:tcW w:type="dxa" w:w="2541"/>
            <w:vAlign w:val="top"/>
          </w:tcPr>
          <w:p>
            <w:r>
              <w:t>IntegritySentinel, EvidenceFirewall, safety systems</w:t>
            </w:r>
          </w:p>
        </w:tc>
        <w:tc>
          <w:tcPr>
            <w:tcW w:type="dxa" w:w="2541"/>
            <w:vAlign w:val="top"/>
          </w:tcPr>
          <w:p>
            <w:r>
              <w:t>Функционально аналогично защиты/repair</w:t>
            </w:r>
          </w:p>
        </w:tc>
        <w:tc>
          <w:tcPr>
            <w:tcW w:type="dxa" w:w="2541"/>
            <w:vAlign w:val="top"/>
          </w:tcPr>
          <w:p>
            <w:r>
              <w:t>Нет neuroimmune coupling / microglial inflammatory states.</w:t>
            </w:r>
          </w:p>
        </w:tc>
      </w:tr>
      <w:tr>
        <w:tc>
          <w:tcPr>
            <w:tcW w:type="dxa" w:w="2541"/>
            <w:vAlign w:val="top"/>
          </w:tcPr>
          <w:p>
            <w:r>
              <w:t>Сознание / global integration</w:t>
            </w:r>
          </w:p>
        </w:tc>
        <w:tc>
          <w:tcPr>
            <w:tcW w:type="dxa" w:w="2541"/>
            <w:vAlign w:val="top"/>
          </w:tcPr>
          <w:p>
            <w:r>
              <w:t>RecurrentGlobalWorkspace, metacognition, consciousness evidence ledger, adversarial harness</w:t>
            </w:r>
          </w:p>
        </w:tc>
        <w:tc>
          <w:tcPr>
            <w:tcW w:type="dxa" w:w="2541"/>
            <w:vAlign w:val="top"/>
          </w:tcPr>
          <w:p>
            <w:r>
              <w:t>Сильный research substrate</w:t>
            </w:r>
          </w:p>
        </w:tc>
        <w:tc>
          <w:tcPr>
            <w:tcW w:type="dxa" w:w="2541"/>
            <w:vAlign w:val="top"/>
          </w:tcPr>
          <w:p>
            <w:r>
              <w:t>Никакого доказанного феноменального сознания; biological substrate is not reproduced.</w:t>
            </w:r>
          </w:p>
        </w:tc>
      </w:tr>
    </w:tbl>
    <w:p>
      <w:pPr>
        <w:pStyle w:val="Heading1"/>
      </w:pPr>
      <w:r>
        <w:t>6. Многоуровневая карта искусственного мозга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vAlign w:val="center"/>
          </w:tcPr>
          <w:p>
            <w:r>
              <w:t>Уровень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Биология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Проект сейчас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Приоритет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Комментарий</w:t>
            </w:r>
          </w:p>
        </w:tc>
      </w:tr>
      <w:tr>
        <w:tc>
          <w:tcPr>
            <w:tcW w:type="dxa" w:w="2033"/>
            <w:vAlign w:val="top"/>
          </w:tcPr>
          <w:p>
            <w:r>
              <w:t>L0 — Организм и границы</w:t>
            </w:r>
          </w:p>
        </w:tc>
        <w:tc>
          <w:tcPr>
            <w:tcW w:type="dxa" w:w="2033"/>
            <w:vAlign w:val="top"/>
          </w:tcPr>
          <w:p>
            <w:r>
              <w:t>Идентичность, persistence, host/device boundary, body/environment boundary</w:t>
            </w:r>
          </w:p>
        </w:tc>
        <w:tc>
          <w:tcPr>
            <w:tcW w:type="dxa" w:w="2033"/>
            <w:vAlign w:val="top"/>
          </w:tcPr>
          <w:p>
            <w:r>
              <w:t>OrganismCore, PortableSubjectContract, persistence, device evidence</w:t>
            </w:r>
          </w:p>
        </w:tc>
        <w:tc>
          <w:tcPr>
            <w:tcW w:type="dxa" w:w="2033"/>
            <w:vAlign w:val="top"/>
          </w:tcPr>
          <w:p>
            <w:r>
              <w:t>Высокая</w:t>
            </w:r>
          </w:p>
        </w:tc>
        <w:tc>
          <w:tcPr>
            <w:tcW w:type="dxa" w:w="2033"/>
            <w:vAlign w:val="top"/>
          </w:tcPr>
          <w:p>
            <w:r>
              <w:t>Есть хорошая инженерная граница, но biological embodiment ещё неполный.</w:t>
            </w:r>
          </w:p>
        </w:tc>
      </w:tr>
      <w:tr>
        <w:tc>
          <w:tcPr>
            <w:tcW w:type="dxa" w:w="2033"/>
            <w:vAlign w:val="top"/>
          </w:tcPr>
          <w:p>
            <w:r>
              <w:t>L1 — Макроанатомические системы</w:t>
            </w:r>
          </w:p>
        </w:tc>
        <w:tc>
          <w:tcPr>
            <w:tcW w:type="dxa" w:w="2033"/>
            <w:vAlign w:val="top"/>
          </w:tcPr>
          <w:p>
            <w:r>
              <w:t>Кора, таламус, базальные ганглии, мозжечок, гипоталамус, brainstem, hippocampal formation, limbic systems</w:t>
            </w:r>
          </w:p>
        </w:tc>
        <w:tc>
          <w:tcPr>
            <w:tcW w:type="dxa" w:w="2033"/>
            <w:vAlign w:val="top"/>
          </w:tcPr>
          <w:p>
            <w:r>
              <w:t>Часть представлена функциональными engines; explicit anatomy отсутствует для многих систем</w:t>
            </w:r>
          </w:p>
        </w:tc>
        <w:tc>
          <w:tcPr>
            <w:tcW w:type="dxa" w:w="2033"/>
            <w:vAlign w:val="top"/>
          </w:tcPr>
          <w:p>
            <w:r>
              <w:t>Критическая</w:t>
            </w:r>
          </w:p>
        </w:tc>
        <w:tc>
          <w:tcPr>
            <w:tcW w:type="dxa" w:w="2033"/>
            <w:vAlign w:val="top"/>
          </w:tcPr>
          <w:p>
            <w:r>
              <w:t>Нужна anatomical ontology, а не ещё один набор P-модулей.</w:t>
            </w:r>
          </w:p>
        </w:tc>
      </w:tr>
      <w:tr>
        <w:tc>
          <w:tcPr>
            <w:tcW w:type="dxa" w:w="2033"/>
            <w:vAlign w:val="top"/>
          </w:tcPr>
          <w:p>
            <w:r>
              <w:t>L2 — Сетевые функциональные системы</w:t>
            </w:r>
          </w:p>
        </w:tc>
        <w:tc>
          <w:tcPr>
            <w:tcW w:type="dxa" w:w="2033"/>
            <w:vAlign w:val="top"/>
          </w:tcPr>
          <w:p>
            <w:r>
              <w:t>DMN, salience, frontoparietal/control, attention, action mode, memory networks, interoceptive/allostatic network</w:t>
            </w:r>
          </w:p>
        </w:tc>
        <w:tc>
          <w:tcPr>
            <w:tcW w:type="dxa" w:w="2033"/>
            <w:vAlign w:val="top"/>
          </w:tcPr>
          <w:p>
            <w:r>
              <w:t>Workspace, attention schema, social/world/self systems, allostasis</w:t>
            </w:r>
          </w:p>
        </w:tc>
        <w:tc>
          <w:tcPr>
            <w:tcW w:type="dxa" w:w="2033"/>
            <w:vAlign w:val="top"/>
          </w:tcPr>
          <w:p>
            <w:r>
              <w:t>Высокая</w:t>
            </w:r>
          </w:p>
        </w:tc>
        <w:tc>
          <w:tcPr>
            <w:tcW w:type="dxa" w:w="2033"/>
            <w:vAlign w:val="top"/>
          </w:tcPr>
          <w:p>
            <w:r>
              <w:t>Сетевые функции уже сильнее, чем анатомическая детализация.</w:t>
            </w:r>
          </w:p>
        </w:tc>
      </w:tr>
      <w:tr>
        <w:tc>
          <w:tcPr>
            <w:tcW w:type="dxa" w:w="2033"/>
            <w:vAlign w:val="top"/>
          </w:tcPr>
          <w:p>
            <w:r>
              <w:t>L3 — Микросхемы</w:t>
            </w:r>
          </w:p>
        </w:tc>
        <w:tc>
          <w:tcPr>
            <w:tcW w:type="dxa" w:w="2033"/>
            <w:vAlign w:val="top"/>
          </w:tcPr>
          <w:p>
            <w:r>
              <w:t>Laminar cortex, hippocampal DG/CA3/CA1, striatal pathways, cerebellar microcircuit, thalamic loops</w:t>
            </w:r>
          </w:p>
        </w:tc>
        <w:tc>
          <w:tcPr>
            <w:tcW w:type="dxa" w:w="2033"/>
            <w:vAlign w:val="top"/>
          </w:tcPr>
          <w:p>
            <w:r>
              <w:t>Почти отсутствуют как biological microcircuits</w:t>
            </w:r>
          </w:p>
        </w:tc>
        <w:tc>
          <w:tcPr>
            <w:tcW w:type="dxa" w:w="2033"/>
            <w:vAlign w:val="top"/>
          </w:tcPr>
          <w:p>
            <w:r>
              <w:t>Критическая</w:t>
            </w:r>
          </w:p>
        </w:tc>
        <w:tc>
          <w:tcPr>
            <w:tcW w:type="dxa" w:w="2033"/>
            <w:vAlign w:val="top"/>
          </w:tcPr>
          <w:p>
            <w:r>
              <w:t>Это следующий научный уровень после сетевого мозга.</w:t>
            </w:r>
          </w:p>
        </w:tc>
      </w:tr>
      <w:tr>
        <w:tc>
          <w:tcPr>
            <w:tcW w:type="dxa" w:w="2033"/>
            <w:vAlign w:val="top"/>
          </w:tcPr>
          <w:p>
            <w:r>
              <w:t>L4 — Клетки</w:t>
            </w:r>
          </w:p>
        </w:tc>
        <w:tc>
          <w:tcPr>
            <w:tcW w:type="dxa" w:w="2033"/>
            <w:vAlign w:val="top"/>
          </w:tcPr>
          <w:p>
            <w:r>
              <w:t>Excitatory/inhibitory neuronal classes, glia, vascular/immune cells</w:t>
            </w:r>
          </w:p>
        </w:tc>
        <w:tc>
          <w:tcPr>
            <w:tcW w:type="dxa" w:w="2033"/>
            <w:vAlign w:val="top"/>
          </w:tcPr>
          <w:p>
            <w:r>
              <w:t>Абстрактные computational units, без cell atlas</w:t>
            </w:r>
          </w:p>
        </w:tc>
        <w:tc>
          <w:tcPr>
            <w:tcW w:type="dxa" w:w="2033"/>
            <w:vAlign w:val="top"/>
          </w:tcPr>
          <w:p>
            <w:r>
              <w:t>Критическая</w:t>
            </w:r>
          </w:p>
        </w:tc>
        <w:tc>
          <w:tcPr>
            <w:tcW w:type="dxa" w:w="2033"/>
            <w:vAlign w:val="top"/>
          </w:tcPr>
          <w:p>
            <w:r>
              <w:t>Нужен cell ontology и cell-role library.</w:t>
            </w:r>
          </w:p>
        </w:tc>
      </w:tr>
      <w:tr>
        <w:tc>
          <w:tcPr>
            <w:tcW w:type="dxa" w:w="2033"/>
            <w:vAlign w:val="top"/>
          </w:tcPr>
          <w:p>
            <w:r>
              <w:t>L5 — Синапсы и молекулы</w:t>
            </w:r>
          </w:p>
        </w:tc>
        <w:tc>
          <w:tcPr>
            <w:tcW w:type="dxa" w:w="2033"/>
            <w:vAlign w:val="top"/>
          </w:tcPr>
          <w:p>
            <w:r>
              <w:t>Synapses, receptors, ion channels, dendrites, second messengers</w:t>
            </w:r>
          </w:p>
        </w:tc>
        <w:tc>
          <w:tcPr>
            <w:tcW w:type="dxa" w:w="2033"/>
            <w:vAlign w:val="top"/>
          </w:tcPr>
          <w:p>
            <w:r>
              <w:t>Scalar plasticity/neuromodulation</w:t>
            </w:r>
          </w:p>
        </w:tc>
        <w:tc>
          <w:tcPr>
            <w:tcW w:type="dxa" w:w="2033"/>
            <w:vAlign w:val="top"/>
          </w:tcPr>
          <w:p>
            <w:r>
              <w:t>Очень высокая</w:t>
            </w:r>
          </w:p>
        </w:tc>
        <w:tc>
          <w:tcPr>
            <w:tcW w:type="dxa" w:w="2033"/>
            <w:vAlign w:val="top"/>
          </w:tcPr>
          <w:p>
            <w:r>
              <w:t>Можно делать biologically-inspired abstraction без буквального molecular simulation.</w:t>
            </w:r>
          </w:p>
        </w:tc>
      </w:tr>
      <w:tr>
        <w:tc>
          <w:tcPr>
            <w:tcW w:type="dxa" w:w="2033"/>
            <w:vAlign w:val="top"/>
          </w:tcPr>
          <w:p>
            <w:r>
              <w:t>L6 — Динамика</w:t>
            </w:r>
          </w:p>
        </w:tc>
        <w:tc>
          <w:tcPr>
            <w:tcW w:type="dxa" w:w="2033"/>
            <w:vAlign w:val="top"/>
          </w:tcPr>
          <w:p>
            <w:r>
              <w:t>Spikes, oscillations, synchrony, phase, recurrent states, neuromodulatory pulses</w:t>
            </w:r>
          </w:p>
        </w:tc>
        <w:tc>
          <w:tcPr>
            <w:tcW w:type="dxa" w:w="2033"/>
            <w:vAlign w:val="top"/>
          </w:tcPr>
          <w:p>
            <w:r>
              <w:t>Recurrent latent states, replay, timing, resource pressure</w:t>
            </w:r>
          </w:p>
        </w:tc>
        <w:tc>
          <w:tcPr>
            <w:tcW w:type="dxa" w:w="2033"/>
            <w:vAlign w:val="top"/>
          </w:tcPr>
          <w:p>
            <w:r>
              <w:t>Высокая</w:t>
            </w:r>
          </w:p>
        </w:tc>
        <w:tc>
          <w:tcPr>
            <w:tcW w:type="dxa" w:w="2033"/>
            <w:vAlign w:val="top"/>
          </w:tcPr>
          <w:p>
            <w:r>
              <w:t>Нужно добавить multiscale temporal dynamics.</w:t>
            </w:r>
          </w:p>
        </w:tc>
      </w:tr>
      <w:tr>
        <w:tc>
          <w:tcPr>
            <w:tcW w:type="dxa" w:w="2033"/>
            <w:vAlign w:val="top"/>
          </w:tcPr>
          <w:p>
            <w:r>
              <w:t>L7 — Тело</w:t>
            </w:r>
          </w:p>
        </w:tc>
        <w:tc>
          <w:tcPr>
            <w:tcW w:type="dxa" w:w="2033"/>
            <w:vAlign w:val="top"/>
          </w:tcPr>
          <w:p>
            <w:r>
              <w:t>Interoception, autonomic, endocrine, immune, metabolism, sensorimotor loops</w:t>
            </w:r>
          </w:p>
        </w:tc>
        <w:tc>
          <w:tcPr>
            <w:tcW w:type="dxa" w:w="2033"/>
            <w:vAlign w:val="top"/>
          </w:tcPr>
          <w:p>
            <w:r>
              <w:t>Predictive allostasis, resource allocator, phone body</w:t>
            </w:r>
          </w:p>
        </w:tc>
        <w:tc>
          <w:tcPr>
            <w:tcW w:type="dxa" w:w="2033"/>
            <w:vAlign w:val="top"/>
          </w:tcPr>
          <w:p>
            <w:r>
              <w:t>Высокая</w:t>
            </w:r>
          </w:p>
        </w:tc>
        <w:tc>
          <w:tcPr>
            <w:tcW w:type="dxa" w:w="2033"/>
            <w:vAlign w:val="top"/>
          </w:tcPr>
          <w:p>
            <w:r>
              <w:t>Нужен synthetic body state graph.</w:t>
            </w:r>
          </w:p>
        </w:tc>
      </w:tr>
      <w:tr>
        <w:tc>
          <w:tcPr>
            <w:tcW w:type="dxa" w:w="2033"/>
            <w:vAlign w:val="top"/>
          </w:tcPr>
          <w:p>
            <w:r>
              <w:t>L8 — Развитие</w:t>
            </w:r>
          </w:p>
        </w:tc>
        <w:tc>
          <w:tcPr>
            <w:tcW w:type="dxa" w:w="2033"/>
            <w:vAlign w:val="top"/>
          </w:tcPr>
          <w:p>
            <w:r>
              <w:t>Development, critical periods, pruning, myelination, learning trajectory</w:t>
            </w:r>
          </w:p>
        </w:tc>
        <w:tc>
          <w:tcPr>
            <w:tcW w:type="dxa" w:w="2033"/>
            <w:vAlign w:val="top"/>
          </w:tcPr>
          <w:p>
            <w:r>
              <w:t>Developmental engines, curriculum, lifelong learning</w:t>
            </w:r>
          </w:p>
        </w:tc>
        <w:tc>
          <w:tcPr>
            <w:tcW w:type="dxa" w:w="2033"/>
            <w:vAlign w:val="top"/>
          </w:tcPr>
          <w:p>
            <w:r>
              <w:t>Средняя/высокая</w:t>
            </w:r>
          </w:p>
        </w:tc>
        <w:tc>
          <w:tcPr>
            <w:tcW w:type="dxa" w:w="2033"/>
            <w:vAlign w:val="top"/>
          </w:tcPr>
          <w:p>
            <w:r>
              <w:t>Сильный computational base, biological constraints отсутствуют.</w:t>
            </w:r>
          </w:p>
        </w:tc>
      </w:tr>
      <w:tr>
        <w:tc>
          <w:tcPr>
            <w:tcW w:type="dxa" w:w="2033"/>
            <w:vAlign w:val="top"/>
          </w:tcPr>
          <w:p>
            <w:r>
              <w:t>L9 — Сознание и субъективность</w:t>
            </w:r>
          </w:p>
        </w:tc>
        <w:tc>
          <w:tcPr>
            <w:tcW w:type="dxa" w:w="2033"/>
            <w:vAlign w:val="top"/>
          </w:tcPr>
          <w:p>
            <w:r>
              <w:t>No consensus single mechanism; multiple theories</w:t>
            </w:r>
          </w:p>
        </w:tc>
        <w:tc>
          <w:tcPr>
            <w:tcW w:type="dxa" w:w="2033"/>
            <w:vAlign w:val="top"/>
          </w:tcPr>
          <w:p>
            <w:r>
              <w:t>Workspace/metacognition/adversarial evidence</w:t>
            </w:r>
          </w:p>
        </w:tc>
        <w:tc>
          <w:tcPr>
            <w:tcW w:type="dxa" w:w="2033"/>
            <w:vAlign w:val="top"/>
          </w:tcPr>
          <w:p>
            <w:r>
              <w:t>Исследовательская</w:t>
            </w:r>
          </w:p>
        </w:tc>
        <w:tc>
          <w:tcPr>
            <w:tcW w:type="dxa" w:w="2033"/>
            <w:vAlign w:val="top"/>
          </w:tcPr>
          <w:p>
            <w:r>
              <w:t>Нужны causal batteries, not claims.</w:t>
            </w:r>
          </w:p>
        </w:tc>
      </w:tr>
    </w:tbl>
    <w:p>
      <w:pPr>
        <w:pStyle w:val="Heading1"/>
      </w:pPr>
      <w:r>
        <w:t>7. Целевая анатомо-функциональная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vAlign w:val="center"/>
          </w:tcPr>
          <w:p>
            <w:r>
              <w:t>Система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Биологический контур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Целевой искусственный аналог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Уже есть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t>Разрыв</w:t>
            </w:r>
          </w:p>
        </w:tc>
      </w:tr>
      <w:tr>
        <w:tc>
          <w:tcPr>
            <w:tcW w:type="dxa" w:w="2033"/>
            <w:vAlign w:val="top"/>
          </w:tcPr>
          <w:p>
            <w:r>
              <w:t>Кора больших полушарий</w:t>
            </w:r>
          </w:p>
        </w:tc>
        <w:tc>
          <w:tcPr>
            <w:tcW w:type="dxa" w:w="2033"/>
            <w:vAlign w:val="top"/>
          </w:tcPr>
          <w:p>
            <w:r>
              <w:t>360 cortical areas in HCP-MMP1.0; multimodal borders derived from thickness, myelin, rfMRI and task activation</w:t>
            </w:r>
          </w:p>
        </w:tc>
        <w:tc>
          <w:tcPr>
            <w:tcW w:type="dxa" w:w="2033"/>
            <w:vAlign w:val="top"/>
          </w:tcPr>
          <w:p>
            <w:r>
              <w:t>Target: 360-area functional ontology + hierarchy + inter-area graph + hemisphere asymmetry</w:t>
            </w:r>
          </w:p>
        </w:tc>
        <w:tc>
          <w:tcPr>
            <w:tcW w:type="dxa" w:w="2033"/>
            <w:vAlign w:val="top"/>
          </w:tcPr>
          <w:p>
            <w:r>
              <w:t>Current project: central recurrent brain / cognition / workspace</w:t>
            </w:r>
          </w:p>
        </w:tc>
        <w:tc>
          <w:tcPr>
            <w:tcW w:type="dxa" w:w="2033"/>
            <w:vAlign w:val="top"/>
          </w:tcPr>
          <w:p>
            <w:r>
              <w:t>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Гиппокампальная формация</w:t>
            </w:r>
          </w:p>
        </w:tc>
        <w:tc>
          <w:tcPr>
            <w:tcW w:type="dxa" w:w="2033"/>
            <w:vAlign w:val="top"/>
          </w:tcPr>
          <w:p>
            <w:r>
              <w:t>DG, CA fields, subiculum, entorhinal/parahippocampal interfaces; episodic encoding, retrieval, pattern separation/completion</w:t>
            </w:r>
          </w:p>
        </w:tc>
        <w:tc>
          <w:tcPr>
            <w:tcW w:type="dxa" w:w="2033"/>
            <w:vAlign w:val="top"/>
          </w:tcPr>
          <w:p>
            <w:r>
              <w:t>Target: explicit subcircuits + replay/SWR-like dynamics + consolidation routing</w:t>
            </w:r>
          </w:p>
        </w:tc>
        <w:tc>
          <w:tcPr>
            <w:tcW w:type="dxa" w:w="2033"/>
            <w:vAlign w:val="top"/>
          </w:tcPr>
          <w:p>
            <w:r>
              <w:t>Current: HippocampalMemorySubstrate + replay + autobiographical memory</w:t>
            </w:r>
          </w:p>
        </w:tc>
        <w:tc>
          <w:tcPr>
            <w:tcW w:type="dxa" w:w="2033"/>
            <w:vAlign w:val="top"/>
          </w:tcPr>
          <w:p>
            <w:r>
              <w:t>Medium gap</w:t>
            </w:r>
          </w:p>
        </w:tc>
      </w:tr>
      <w:tr>
        <w:tc>
          <w:tcPr>
            <w:tcW w:type="dxa" w:w="2033"/>
            <w:vAlign w:val="top"/>
          </w:tcPr>
          <w:p>
            <w:r>
              <w:t>Таламус</w:t>
            </w:r>
          </w:p>
        </w:tc>
        <w:tc>
          <w:tcPr>
            <w:tcW w:type="dxa" w:w="2033"/>
            <w:vAlign w:val="top"/>
          </w:tcPr>
          <w:p>
            <w:r>
              <w:t>Distributed relay/integration; whole-brain influence and adaptive behaviour</w:t>
            </w:r>
          </w:p>
        </w:tc>
        <w:tc>
          <w:tcPr>
            <w:tcW w:type="dxa" w:w="2033"/>
            <w:vAlign w:val="top"/>
          </w:tcPr>
          <w:p>
            <w:r>
              <w:t>Target: relay-specific channels, thalamocortical gating, state-dependent gain</w:t>
            </w:r>
          </w:p>
        </w:tc>
        <w:tc>
          <w:tcPr>
            <w:tcW w:type="dxa" w:w="2033"/>
            <w:vAlign w:val="top"/>
          </w:tcPr>
          <w:p>
            <w:r>
              <w:t>Current: implicit routing/broadcast only</w:t>
            </w:r>
          </w:p>
        </w:tc>
        <w:tc>
          <w:tcPr>
            <w:tcW w:type="dxa" w:w="2033"/>
            <w:vAlign w:val="top"/>
          </w:tcPr>
          <w:p>
            <w:r>
              <w:t>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Базальные ганглии</w:t>
            </w:r>
          </w:p>
        </w:tc>
        <w:tc>
          <w:tcPr>
            <w:tcW w:type="dxa" w:w="2033"/>
            <w:vAlign w:val="top"/>
          </w:tcPr>
          <w:p>
            <w:r>
              <w:t>Action selection, instrumental learning, habits; striatal pathways</w:t>
            </w:r>
          </w:p>
        </w:tc>
        <w:tc>
          <w:tcPr>
            <w:tcW w:type="dxa" w:w="2033"/>
            <w:vAlign w:val="top"/>
          </w:tcPr>
          <w:p>
            <w:r>
              <w:t>Target: direct/indirect/hyperdirect loops + dopamine learning + habitization</w:t>
            </w:r>
          </w:p>
        </w:tc>
        <w:tc>
          <w:tcPr>
            <w:tcW w:type="dxa" w:w="2033"/>
            <w:vAlign w:val="top"/>
          </w:tcPr>
          <w:p>
            <w:r>
              <w:t>Current: agency/policy/RL analogues</w:t>
            </w:r>
          </w:p>
        </w:tc>
        <w:tc>
          <w:tcPr>
            <w:tcW w:type="dxa" w:w="2033"/>
            <w:vAlign w:val="top"/>
          </w:tcPr>
          <w:p>
            <w:r>
              <w:t>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Мозжечок</w:t>
            </w:r>
          </w:p>
        </w:tc>
        <w:tc>
          <w:tcPr>
            <w:tcW w:type="dxa" w:w="2033"/>
            <w:vAlign w:val="top"/>
          </w:tcPr>
          <w:p>
            <w:r>
              <w:t>Predictive motor control, error correction, internal models, timing</w:t>
            </w:r>
          </w:p>
        </w:tc>
        <w:tc>
          <w:tcPr>
            <w:tcW w:type="dxa" w:w="2033"/>
            <w:vAlign w:val="top"/>
          </w:tcPr>
          <w:p>
            <w:r>
              <w:t>Target: fast predictor/controller separate from global cognition</w:t>
            </w:r>
          </w:p>
        </w:tc>
        <w:tc>
          <w:tcPr>
            <w:tcW w:type="dxa" w:w="2033"/>
            <w:vAlign w:val="top"/>
          </w:tcPr>
          <w:p>
            <w:r>
              <w:t>Current: no dedicated module</w:t>
            </w:r>
          </w:p>
        </w:tc>
        <w:tc>
          <w:tcPr>
            <w:tcW w:type="dxa" w:w="2033"/>
            <w:vAlign w:val="top"/>
          </w:tcPr>
          <w:p>
            <w:r>
              <w:t>Very 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Гипоталамус + brainstem</w:t>
            </w:r>
          </w:p>
        </w:tc>
        <w:tc>
          <w:tcPr>
            <w:tcW w:type="dxa" w:w="2033"/>
            <w:vAlign w:val="top"/>
          </w:tcPr>
          <w:p>
            <w:r>
              <w:t>Homeostasis/allostasis, arousal, autonomic/endocrine coordination</w:t>
            </w:r>
          </w:p>
        </w:tc>
        <w:tc>
          <w:tcPr>
            <w:tcW w:type="dxa" w:w="2033"/>
            <w:vAlign w:val="top"/>
          </w:tcPr>
          <w:p>
            <w:r>
              <w:t>Target: homeostatic variables, endocrine/autonomic loops, arousal controller</w:t>
            </w:r>
          </w:p>
        </w:tc>
        <w:tc>
          <w:tcPr>
            <w:tcW w:type="dxa" w:w="2033"/>
            <w:vAlign w:val="top"/>
          </w:tcPr>
          <w:p>
            <w:r>
              <w:t>Current: predictive allostasis/resource/thermal abstractions</w:t>
            </w:r>
          </w:p>
        </w:tc>
        <w:tc>
          <w:tcPr>
            <w:tcW w:type="dxa" w:w="2033"/>
            <w:vAlign w:val="top"/>
          </w:tcPr>
          <w:p>
            <w:r>
              <w:t>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Лимбические системы</w:t>
            </w:r>
          </w:p>
        </w:tc>
        <w:tc>
          <w:tcPr>
            <w:tcW w:type="dxa" w:w="2033"/>
            <w:vAlign w:val="top"/>
          </w:tcPr>
          <w:p>
            <w:r>
              <w:t>Amygdala, cingulate, hippocampal interfaces, vmPFC/OFC; valuation and affective learning</w:t>
            </w:r>
          </w:p>
        </w:tc>
        <w:tc>
          <w:tcPr>
            <w:tcW w:type="dxa" w:w="2033"/>
            <w:vAlign w:val="top"/>
          </w:tcPr>
          <w:p>
            <w:r>
              <w:t>Target: threat/safety, affective memory, value arbitration</w:t>
            </w:r>
          </w:p>
        </w:tc>
        <w:tc>
          <w:tcPr>
            <w:tcW w:type="dxa" w:w="2033"/>
            <w:vAlign w:val="top"/>
          </w:tcPr>
          <w:p>
            <w:r>
              <w:t>Current: emotion, social/value modules</w:t>
            </w:r>
          </w:p>
        </w:tc>
        <w:tc>
          <w:tcPr>
            <w:tcW w:type="dxa" w:w="2033"/>
            <w:vAlign w:val="top"/>
          </w:tcPr>
          <w:p>
            <w:r>
              <w:t>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Сенсорные hierarchies</w:t>
            </w:r>
          </w:p>
        </w:tc>
        <w:tc>
          <w:tcPr>
            <w:tcW w:type="dxa" w:w="2033"/>
            <w:vAlign w:val="top"/>
          </w:tcPr>
          <w:p>
            <w:r>
              <w:t>Visual, auditory, somatosensory, vestibular, olfactory systems</w:t>
            </w:r>
          </w:p>
        </w:tc>
        <w:tc>
          <w:tcPr>
            <w:tcW w:type="dxa" w:w="2033"/>
            <w:vAlign w:val="top"/>
          </w:tcPr>
          <w:p>
            <w:r>
              <w:t>Target: modality-specific hierarchical encoders and body maps</w:t>
            </w:r>
          </w:p>
        </w:tc>
        <w:tc>
          <w:tcPr>
            <w:tcW w:type="dxa" w:w="2033"/>
            <w:vAlign w:val="top"/>
          </w:tcPr>
          <w:p>
            <w:r>
              <w:t>Current: semantic multimodal abstraction</w:t>
            </w:r>
          </w:p>
        </w:tc>
        <w:tc>
          <w:tcPr>
            <w:tcW w:type="dxa" w:w="2033"/>
            <w:vAlign w:val="top"/>
          </w:tcPr>
          <w:p>
            <w:r>
              <w:t>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Motor systems</w:t>
            </w:r>
          </w:p>
        </w:tc>
        <w:tc>
          <w:tcPr>
            <w:tcW w:type="dxa" w:w="2033"/>
            <w:vAlign w:val="top"/>
          </w:tcPr>
          <w:p>
            <w:r>
              <w:t>M1, premotor, SMA, basal ganglia, cerebellum, spinal/brainstem pathways</w:t>
            </w:r>
          </w:p>
        </w:tc>
        <w:tc>
          <w:tcPr>
            <w:tcW w:type="dxa" w:w="2033"/>
            <w:vAlign w:val="top"/>
          </w:tcPr>
          <w:p>
            <w:r>
              <w:t>Target: hierarchical motor control</w:t>
            </w:r>
          </w:p>
        </w:tc>
        <w:tc>
          <w:tcPr>
            <w:tcW w:type="dxa" w:w="2033"/>
            <w:vAlign w:val="top"/>
          </w:tcPr>
          <w:p>
            <w:r>
              <w:t>Current: abstract ActionGateway</w:t>
            </w:r>
          </w:p>
        </w:tc>
        <w:tc>
          <w:tcPr>
            <w:tcW w:type="dxa" w:w="2033"/>
            <w:vAlign w:val="top"/>
          </w:tcPr>
          <w:p>
            <w:r>
              <w:t>Very large gap</w:t>
            </w:r>
          </w:p>
        </w:tc>
      </w:tr>
      <w:tr>
        <w:tc>
          <w:tcPr>
            <w:tcW w:type="dxa" w:w="2033"/>
            <w:vAlign w:val="top"/>
          </w:tcPr>
          <w:p>
            <w:r>
              <w:t>Glia/immune/vascular</w:t>
            </w:r>
          </w:p>
        </w:tc>
        <w:tc>
          <w:tcPr>
            <w:tcW w:type="dxa" w:w="2033"/>
            <w:vAlign w:val="top"/>
          </w:tcPr>
          <w:p>
            <w:r>
              <w:t>Astrocytes, oligodendrocytes, microglia, BBB, neurovascular coupling</w:t>
            </w:r>
          </w:p>
        </w:tc>
        <w:tc>
          <w:tcPr>
            <w:tcW w:type="dxa" w:w="2033"/>
            <w:vAlign w:val="top"/>
          </w:tcPr>
          <w:p>
            <w:r>
              <w:t>Target: support, repair, plasticity, metabolic constraints</w:t>
            </w:r>
          </w:p>
        </w:tc>
        <w:tc>
          <w:tcPr>
            <w:tcW w:type="dxa" w:w="2033"/>
            <w:vAlign w:val="top"/>
          </w:tcPr>
          <w:p>
            <w:r>
              <w:t>Current: almost entirely absent as explicit mechanisms</w:t>
            </w:r>
          </w:p>
        </w:tc>
        <w:tc>
          <w:tcPr>
            <w:tcW w:type="dxa" w:w="2033"/>
            <w:vAlign w:val="top"/>
          </w:tcPr>
          <w:p>
            <w:r>
              <w:t>Very large gap</w:t>
            </w:r>
          </w:p>
        </w:tc>
      </w:tr>
    </w:tbl>
    <w:p>
      <w:pPr>
        <w:pStyle w:val="Heading1"/>
      </w:pPr>
      <w:r>
        <w:t>8. Кора и ассоциативное вычисление</w:t>
      </w:r>
    </w:p>
    <w:p>
      <w:r>
        <w:t>HCP-MMP1.0 задаёт 180 мультимодальных областей на полушарие, полученных из толщины коры, миелина, resting-state connectivity, task activation и топографических признаков. Это не означает, что каждая область — отдельный “процессор”. Для искусственного мозга оптимальнее использовать эти области как ontology/graph nodes с различными computational roles. [S1]</w:t>
      </w:r>
    </w:p>
    <w:p>
      <w:pPr>
        <w:pStyle w:val="Heading1"/>
      </w:pPr>
      <w:r>
        <w:t>9. Гиппокамп и память</w:t>
      </w:r>
    </w:p>
    <w:p>
      <w:r>
        <w:t>Классическая hippocampal–neocortical архитектура поддерживает fast episodic encoding и более медленную cortical integration; sharp-wave ripples/replay связаны с retrieval/consolidation, а сон и replay тесно связаны с memory processing. У проекта уже есть один из лучших соответствующих computational контуров: hippocampal substrate, replay, autobiographical continuity и slow-schema integration. Следующий уровень — разнести DG/CA3/CA1/entorhinal/subiculum в отдельные causal roles, но не обязательно симулировать каждый нейрон. [S10–S12]</w:t>
      </w:r>
    </w:p>
    <w:p>
      <w:pPr>
        <w:pStyle w:val="Heading1"/>
      </w:pPr>
      <w:r>
        <w:t>10. Таламус</w:t>
      </w:r>
    </w:p>
    <w:p>
      <w:r>
        <w:t>Таламус не стоит сводить к простому relay buffer. Современные обзоры подчёркивают его влияние на brain-wide information processing и adaptive behaviour. В проекте routing/broadcast уже существуют, но они скрыты в workspace/event fabric. Цель — выделить анатомически интерпретируемый thalamocortical gate, сохраняя общий event spine. [S7]</w:t>
      </w:r>
    </w:p>
    <w:p>
      <w:pPr>
        <w:pStyle w:val="Heading1"/>
      </w:pPr>
      <w:r>
        <w:t>11. Базальные ганглии</w:t>
      </w:r>
    </w:p>
    <w:p>
      <w:r>
        <w:t>Базальные ганглии участвуют в selection of voluntary behaviour, instrumental learning и переходе goal-directed behaviours в habits. Это напрямую соответствует agency/action/learning ветке. Проект уже имеет adaptive policy, reward/outcome learning и neuromodulation, но не имеет явной direct/indirect/hyperdirect architecture. [S8–S9]</w:t>
      </w:r>
    </w:p>
    <w:p>
      <w:pPr>
        <w:pStyle w:val="Heading1"/>
      </w:pPr>
      <w:r>
        <w:t>12. Мозжечок</w:t>
      </w:r>
    </w:p>
    <w:p>
      <w:r>
        <w:t>Современные модели рассматривают cerebellum как специализированную сеть predictive motor control, error correction, timing and internal-model updating. У проекта нет отдельного cerebellar-like engine. Это крупный пробел: такой модуль может быть относительно дешёвым по вычислениям и дать заметное улучшение motor/skill behaviour. [S6]</w:t>
      </w:r>
    </w:p>
    <w:p>
      <w:pPr>
        <w:pStyle w:val="Heading1"/>
      </w:pPr>
      <w:r>
        <w:t>13. Гипоталамус, brainstem и allostasis</w:t>
      </w:r>
    </w:p>
    <w:p>
      <w:r>
        <w:t>Недавнее 7T исследование человека показало распределённый allostatic–interoceptive system, включающий cortical и subcortical regions, а также thalamus, hypothalamus, hippocampus, ventral striatum, PAG, PBN и NTS. В проекте есть predictive allostasis, resource allocation and thermal constraints, но ещё нет анатомически и функционально дифференцированного body controller. [S5]</w:t>
      </w:r>
    </w:p>
    <w:p>
      <w:pPr>
        <w:pStyle w:val="Heading1"/>
      </w:pPr>
      <w:r>
        <w:t>14. Нейромодуляторы</w:t>
      </w:r>
    </w:p>
    <w:p>
      <w:r>
        <w:t>В текущем проекте уже есть dopamine, noradrenaline, acetylcholine and serotonin state variables. Биологически эти системы не являются одинаковыми глобальными числами: ACh has structured cortical projections, LC noradrenaline changes network reconfiguration, dopamine participates in reward prediction error and uncertainty/exploration. Следующий замысел должен превратить scalar modulators в projections, state transitions and learning gates. [S9, S13, S14]</w:t>
      </w:r>
    </w:p>
    <w:p>
      <w:pPr>
        <w:pStyle w:val="Heading1"/>
      </w:pPr>
      <w:r>
        <w:t>15. Глия, миелин, иммунитет и сосуды</w:t>
      </w:r>
    </w:p>
    <w:p>
      <w:r>
        <w:t>Это почти отсутствующая часть искусственного мозга. Но biology treats them as active contributors: microglia can sculpt synapses, activity-dependent myelin can change conduction/circuit dynamics, and vascular/BBB integrity interacts with cognitive function. Для телефона достаточно не молекулярного симулятора, а bounded support/repair/metabolic layer. [S15–S16]</w:t>
      </w:r>
    </w:p>
    <w:p>
      <w:pPr>
        <w:pStyle w:val="Heading1"/>
      </w:pPr>
      <w:r>
        <w:t>16. Сон и offline brain</w:t>
      </w:r>
    </w:p>
    <w:p>
      <w:r>
        <w:t>Hippocampal replay occurs during offline states, and sleep loss reduces hippocampal reactivation/replay. Поэтому искусственному организму нужен не просто “pause”, а отдельный offline cognitive mode with prioritised replay, consolidation, forgetting and model evaluation. При этом спорные механизмы (например, glymphatic clearance) нужно держать как competing hypotheses, а не как hard-coded fact. [S12]</w:t>
      </w:r>
    </w:p>
    <w:p>
      <w:pPr>
        <w:pStyle w:val="Heading1"/>
      </w:pPr>
      <w:r>
        <w:t>17. Развитие</w:t>
      </w:r>
    </w:p>
    <w:p>
      <w:r>
        <w:t>Development should not be just “more training”. Human development changes connectivity, myelination, synaptic pruning and learning strategies. Adult human hippocampal neurogenesis remains an actively updated and sometimes contradictory area, so a scientific implementation should treat it as a hypothesis space rather than fixed truth. [S17]</w:t>
      </w:r>
    </w:p>
    <w:p>
      <w:pPr>
        <w:pStyle w:val="Heading1"/>
      </w:pPr>
      <w:r>
        <w:t>18. Что в текущей ветке сделано особенно хорошо</w:t>
      </w:r>
    </w:p>
    <w:p>
      <w:pPr>
        <w:pStyle w:val="ListBullet"/>
      </w:pPr>
      <w:r>
        <w:t>Hippocampal/replay branch already has strong computational alignment with contemporary memory research.</w:t>
      </w:r>
    </w:p>
    <w:p>
      <w:pPr>
        <w:pStyle w:val="ListBullet"/>
      </w:pPr>
      <w:r>
        <w:t>Predictive world model + action/outcome loop gives the organism a richer closed-loop substrate than a pure language model.</w:t>
      </w:r>
    </w:p>
    <w:p>
      <w:pPr>
        <w:pStyle w:val="ListBullet"/>
      </w:pPr>
      <w:r>
        <w:t>Recurrent workspace and metacognition provide a meaningful research substrate for global integration without overclaiming consciousness.</w:t>
      </w:r>
    </w:p>
    <w:p>
      <w:pPr>
        <w:pStyle w:val="ListBullet"/>
      </w:pPr>
      <w:r>
        <w:t>Neuromodulatory variables already exist, which makes future anatomical grounding possible without redesigning the whole state model.</w:t>
      </w:r>
    </w:p>
    <w:p>
      <w:pPr>
        <w:pStyle w:val="ListBullet"/>
      </w:pPr>
      <w:r>
        <w:t>Predictive allostasis and resource-aware runtime move the project toward an organism with internal state, not just external task performance.</w:t>
      </w:r>
    </w:p>
    <w:p>
      <w:pPr>
        <w:pStyle w:val="ListBullet"/>
      </w:pPr>
      <w:r>
        <w:t>Evidence discipline is unusually strong: the project explicitly separates implemented mechanism, integration-only evidence, and stronger verification.</w:t>
      </w:r>
    </w:p>
    <w:p>
      <w:pPr>
        <w:pStyle w:val="Heading1"/>
      </w:pPr>
      <w:r>
        <w:t>19. Что сейчас мешает воссоздать мозг</w:t>
      </w:r>
    </w:p>
    <w:p>
      <w:pPr>
        <w:pStyle w:val="ListBullet"/>
      </w:pPr>
      <w:r>
        <w:t>No unified brain ontology connecting region → circuit → cell/function → dynamic state → behaviour.</w:t>
      </w:r>
    </w:p>
    <w:p>
      <w:pPr>
        <w:pStyle w:val="ListBullet"/>
      </w:pPr>
      <w:r>
        <w:t>Explicit thalamus, basal ganglia and cerebellum are absent as anatomical causal systems.</w:t>
      </w:r>
    </w:p>
    <w:p>
      <w:pPr>
        <w:pStyle w:val="ListBullet"/>
      </w:pPr>
      <w:r>
        <w:t>Brainstem/hypothalamus/autonomic/endocrine regulation is mostly abstracted into scalar resource/allostatic variables.</w:t>
      </w:r>
    </w:p>
    <w:p>
      <w:pPr>
        <w:pStyle w:val="ListBullet"/>
      </w:pPr>
      <w:r>
        <w:t>No explicit glial, vascular or immune substrate.</w:t>
      </w:r>
    </w:p>
    <w:p>
      <w:pPr>
        <w:pStyle w:val="ListBullet"/>
      </w:pPr>
      <w:r>
        <w:t>No biologically structured sensory and motor hierarchies beyond semantic abstraction.</w:t>
      </w:r>
    </w:p>
    <w:p>
      <w:pPr>
        <w:pStyle w:val="ListBullet"/>
      </w:pPr>
      <w:r>
        <w:t>Neuromodulation is scalar rather than spatially projected and nucleus-specific.</w:t>
      </w:r>
    </w:p>
    <w:p>
      <w:pPr>
        <w:pStyle w:val="ListBullet"/>
      </w:pPr>
      <w:r>
        <w:t>Microcircuit and oscillatory dynamics are mostly represented by high-level latent variables.</w:t>
      </w:r>
    </w:p>
    <w:p>
      <w:pPr>
        <w:pStyle w:val="ListBullet"/>
      </w:pPr>
      <w:r>
        <w:t>The architecture has many subsystem engines; the human brain relies heavily on shared recurrent dynamics and anatomical pathways. More engines are therefore not automatically better.</w:t>
      </w:r>
    </w:p>
    <w:p>
      <w:pPr>
        <w:pStyle w:val="Heading1"/>
      </w:pPr>
      <w:r>
        <w:t>20. AI × Neuro: отдельный исследовательский обзор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t>Направление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t>Что известно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t>Что брать в проект</w:t>
            </w:r>
          </w:p>
        </w:tc>
      </w:tr>
      <w:tr>
        <w:tc>
          <w:tcPr>
            <w:tcW w:type="dxa" w:w="3389"/>
            <w:vAlign w:val="top"/>
          </w:tcPr>
          <w:p>
            <w:r>
              <w:t>Transformer / sequence models</w:t>
            </w:r>
          </w:p>
        </w:tc>
        <w:tc>
          <w:tcPr>
            <w:tcW w:type="dxa" w:w="3389"/>
            <w:vAlign w:val="top"/>
          </w:tcPr>
          <w:p>
            <w:r>
              <w:t>Strong contextual integration; useful high-level language and multimodal reasoning</w:t>
            </w:r>
          </w:p>
        </w:tc>
        <w:tc>
          <w:tcPr>
            <w:tcW w:type="dxa" w:w="3389"/>
            <w:vAlign w:val="top"/>
          </w:tcPr>
          <w:p>
            <w:r>
              <w:t>Keep as language/interface layer, not as entire brain.</w:t>
            </w:r>
          </w:p>
        </w:tc>
      </w:tr>
      <w:tr>
        <w:tc>
          <w:tcPr>
            <w:tcW w:type="dxa" w:w="3389"/>
            <w:vAlign w:val="top"/>
          </w:tcPr>
          <w:p>
            <w:r>
              <w:t>Hippocampal-inspired episodic memory</w:t>
            </w:r>
          </w:p>
        </w:tc>
        <w:tc>
          <w:tcPr>
            <w:tcW w:type="dxa" w:w="3389"/>
            <w:vAlign w:val="top"/>
          </w:tcPr>
          <w:p>
            <w:r>
              <w:t>Sequence memory can improve sample/memory efficiency in control</w:t>
            </w:r>
          </w:p>
        </w:tc>
        <w:tc>
          <w:tcPr>
            <w:tcW w:type="dxa" w:w="3389"/>
            <w:vAlign w:val="top"/>
          </w:tcPr>
          <w:p>
            <w:r>
              <w:t>Directly relevant to current hippocampal branch.</w:t>
            </w:r>
          </w:p>
        </w:tc>
      </w:tr>
      <w:tr>
        <w:tc>
          <w:tcPr>
            <w:tcW w:type="dxa" w:w="3389"/>
            <w:vAlign w:val="top"/>
          </w:tcPr>
          <w:p>
            <w:r>
              <w:t>Predictive processing / world models</w:t>
            </w:r>
          </w:p>
        </w:tc>
        <w:tc>
          <w:tcPr>
            <w:tcW w:type="dxa" w:w="3389"/>
            <w:vAlign w:val="top"/>
          </w:tcPr>
          <w:p>
            <w:r>
              <w:t>Brain-like principle: prediction + error + action</w:t>
            </w:r>
          </w:p>
        </w:tc>
        <w:tc>
          <w:tcPr>
            <w:tcW w:type="dxa" w:w="3389"/>
            <w:vAlign w:val="top"/>
          </w:tcPr>
          <w:p>
            <w:r>
              <w:t>Already central to world model; should be tied more tightly to body/active inference.</w:t>
            </w:r>
          </w:p>
        </w:tc>
      </w:tr>
      <w:tr>
        <w:tc>
          <w:tcPr>
            <w:tcW w:type="dxa" w:w="3389"/>
            <w:vAlign w:val="top"/>
          </w:tcPr>
          <w:p>
            <w:r>
              <w:t>Neuromodulation</w:t>
            </w:r>
          </w:p>
        </w:tc>
        <w:tc>
          <w:tcPr>
            <w:tcW w:type="dxa" w:w="3389"/>
            <w:vAlign w:val="top"/>
          </w:tcPr>
          <w:p>
            <w:r>
              <w:t>Dopamine, noradrenaline, acetylcholine, serotonin modulate learning/attention/exploration</w:t>
            </w:r>
          </w:p>
        </w:tc>
        <w:tc>
          <w:tcPr>
            <w:tcW w:type="dxa" w:w="3389"/>
            <w:vAlign w:val="top"/>
          </w:tcPr>
          <w:p>
            <w:r>
              <w:t>Existing scalar implementation should become anatomically and causally grounded.</w:t>
            </w:r>
          </w:p>
        </w:tc>
      </w:tr>
      <w:tr>
        <w:tc>
          <w:tcPr>
            <w:tcW w:type="dxa" w:w="3389"/>
            <w:vAlign w:val="top"/>
          </w:tcPr>
          <w:p>
            <w:r>
              <w:t>Spiking / neuromorphic AI</w:t>
            </w:r>
          </w:p>
        </w:tc>
        <w:tc>
          <w:tcPr>
            <w:tcW w:type="dxa" w:w="3389"/>
            <w:vAlign w:val="top"/>
          </w:tcPr>
          <w:p>
            <w:r>
              <w:t>Potential efficiency and local learning, especially event-driven systems</w:t>
            </w:r>
          </w:p>
        </w:tc>
        <w:tc>
          <w:tcPr>
            <w:tcW w:type="dxa" w:w="3389"/>
            <w:vAlign w:val="top"/>
          </w:tcPr>
          <w:p>
            <w:r>
              <w:t>Interesting future phone/hardware path; not necessary for current semantic runtime.</w:t>
            </w:r>
          </w:p>
        </w:tc>
      </w:tr>
      <w:tr>
        <w:tc>
          <w:tcPr>
            <w:tcW w:type="dxa" w:w="3389"/>
            <w:vAlign w:val="top"/>
          </w:tcPr>
          <w:p>
            <w:r>
              <w:t>Dendritic computation</w:t>
            </w:r>
          </w:p>
        </w:tc>
        <w:tc>
          <w:tcPr>
            <w:tcW w:type="dxa" w:w="3389"/>
            <w:vAlign w:val="top"/>
          </w:tcPr>
          <w:p>
            <w:r>
              <w:t>Dendrites offer alternative mechanisms for credit assignment, continual learning, energy efficiency</w:t>
            </w:r>
          </w:p>
        </w:tc>
        <w:tc>
          <w:tcPr>
            <w:tcW w:type="dxa" w:w="3389"/>
            <w:vAlign w:val="top"/>
          </w:tcPr>
          <w:p>
            <w:r>
              <w:t>Potential source for local plasticity in future microcircuit layer.</w:t>
            </w:r>
          </w:p>
        </w:tc>
      </w:tr>
      <w:tr>
        <w:tc>
          <w:tcPr>
            <w:tcW w:type="dxa" w:w="3389"/>
            <w:vAlign w:val="top"/>
          </w:tcPr>
          <w:p>
            <w:r>
              <w:t>NeuroAI</w:t>
            </w:r>
          </w:p>
        </w:tc>
        <w:tc>
          <w:tcPr>
            <w:tcW w:type="dxa" w:w="3389"/>
            <w:vAlign w:val="top"/>
          </w:tcPr>
          <w:p>
            <w:r>
              <w:t>Bidirectional field: neuroscience informs AI, AI accelerates neuroscience; interpretability vs engineering power is a key tension</w:t>
            </w:r>
          </w:p>
        </w:tc>
        <w:tc>
          <w:tcPr>
            <w:tcW w:type="dxa" w:w="3389"/>
            <w:vAlign w:val="top"/>
          </w:tcPr>
          <w:p>
            <w:r>
              <w:t>Use AI for scientific mapping and use neuroscience for constrained architecture.</w:t>
            </w:r>
          </w:p>
        </w:tc>
      </w:tr>
      <w:tr>
        <w:tc>
          <w:tcPr>
            <w:tcW w:type="dxa" w:w="3389"/>
            <w:vAlign w:val="top"/>
          </w:tcPr>
          <w:p>
            <w:r>
              <w:t>Embodied / active systems</w:t>
            </w:r>
          </w:p>
        </w:tc>
        <w:tc>
          <w:tcPr>
            <w:tcW w:type="dxa" w:w="3389"/>
            <w:vAlign w:val="top"/>
          </w:tcPr>
          <w:p>
            <w:r>
              <w:t>Intelligence emerges in closed perception-action loops rather than pure text generation</w:t>
            </w:r>
          </w:p>
        </w:tc>
        <w:tc>
          <w:tcPr>
            <w:tcW w:type="dxa" w:w="3389"/>
            <w:vAlign w:val="top"/>
          </w:tcPr>
          <w:p>
            <w:r>
              <w:t>Critical for final target; existing body/world/action branches should be unified.</w:t>
            </w:r>
          </w:p>
        </w:tc>
      </w:tr>
    </w:tbl>
    <w:p>
      <w:r>
        <w:t>Современный NeuroAI — двустороннее поле. Neuroscience продолжает влиять на архитектуры AI, а AI/ML становятся инструментами для картирования и интерпретации мозга. Важно не копировать biology mechanically: современные AI systems часто выигрывают в задачах, используя архитектуры, которые не являются биологически точными. Поэтому для Neuro-Kurisu лучше оптимизировать не “биологическую копию ради копии”, а функциональную, причинную и временную изоморфность. [S18–S22]</w:t>
      </w:r>
    </w:p>
    <w:p>
      <w:pPr>
        <w:pStyle w:val="Heading1"/>
      </w:pPr>
      <w:r>
        <w:t>21. Целевой roadmap: от текущего проекта до искусственного организма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t>Шаг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t>Название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t>Содержание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t>Критерий</w:t>
            </w:r>
          </w:p>
        </w:tc>
      </w:tr>
      <w:tr>
        <w:tc>
          <w:tcPr>
            <w:tcW w:type="dxa" w:w="2541"/>
            <w:vAlign w:val="top"/>
          </w:tcPr>
          <w:p>
            <w:r>
              <w:t>B-M0</w:t>
            </w:r>
          </w:p>
        </w:tc>
        <w:tc>
          <w:tcPr>
            <w:tcW w:type="dxa" w:w="2541"/>
            <w:vAlign w:val="top"/>
          </w:tcPr>
          <w:p>
            <w:r>
              <w:t>Freeze + ontology</w:t>
            </w:r>
          </w:p>
        </w:tc>
        <w:tc>
          <w:tcPr>
            <w:tcW w:type="dxa" w:w="2541"/>
            <w:vAlign w:val="top"/>
          </w:tcPr>
          <w:p>
            <w:r>
              <w:t>Do not code; establish canonical artificial brain ontology and evidence standards.</w:t>
            </w:r>
          </w:p>
        </w:tc>
        <w:tc>
          <w:tcPr>
            <w:tcW w:type="dxa" w:w="2541"/>
            <w:vAlign w:val="top"/>
          </w:tcPr>
          <w:p>
            <w:r>
              <w:t>0 new modules; documentation only</w:t>
            </w:r>
          </w:p>
        </w:tc>
      </w:tr>
      <w:tr>
        <w:tc>
          <w:tcPr>
            <w:tcW w:type="dxa" w:w="2541"/>
            <w:vAlign w:val="top"/>
          </w:tcPr>
          <w:p>
            <w:r>
              <w:t>B-M1</w:t>
            </w:r>
          </w:p>
        </w:tc>
        <w:tc>
          <w:tcPr>
            <w:tcW w:type="dxa" w:w="2541"/>
            <w:vAlign w:val="top"/>
          </w:tcPr>
          <w:p>
            <w:r>
              <w:t>Anatomical graph</w:t>
            </w:r>
          </w:p>
        </w:tc>
        <w:tc>
          <w:tcPr>
            <w:tcW w:type="dxa" w:w="2541"/>
            <w:vAlign w:val="top"/>
          </w:tcPr>
          <w:p>
            <w:r>
              <w:t>Introduce one brain-wide ontology describing regions, systems, pathways, timescales, owners and evidence.</w:t>
            </w:r>
          </w:p>
        </w:tc>
        <w:tc>
          <w:tcPr>
            <w:tcW w:type="dxa" w:w="2541"/>
            <w:vAlign w:val="top"/>
          </w:tcPr>
          <w:p>
            <w:r>
              <w:t>No duplication of runtime ownership</w:t>
            </w:r>
          </w:p>
        </w:tc>
      </w:tr>
      <w:tr>
        <w:tc>
          <w:tcPr>
            <w:tcW w:type="dxa" w:w="2541"/>
            <w:vAlign w:val="top"/>
          </w:tcPr>
          <w:p>
            <w:r>
              <w:t>B-M2</w:t>
            </w:r>
          </w:p>
        </w:tc>
        <w:tc>
          <w:tcPr>
            <w:tcW w:type="dxa" w:w="2541"/>
            <w:vAlign w:val="top"/>
          </w:tcPr>
          <w:p>
            <w:r>
              <w:t>Thalamocortical gate</w:t>
            </w:r>
          </w:p>
        </w:tc>
        <w:tc>
          <w:tcPr>
            <w:tcW w:type="dxa" w:w="2541"/>
            <w:vAlign w:val="top"/>
          </w:tcPr>
          <w:p>
            <w:r>
              <w:t>Model state-dependent routing / broadcast / gain with explicit channels.</w:t>
            </w:r>
          </w:p>
        </w:tc>
        <w:tc>
          <w:tcPr>
            <w:tcW w:type="dxa" w:w="2541"/>
            <w:vAlign w:val="top"/>
          </w:tcPr>
          <w:p>
            <w:r>
              <w:t>Replace implicit routing where justified</w:t>
            </w:r>
          </w:p>
        </w:tc>
      </w:tr>
      <w:tr>
        <w:tc>
          <w:tcPr>
            <w:tcW w:type="dxa" w:w="2541"/>
            <w:vAlign w:val="top"/>
          </w:tcPr>
          <w:p>
            <w:r>
              <w:t>B-M3</w:t>
            </w:r>
          </w:p>
        </w:tc>
        <w:tc>
          <w:tcPr>
            <w:tcW w:type="dxa" w:w="2541"/>
            <w:vAlign w:val="top"/>
          </w:tcPr>
          <w:p>
            <w:r>
              <w:t>Basal-ganglia action loop</w:t>
            </w:r>
          </w:p>
        </w:tc>
        <w:tc>
          <w:tcPr>
            <w:tcW w:type="dxa" w:w="2541"/>
            <w:vAlign w:val="top"/>
          </w:tcPr>
          <w:p>
            <w:r>
              <w:t>Goal-directed vs habit policy, direct/indirect/hyperdirect abstraction, dopamine teaching signal.</w:t>
            </w:r>
          </w:p>
        </w:tc>
        <w:tc>
          <w:tcPr>
            <w:tcW w:type="dxa" w:w="2541"/>
            <w:vAlign w:val="top"/>
          </w:tcPr>
          <w:p>
            <w:r>
              <w:t>Agency becomes anatomically interpretable</w:t>
            </w:r>
          </w:p>
        </w:tc>
      </w:tr>
      <w:tr>
        <w:tc>
          <w:tcPr>
            <w:tcW w:type="dxa" w:w="2541"/>
            <w:vAlign w:val="top"/>
          </w:tcPr>
          <w:p>
            <w:r>
              <w:t>B-M4</w:t>
            </w:r>
          </w:p>
        </w:tc>
        <w:tc>
          <w:tcPr>
            <w:tcW w:type="dxa" w:w="2541"/>
            <w:vAlign w:val="top"/>
          </w:tcPr>
          <w:p>
            <w:r>
              <w:t>Cerebellar predictor</w:t>
            </w:r>
          </w:p>
        </w:tc>
        <w:tc>
          <w:tcPr>
            <w:tcW w:type="dxa" w:w="2541"/>
            <w:vAlign w:val="top"/>
          </w:tcPr>
          <w:p>
            <w:r>
              <w:t>Separate fast sensorimotor prediction/error correction from deliberative brain.</w:t>
            </w:r>
          </w:p>
        </w:tc>
        <w:tc>
          <w:tcPr>
            <w:tcW w:type="dxa" w:w="2541"/>
            <w:vAlign w:val="top"/>
          </w:tcPr>
          <w:p>
            <w:r>
              <w:t>Lower latency; better skill learning</w:t>
            </w:r>
          </w:p>
        </w:tc>
      </w:tr>
      <w:tr>
        <w:tc>
          <w:tcPr>
            <w:tcW w:type="dxa" w:w="2541"/>
            <w:vAlign w:val="top"/>
          </w:tcPr>
          <w:p>
            <w:r>
              <w:t>B-M5</w:t>
            </w:r>
          </w:p>
        </w:tc>
        <w:tc>
          <w:tcPr>
            <w:tcW w:type="dxa" w:w="2541"/>
            <w:vAlign w:val="top"/>
          </w:tcPr>
          <w:p>
            <w:r>
              <w:t>Brainstem + neuromodulatory nuclei</w:t>
            </w:r>
          </w:p>
        </w:tc>
        <w:tc>
          <w:tcPr>
            <w:tcW w:type="dxa" w:w="2541"/>
            <w:vAlign w:val="top"/>
          </w:tcPr>
          <w:p>
            <w:r>
              <w:t>Arousal, novelty, uncertainty, attention gain, sleep/wake and global mode control.</w:t>
            </w:r>
          </w:p>
        </w:tc>
        <w:tc>
          <w:tcPr>
            <w:tcW w:type="dxa" w:w="2541"/>
            <w:vAlign w:val="top"/>
          </w:tcPr>
          <w:p>
            <w:r>
              <w:t>Make existing scalar neuromodulators anatomically grounded</w:t>
            </w:r>
          </w:p>
        </w:tc>
      </w:tr>
      <w:tr>
        <w:tc>
          <w:tcPr>
            <w:tcW w:type="dxa" w:w="2541"/>
            <w:vAlign w:val="top"/>
          </w:tcPr>
          <w:p>
            <w:r>
              <w:t>B-M6</w:t>
            </w:r>
          </w:p>
        </w:tc>
        <w:tc>
          <w:tcPr>
            <w:tcW w:type="dxa" w:w="2541"/>
            <w:vAlign w:val="top"/>
          </w:tcPr>
          <w:p>
            <w:r>
              <w:t>Hypothalamus / allostasis / body</w:t>
            </w:r>
          </w:p>
        </w:tc>
        <w:tc>
          <w:tcPr>
            <w:tcW w:type="dxa" w:w="2541"/>
            <w:vAlign w:val="top"/>
          </w:tcPr>
          <w:p>
            <w:r>
              <w:t>Synthetic endocrine/autonomic state machine; hunger, temperature, energy, pain, stress, immune load.</w:t>
            </w:r>
          </w:p>
        </w:tc>
        <w:tc>
          <w:tcPr>
            <w:tcW w:type="dxa" w:w="2541"/>
            <w:vAlign w:val="top"/>
          </w:tcPr>
          <w:p>
            <w:r>
              <w:t>Unify body state instead of scalar load</w:t>
            </w:r>
          </w:p>
        </w:tc>
      </w:tr>
      <w:tr>
        <w:tc>
          <w:tcPr>
            <w:tcW w:type="dxa" w:w="2541"/>
            <w:vAlign w:val="top"/>
          </w:tcPr>
          <w:p>
            <w:r>
              <w:t>B-M7</w:t>
            </w:r>
          </w:p>
        </w:tc>
        <w:tc>
          <w:tcPr>
            <w:tcW w:type="dxa" w:w="2541"/>
            <w:vAlign w:val="top"/>
          </w:tcPr>
          <w:p>
            <w:r>
              <w:t>Insula/ACC/limbic affect</w:t>
            </w:r>
          </w:p>
        </w:tc>
        <w:tc>
          <w:tcPr>
            <w:tcW w:type="dxa" w:w="2541"/>
            <w:vAlign w:val="top"/>
          </w:tcPr>
          <w:p>
            <w:r>
              <w:t>Visceromotor and affective appraisal loops tied to body and memory.</w:t>
            </w:r>
          </w:p>
        </w:tc>
        <w:tc>
          <w:tcPr>
            <w:tcW w:type="dxa" w:w="2541"/>
            <w:vAlign w:val="top"/>
          </w:tcPr>
          <w:p>
            <w:r>
              <w:t>Ground emotion in state transitions</w:t>
            </w:r>
          </w:p>
        </w:tc>
      </w:tr>
      <w:tr>
        <w:tc>
          <w:tcPr>
            <w:tcW w:type="dxa" w:w="2541"/>
            <w:vAlign w:val="top"/>
          </w:tcPr>
          <w:p>
            <w:r>
              <w:t>B-M8</w:t>
            </w:r>
          </w:p>
        </w:tc>
        <w:tc>
          <w:tcPr>
            <w:tcW w:type="dxa" w:w="2541"/>
            <w:vAlign w:val="top"/>
          </w:tcPr>
          <w:p>
            <w:r>
              <w:t>Sensory and motor maps</w:t>
            </w:r>
          </w:p>
        </w:tc>
        <w:tc>
          <w:tcPr>
            <w:tcW w:type="dxa" w:w="2541"/>
            <w:vAlign w:val="top"/>
          </w:tcPr>
          <w:p>
            <w:r>
              <w:t>Build modality-specific hierarchies and body maps; retain high-level semantic backends.</w:t>
            </w:r>
          </w:p>
        </w:tc>
        <w:tc>
          <w:tcPr>
            <w:tcW w:type="dxa" w:w="2541"/>
            <w:vAlign w:val="top"/>
          </w:tcPr>
          <w:p>
            <w:r>
              <w:t>Embodiment becomes causal, not only semantic</w:t>
            </w:r>
          </w:p>
        </w:tc>
      </w:tr>
      <w:tr>
        <w:tc>
          <w:tcPr>
            <w:tcW w:type="dxa" w:w="2541"/>
            <w:vAlign w:val="top"/>
          </w:tcPr>
          <w:p>
            <w:r>
              <w:t>B-M9</w:t>
            </w:r>
          </w:p>
        </w:tc>
        <w:tc>
          <w:tcPr>
            <w:tcW w:type="dxa" w:w="2541"/>
            <w:vAlign w:val="top"/>
          </w:tcPr>
          <w:p>
            <w:r>
              <w:t>Glia + vascular + metabolic</w:t>
            </w:r>
          </w:p>
        </w:tc>
        <w:tc>
          <w:tcPr>
            <w:tcW w:type="dxa" w:w="2541"/>
            <w:vAlign w:val="top"/>
          </w:tcPr>
          <w:p>
            <w:r>
              <w:t>Introduce low-cost support layer: synaptic support, myelination/latency, pruning, resource supply, repair.</w:t>
            </w:r>
          </w:p>
        </w:tc>
        <w:tc>
          <w:tcPr>
            <w:tcW w:type="dxa" w:w="2541"/>
            <w:vAlign w:val="top"/>
          </w:tcPr>
          <w:p>
            <w:r>
              <w:t>Resource-aware plasticity</w:t>
            </w:r>
          </w:p>
        </w:tc>
      </w:tr>
      <w:tr>
        <w:tc>
          <w:tcPr>
            <w:tcW w:type="dxa" w:w="2541"/>
            <w:vAlign w:val="top"/>
          </w:tcPr>
          <w:p>
            <w:r>
              <w:t>B-M10</w:t>
            </w:r>
          </w:p>
        </w:tc>
        <w:tc>
          <w:tcPr>
            <w:tcW w:type="dxa" w:w="2541"/>
            <w:vAlign w:val="top"/>
          </w:tcPr>
          <w:p>
            <w:r>
              <w:t>Microcircuit tier</w:t>
            </w:r>
          </w:p>
        </w:tc>
        <w:tc>
          <w:tcPr>
            <w:tcW w:type="dxa" w:w="2541"/>
            <w:vAlign w:val="top"/>
          </w:tcPr>
          <w:p>
            <w:r>
              <w:t>Implement selective microcircuits: cortical column motif, DG/CA3/CA1, striatal loop, cerebellar microcircuit.</w:t>
            </w:r>
          </w:p>
        </w:tc>
        <w:tc>
          <w:tcPr>
            <w:tcW w:type="dxa" w:w="2541"/>
            <w:vAlign w:val="top"/>
          </w:tcPr>
          <w:p>
            <w:r>
              <w:t>Biological plausibility at circuit scale</w:t>
            </w:r>
          </w:p>
        </w:tc>
      </w:tr>
      <w:tr>
        <w:tc>
          <w:tcPr>
            <w:tcW w:type="dxa" w:w="2541"/>
            <w:vAlign w:val="top"/>
          </w:tcPr>
          <w:p>
            <w:r>
              <w:t>B-M11</w:t>
            </w:r>
          </w:p>
        </w:tc>
        <w:tc>
          <w:tcPr>
            <w:tcW w:type="dxa" w:w="2541"/>
            <w:vAlign w:val="top"/>
          </w:tcPr>
          <w:p>
            <w:r>
              <w:t>Oscillations / synchrony</w:t>
            </w:r>
          </w:p>
        </w:tc>
        <w:tc>
          <w:tcPr>
            <w:tcW w:type="dxa" w:w="2541"/>
            <w:vAlign w:val="top"/>
          </w:tcPr>
          <w:p>
            <w:r>
              <w:t>Theta/gamma/SWR-like events, phase coupling, cortical state modes.</w:t>
            </w:r>
          </w:p>
        </w:tc>
        <w:tc>
          <w:tcPr>
            <w:tcW w:type="dxa" w:w="2541"/>
            <w:vAlign w:val="top"/>
          </w:tcPr>
          <w:p>
            <w:r>
              <w:t>Temporal coordination becomes explicit</w:t>
            </w:r>
          </w:p>
        </w:tc>
      </w:tr>
      <w:tr>
        <w:tc>
          <w:tcPr>
            <w:tcW w:type="dxa" w:w="2541"/>
            <w:vAlign w:val="top"/>
          </w:tcPr>
          <w:p>
            <w:r>
              <w:t>B-M12</w:t>
            </w:r>
          </w:p>
        </w:tc>
        <w:tc>
          <w:tcPr>
            <w:tcW w:type="dxa" w:w="2541"/>
            <w:vAlign w:val="top"/>
          </w:tcPr>
          <w:p>
            <w:r>
              <w:t>Sleep / offline consolidation</w:t>
            </w:r>
          </w:p>
        </w:tc>
        <w:tc>
          <w:tcPr>
            <w:tcW w:type="dxa" w:w="2541"/>
            <w:vAlign w:val="top"/>
          </w:tcPr>
          <w:p>
            <w:r>
              <w:t>NREM/REM-like states, replay prioritization, consolidation, forgetting, dream simulation.</w:t>
            </w:r>
          </w:p>
        </w:tc>
        <w:tc>
          <w:tcPr>
            <w:tcW w:type="dxa" w:w="2541"/>
            <w:vAlign w:val="top"/>
          </w:tcPr>
          <w:p>
            <w:r>
              <w:t>Learning during downtime</w:t>
            </w:r>
          </w:p>
        </w:tc>
      </w:tr>
      <w:tr>
        <w:tc>
          <w:tcPr>
            <w:tcW w:type="dxa" w:w="2541"/>
            <w:vAlign w:val="top"/>
          </w:tcPr>
          <w:p>
            <w:r>
              <w:t>B-M13</w:t>
            </w:r>
          </w:p>
        </w:tc>
        <w:tc>
          <w:tcPr>
            <w:tcW w:type="dxa" w:w="2541"/>
            <w:vAlign w:val="top"/>
          </w:tcPr>
          <w:p>
            <w:r>
              <w:t>Developmental maturation</w:t>
            </w:r>
          </w:p>
        </w:tc>
        <w:tc>
          <w:tcPr>
            <w:tcW w:type="dxa" w:w="2541"/>
            <w:vAlign w:val="top"/>
          </w:tcPr>
          <w:p>
            <w:r>
              <w:t>Critical periods, pruning, myelination, skill stages, developmental constraints.</w:t>
            </w:r>
          </w:p>
        </w:tc>
        <w:tc>
          <w:tcPr>
            <w:tcW w:type="dxa" w:w="2541"/>
            <w:vAlign w:val="top"/>
          </w:tcPr>
          <w:p>
            <w:r>
              <w:t>Development becomes endogenous</w:t>
            </w:r>
          </w:p>
        </w:tc>
      </w:tr>
      <w:tr>
        <w:tc>
          <w:tcPr>
            <w:tcW w:type="dxa" w:w="2541"/>
            <w:vAlign w:val="top"/>
          </w:tcPr>
          <w:p>
            <w:r>
              <w:t>B-M14</w:t>
            </w:r>
          </w:p>
        </w:tc>
        <w:tc>
          <w:tcPr>
            <w:tcW w:type="dxa" w:w="2541"/>
            <w:vAlign w:val="top"/>
          </w:tcPr>
          <w:p>
            <w:r>
              <w:t>Brain-wide causal battery</w:t>
            </w:r>
          </w:p>
        </w:tc>
        <w:tc>
          <w:tcPr>
            <w:tcW w:type="dxa" w:w="2541"/>
            <w:vAlign w:val="top"/>
          </w:tcPr>
          <w:p>
            <w:r>
              <w:t>Lesion/ablation/intervention matrix for every major subsystem and pathway.</w:t>
            </w:r>
          </w:p>
        </w:tc>
        <w:tc>
          <w:tcPr>
            <w:tcW w:type="dxa" w:w="2541"/>
            <w:vAlign w:val="top"/>
          </w:tcPr>
          <w:p>
            <w:r>
              <w:t>No subsystem accepted by presence alone</w:t>
            </w:r>
          </w:p>
        </w:tc>
      </w:tr>
      <w:tr>
        <w:tc>
          <w:tcPr>
            <w:tcW w:type="dxa" w:w="2541"/>
            <w:vAlign w:val="top"/>
          </w:tcPr>
          <w:p>
            <w:r>
              <w:t>B-M15</w:t>
            </w:r>
          </w:p>
        </w:tc>
        <w:tc>
          <w:tcPr>
            <w:tcW w:type="dxa" w:w="2541"/>
            <w:vAlign w:val="top"/>
          </w:tcPr>
          <w:p>
            <w:r>
              <w:t>Longitudinal human-like organism</w:t>
            </w:r>
          </w:p>
        </w:tc>
        <w:tc>
          <w:tcPr>
            <w:tcW w:type="dxa" w:w="2541"/>
            <w:vAlign w:val="top"/>
          </w:tcPr>
          <w:p>
            <w:r>
              <w:t>Months-scale identity, social, learning, body and environmental adaptation.</w:t>
            </w:r>
          </w:p>
        </w:tc>
        <w:tc>
          <w:tcPr>
            <w:tcW w:type="dxa" w:w="2541"/>
            <w:vAlign w:val="top"/>
          </w:tcPr>
          <w:p>
            <w:r>
              <w:t>Measure continuity and transfer</w:t>
            </w:r>
          </w:p>
        </w:tc>
      </w:tr>
      <w:tr>
        <w:tc>
          <w:tcPr>
            <w:tcW w:type="dxa" w:w="2541"/>
            <w:vAlign w:val="top"/>
          </w:tcPr>
          <w:p>
            <w:r>
              <w:t>B-M16</w:t>
            </w:r>
          </w:p>
        </w:tc>
        <w:tc>
          <w:tcPr>
            <w:tcW w:type="dxa" w:w="2541"/>
            <w:vAlign w:val="top"/>
          </w:tcPr>
          <w:p>
            <w:r>
              <w:t>Physical Android brain</w:t>
            </w:r>
          </w:p>
        </w:tc>
        <w:tc>
          <w:tcPr>
            <w:tcW w:type="dxa" w:w="2541"/>
            <w:vAlign w:val="top"/>
          </w:tcPr>
          <w:p>
            <w:r>
              <w:t>Map synthetic brain state to actual sensors/actuators and mobile constraints.</w:t>
            </w:r>
          </w:p>
        </w:tc>
        <w:tc>
          <w:tcPr>
            <w:tcW w:type="dxa" w:w="2541"/>
            <w:vAlign w:val="top"/>
          </w:tcPr>
          <w:p>
            <w:r>
              <w:t>Real device evidence only</w:t>
            </w:r>
          </w:p>
        </w:tc>
      </w:tr>
      <w:tr>
        <w:tc>
          <w:tcPr>
            <w:tcW w:type="dxa" w:w="2541"/>
            <w:vAlign w:val="top"/>
          </w:tcPr>
          <w:p>
            <w:r>
              <w:t>B-M17</w:t>
            </w:r>
          </w:p>
        </w:tc>
        <w:tc>
          <w:tcPr>
            <w:tcW w:type="dxa" w:w="2541"/>
            <w:vAlign w:val="top"/>
          </w:tcPr>
          <w:p>
            <w:r>
              <w:t>Consciousness research tier</w:t>
            </w:r>
          </w:p>
        </w:tc>
        <w:tc>
          <w:tcPr>
            <w:tcW w:type="dxa" w:w="2541"/>
            <w:vAlign w:val="top"/>
          </w:tcPr>
          <w:p>
            <w:r>
              <w:t>Adversarial comparisons across GWT/recurrent/higher-order/predictive/IIT-inspired hypotheses.</w:t>
            </w:r>
          </w:p>
        </w:tc>
        <w:tc>
          <w:tcPr>
            <w:tcW w:type="dxa" w:w="2541"/>
            <w:vAlign w:val="top"/>
          </w:tcPr>
          <w:p>
            <w:r>
              <w:t>No consciousness claim without causal evidence</w:t>
            </w:r>
          </w:p>
        </w:tc>
      </w:tr>
      <w:tr>
        <w:tc>
          <w:tcPr>
            <w:tcW w:type="dxa" w:w="2541"/>
            <w:vAlign w:val="top"/>
          </w:tcPr>
          <w:p>
            <w:r>
              <w:t>B-M18</w:t>
            </w:r>
          </w:p>
        </w:tc>
        <w:tc>
          <w:tcPr>
            <w:tcW w:type="dxa" w:w="2541"/>
            <w:vAlign w:val="top"/>
          </w:tcPr>
          <w:p>
            <w:r>
              <w:t>Final whole-organism integration</w:t>
            </w:r>
          </w:p>
        </w:tc>
        <w:tc>
          <w:tcPr>
            <w:tcW w:type="dxa" w:w="2541"/>
            <w:vAlign w:val="top"/>
          </w:tcPr>
          <w:p>
            <w:r>
              <w:t>One causal event spine across perception→memory→world→self→agency→action→outcome→learning→development.</w:t>
            </w:r>
          </w:p>
        </w:tc>
        <w:tc>
          <w:tcPr>
            <w:tcW w:type="dxa" w:w="2541"/>
            <w:vAlign w:val="top"/>
          </w:tcPr>
          <w:p>
            <w:r>
              <w:t>Artificial organism rather than module collection</w:t>
            </w:r>
          </w:p>
        </w:tc>
      </w:tr>
    </w:tbl>
    <w:p>
      <w:pPr>
        <w:pStyle w:val="Heading1"/>
      </w:pPr>
      <w:r>
        <w:t>22. Принцип масштабной абстракции</w:t>
      </w:r>
    </w:p>
    <w:p>
      <w:r>
        <w:t>Не следует пытаться буквально симулировать все молекулы, ионы и синапсы на среднем телефоне. Рациональная цель — functional isomorphism at multiple scales: воспроизводить функцию, causal constraints, timing and interaction topology там, где это меняет поведение; более низкие уровни хранить как ontology/metadata или дешёвые stochastic abstractions. Иначе проект утратит вычислительную эффективность, сохранив лишь внешнее сходство.</w:t>
      </w:r>
    </w:p>
    <w:p>
      <w:pPr>
        <w:pStyle w:val="Heading1"/>
      </w:pPr>
      <w:r>
        <w:t>23. Центральная архитектурная гипотеза</w:t>
      </w:r>
    </w:p>
    <w:p>
      <w:r>
        <w:t>Лучший целевой дизайн — “Brain Graph + Causal Spine”. Brain Graph содержит region/subsystem/pathway/cell-role/timescale/evidence ontology. Causal Spine проходит через organism life loop: sensory/interoceptive input → attention/thalamic gating → hippocampal/cortical encoding → world model → valuation → basal-ganglia selection → cerebellar/brainstem preparation → action → outcome → neuromodulatory update → replay/consolidation → self/development. Каждый переход должен иметь replayable evidence trace.</w:t>
      </w:r>
    </w:p>
    <w:p>
      <w:pPr>
        <w:pStyle w:val="Heading1"/>
      </w:pPr>
      <w:r>
        <w:t>24. Приоритеты под средний телефон</w:t>
      </w:r>
    </w:p>
    <w:p>
      <w:pPr>
        <w:pStyle w:val="ListBullet"/>
      </w:pPr>
      <w:r>
        <w:t>360 cortical areas should initially be a graph/ontology, not 360 independent neural simulations.</w:t>
      </w:r>
    </w:p>
    <w:p>
      <w:pPr>
        <w:pStyle w:val="ListBullet"/>
      </w:pPr>
      <w:r>
        <w:t>Thalamus, basal ganglia, cerebellum and brainstem should be event-driven causal subsystems.</w:t>
      </w:r>
    </w:p>
    <w:p>
      <w:pPr>
        <w:pStyle w:val="ListBullet"/>
      </w:pPr>
      <w:r>
        <w:t>Oscillations should be represented as event packets/phase states where possible, not continuous high-cost spiking simulation.</w:t>
      </w:r>
    </w:p>
    <w:p>
      <w:pPr>
        <w:pStyle w:val="ListBullet"/>
      </w:pPr>
      <w:r>
        <w:t>Sleep and replay should be scheduled offline compute windows.</w:t>
      </w:r>
    </w:p>
    <w:p>
      <w:pPr>
        <w:pStyle w:val="ListBullet"/>
      </w:pPr>
      <w:r>
        <w:t>Glia/vascular/metabolic layers should begin as bounded support and resource models, not molecular simulation.</w:t>
      </w:r>
    </w:p>
    <w:p>
      <w:pPr>
        <w:pStyle w:val="ListBullet"/>
      </w:pPr>
      <w:r>
        <w:t>Language models should remain interchangeable cognitive tools, not the definition of the brain itself.</w:t>
      </w:r>
    </w:p>
    <w:p>
      <w:pPr>
        <w:pStyle w:val="Heading1"/>
      </w:pPr>
      <w:r>
        <w:t>25. Новые гипотезы для проекта</w:t>
      </w:r>
    </w:p>
    <w:p>
      <w:pPr>
        <w:pStyle w:val="ListBullet"/>
      </w:pPr>
      <w:r>
        <w:t>Anatomical compression hypothesis: a small number of explicit high-value circuits may improve human-like behaviour more than adding generic model capacity.</w:t>
      </w:r>
    </w:p>
    <w:p>
      <w:pPr>
        <w:pStyle w:val="ListBullet"/>
      </w:pPr>
      <w:r>
        <w:t>State-geometry hypothesis: human-like behaviour may depend more on shared recurrent state geometry and temporal coupling than on the number of named modules.</w:t>
      </w:r>
    </w:p>
    <w:p>
      <w:pPr>
        <w:pStyle w:val="ListBullet"/>
      </w:pPr>
      <w:r>
        <w:t>Biological uncertainty hypothesis: disputed neuroscience should remain competing hypotheses, allowing the artificial brain to learn which mechanism is useful instead of hard-coding disputed science.</w:t>
      </w:r>
    </w:p>
    <w:p>
      <w:pPr>
        <w:pStyle w:val="ListBullet"/>
      </w:pPr>
      <w:r>
        <w:t>Energy-economy hypothesis: computation cost should be an endogenous variable that influences attention, replay, exploration and memory consolidation — especially on a phone.</w:t>
      </w:r>
    </w:p>
    <w:p>
      <w:pPr>
        <w:pStyle w:val="Heading1"/>
      </w:pPr>
      <w:r>
        <w:t>26. Итоговая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t>Аспект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t>Оценка</w:t>
            </w:r>
          </w:p>
        </w:tc>
      </w:tr>
      <w:tr>
        <w:tc>
          <w:tcPr>
            <w:tcW w:type="dxa" w:w="5083"/>
            <w:vAlign w:val="top"/>
          </w:tcPr>
          <w:p>
            <w:r>
              <w:t>Computational cognitive coverage</w:t>
            </w:r>
          </w:p>
        </w:tc>
        <w:tc>
          <w:tcPr>
            <w:tcW w:type="dxa" w:w="5083"/>
            <w:vAlign w:val="top"/>
          </w:tcPr>
          <w:p>
            <w:r>
              <w:t>Высокая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Hippocampal/replay branch</w:t>
            </w:r>
          </w:p>
        </w:tc>
        <w:tc>
          <w:tcPr>
            <w:tcW w:type="dxa" w:w="5083"/>
            <w:vAlign w:val="top"/>
          </w:tcPr>
          <w:p>
            <w:r>
              <w:t>Высокая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Predictive/world-model branch</w:t>
            </w:r>
          </w:p>
        </w:tc>
        <w:tc>
          <w:tcPr>
            <w:tcW w:type="dxa" w:w="5083"/>
            <w:vAlign w:val="top"/>
          </w:tcPr>
          <w:p>
            <w:r>
              <w:t>Высокая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Recurrent/global integration</w:t>
            </w:r>
          </w:p>
        </w:tc>
        <w:tc>
          <w:tcPr>
            <w:tcW w:type="dxa" w:w="5083"/>
            <w:vAlign w:val="top"/>
          </w:tcPr>
          <w:p>
            <w:r>
              <w:t>Средне-высокая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Neuromodulatory abstraction</w:t>
            </w:r>
          </w:p>
        </w:tc>
        <w:tc>
          <w:tcPr>
            <w:tcW w:type="dxa" w:w="5083"/>
            <w:vAlign w:val="top"/>
          </w:tcPr>
          <w:p>
            <w:r>
              <w:t>Средняя</w:t>
            </w:r>
          </w:p>
        </w:tc>
      </w:tr>
      <w:tr>
        <w:tc>
          <w:tcPr>
            <w:tcW w:type="dxa" w:w="5083"/>
            <w:vAlign w:val="top"/>
          </w:tcPr>
          <w:p>
            <w:r>
              <w:t>Thalamus / basal ganglia / cerebellum</w:t>
            </w:r>
          </w:p>
        </w:tc>
        <w:tc>
          <w:tcPr>
            <w:tcW w:type="dxa" w:w="5083"/>
            <w:vAlign w:val="top"/>
          </w:tcPr>
          <w:p>
            <w:r>
              <w:t>Низкая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Brainstem / hypothalamus / vascular / glial</w:t>
            </w:r>
          </w:p>
        </w:tc>
        <w:tc>
          <w:tcPr>
            <w:tcW w:type="dxa" w:w="5083"/>
            <w:vAlign w:val="top"/>
          </w:tcPr>
          <w:p>
            <w:r>
              <w:t>Низкая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Microcircuit realism</w:t>
            </w:r>
          </w:p>
        </w:tc>
        <w:tc>
          <w:tcPr>
            <w:tcW w:type="dxa" w:w="5083"/>
            <w:vAlign w:val="top"/>
          </w:tcPr>
          <w:p>
            <w:r>
              <w:t>Низкая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Whole-brain anatomical correspondence</w:t>
            </w:r>
          </w:p>
        </w:tc>
        <w:tc>
          <w:tcPr>
            <w:tcW w:type="dxa" w:w="5083"/>
            <w:vAlign w:val="top"/>
          </w:tcPr>
          <w:p>
            <w:r>
              <w:t>Низко-средняя</w:t>
            </w:r>
          </w:p>
        </w:tc>
      </w:tr>
      <w:tr>
        <w:tc>
          <w:tcPr>
            <w:tcW w:type="dxa" w:w="5083"/>
            <w:vAlign w:val="top"/>
          </w:tcPr>
          <w:p>
            <w:r>
              <w:t>Evidence discipline</w:t>
            </w:r>
          </w:p>
        </w:tc>
        <w:tc>
          <w:tcPr>
            <w:tcW w:type="dxa" w:w="5083"/>
            <w:vAlign w:val="top"/>
          </w:tcPr>
          <w:p>
            <w:r>
              <w:t>Высокая</w:t>
            </w:r>
          </w:p>
        </w:tc>
      </w:tr>
      <w:tr>
        <w:tc>
          <w:tcPr>
            <w:tcW w:type="dxa" w:w="5083"/>
            <w:vAlign w:val="top"/>
          </w:tcPr>
          <w:p>
            <w:r>
              <w:t>Phenomenal consciousness evidence</w:t>
            </w:r>
          </w:p>
        </w:tc>
        <w:tc>
          <w:tcPr>
            <w:tcW w:type="dxa" w:w="5083"/>
            <w:vAlign w:val="top"/>
          </w:tcPr>
          <w:p>
            <w:r>
              <w:t>Не установлена</w:t>
            </w:r>
          </w:p>
        </w:tc>
      </w:tr>
    </w:tbl>
    <w:p>
      <w:pPr>
        <w:pStyle w:val="Heading1"/>
      </w:pPr>
      <w:r>
        <w:t>27. Источники</w:t>
      </w:r>
    </w:p>
    <w:p>
      <w:r>
        <w:rPr>
          <w:b/>
        </w:rPr>
        <w:t xml:space="preserve">S1. Human Connectome Project / HCP-MMP1.0. </w:t>
      </w:r>
      <w:r>
        <w:t xml:space="preserve">Multimodal cortical parcellation: 180 areas per hemisphere; multimodal borders and individual subject mapping. </w:t>
      </w:r>
      <w:r>
        <w:t>https://pmc.ncbi.nlm.nih.gov/articles/PMC5198757/</w:t>
      </w:r>
    </w:p>
    <w:p>
      <w:r>
        <w:rPr>
          <w:b/>
        </w:rPr>
        <w:t xml:space="preserve">S2. NIH BRAIN Initiative — BICAN. </w:t>
      </w:r>
      <w:r>
        <w:t xml:space="preserve">Whole-brain cell atlas goal across molecular, anatomical and functional dimensions; explicit recognition that a complete reference atlas is still a project goal. </w:t>
      </w:r>
      <w:r>
        <w:t>https://www.braininitiative.nih.gov/research/tools-and-technologies-brain-cells-and-circuits/brain-initiative-cell-atlas-network</w:t>
      </w:r>
    </w:p>
    <w:p>
      <w:r>
        <w:rPr>
          <w:b/>
        </w:rPr>
        <w:t xml:space="preserve">S3. Allen Brain Atlas Cell Types. </w:t>
      </w:r>
      <w:r>
        <w:t xml:space="preserve">Human/mouse single-cell feature data and cell-type exploration. </w:t>
      </w:r>
      <w:r>
        <w:t>https://celltypes.brain-map.org/data</w:t>
      </w:r>
    </w:p>
    <w:p>
      <w:r>
        <w:rPr>
          <w:b/>
        </w:rPr>
        <w:t xml:space="preserve">S4. NIH BRAIN Initiative — circuit diagrams. </w:t>
      </w:r>
      <w:r>
        <w:t xml:space="preserve">Maps at multiple scales, from synapses to whole brain. </w:t>
      </w:r>
      <w:r>
        <w:t>https://www.braininitiative.nih.gov/vision/priority-areas</w:t>
      </w:r>
    </w:p>
    <w:p>
      <w:r>
        <w:rPr>
          <w:b/>
        </w:rPr>
        <w:t xml:space="preserve">S5. Zhang et al., Nature Neuroscience 2025. </w:t>
      </w:r>
      <w:r>
        <w:t xml:space="preserve">Human allostatic–interoceptive system, 7T mapping, &gt;96% correspondence with animal tract-tracing connections examined. </w:t>
      </w:r>
      <w:r>
        <w:t>https://www.nature.com/articles/s41593-025-02087-x</w:t>
      </w:r>
    </w:p>
    <w:p>
      <w:r>
        <w:rPr>
          <w:b/>
        </w:rPr>
        <w:t xml:space="preserve">S6. Nguyen &amp; Person, Nature Reviews Neuroscience 2025. </w:t>
      </w:r>
      <w:r>
        <w:t xml:space="preserve">Cerebellar predictive motor control, feedforward computations and error-driven learning. </w:t>
      </w:r>
      <w:r>
        <w:t>https://www.nature.com/articles/s41583-025-00936-z</w:t>
      </w:r>
    </w:p>
    <w:p>
      <w:r>
        <w:rPr>
          <w:b/>
        </w:rPr>
        <w:t xml:space="preserve">S7. Shine et al., Nature Reviews Neuroscience 2023. </w:t>
      </w:r>
      <w:r>
        <w:t xml:space="preserve">Thalamus as brain-wide integrative influence on adaptive behaviour. </w:t>
      </w:r>
      <w:r>
        <w:t>https://www.nature.com/articles/s41583-023-00701-0</w:t>
      </w:r>
    </w:p>
    <w:p>
      <w:r>
        <w:rPr>
          <w:b/>
        </w:rPr>
        <w:t xml:space="preserve">S8. Yin &amp; Knowlton, Nature Reviews Neuroscience. </w:t>
      </w:r>
      <w:r>
        <w:t xml:space="preserve">Basal ganglia in action selection, instrumental behaviour and habits. </w:t>
      </w:r>
      <w:r>
        <w:t>https://www.nature.com/articles/nrn1919</w:t>
      </w:r>
    </w:p>
    <w:p>
      <w:r>
        <w:rPr>
          <w:b/>
        </w:rPr>
        <w:t xml:space="preserve">S9. Gershman &amp; Uchida, Nature Reviews Neuroscience. </w:t>
      </w:r>
      <w:r>
        <w:t xml:space="preserve">Dopamine as reward prediction error plus uncertainty/exploration-related computation. </w:t>
      </w:r>
      <w:r>
        <w:t>https://www.nature.com/articles/s41583-019-0220-7</w:t>
      </w:r>
    </w:p>
    <w:p>
      <w:r>
        <w:rPr>
          <w:b/>
        </w:rPr>
        <w:t xml:space="preserve">S10. Eichenbaum / hippocampal-neocortical memory reviews. </w:t>
      </w:r>
      <w:r>
        <w:t xml:space="preserve">Bidirectional hippocampal–cortical systems and episodic memory. </w:t>
      </w:r>
      <w:r>
        <w:t>https://www.nature.com/articles/35036213</w:t>
      </w:r>
    </w:p>
    <w:p>
      <w:r>
        <w:rPr>
          <w:b/>
        </w:rPr>
        <w:t xml:space="preserve">S11. Joo &amp; Frank, Nature Reviews Neuroscience. </w:t>
      </w:r>
      <w:r>
        <w:t xml:space="preserve">Sharp-wave ripples, replay and memory consolidation/retrieval. </w:t>
      </w:r>
      <w:r>
        <w:t>https://www.nature.com/articles/s41583-018-0077-1</w:t>
      </w:r>
    </w:p>
    <w:p>
      <w:r>
        <w:rPr>
          <w:b/>
        </w:rPr>
        <w:t xml:space="preserve">S12. Giri et al., Nature 2024. </w:t>
      </w:r>
      <w:r>
        <w:t xml:space="preserve">Sleep loss diminishes hippocampal reactivation and replay. </w:t>
      </w:r>
      <w:r>
        <w:t>https://www.nature.com/articles/s41586-024-07538-2</w:t>
      </w:r>
    </w:p>
    <w:p>
      <w:r>
        <w:rPr>
          <w:b/>
        </w:rPr>
        <w:t xml:space="preserve">S13. Basal forebrain cholinergic signalling, Nature Reviews Neuroscience 2023. </w:t>
      </w:r>
      <w:r>
        <w:t xml:space="preserve">ACh networks support cognition with structured cortical innervation. </w:t>
      </w:r>
      <w:r>
        <w:t>https://www.nature.com/articles/s41583-023-00677-x</w:t>
      </w:r>
    </w:p>
    <w:p>
      <w:r>
        <w:rPr>
          <w:b/>
        </w:rPr>
        <w:t xml:space="preserve">S14. Locus coeruleus / noradrenaline review. </w:t>
      </w:r>
      <w:r>
        <w:t xml:space="preserve">Noradrenergic modulation of attention, memory retrieval and network reorganization. </w:t>
      </w:r>
      <w:r>
        <w:t>https://www.nature.com/articles/nrn2573</w:t>
      </w:r>
    </w:p>
    <w:p>
      <w:r>
        <w:rPr>
          <w:b/>
        </w:rPr>
        <w:t xml:space="preserve">S15. Microglia, Nature Neuroscience 2025. </w:t>
      </w:r>
      <w:r>
        <w:t xml:space="preserve">Microglial pruning and circuit sculpting. </w:t>
      </w:r>
      <w:r>
        <w:t>https://www.nature.com/articles/s41593-024-01818-w</w:t>
      </w:r>
    </w:p>
    <w:p>
      <w:r>
        <w:rPr>
          <w:b/>
        </w:rPr>
        <w:t xml:space="preserve">S16. Oligodendroglial interactions, Nature Reviews Neuroscience 2023. </w:t>
      </w:r>
      <w:r>
        <w:t xml:space="preserve">Activity-dependent myelin plasticity and influence on learning/memory. </w:t>
      </w:r>
      <w:r>
        <w:t>https://www.nature.com/articles/s41583-023-00744-3</w:t>
      </w:r>
    </w:p>
    <w:p>
      <w:r>
        <w:rPr>
          <w:b/>
        </w:rPr>
        <w:t xml:space="preserve">S17. Human hippocampal neurogenesis, Nature 2026. </w:t>
      </w:r>
      <w:r>
        <w:t xml:space="preserve">Adult human hippocampal neurogenesis remains a difficult and actively updated question; avoid treating it as settled fact. </w:t>
      </w:r>
      <w:r>
        <w:t>https://www.nature.com/articles/s41586-026-10169-4</w:t>
      </w:r>
    </w:p>
    <w:p>
      <w:r>
        <w:rPr>
          <w:b/>
        </w:rPr>
        <w:t xml:space="preserve">S18. The new NeuroAI, Nature Machine Intelligence 2024. </w:t>
      </w:r>
      <w:r>
        <w:t xml:space="preserve">Modern NeuroAI reconnects neuroscience and AI; current AI has diverged from biological inspiration. </w:t>
      </w:r>
      <w:r>
        <w:t>https://doi.org/10.1038/s42256-024-00826-6</w:t>
      </w:r>
    </w:p>
    <w:p>
      <w:r>
        <w:rPr>
          <w:b/>
        </w:rPr>
        <w:t xml:space="preserve">S19. Emergence of NeuroAI, Nature Reviews Neuroscience 2025. </w:t>
      </w:r>
      <w:r>
        <w:t xml:space="preserve">NeuroAI as a two-way field: AI for neuroscience and neuroscience for AI; interpretability is a central challenge. </w:t>
      </w:r>
      <w:r>
        <w:t>https://www.nature.com/articles/s41583-025-00954-x</w:t>
      </w:r>
    </w:p>
    <w:p>
      <w:r>
        <w:rPr>
          <w:b/>
        </w:rPr>
        <w:t xml:space="preserve">S20. Brain-inspired computing systematic review 2024. </w:t>
      </w:r>
      <w:r>
        <w:t xml:space="preserve">Broad landscape of brain-inspired computing hardware/software. </w:t>
      </w:r>
      <w:r>
        <w:t>https://link.springer.com/article/10.1140/epjb/s10051-024-00703-6</w:t>
      </w:r>
    </w:p>
    <w:p>
      <w:r>
        <w:rPr>
          <w:b/>
        </w:rPr>
        <w:t xml:space="preserve">S21. Dendritic neuro-inspired ML review 2024. </w:t>
      </w:r>
      <w:r>
        <w:t xml:space="preserve">Dendritic mechanisms as potential source for credit assignment, continual learning and energy efficiency. </w:t>
      </w:r>
      <w:r>
        <w:t>https://www.sciencedirect.com/science/article/pii/S0959438824000151</w:t>
      </w:r>
    </w:p>
    <w:p>
      <w:r>
        <w:rPr>
          <w:b/>
        </w:rPr>
        <w:t xml:space="preserve">S22. Human brain computing and brain-inspired intelligence 2024. </w:t>
      </w:r>
      <w:r>
        <w:t xml:space="preserve">Relationship among structure, activity dynamics and intelligence is complex and multi-level. </w:t>
      </w:r>
      <w:r>
        <w:t>https://academic.oup.com/nsr/article/11/5/nwae144/7656427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Neuro-Kurisu 35.6.1 · Карта искусственного мозга · analysis-only pass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