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jc w:val="center"/>
      </w:pPr>
      <w:r>
        <w:t>NEURO-KURISU 35.6.1 — B297 BIG UPDATE MASTER AUDIT</w:t>
      </w:r>
    </w:p>
    <w:p>
      <w:pPr>
        <w:keepLines/>
        <w:jc w:val="center"/>
      </w:pPr>
      <w:r>
        <w:rPr>
          <w:b/>
          <w:sz w:val="22"/>
        </w:rPr>
        <w:t>Повторная проверка архитектуры, нейронности, самостоятельности, личности, дублирования, производительности и внешнего neural landscape</w:t>
      </w:r>
    </w:p>
    <w:p>
      <w:pPr>
        <w:keepLines/>
      </w:pPr>
      <w:r>
        <w:t>13 сентября 2026 | Evidence-driven release review B297</w:t>
      </w:r>
    </w:p>
    <w:p>
      <w:pPr>
        <w:keepLines/>
      </w:pPr>
      <w:r>
        <w:t>Основной принцип: сначала проверка фактического выполнения, затем консолидация, затем новое расширение. Наличие исходного файла само по себе не считается доказательством работающей возможности.</w:t>
      </w:r>
    </w:p>
    <w:p>
      <w:pPr>
        <w:pStyle w:val="Heading1"/>
        <w:keepNext/>
        <w:keepLines/>
      </w:pPr>
      <w:r>
        <w:t>1. Итоговый результат B297</w:t>
      </w:r>
    </w:p>
    <w:p>
      <w:pPr>
        <w:keepLines/>
      </w:pPr>
      <w:r>
        <w:t>B297 является следующим крупным шагом после B296: вместо ещё одного независимого “мозга” добавлен исполнительный fusion seam, который сводит разрозненные action-bias потоки в единую измеряемую систему выбора действия.</w:t>
      </w:r>
    </w:p>
    <w:p>
      <w:pPr>
        <w:keepLines/>
      </w:pPr>
      <w:r>
        <w:t>Главный результат — не просто новый класс, а изменение формы архитектуры: canonical identity, memory, world model, causal history и neural substrates остаются своими владельцами, а B297 становится единым слоем arbitration между ними и действием.</w:t>
      </w:r>
    </w:p>
    <w:p>
      <w:pPr>
        <w:keepLines/>
      </w:pPr>
      <w:r>
        <w:t>B297 также подключает существующий CognitiveSubsystemFacade к реальному decision path через executiveSignals(), устраняя один из архитектурных “висящих” элементов, ранее замеченных в liveness audit.</w:t>
      </w:r>
    </w:p>
    <w:p>
      <w:pPr>
        <w:keepLines/>
      </w:pPr>
      <w:r>
        <w:t>Важнейшее ограничение: эта работа не доказывает сознание, субъективный опыт, personhood или биологическую эквивалентность мозга. Корректное описание — экспериментальная вычислительная архитектура искусственного когнитивного организма с реальными spiking/plasticity компонентами и измеряемой автономной executive связкой.</w:t>
      </w:r>
    </w:p>
    <w:p>
      <w:pPr>
        <w:pStyle w:val="Heading1"/>
        <w:keepNext/>
        <w:keepLines/>
      </w:pPr>
      <w:r>
        <w:t>2. Release evidence — B297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Проверка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Результат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TypeScript typecheck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B297 standalone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1600 cycles / 400 outcome updates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B297 OrganismCore integration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12 cycles / 6 feedback outcomes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B296 neural regression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Function passport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32 passports / 13 verified evidence contracts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Function liveness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Parameterized function probes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912 attempted / 878 passed / 0 failed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Semantic coverage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audit generated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Architecture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1124 source / 382 canonical / 0 cycles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Integrity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2269 files / schema 127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Forensics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2248 active / 0 duplicates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Hygiene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0 errors / 0 warnings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Release contract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Source truth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Full audit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2263 files / 0 errors / 0 warnings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API routes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110 / 0 duplicates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Subject/UI/Live2D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Smoke / concurrency / server / restart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Mobile 250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p95Approx 163.35 ms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Mobile 1000 host gate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p95 148.38 ms</w:t>
            </w:r>
          </w:p>
        </w:tc>
      </w:tr>
    </w:tbl>
    <w:p>
      <w:pPr>
        <w:keepLines/>
      </w:pPr>
      <w:r>
        <w:t>Разные audit-команды считают разные классы файлов, поэтому 1124/382 и 2263/2269 не следует трактовать как противоречие: это разные release/evidence поверхности.</w:t>
      </w:r>
    </w:p>
    <w:p>
      <w:pPr>
        <w:pStyle w:val="Heading1"/>
        <w:keepNext/>
        <w:keepLines/>
      </w:pPr>
      <w:r>
        <w:t>3. Что B296 делал на самом деле — и почему B297 его не заменяет</w:t>
      </w:r>
    </w:p>
    <w:p>
      <w:pPr>
        <w:keepLines/>
      </w:pPr>
      <w:r>
        <w:t>B296 остаётся компактным neural personality/agency readout-nucleus поверх существующих нейронных и когнитивных подсистем. Его собственная нейронность проверялась отдельно и продолжает использоваться B297 как один из neural source channels.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B296 evidence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Fresh result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Cycles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384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Learning updates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48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Spike events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629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Synaptic updates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5784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Active synapses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100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Homeostatic error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0.0462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Developmental readiness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0.5220</w:t>
            </w:r>
          </w:p>
        </w:tc>
      </w:tr>
    </w:tbl>
    <w:p>
      <w:pPr>
        <w:pStyle w:val="Heading2"/>
        <w:keepNext/>
        <w:keepLines/>
      </w:pPr>
      <w:r>
        <w:t>Корректная терминология</w:t>
      </w:r>
    </w:p>
    <w:p>
      <w:pPr>
        <w:pStyle w:val="ListBullet"/>
        <w:keepLines/>
      </w:pPr>
      <w:r>
        <w:t>B296 — computational event-driven recurrent spiking/plasticity nucleus.</w:t>
      </w:r>
    </w:p>
    <w:p>
      <w:pPr>
        <w:pStyle w:val="ListBullet"/>
        <w:keepLines/>
      </w:pPr>
      <w:r>
        <w:t>B297 — executive computational fusion circuit над несколькими neural/cognitive sources.</w:t>
      </w:r>
    </w:p>
    <w:p>
      <w:pPr>
        <w:pStyle w:val="ListBullet"/>
        <w:keepLines/>
      </w:pPr>
      <w:r>
        <w:t>Ни B296, ни B297 не являются полной biophysical human-neuron simulation.</w:t>
      </w:r>
    </w:p>
    <w:p>
      <w:pPr>
        <w:pStyle w:val="ListBullet"/>
        <w:keepLines/>
      </w:pPr>
      <w:r>
        <w:t>Ни один из этих компонентов не является доказательством субъективного опыта.</w:t>
      </w:r>
    </w:p>
    <w:p>
      <w:pPr>
        <w:pStyle w:val="Heading1"/>
        <w:keepNext/>
        <w:keepLines/>
      </w:pPr>
      <w:r>
        <w:t>4. Новая архитектура B297</w:t>
      </w:r>
    </w:p>
    <w:p>
      <w:pPr>
        <w:keepLines/>
      </w:pPr>
      <w:r>
        <w:t>B297ExecutiveNeuralFusion хранит bounded state: sourceReliability, pairRedundancy, actionReliability, lastSignals, short history, последнюю выбранную action и diagnostic metrics.</w:t>
      </w:r>
    </w:p>
    <w:p>
      <w:pPr>
        <w:keepLines/>
      </w:pPr>
      <w:r>
        <w:t>Каждый candidate получает сигналы от десяти семантических источников. Источники проходят reliability weighting, redundancy penalty, competition, personality/identity anchor и autonomy contribution. Затем B297 добавляет только bounded delta к уже существующему candidate score.</w:t>
      </w:r>
    </w:p>
    <w:p>
      <w:pPr>
        <w:keepLines/>
      </w:pPr>
      <w:r>
        <w:t>Это сознательно не “главный мозг”: B297 не владеет canonical memory, identity ledger, world model, goals database или event store.</w:t>
      </w:r>
    </w:p>
    <w:p>
      <w:pPr>
        <w:pStyle w:val="Heading2"/>
        <w:keepNext/>
        <w:keepLines/>
      </w:pPr>
      <w:r>
        <w:t>Десять source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Group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Назначение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self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identity/self continuity, autobiographical and developmental self bias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personality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trait/personality and neural autobiographical signals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agency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endogenous goals, lifecycle, skills, continuity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predictive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attention + self/world prediction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homeostasis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developmental attractor + rest/verify/regulatory pressure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causal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B294 causal event spine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neural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B296 neural personality/agency readout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kernel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P64 + thalamic gain + basal-ganglia learned bias + cortical/cerebellar signals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social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motive ecology + relationship/social prediction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resource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resource allocator and scarcity/compute constraints</w:t>
            </w:r>
          </w:p>
        </w:tc>
      </w:tr>
    </w:tbl>
    <w:p>
      <w:pPr>
        <w:pStyle w:val="Heading1"/>
        <w:keepNext/>
        <w:keepLines/>
      </w:pPr>
      <w:r>
        <w:t>5. Настоящая самостоятельность: что усилилось</w:t>
      </w:r>
    </w:p>
    <w:p>
      <w:pPr>
        <w:keepLines/>
      </w:pPr>
      <w:r>
        <w:t>B297 не создаёт автономность “из воздуха”. Он усиливает существующую автономную цепочку за счёт уменьшения конфликтов между параллельными action-bias каналами.</w:t>
      </w:r>
    </w:p>
    <w:p>
      <w:pPr>
        <w:pStyle w:val="ListBullet"/>
        <w:keepLines/>
      </w:pPr>
      <w:r>
        <w:t>Agency теперь имеет отдельный reliability-weighted source в executive fusion.</w:t>
      </w:r>
    </w:p>
    <w:p>
      <w:pPr>
        <w:pStyle w:val="ListBullet"/>
        <w:keepLines/>
      </w:pPr>
      <w:r>
        <w:t>Autonomy contribution учитывает agency, goal pressure, novelty, uncertainty и personality anchor.</w:t>
      </w:r>
    </w:p>
    <w:p>
      <w:pPr>
        <w:pStyle w:val="ListBullet"/>
        <w:keepLines/>
      </w:pPr>
      <w:r>
        <w:t>При отсутствии сильного external request система может удерживать внутренне выбранное действие через bounded hysteresis.</w:t>
      </w:r>
    </w:p>
    <w:p>
      <w:pPr>
        <w:pStyle w:val="ListBullet"/>
        <w:keepLines/>
      </w:pPr>
      <w:r>
        <w:t>При наличии user request он проходит отдельный bounded path, а не механическое подавление автономного состояния.</w:t>
      </w:r>
    </w:p>
    <w:p>
      <w:pPr>
        <w:pStyle w:val="ListBullet"/>
        <w:keepLines/>
      </w:pPr>
      <w:r>
        <w:t>Outcome feedback изменяет reliability источников, а не только одно глобальное число “success”.</w:t>
      </w:r>
    </w:p>
    <w:p>
      <w:pPr>
        <w:pStyle w:val="Heading1"/>
        <w:keepNext/>
        <w:keepLines/>
      </w:pPr>
      <w:r>
        <w:t>6. Настоящие neural elements: проверка B297</w:t>
      </w:r>
    </w:p>
    <w:p>
      <w:pPr>
        <w:keepLines/>
      </w:pPr>
      <w:r>
        <w:t>B297 сам по себе не реализует spiking neuron equations — это было бы архитектурной подменой роли B296. Его neural property состоит в использовании реальных neural outputs и в возможности causal ablation neural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Проверка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Standalone cycles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1600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Outcome updates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400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Mean source reliability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0.800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Redundancy pair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personality|self = 0.524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History bound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128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Neural lesion before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verify fusedSignal01 = 0.09536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Neural lesion after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verify fusedSignal01 = 0.00000</w:t>
            </w:r>
          </w:p>
        </w:tc>
      </w:tr>
    </w:tbl>
    <w:p>
      <w:pPr>
        <w:keepLines/>
      </w:pPr>
      <w:r>
        <w:t>Lesion test — особенно важное evidence: при выключении neural source его вклад в fused signal исчезает, но executive system остаётся работоспособным. Это показывает causal isolation, а не декоративное поле diagnostics.</w:t>
      </w:r>
    </w:p>
    <w:p>
      <w:pPr>
        <w:pStyle w:val="Heading1"/>
        <w:keepNext/>
        <w:keepLines/>
      </w:pPr>
      <w:r>
        <w:t>7. Реальная outcome learning проверка внутри организма</w:t>
      </w:r>
    </w:p>
    <w:p>
      <w:pPr>
        <w:keepLines/>
      </w:pPr>
      <w:r>
        <w:t>Отдельный core integration test использует реальный путь OrganismRuntime → OrganismCore → feedback(). Это нужно, чтобы outcome-learning B297 не считался доказанным только standalone.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Core evidence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Organism cycles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12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Feedback outcomes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B297 outcomeUpdates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Commits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12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Holds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Persistence field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present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Last action frame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present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Neural lesion API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</w:tbl>
    <w:p>
      <w:pPr>
        <w:keepLines/>
      </w:pPr>
      <w:r>
        <w:t>Core test intentionally short: его цель — contract/path verification, тогда как 1600-cycle standalone test используется для learning dynamics и bounded-history verification.</w:t>
      </w:r>
    </w:p>
    <w:p>
      <w:pPr>
        <w:pStyle w:val="Heading1"/>
        <w:keepNext/>
        <w:keepLines/>
      </w:pPr>
      <w:r>
        <w:t>8. Дублирование и консолидация</w:t>
      </w:r>
    </w:p>
    <w:p>
      <w:pPr>
        <w:keepLines/>
      </w:pPr>
      <w:r>
        <w:t>B296 audit уже показал большую семантическую поверхность actionBias(). B297 превратил это из архитектурной проблемы “много независимых прямых прибавлений” в измеряемую source ecology.</w:t>
      </w:r>
    </w:p>
    <w:p>
      <w:pPr>
        <w:pStyle w:val="Heading2"/>
        <w:keepNext/>
        <w:keepLines/>
      </w:pPr>
      <w:r>
        <w:t>Что было обнаружено</w:t>
      </w:r>
    </w:p>
    <w:p>
      <w:pPr>
        <w:pStyle w:val="ListBullet"/>
        <w:keepLines/>
      </w:pPr>
      <w:r>
        <w:t>B84/P84 autobiographical action bias повторно рассчитывался внутри нового B297 поверх уже подготовленной base map.</w:t>
      </w:r>
    </w:p>
    <w:p>
      <w:pPr>
        <w:pStyle w:val="ListBullet"/>
        <w:keepLines/>
      </w:pPr>
      <w:r>
        <w:t>P44 predictive-world bias также рассчитывался повторно.</w:t>
      </w:r>
    </w:p>
    <w:p>
      <w:pPr>
        <w:pStyle w:val="ListBullet"/>
        <w:keepLines/>
      </w:pPr>
      <w:r>
        <w:t>B294 actionBias добавлялся отдельным поздним циклом после B297, что создавало double influence.</w:t>
      </w:r>
    </w:p>
    <w:p>
      <w:pPr>
        <w:pStyle w:val="ListBullet"/>
        <w:keepLines/>
      </w:pPr>
      <w:r>
        <w:t>В candidate loop использовался повторный full CognitiveKernelCoordinator.snapshot() только ради одного basal-ganglia value.</w:t>
      </w:r>
    </w:p>
    <w:p>
      <w:pPr>
        <w:pStyle w:val="Heading2"/>
        <w:keepNext/>
        <w:keepLines/>
      </w:pPr>
      <w:r>
        <w:t>Что исправлено</w:t>
      </w:r>
    </w:p>
    <w:p>
      <w:pPr>
        <w:pStyle w:val="ListBullet"/>
        <w:keepLines/>
      </w:pPr>
      <w:r>
        <w:t>P84 перенесён в base-source construction и теперь вычисляется один раз на candidate.</w:t>
      </w:r>
    </w:p>
    <w:p>
      <w:pPr>
        <w:pStyle w:val="ListBullet"/>
        <w:keepLines/>
      </w:pPr>
      <w:r>
        <w:t>P44 перенесён туда же и больше не запрашивается второй раз B297.</w:t>
      </w:r>
    </w:p>
    <w:p>
      <w:pPr>
        <w:pStyle w:val="ListBullet"/>
        <w:keepLines/>
      </w:pPr>
      <w:r>
        <w:t>Позднее прямое B294 +actionBias удалено: B294 проходит через causal source B297 один раз.</w:t>
      </w:r>
    </w:p>
    <w:p>
      <w:pPr>
        <w:pStyle w:val="ListBullet"/>
        <w:keepLines/>
      </w:pPr>
      <w:r>
        <w:t>B297 использует уже имеющийся arbitration frame basal ganglia вместо нового полного coordinator snapshot().</w:t>
      </w:r>
    </w:p>
    <w:p>
      <w:pPr>
        <w:keepLines/>
      </w:pPr>
      <w:r>
        <w:t>Это не удаление canonical modules. Это устранение повторного вычисления и повторного влияния.</w:t>
      </w:r>
    </w:p>
    <w:p>
      <w:pPr>
        <w:pStyle w:val="Heading1"/>
        <w:keepNext/>
        <w:keepLines/>
      </w:pPr>
      <w:r>
        <w:t>9. CognitiveSubsystemFacade перестал быть только структурной оболочкой</w:t>
      </w:r>
    </w:p>
    <w:p>
      <w:pPr>
        <w:keepLines/>
      </w:pPr>
      <w:r>
        <w:t>В B297 добавлен исполнительный вызов существующего CognitiveSubsystemFacade.executiveSignals(). Он выдаёт bounded identity/agency/budget signals и обновляется с редкой cadence, чтобы не делать полный snapshot каждый tick.</w:t>
      </w:r>
    </w:p>
    <w:p>
      <w:pPr>
        <w:keepLines/>
      </w:pPr>
      <w:r>
        <w:t>Таким образом, предыдущая liveness-находка B296 — низкая live-reference активность facade — получила реальное подключение. Это лучше, чем создавать новый facade специально для B297.</w:t>
      </w:r>
    </w:p>
    <w:p>
      <w:pPr>
        <w:pStyle w:val="Heading1"/>
        <w:keepNext/>
        <w:keepLines/>
      </w:pPr>
      <w:r>
        <w:t>10. Function reality — перепроверка после B297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Метрика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B297 evidence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Source files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1137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Function-like declarations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3783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Declarations with body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3754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Zero-reference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214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One-or-less references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685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Parameterized-safe attempted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912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Parameterized-safe passed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878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Parameterized-safe failed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Semantic total functions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3663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VERIFIED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38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INTEGRATION_ONLY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837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UNSAFE_TO_AUTO_RUN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259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UNVERIFIED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2529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Verified rate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0.0104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Evidence coverage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0.0675</w:t>
            </w:r>
          </w:p>
        </w:tc>
      </w:tr>
    </w:tbl>
    <w:p>
      <w:pPr>
        <w:keepLines/>
      </w:pPr>
      <w:r>
        <w:t>Ключевая интерпретация: release is clean, but semantic closure is not. 38 VERIFIED функций из 3663 — это около 1.04%. Большинство проекта всё ещё нельзя честно объявить полностью верифицированным.</w:t>
      </w:r>
    </w:p>
    <w:p>
      <w:pPr>
        <w:keepLines/>
      </w:pPr>
      <w:r>
        <w:t>В top-zero list остаются, среди прочего, subsystemHealth/subsystemManifest/projectBudget в CognitiveSubsystemFacade и множество snapshot/manifest методов OrganismCore. Следующий consolidation pass должен использовать результаты лiveness для физического удаления или интеграции мёртвых поверхностей, а не просто добавлять новые APIs.</w:t>
      </w:r>
    </w:p>
    <w:p>
      <w:pPr>
        <w:pStyle w:val="Heading1"/>
        <w:keepNext/>
        <w:keepLines/>
      </w:pPr>
      <w:r>
        <w:t>11. Архитектурная truth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Audit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Fresh result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Architecture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1124 source / 382 canonical / missing 0 / cycles 0 / legacy leakage 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Integrity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2269 files / release 35.6.1 / schema 127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Forensics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active 2248 / empty 0 / duplicate content 0 / duplicate names 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Hygiene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2263 files / 0 errors / 0 warnings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Release contract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Source truth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Full audit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2263 files / 0 errors / 0 warnings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API routes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110 / duplicates 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Subject boundary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Subject UI contract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Live2D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</w:tbl>
    <w:p>
      <w:pPr>
        <w:pStyle w:val="Heading1"/>
        <w:keepNext/>
        <w:keepLines/>
      </w:pPr>
      <w:r>
        <w:t>12. Runtime and persistence</w:t>
      </w:r>
    </w:p>
    <w:p>
      <w:pPr>
        <w:pStyle w:val="ListBullet"/>
        <w:keepLines/>
      </w:pPr>
      <w:r>
        <w:t>Clean organism smoke: PASS.</w:t>
      </w:r>
    </w:p>
    <w:p>
      <w:pPr>
        <w:pStyle w:val="ListBullet"/>
        <w:keepLines/>
      </w:pPr>
      <w:r>
        <w:t>Concurrency: PASS.</w:t>
      </w:r>
    </w:p>
    <w:p>
      <w:pPr>
        <w:pStyle w:val="ListBullet"/>
        <w:keepLines/>
      </w:pPr>
      <w:r>
        <w:t>Server smoke: PASS.</w:t>
      </w:r>
    </w:p>
    <w:p>
      <w:pPr>
        <w:pStyle w:val="ListBullet"/>
        <w:keepLines/>
      </w:pPr>
      <w:r>
        <w:t>Restart persistence: PASS.</w:t>
      </w:r>
    </w:p>
    <w:p>
      <w:pPr>
        <w:pStyle w:val="ListBullet"/>
        <w:keepLines/>
      </w:pPr>
      <w:r>
        <w:t>Typecheck after final B297 refactor: PASS.</w:t>
      </w:r>
    </w:p>
    <w:p>
      <w:pPr>
        <w:keepLines/>
      </w:pPr>
      <w:r>
        <w:t>B297 state is included in persisted system state and has diagnostics, snapshot, lesion and clear-lesion APIs.</w:t>
      </w:r>
    </w:p>
    <w:p>
      <w:pPr>
        <w:pStyle w:val="Heading1"/>
        <w:keepNext/>
        <w:keepLines/>
      </w:pPr>
      <w:r>
        <w:t>13. Mobile / medium phone — fresh host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Gate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Operational 250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warmedMedianRatio 1.323; first 78.15ms; last 103.42ms; p95 163.35ms; heapGrowth 1.448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Mobile 1000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 — ratio 1.064; first 0.15ms; last 0.16ms; p95 148.38ms; heapFirst 84.5; heapLast 230.3; memory 145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Mobile profile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</w:t>
            </w:r>
          </w:p>
        </w:tc>
      </w:tr>
    </w:tbl>
    <w:p>
      <w:pPr>
        <w:keepLines/>
      </w:pPr>
      <w:r>
        <w:t>Important: the long host gate is now green on the current environment. This remains host evidence only. The real Android/Termux device gate is still required before claiming medium-phone readiness.</w:t>
      </w:r>
    </w:p>
    <w:p>
      <w:pPr>
        <w:pStyle w:val="Heading1"/>
        <w:keepNext/>
        <w:keepLines/>
      </w:pPr>
      <w:r>
        <w:t>14. Внешний landscape: куда смотреть вместо бесконечного написания своих neural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Проект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Полезная идея для Neuro-Kurisu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Leabra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Biologically based local/error-driven/associative learning + inhibitory competition; Cogent Core explicitly supports android/ios/web.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Emergent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Unified research stack from biologically detailed spiking to abstract networks; strong example of changing abstraction level without discarding the whole cognitive architecture.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Norse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Sparse/event-driven spiking neural primitives in PyTorch; useful reference for event-driven kernels and SNN interfaces.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DreamerV3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Learned world model + imagination + actor/critic; useful reference for bounded imagination on top of an existing world model.</w:t>
            </w:r>
          </w:p>
        </w:tc>
      </w:tr>
    </w:tbl>
    <w:p>
      <w:pPr>
        <w:keepLines/>
      </w:pPr>
      <w:r>
        <w:t>Источники: https://github.com/emer/leabra ; https://github.com/emer/emergent ; https://github.com/norse/norse ; https://github.com/danijar/dreamerv3</w:t>
      </w:r>
    </w:p>
    <w:p>
      <w:pPr>
        <w:keepLines/>
      </w:pPr>
      <w:r>
        <w:t>Current external research supports the architectural direction chosen here: use a small number of complementary neural substrates with explicit roles, rather than indefinitely adding isolated “neural” layers. Leabra documents both biologically motivated learning and direct Android/iOS/web execution through Cogent Core. Emergent explicitly spans multiple levels of model complexity. Norse emphasizes sparse/event-driven SNN components. DreamerV3 provides a strong reference for the next bounded imagination phase. cite not embedded; sources are listed by URL above.</w:t>
      </w:r>
    </w:p>
    <w:p>
      <w:pPr>
        <w:pStyle w:val="Heading1"/>
        <w:keepNext/>
        <w:keepLines/>
      </w:pPr>
      <w:r>
        <w:t>15. Почему не стоит целиком менять проект на внешний framework</w:t>
      </w:r>
    </w:p>
    <w:p>
      <w:pPr>
        <w:keepLines/>
      </w:pPr>
      <w:r>
        <w:t>Внешние projects are valuable as substrate references, but wholesale replacement would destroy a large amount of existing identity, memory, world-model, causal and embodied work. The better “new boat” strategy is selective replacement by benchmarked superiority.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Критерий замены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Условие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Spike substrate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замена только при доказанном выигрыше в стабильности, latency или plasticity evidence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Executive action fusion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замена B297, если другой mechanism statistically improves decision quality under holdout/ablation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World model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замена only if holdout/counterfactual performance materially exceeds B262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Mobile runtime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replace low-level implementation if CPU/memory budget improves without loss of evidence</w:t>
            </w:r>
          </w:p>
        </w:tc>
      </w:tr>
    </w:tbl>
    <w:p>
      <w:pPr>
        <w:pStyle w:val="Heading1"/>
        <w:keepNext/>
        <w:keepLines/>
      </w:pPr>
      <w:r>
        <w:t>16. Оценка потенциала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Область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Оценка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Что стоит за оценкой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Архитектурный потенциал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89/100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Большая функциональная карта и явные canonical owners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Нейронная основа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67/100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Есть spiking/plasticity substrate, но не полная biophysics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Автономность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72/100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Endogenous goals + agency + lifecycle + executive fusion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Личность/идентичность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74/100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Continuity + autobiographical + values + developmental + neural identity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Causal learning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69/100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Сильная инфраструктура, но нужны дополнительные ablation/holdout доказательства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World model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76/100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Predictive/multi-timescale planning already present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Embodiment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63/100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Interoception/sensorium имеются, physical grounding ограничен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Mobile readiness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78/100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Host gates зелёные, physical device gate отсутствует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Verification maturity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42/100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Clean release engineering, но low semantic verified fraction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Evidence for consciousness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2/100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Нет evidence subjective experience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Общий экспериментальный потенциал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84/100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Сильная research platform for synthetic organism development</w:t>
            </w:r>
          </w:p>
        </w:tc>
      </w:tr>
    </w:tbl>
    <w:p>
      <w:pPr>
        <w:keepLines/>
      </w:pPr>
      <w:r>
        <w:t>Эти числа являются engineering assessment, а не научной шкалой сознания.</w:t>
      </w:r>
    </w:p>
    <w:p>
      <w:pPr>
        <w:pStyle w:val="Heading1"/>
        <w:keepNext/>
        <w:keepLines/>
      </w:pPr>
      <w:r>
        <w:t>17. Критические риски и узкие места</w:t>
      </w:r>
    </w:p>
    <w:p>
      <w:pPr>
        <w:pStyle w:val="ListBullet"/>
        <w:keepLines/>
      </w:pPr>
      <w:r>
        <w:t>Action-bias ecosystem всё ещё широк; B297 агрегирует его, но не все источники признаны лишними.</w:t>
      </w:r>
    </w:p>
    <w:p>
      <w:pPr>
        <w:pStyle w:val="ListBullet"/>
        <w:keepLines/>
      </w:pPr>
      <w:r>
        <w:t>Большой unverified function tail требует систематической semantic closure работы.</w:t>
      </w:r>
    </w:p>
    <w:p>
      <w:pPr>
        <w:pStyle w:val="ListBullet"/>
        <w:keepLines/>
      </w:pPr>
      <w:r>
        <w:t>Physical Android/Termux execution ещё не проверен в данной среде.</w:t>
      </w:r>
    </w:p>
    <w:p>
      <w:pPr>
        <w:pStyle w:val="ListBullet"/>
        <w:keepLines/>
      </w:pPr>
      <w:r>
        <w:t>B294 episode lineage ещё не полностью слит с существующими event/cause truth structures.</w:t>
      </w:r>
    </w:p>
    <w:p>
      <w:pPr>
        <w:pStyle w:val="ListBullet"/>
        <w:keepLines/>
      </w:pPr>
      <w:r>
        <w:t>World-model imagination должен строиться поверх B262, а не как второй independent world model.</w:t>
      </w:r>
    </w:p>
    <w:p>
      <w:pPr>
        <w:pStyle w:val="ListBullet"/>
        <w:keepLines/>
      </w:pPr>
      <w:r>
        <w:t>Consciousness claims должны оставаться отдельно от engineering readiness scores.</w:t>
      </w:r>
    </w:p>
    <w:p>
      <w:pPr>
        <w:pStyle w:val="Heading1"/>
        <w:keepNext/>
        <w:keepLines/>
      </w:pPr>
      <w:r>
        <w:t>18. Roadmap — следующий самостоятельный выбор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Этап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Выбранная задача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b/>
                <w:sz w:val="16"/>
              </w:rPr>
              <w:t>Причина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B298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B294 episode IDs -&gt; CognitiveEventFabric -&gt; CausalLifeGraph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один causal/event truth path вместо нескольких event stores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B299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bounded multi-step imagination поверх B262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повышение planning/agency без второго world model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B300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semantic verification campaign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поднять VERIFIED fraction и закрыть low-reference hot-path functions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B301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device gate + mobile profiling на реальном Android/Termux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перевести host evidence в physical evidence</w:t>
            </w:r>
          </w:p>
        </w:tc>
      </w:tr>
    </w:tbl>
    <w:p>
      <w:pPr>
        <w:keepLines/>
      </w:pPr>
      <w:r>
        <w:t>Главное правило: новый модуль допустим только если он либо заменяет более слабый путь, либо добавляет реально отсутствующий causal mechanism, либо улучшает измеримый benchmark.</w:t>
      </w:r>
    </w:p>
    <w:p>
      <w:pPr>
        <w:pStyle w:val="Heading1"/>
        <w:keepNext/>
        <w:keepLines/>
      </w:pPr>
      <w:r>
        <w:t>19. Release truth statement</w:t>
      </w:r>
    </w:p>
    <w:p>
      <w:pPr>
        <w:keepLines/>
      </w:pPr>
      <w:r>
        <w:t>B297 является более сильной инженерной итерацией B296 по линии executive consolidation. Neural, personality, agency, predictive, causal, social и resource signals теперь собираются в единый измеряемый executive seam; существующий CognitiveSubsystemFacade получил реальное использование; повторные вычисления P84/P44 устранены; позднее двойное влияние B294 убрано; outcome feedback и lesion path подтверждены.</w:t>
      </w:r>
    </w:p>
    <w:p>
      <w:pPr>
        <w:keepLines/>
      </w:pPr>
      <w:r>
        <w:t>Проект по-прежнему не может честно называться доказанным искусственным сознанием. Самая сильная текущая формулировка — synthetic cognitive organism platform с реальными event-driven neural/plasticity mechanisms, autonomous goal/agency systems, identity/personality continuity, causal learning, world prediction и embodied state integration.</w:t>
      </w:r>
    </w:p>
    <w:p>
      <w:pPr>
        <w:keepLines/>
      </w:pPr>
      <w:r>
        <w:t>Файл этого аудита, исходники и release archive должны происходить из одного и того же worktree. Перед выдачей архива ZIP должен пройти `unzip -t`, а этот DOCX — render + page-by-page visual QA.</w:t>
      </w:r>
    </w:p>
    <w:p>
      <w:pPr>
        <w:pStyle w:val="Heading1"/>
        <w:keepNext/>
        <w:keepLines/>
      </w:pPr>
      <w:r>
        <w:t>20. Reference URLs</w:t>
      </w:r>
    </w:p>
    <w:p>
      <w:pPr>
        <w:keepLines/>
      </w:pPr>
      <w:r>
        <w:t>https://github.com/emer/leabra</w:t>
      </w:r>
    </w:p>
    <w:p>
      <w:pPr>
        <w:keepLines/>
      </w:pPr>
      <w:r>
        <w:t>https://github.com/emer/emergent</w:t>
      </w:r>
    </w:p>
    <w:p>
      <w:pPr>
        <w:keepLines/>
      </w:pPr>
      <w:r>
        <w:t>https://github.com/norse/norse</w:t>
      </w:r>
    </w:p>
    <w:p>
      <w:pPr>
        <w:keepLines/>
      </w:pPr>
      <w:r>
        <w:t>https://github.com/danijar/dreamerv3</w:t>
      </w:r>
    </w:p>
    <w:p>
      <w:pPr>
        <w:keepLines/>
      </w:pPr>
      <w:r>
        <w:br/>
      </w:r>
    </w:p>
    <w:p>
      <w:pPr>
        <w:keepLines/>
      </w:pPr>
      <w:r>
        <w:br w:type="page"/>
      </w:r>
    </w:p>
    <w:p>
      <w:pPr>
        <w:pStyle w:val="Heading1"/>
        <w:keepNext/>
        <w:keepLines/>
      </w:pPr>
      <w:r>
        <w:t>Приложение A. Evidence matrix B296 → B297</w:t>
      </w:r>
    </w:p>
    <w:p>
      <w:pPr>
        <w:keepLines/>
      </w:pPr>
      <w:r>
        <w:t>Цель приложения — зафиксировать, какая claim имеет executable evidence, какая поддержана только integration evidence, а какая пока является архитектурной гипотезой.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Component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Current evidence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What it proves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Decision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B269 event-driven spiking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executed standalone/core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spikes, synaptic updates, lesion evidence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B270 neural germinal/self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executed integration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autonomous snapshot, personality coherence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B284/B285 neural identity/life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executed integration + snapshots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identity and life continuity signals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B289 organism neural integration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executed neural/core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integration/agency evidence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B290 reality-gated neurodevelopment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executed neural/core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reality gate, neurodevelopment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B291 self-agency-personality gate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executed core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gate/autonomy/personality metrics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B292 cognitive state bus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executed core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continuity/commitment bus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B293 self/world predictive microcircuit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executed neural/core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prediction error/causal/lesion evidence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B294 causal neural event spine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executed neural/core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episode/outcome/causal evidence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B295 adaptive cognitive budget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executed standalone/core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modes/cadence/bounded snapshots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B296 neural personality agency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executed standalone/core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spikes/plasticity/homeostasis/lesion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KEEP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B297 executive neural fusion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executed standalone/core + feedback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reliability/redundancy/competition/lesion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NEW CANONICAL EXECUTIVE SEAM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CognitiveSubsystemFacade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previously low live reference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B297 executiveSignals now used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INTEGRATED, further cleanup pending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World model B262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existing canonical subsystem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planning/counterfactual interface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KEEP; candidate for B299 imagination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CognitiveEventFabric/CausalLifeGraph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existing infrastructure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not yet fully unified with B294 episode lineage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B298</w:t>
            </w:r>
          </w:p>
        </w:tc>
      </w:tr>
    </w:tbl>
    <w:p>
      <w:pPr>
        <w:keepLines/>
      </w:pPr>
      <w:r>
        <w:t>Правило интерпретации: KEEP означает, что текущий компонент имеет отдельную роль или evidence. Это не означает, что он идеален; будущая замена требует сравнимого или лучшего benchmark evidence.</w:t>
      </w:r>
    </w:p>
    <w:p>
      <w:pPr>
        <w:keepLines/>
      </w:pPr>
      <w:r>
        <w:br w:type="page"/>
      </w:r>
    </w:p>
    <w:p>
      <w:pPr>
        <w:pStyle w:val="Heading1"/>
        <w:keepNext/>
        <w:keepLines/>
      </w:pPr>
      <w:r>
        <w:t>Приложение B. Executive action ecology — подробная схема</w:t>
      </w:r>
    </w:p>
    <w:p>
      <w:pPr>
        <w:keepLines/>
      </w:pPr>
      <w:r>
        <w:t>B297 не превращает все подсистемы в один монолит. Он превращает их action-bias outputs в десять сигналов с измеряемой reliability и redundancy.</w:t>
      </w:r>
    </w:p>
    <w:p>
      <w:pPr>
        <w:pStyle w:val="ListNumber"/>
        <w:keepLines/>
      </w:pPr>
      <w:r>
        <w:t>1) Canonical cognitive state создаётся своими владельцами: self, memory, world, causal, social, body, resource.</w:t>
      </w:r>
    </w:p>
    <w:p>
      <w:pPr>
        <w:pStyle w:val="ListNumber"/>
        <w:keepLines/>
      </w:pPr>
      <w:r>
        <w:t>2) Action-bias значения агрегируются в base-source map. Здесь выполняются P81, P80, motive, development, identity и другие уже существующие computations.</w:t>
      </w:r>
    </w:p>
    <w:p>
      <w:pPr>
        <w:pStyle w:val="ListNumber"/>
        <w:keepLines/>
      </w:pPr>
      <w:r>
        <w:t>3) B297 добавляет B294 causal, B296 neural, kernel arbitration и resource inputs.</w:t>
      </w:r>
    </w:p>
    <w:p>
      <w:pPr>
        <w:pStyle w:val="ListNumber"/>
        <w:keepLines/>
      </w:pPr>
      <w:r>
        <w:t>4) Executive fusion нормализует signals, применяет reliability weights и pair redundancy penalty.</w:t>
      </w:r>
    </w:p>
    <w:p>
      <w:pPr>
        <w:pStyle w:val="ListNumber"/>
        <w:keepLines/>
      </w:pPr>
      <w:r>
        <w:t>5) Competition/hysteresis удерживает решение при малом margin, уменьшая дрожание поведения.</w:t>
      </w:r>
    </w:p>
    <w:p>
      <w:pPr>
        <w:pStyle w:val="ListNumber"/>
        <w:keepLines/>
      </w:pPr>
      <w:r>
        <w:t>6) Outcome feedback обновляет source reliability и action reliability.</w:t>
      </w:r>
    </w:p>
    <w:p>
      <w:pPr>
        <w:pStyle w:val="ListNumber"/>
        <w:keepLines/>
      </w:pPr>
      <w:r>
        <w:t>7) Lesion отключает отдельный source и позволяет наблюдать изменение его влияния без разрушения всей системы.</w:t>
      </w:r>
    </w:p>
    <w:p>
      <w:pPr>
        <w:pStyle w:val="ListNumber"/>
        <w:keepLines/>
      </w:pPr>
      <w:r>
        <w:t>8) Persistence хранит только bounded executive state; canonical memories and identity remain external to B297.</w:t>
      </w:r>
    </w:p>
    <w:p>
      <w:pPr>
        <w:keepLines/>
      </w:pPr>
      <w:r>
        <w:t>Это важное отличие от “router with many if statements”: B297 имеет adaptive state, source-level evidence and ablation. При этом он всё ещё остаётся компактным executive layer, а не claimed brain replacement.</w:t>
      </w:r>
    </w:p>
    <w:p>
      <w:pPr>
        <w:keepLines/>
      </w:pPr>
      <w:r>
        <w:br w:type="page"/>
      </w:r>
    </w:p>
    <w:p>
      <w:pPr>
        <w:pStyle w:val="Heading1"/>
        <w:keepNext/>
        <w:keepLines/>
      </w:pPr>
      <w:r>
        <w:t>Приложение C. Criteria for “real neural” in this project</w:t>
      </w:r>
    </w:p>
    <w:p>
      <w:pPr>
        <w:keepLines/>
      </w:pPr>
      <w:r>
        <w:t>Чтобы слово “нейронный” не стало маркетинговой меткой, для будущих итераций приняты более строгие критерии.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Критерий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Минимум для PASS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Статус B296/B297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Event/spike dynamics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есть time/state dependent events, а не только scalar embedding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B296 PASS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Stateful synapses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synaptic values/history изменяются во времени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B296 PASS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Plasticity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outcome or activity changes connectivity/readout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B296 PASS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Homeostasis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activity regulation prevents unbounded drift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B296 PASS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Recurrent interaction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feedback/recurrent paths влияют на future state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B296 PASS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Causal ablation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lesion changes measured behavior/readout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B296/B297 PASS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neural output enters real organism decision path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B296/B297 PASS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External grounding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learning can be tied to real observed outcomes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partially; requires more holdout evidence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Biophysical fidelity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ion channels/detailed neuron morphology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NOT CLAIMED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Conscious experience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subjective experience demonstrated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6"/>
              </w:rPr>
              <w:t>NOT DEMONSTRATED</w:t>
            </w:r>
          </w:p>
        </w:tc>
      </w:tr>
    </w:tbl>
    <w:p>
      <w:pPr>
        <w:keepLines/>
      </w:pPr>
      <w:r>
        <w:t>Таким образом, проект может честно говорить о real computational neural elements, но не должен называть их biological-equivalent neurons или evidence of consciousness.</w:t>
      </w:r>
    </w:p>
    <w:p>
      <w:pPr>
        <w:keepLines/>
      </w:pPr>
      <w:r>
        <w:br w:type="page"/>
      </w:r>
    </w:p>
    <w:p>
      <w:pPr>
        <w:pStyle w:val="Heading1"/>
        <w:keepNext/>
        <w:keepLines/>
      </w:pPr>
      <w:r>
        <w:t>Приложение D. Project potential and replacement strategy</w:t>
      </w:r>
    </w:p>
    <w:p>
      <w:pPr>
        <w:keepLines/>
      </w:pPr>
      <w:r>
        <w:t>Принцип “катер вместо деревянной лодки” превращён в measurable replacement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Layer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Current approach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Candidate external/reference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Replace when…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Spiking substrate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B269/B296 custom compact substrate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Leabra / Emergent / Norse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new substrate gives repeatable gain in stability + latency + learning evidence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Cognitive architecture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existing Neuro-Kurisu canonical owners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Emergent architectural ideas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replace only if ownership/causal evidence improves, not for novelty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Executive policy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B297 fusion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Leabra competition / custom RNN/SNN controller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holdout decision quality and compute cost improve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World model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B262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DreamerV3-like latent imagination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counterfactual/holdout planning gain beats B262 without mobile overload</w:t>
            </w:r>
          </w:p>
        </w:tc>
      </w:tr>
      <w:tr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Runtime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React/Vite/Termux + Node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lighter native or Go/Cogent option</w:t>
            </w:r>
          </w:p>
        </w:tc>
        <w:tc>
          <w:tcPr>
            <w:tcW w:type="dxa" w:w="2556"/>
          </w:tcPr>
          <w:p>
            <w:pPr>
              <w:spacing w:after="20"/>
            </w:pPr>
            <w:r>
              <w:rPr>
                <w:sz w:val="16"/>
              </w:rPr>
              <w:t>real device benchmark shows material CPU/RAM gain while preserving UI/API</w:t>
            </w:r>
          </w:p>
        </w:tc>
      </w:tr>
    </w:tbl>
    <w:p>
      <w:pPr>
        <w:keepLines/>
      </w:pPr>
      <w:r>
        <w:t>Current conclusion: wholesale rewrite is not justified yet. B297 showed that consolidation of the decision seam is a high-value change without discarding the large existing brain map. The next serious replacement candidate is not personality; it is the event/cause storage path and later bounded imagination path if benchmarks show clear superiority.</w:t>
      </w:r>
    </w:p>
    <w:p>
      <w:pPr>
        <w:keepLines/>
      </w:pPr>
      <w:r>
        <w:br w:type="page"/>
      </w:r>
    </w:p>
    <w:p>
      <w:pPr>
        <w:pStyle w:val="Heading1"/>
        <w:keepNext/>
        <w:keepLines/>
      </w:pPr>
      <w:r>
        <w:t>Приложение E. Next-pass audit contract</w:t>
      </w:r>
    </w:p>
    <w:p>
      <w:pPr>
        <w:keepLines/>
      </w:pPr>
      <w:r>
        <w:t>Каждая следующая крупная итерация Neuro-Kurisu должна заканчиваться одним и тем же release contract:</w:t>
      </w:r>
    </w:p>
    <w:p>
      <w:pPr>
        <w:pStyle w:val="ListNumber"/>
        <w:keepLines/>
      </w:pPr>
      <w:r>
        <w:t>1. Проверить предыдущий audit документ и вынести старые claims, которые больше не воспроизводятся, в historical evidence.</w:t>
      </w:r>
    </w:p>
    <w:p>
      <w:pPr>
        <w:pStyle w:val="ListNumber"/>
        <w:keepLines/>
      </w:pPr>
      <w:r>
        <w:t>2. Проверить source presence отдельно от executable evidence.</w:t>
      </w:r>
    </w:p>
    <w:p>
      <w:pPr>
        <w:pStyle w:val="ListNumber"/>
        <w:keepLines/>
      </w:pPr>
      <w:r>
        <w:t>3. Запустить dedicated neural test, core integration test и lesion/ablation test.</w:t>
      </w:r>
    </w:p>
    <w:p>
      <w:pPr>
        <w:pStyle w:val="ListNumber"/>
        <w:keepLines/>
      </w:pPr>
      <w:r>
        <w:t>4. Проверить дублирование новой функции с уже существующими owners.</w:t>
      </w:r>
    </w:p>
    <w:p>
      <w:pPr>
        <w:pStyle w:val="ListNumber"/>
        <w:keepLines/>
      </w:pPr>
      <w:r>
        <w:t>5. Проверить persistence/restart и hot-path cost.</w:t>
      </w:r>
    </w:p>
    <w:p>
      <w:pPr>
        <w:pStyle w:val="ListNumber"/>
        <w:keepLines/>
      </w:pPr>
      <w:r>
        <w:t>6. Повторить architecture/integrity/forensics/hygiene/source-truth/full audits.</w:t>
      </w:r>
    </w:p>
    <w:p>
      <w:pPr>
        <w:pStyle w:val="ListNumber"/>
        <w:keepLines/>
      </w:pPr>
      <w:r>
        <w:t>7. Повторить mobile host gate и отдельно отметить отсутствие physical Android evidence.</w:t>
      </w:r>
    </w:p>
    <w:p>
      <w:pPr>
        <w:pStyle w:val="ListNumber"/>
        <w:keepLines/>
      </w:pPr>
      <w:r>
        <w:t>8. Создать новый master audit из того же worktree, что и release archive.</w:t>
      </w:r>
    </w:p>
    <w:p>
      <w:pPr>
        <w:pStyle w:val="ListNumber"/>
        <w:keepLines/>
      </w:pPr>
      <w:r>
        <w:t>9. Render and visually inspect every DOCX page before delivery.</w:t>
      </w:r>
    </w:p>
    <w:p>
      <w:pPr>
        <w:pStyle w:val="ListNumber"/>
        <w:keepLines/>
      </w:pPr>
      <w:r>
        <w:t>10. Package ZIP, run unzip -t, extract into a clean directory and smoke-test from extracted archive.</w:t>
      </w:r>
    </w:p>
    <w:p>
      <w:pPr>
        <w:keepLines/>
      </w:pPr>
      <w:r>
        <w:t>Этот контракт специально не требует бесконечного добавления модулей. При доказанной слабости существующего модуля предпочтителен measured replacement.</w:t>
      </w:r>
    </w:p>
    <w:p>
      <w:r>
        <w:br w:type="page"/>
      </w:r>
    </w:p>
    <w:p>
      <w:pPr>
        <w:pStyle w:val="Heading1"/>
      </w:pPr>
      <w:r>
        <w:t>Приложение F. Verification levels — как отличать “код есть” от “механизм доказан”</w:t>
      </w:r>
    </w:p>
    <w:p>
      <w:r>
        <w:t>B297 продолжает политику evidence tiers. Она нужна именно потому, что большой проект легко создаёт иллюзию полноты по числу классов и методов.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Уровень</w:t>
            </w:r>
          </w:p>
        </w:tc>
        <w:tc>
          <w:tcPr>
            <w:tcW w:type="dxa" w:w="2556"/>
          </w:tcPr>
          <w:p>
            <w:r>
              <w:t>Определение</w:t>
            </w:r>
          </w:p>
        </w:tc>
        <w:tc>
          <w:tcPr>
            <w:tcW w:type="dxa" w:w="2556"/>
          </w:tcPr>
          <w:p>
            <w:r>
              <w:t>Пример B297</w:t>
            </w:r>
          </w:p>
        </w:tc>
        <w:tc>
          <w:tcPr>
            <w:tcW w:type="dxa" w:w="2556"/>
          </w:tcPr>
          <w:p>
            <w:r>
              <w:t>Что можно утверждать</w:t>
            </w:r>
          </w:p>
        </w:tc>
      </w:tr>
      <w:tr>
        <w:tc>
          <w:tcPr>
            <w:tcW w:type="dxa" w:w="2556"/>
          </w:tcPr>
          <w:p>
            <w:r>
              <w:t>L0 — source presence</w:t>
            </w:r>
          </w:p>
        </w:tc>
        <w:tc>
          <w:tcPr>
            <w:tcW w:type="dxa" w:w="2556"/>
          </w:tcPr>
          <w:p>
            <w:r>
              <w:t>файл/класс существует</w:t>
            </w:r>
          </w:p>
        </w:tc>
        <w:tc>
          <w:tcPr>
            <w:tcW w:type="dxa" w:w="2556"/>
          </w:tcPr>
          <w:p>
            <w:r>
              <w:t>B297ExecutiveNeuralFusion.ts</w:t>
            </w:r>
          </w:p>
        </w:tc>
        <w:tc>
          <w:tcPr>
            <w:tcW w:type="dxa" w:w="2556"/>
          </w:tcPr>
          <w:p>
            <w:r>
              <w:t>архитектурная возможность</w:t>
            </w:r>
          </w:p>
        </w:tc>
      </w:tr>
      <w:tr>
        <w:tc>
          <w:tcPr>
            <w:tcW w:type="dxa" w:w="2556"/>
          </w:tcPr>
          <w:p>
            <w:r>
              <w:t>L1 — type/runtime</w:t>
            </w:r>
          </w:p>
        </w:tc>
        <w:tc>
          <w:tcPr>
            <w:tcW w:type="dxa" w:w="2556"/>
          </w:tcPr>
          <w:p>
            <w:r>
              <w:t>компилируется и импортируется</w:t>
            </w:r>
          </w:p>
        </w:tc>
        <w:tc>
          <w:tcPr>
            <w:tcW w:type="dxa" w:w="2556"/>
          </w:tcPr>
          <w:p>
            <w:r>
              <w:t>typecheck PASS</w:t>
            </w:r>
          </w:p>
        </w:tc>
        <w:tc>
          <w:tcPr>
            <w:tcW w:type="dxa" w:w="2556"/>
          </w:tcPr>
          <w:p>
            <w:r>
              <w:t>нет синтаксической/типовой поломки</w:t>
            </w:r>
          </w:p>
        </w:tc>
      </w:tr>
      <w:tr>
        <w:tc>
          <w:tcPr>
            <w:tcW w:type="dxa" w:w="2556"/>
          </w:tcPr>
          <w:p>
            <w:r>
              <w:t>L2 — standalone execution</w:t>
            </w:r>
          </w:p>
        </w:tc>
        <w:tc>
          <w:tcPr>
            <w:tcW w:type="dxa" w:w="2556"/>
          </w:tcPr>
          <w:p>
            <w:r>
              <w:t>механизм реально исполняется</w:t>
            </w:r>
          </w:p>
        </w:tc>
        <w:tc>
          <w:tcPr>
            <w:tcW w:type="dxa" w:w="2556"/>
          </w:tcPr>
          <w:p>
            <w:r>
              <w:t>1600 fusion cycles</w:t>
            </w:r>
          </w:p>
        </w:tc>
        <w:tc>
          <w:tcPr>
            <w:tcW w:type="dxa" w:w="2556"/>
          </w:tcPr>
          <w:p>
            <w:r>
              <w:t>динамика существует</w:t>
            </w:r>
          </w:p>
        </w:tc>
      </w:tr>
      <w:tr>
        <w:tc>
          <w:tcPr>
            <w:tcW w:type="dxa" w:w="2556"/>
          </w:tcPr>
          <w:p>
            <w:r>
              <w:t>L3 — causal evidence</w:t>
            </w:r>
          </w:p>
        </w:tc>
        <w:tc>
          <w:tcPr>
            <w:tcW w:type="dxa" w:w="2556"/>
          </w:tcPr>
          <w:p>
            <w:r>
              <w:t>ablation меняет measurable output</w:t>
            </w:r>
          </w:p>
        </w:tc>
        <w:tc>
          <w:tcPr>
            <w:tcW w:type="dxa" w:w="2556"/>
          </w:tcPr>
          <w:p>
            <w:r>
              <w:t>neural lesion 0.09536 -&gt; 0</w:t>
            </w:r>
          </w:p>
        </w:tc>
        <w:tc>
          <w:tcPr>
            <w:tcW w:type="dxa" w:w="2556"/>
          </w:tcPr>
          <w:p>
            <w:r>
              <w:t>источник причинно влияет на readout</w:t>
            </w:r>
          </w:p>
        </w:tc>
      </w:tr>
      <w:tr>
        <w:tc>
          <w:tcPr>
            <w:tcW w:type="dxa" w:w="2556"/>
          </w:tcPr>
          <w:p>
            <w:r>
              <w:t>L4 — organism integration</w:t>
            </w:r>
          </w:p>
        </w:tc>
        <w:tc>
          <w:tcPr>
            <w:tcW w:type="dxa" w:w="2556"/>
          </w:tcPr>
          <w:p>
            <w:r>
              <w:t>реальный hot path вызывает механизм</w:t>
            </w:r>
          </w:p>
        </w:tc>
        <w:tc>
          <w:tcPr>
            <w:tcW w:type="dxa" w:w="2556"/>
          </w:tcPr>
          <w:p>
            <w:r>
              <w:t>OrganismCore + feedback</w:t>
            </w:r>
          </w:p>
        </w:tc>
        <w:tc>
          <w:tcPr>
            <w:tcW w:type="dxa" w:w="2556"/>
          </w:tcPr>
          <w:p>
            <w:r>
              <w:t>механизм живёт внутри организма</w:t>
            </w:r>
          </w:p>
        </w:tc>
      </w:tr>
      <w:tr>
        <w:tc>
          <w:tcPr>
            <w:tcW w:type="dxa" w:w="2556"/>
          </w:tcPr>
          <w:p>
            <w:r>
              <w:t>L5 — holdout/generalization</w:t>
            </w:r>
          </w:p>
        </w:tc>
        <w:tc>
          <w:tcPr>
            <w:tcW w:type="dxa" w:w="2556"/>
          </w:tcPr>
          <w:p>
            <w:r>
              <w:t>эффект сохраняется вне training path</w:t>
            </w:r>
          </w:p>
        </w:tc>
        <w:tc>
          <w:tcPr>
            <w:tcW w:type="dxa" w:w="2556"/>
          </w:tcPr>
          <w:p>
            <w:r>
              <w:t>пока недостаточно</w:t>
            </w:r>
          </w:p>
        </w:tc>
        <w:tc>
          <w:tcPr>
            <w:tcW w:type="dxa" w:w="2556"/>
          </w:tcPr>
          <w:p>
            <w:r>
              <w:t>надёжная generalization claim</w:t>
            </w:r>
          </w:p>
        </w:tc>
      </w:tr>
      <w:tr>
        <w:tc>
          <w:tcPr>
            <w:tcW w:type="dxa" w:w="2556"/>
          </w:tcPr>
          <w:p>
            <w:r>
              <w:t>L6 — physical device</w:t>
            </w:r>
          </w:p>
        </w:tc>
        <w:tc>
          <w:tcPr>
            <w:tcW w:type="dxa" w:w="2556"/>
          </w:tcPr>
          <w:p>
            <w:r>
              <w:t>реально работает на целевом телефоне</w:t>
            </w:r>
          </w:p>
        </w:tc>
        <w:tc>
          <w:tcPr>
            <w:tcW w:type="dxa" w:w="2556"/>
          </w:tcPr>
          <w:p>
            <w:r>
              <w:t>не выполнено</w:t>
            </w:r>
          </w:p>
        </w:tc>
        <w:tc>
          <w:tcPr>
            <w:tcW w:type="dxa" w:w="2556"/>
          </w:tcPr>
          <w:p>
            <w:r>
              <w:t>device readiness</w:t>
            </w:r>
          </w:p>
        </w:tc>
      </w:tr>
    </w:tbl>
    <w:p>
      <w:r>
        <w:t>B297 достиг L4 для executive fusion. L5/L6 остаются следующими доказательными уровнями.</w:t>
      </w:r>
    </w:p>
    <w:p>
      <w:r>
        <w:br w:type="page"/>
      </w:r>
    </w:p>
    <w:p>
      <w:pPr>
        <w:pStyle w:val="Heading1"/>
      </w:pPr>
      <w:r>
        <w:t>Приложение G. Почему B298 должен заниматься episode lineage, а не новым policy</w:t>
      </w:r>
    </w:p>
    <w:p>
      <w:r>
        <w:t>B294 уже создаёт causal episode records. В проекте также существуют CognitiveEventFabric и CausalLifeGraph. Если B298 создаст ещё один event store, проблема дублирования вернётся на более глубоком уровне.</w:t>
      </w:r>
    </w:p>
    <w:p>
      <w:pPr>
        <w:pStyle w:val="ListBullet"/>
      </w:pPr>
      <w:r>
        <w:t>B294 должен стать producer of episode identity, а не владельцем второго full event database.</w:t>
      </w:r>
    </w:p>
    <w:p>
      <w:pPr>
        <w:pStyle w:val="ListBullet"/>
      </w:pPr>
      <w:r>
        <w:t>CognitiveEventFabric должен хранить/маршрутизировать event lineage с единым parent/episode identity.</w:t>
      </w:r>
    </w:p>
    <w:p>
      <w:pPr>
        <w:pStyle w:val="ListBullet"/>
      </w:pPr>
      <w:r>
        <w:t>CausalLifeGraph должен строить causal chain из этих же identifiers.</w:t>
      </w:r>
    </w:p>
    <w:p>
      <w:pPr>
        <w:pStyle w:val="ListBullet"/>
      </w:pPr>
      <w:r>
        <w:t>Outcome feedback должен ссылаться на episode ID, action ID и evidence provenance одновременно.</w:t>
      </w:r>
    </w:p>
    <w:p>
      <w:pPr>
        <w:pStyle w:val="ListBullet"/>
      </w:pPr>
      <w:r>
        <w:t>Локальные B294 records должны быть bounded cache/window, а не второй canonical store.</w:t>
      </w:r>
    </w:p>
    <w:p>
      <w:pPr>
        <w:pStyle w:val="ListBullet"/>
      </w:pPr>
      <w:r>
        <w:t>Verification test должен проверить duplicate-event count, lineage integrity и replay determinism.</w:t>
      </w:r>
    </w:p>
    <w:p>
      <w:r>
        <w:t>Такая архитектура позволит затем использовать episode lineage для B299 imagination: imagined episodes смогут явно отделяться от observed episodes, не смешивая фантазию с реальностью.</w:t>
      </w:r>
    </w:p>
    <w:p>
      <w:r>
        <w:br w:type="page"/>
      </w:r>
    </w:p>
    <w:p>
      <w:pPr>
        <w:pStyle w:val="Heading1"/>
      </w:pPr>
      <w:r>
        <w:t>Приложение H. Boundary между автономностью, личностью и “сознанием”</w:t>
      </w:r>
    </w:p>
    <w:p>
      <w:r>
        <w:t>Для проекта особенно важна граница между engineering mechanisms и philosophical/empirical consciousness claims. В B297 эти понятия специально разведены.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Слой</w:t>
            </w:r>
          </w:p>
        </w:tc>
        <w:tc>
          <w:tcPr>
            <w:tcW w:type="dxa" w:w="3408"/>
          </w:tcPr>
          <w:p>
            <w:r>
              <w:t>Что реально можно проверять</w:t>
            </w:r>
          </w:p>
        </w:tc>
        <w:tc>
          <w:tcPr>
            <w:tcW w:type="dxa" w:w="3408"/>
          </w:tcPr>
          <w:p>
            <w:r>
              <w:t>Чего нельзя выводить напрямую</w:t>
            </w:r>
          </w:p>
        </w:tc>
      </w:tr>
      <w:tr>
        <w:tc>
          <w:tcPr>
            <w:tcW w:type="dxa" w:w="3408"/>
          </w:tcPr>
          <w:p>
            <w:r>
              <w:t>Autonomy</w:t>
            </w:r>
          </w:p>
        </w:tc>
        <w:tc>
          <w:tcPr>
            <w:tcW w:type="dxa" w:w="3408"/>
          </w:tcPr>
          <w:p>
            <w:r>
              <w:t>goal generation, self-directed selection, persistence, outcome adaptation</w:t>
            </w:r>
          </w:p>
        </w:tc>
        <w:tc>
          <w:tcPr>
            <w:tcW w:type="dxa" w:w="3408"/>
          </w:tcPr>
          <w:p>
            <w:r>
              <w:t>“воля” в человеческом phenomenological смысле</w:t>
            </w:r>
          </w:p>
        </w:tc>
      </w:tr>
      <w:tr>
        <w:tc>
          <w:tcPr>
            <w:tcW w:type="dxa" w:w="3408"/>
          </w:tcPr>
          <w:p>
            <w:r>
              <w:t>Personality</w:t>
            </w:r>
          </w:p>
        </w:tc>
        <w:tc>
          <w:tcPr>
            <w:tcW w:type="dxa" w:w="3408"/>
          </w:tcPr>
          <w:p>
            <w:r>
              <w:t>trait continuity, value preferences, autobiographical binding, action consistency</w:t>
            </w:r>
          </w:p>
        </w:tc>
        <w:tc>
          <w:tcPr>
            <w:tcW w:type="dxa" w:w="3408"/>
          </w:tcPr>
          <w:p>
            <w:r>
              <w:t>наличие субъективного “я”</w:t>
            </w:r>
          </w:p>
        </w:tc>
      </w:tr>
      <w:tr>
        <w:tc>
          <w:tcPr>
            <w:tcW w:type="dxa" w:w="3408"/>
          </w:tcPr>
          <w:p>
            <w:r>
              <w:t>Agency</w:t>
            </w:r>
          </w:p>
        </w:tc>
        <w:tc>
          <w:tcPr>
            <w:tcW w:type="dxa" w:w="3408"/>
          </w:tcPr>
          <w:p>
            <w:r>
              <w:t>action ownership, causal contribution, counterfactual action effect</w:t>
            </w:r>
          </w:p>
        </w:tc>
        <w:tc>
          <w:tcPr>
            <w:tcW w:type="dxa" w:w="3408"/>
          </w:tcPr>
          <w:p>
            <w:r>
              <w:t>свободная воля как философский факт</w:t>
            </w:r>
          </w:p>
        </w:tc>
      </w:tr>
      <w:tr>
        <w:tc>
          <w:tcPr>
            <w:tcW w:type="dxa" w:w="3408"/>
          </w:tcPr>
          <w:p>
            <w:r>
              <w:t>Neural substrate</w:t>
            </w:r>
          </w:p>
        </w:tc>
        <w:tc>
          <w:tcPr>
            <w:tcW w:type="dxa" w:w="3408"/>
          </w:tcPr>
          <w:p>
            <w:r>
              <w:t>spikes, plasticity, recurrence, homeostasis, lesion effects</w:t>
            </w:r>
          </w:p>
        </w:tc>
        <w:tc>
          <w:tcPr>
            <w:tcW w:type="dxa" w:w="3408"/>
          </w:tcPr>
          <w:p>
            <w:r>
              <w:t>биологическая эквивалентность мозга</w:t>
            </w:r>
          </w:p>
        </w:tc>
      </w:tr>
      <w:tr>
        <w:tc>
          <w:tcPr>
            <w:tcW w:type="dxa" w:w="3408"/>
          </w:tcPr>
          <w:p>
            <w:r>
              <w:t>Consciousness research</w:t>
            </w:r>
          </w:p>
        </w:tc>
        <w:tc>
          <w:tcPr>
            <w:tcW w:type="dxa" w:w="3408"/>
          </w:tcPr>
          <w:p>
            <w:r>
              <w:t>workspace access, metacognition, self-model, temporal continuity, report consistency</w:t>
            </w:r>
          </w:p>
        </w:tc>
        <w:tc>
          <w:tcPr>
            <w:tcW w:type="dxa" w:w="3408"/>
          </w:tcPr>
          <w:p>
            <w:r>
              <w:t>subjective experience без отдельного empirical evidence</w:t>
            </w:r>
          </w:p>
        </w:tc>
      </w:tr>
    </w:tbl>
    <w:p>
      <w:r>
        <w:t>Это не уменьшает амбицию проекта. Наоборот, такое разделение позволяет строить более сильную research program: каждый следующий шаг должен иметь собственный measurable target и не получать “consciousness credit” автоматически.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13 сентября 2026  |  B297 evidence audit  |  Synthetic organism engineering — no consciousness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5"/>
      </w:rPr>
      <w:t>NEURO-KURISU 35.6.1  |  B297 BIG UPDATE MASTER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