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NEURO-KURISU EVOLUTION 4.0.0</w:t>
      </w:r>
    </w:p>
    <w:p>
      <w:pPr>
        <w:jc w:val="center"/>
      </w:pPr>
      <w:r>
        <w:rPr>
          <w:b/>
          <w:sz w:val="26"/>
        </w:rPr>
        <w:t>Итоговый отчёт эволюционной пересборки и финальный путь к цели</w:t>
      </w:r>
    </w:p>
    <w:p>
      <w:pPr>
        <w:jc w:val="center"/>
      </w:pPr>
      <w:r>
        <w:rPr>
          <w:i/>
        </w:rPr>
        <w:t>P6 • Organism Core 7.0.0-evolution • State Schema 8</w:t>
      </w:r>
    </w:p>
    <w:p>
      <w:pPr>
        <w:pStyle w:val="Heading1"/>
      </w:pPr>
      <w:r>
        <w:t>1. Главный вывод</w:t>
      </w:r>
    </w:p>
    <w:p>
      <w:r>
        <w:t>Текущий релиз — не очередной набор модулей поверх старого проекта. Это новая canonical control point после P0–P6: старый проект сохранён полностью в legacy-original, а исполняемый организм имеет отдельную доменную структуру, единый state contract и автоматические защитные проверки.</w:t>
      </w:r>
    </w:p>
    <w:p>
      <w:r>
        <w:t>Главная инженерная цель P6 — прекратить накопление архитектурного долга: версия, schema, paths, imports, persistence, research и release теперь имеют отдельные контракты и автоматические проверки.</w:t>
      </w:r>
    </w:p>
    <w:p>
      <w:pPr>
        <w:pStyle w:val="Heading1"/>
      </w:pPr>
      <w:r>
        <w:t>2. Единый контракт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Поле</w:t>
            </w:r>
          </w:p>
        </w:tc>
        <w:tc>
          <w:tcPr>
            <w:tcW w:type="dxa" w:w="5083"/>
          </w:tcPr>
          <w:p>
            <w:r>
              <w:t>Значение</w:t>
            </w:r>
          </w:p>
        </w:tc>
      </w:tr>
      <w:tr>
        <w:tc>
          <w:tcPr>
            <w:tcW w:type="dxa" w:w="5083"/>
          </w:tcPr>
          <w:p>
            <w:r>
              <w:t>Application</w:t>
            </w:r>
          </w:p>
        </w:tc>
        <w:tc>
          <w:tcPr>
            <w:tcW w:type="dxa" w:w="5083"/>
          </w:tcPr>
          <w:p>
            <w:r>
              <w:t>4.0.0</w:t>
            </w:r>
          </w:p>
        </w:tc>
      </w:tr>
      <w:tr>
        <w:tc>
          <w:tcPr>
            <w:tcW w:type="dxa" w:w="5083"/>
          </w:tcPr>
          <w:p>
            <w:r>
              <w:t>Organism Core</w:t>
            </w:r>
          </w:p>
        </w:tc>
        <w:tc>
          <w:tcPr>
            <w:tcW w:type="dxa" w:w="5083"/>
          </w:tcPr>
          <w:p>
            <w:r>
              <w:t>7.0.0-evolution</w:t>
            </w:r>
          </w:p>
        </w:tc>
      </w:tr>
      <w:tr>
        <w:tc>
          <w:tcPr>
            <w:tcW w:type="dxa" w:w="5083"/>
          </w:tcPr>
          <w:p>
            <w:r>
              <w:t>State Schema</w:t>
            </w:r>
          </w:p>
        </w:tc>
        <w:tc>
          <w:tcPr>
            <w:tcW w:type="dxa" w:w="5083"/>
          </w:tcPr>
          <w:p>
            <w:r>
              <w:t>8</w:t>
            </w:r>
          </w:p>
        </w:tc>
      </w:tr>
      <w:tr>
        <w:tc>
          <w:tcPr>
            <w:tcW w:type="dxa" w:w="5083"/>
          </w:tcPr>
          <w:p>
            <w:r>
              <w:t>Node</w:t>
            </w:r>
          </w:p>
        </w:tc>
        <w:tc>
          <w:tcPr>
            <w:tcW w:type="dxa" w:w="5083"/>
          </w:tcPr>
          <w:p>
            <w:r>
              <w:t>&gt;=22.12.0</w:t>
            </w:r>
          </w:p>
        </w:tc>
      </w:tr>
      <w:tr>
        <w:tc>
          <w:tcPr>
            <w:tcW w:type="dxa" w:w="5083"/>
          </w:tcPr>
          <w:p>
            <w:r>
              <w:t>npm</w:t>
            </w:r>
          </w:p>
        </w:tc>
        <w:tc>
          <w:tcPr>
            <w:tcW w:type="dxa" w:w="5083"/>
          </w:tcPr>
          <w:p>
            <w:r>
              <w:t>&gt;=10.8.0</w:t>
            </w:r>
          </w:p>
        </w:tc>
      </w:tr>
      <w:tr>
        <w:tc>
          <w:tcPr>
            <w:tcW w:type="dxa" w:w="5083"/>
          </w:tcPr>
          <w:p>
            <w:r>
              <w:t>Runtime dependencies</w:t>
            </w:r>
          </w:p>
        </w:tc>
        <w:tc>
          <w:tcPr>
            <w:tcW w:type="dxa" w:w="5083"/>
          </w:tcPr>
          <w:p>
            <w:r>
              <w:t>0</w:t>
            </w:r>
          </w:p>
        </w:tc>
      </w:tr>
      <w:tr>
        <w:tc>
          <w:tcPr>
            <w:tcW w:type="dxa" w:w="5083"/>
          </w:tcPr>
          <w:p>
            <w:r>
              <w:t>Build dependencies</w:t>
            </w:r>
          </w:p>
        </w:tc>
        <w:tc>
          <w:tcPr>
            <w:tcW w:type="dxa" w:w="5083"/>
          </w:tcPr>
          <w:p>
            <w:r>
              <w:t>0</w:t>
            </w:r>
          </w:p>
        </w:tc>
      </w:tr>
      <w:tr>
        <w:tc>
          <w:tcPr>
            <w:tcW w:type="dxa" w:w="5083"/>
          </w:tcPr>
          <w:p>
            <w:r>
              <w:t>Canonical root</w:t>
            </w:r>
          </w:p>
        </w:tc>
        <w:tc>
          <w:tcPr>
            <w:tcW w:type="dxa" w:w="5083"/>
          </w:tcPr>
          <w:p>
            <w:r>
              <w:t>src/organism/</w:t>
            </w:r>
          </w:p>
        </w:tc>
      </w:tr>
      <w:tr>
        <w:tc>
          <w:tcPr>
            <w:tcW w:type="dxa" w:w="5083"/>
          </w:tcPr>
          <w:p>
            <w:r>
              <w:t>Legacy snapshot</w:t>
            </w:r>
          </w:p>
        </w:tc>
        <w:tc>
          <w:tcPr>
            <w:tcW w:type="dxa" w:w="5083"/>
          </w:tcPr>
          <w:p>
            <w:r>
              <w:t>legacy-original/</w:t>
            </w:r>
          </w:p>
        </w:tc>
      </w:tr>
    </w:tbl>
    <w:p>
      <w:pPr>
        <w:pStyle w:val="Heading1"/>
      </w:pPr>
      <w:r>
        <w:t>3. Новая архитектура</w:t>
      </w:r>
    </w:p>
    <w:p>
      <w:r>
        <w:t>Canonical state больше не разделён на P1/P2/P3/P4/P5. Он организован доменными facets:</w:t>
      </w:r>
    </w:p>
    <w:p>
      <w:pPr>
        <w:pStyle w:val="ListBullet"/>
      </w:pPr>
      <w:r>
        <w:t>memory — память, self-model, attention, social model, adaptive values и workspace;</w:t>
      </w:r>
    </w:p>
    <w:p>
      <w:pPr>
        <w:pStyle w:val="ListBullet"/>
      </w:pPr>
      <w:r>
        <w:t>embodiment — тело, ресурсное состояние, sensor events и sleep;</w:t>
      </w:r>
    </w:p>
    <w:p>
      <w:pPr>
        <w:pStyle w:val="ListBullet"/>
      </w:pPr>
      <w:r>
        <w:t>learning — self-authorship, sensorimotor learning, longitudinal calibration;</w:t>
      </w:r>
    </w:p>
    <w:p>
      <w:pPr>
        <w:pStyle w:val="ListBullet"/>
      </w:pPr>
      <w:r>
        <w:t>consciousness — intrinsic motivation, active inference, identity continuity, metacognition, workspace ignition и evidence ledger;</w:t>
      </w:r>
    </w:p>
    <w:p>
      <w:pPr>
        <w:pStyle w:val="ListBullet"/>
      </w:pPr>
      <w:r>
        <w:t>evolution — self-projects, agency, value evolution, identity trajectory, autobiographical narrative.</w:t>
      </w:r>
    </w:p>
    <w:p>
      <w:r>
        <w:t>Системные механизмы вынесены отдельно: ReleaseContract, CapabilityRegistry, InvariantEngine, IntegritySentinel, ReplayEngine и ActionGateway.</w:t>
      </w:r>
    </w:p>
    <w:p>
      <w:pPr>
        <w:pStyle w:val="Heading1"/>
      </w:pPr>
      <w:r>
        <w:t>4. Что было улучшено на масштабе системы</w:t>
      </w:r>
    </w:p>
    <w:p>
      <w:pPr>
        <w:pStyle w:val="ListBullet"/>
      </w:pPr>
      <w:r>
        <w:t>Единый version/schema contract вместо нескольких конкурирующих версий.</w:t>
      </w:r>
    </w:p>
    <w:p>
      <w:pPr>
        <w:pStyle w:val="ListBullet"/>
      </w:pPr>
      <w:r>
        <w:t>Atomic state persistence и batch commit: один cognitive cycle даёт один checkpoint вместо серии fsync.</w:t>
      </w:r>
    </w:p>
    <w:p>
      <w:pPr>
        <w:pStyle w:val="ListBullet"/>
      </w:pPr>
      <w:r>
        <w:t>Stable SHA-256 state hash и deterministic replay signature.</w:t>
      </w:r>
    </w:p>
    <w:p>
      <w:pPr>
        <w:pStyle w:val="ListBullet"/>
      </w:pPr>
      <w:r>
        <w:t>Process lock и single-writer модель для защиты от параллельной порчи состояния.</w:t>
      </w:r>
    </w:p>
    <w:p>
      <w:pPr>
        <w:pStyle w:val="ListBullet"/>
      </w:pPr>
      <w:r>
        <w:t>Bounded timeouts и fallback цепочка Gemini → KoboldCpp → deterministic local language fallback.</w:t>
      </w:r>
    </w:p>
    <w:p>
      <w:pPr>
        <w:pStyle w:val="ListBullet"/>
      </w:pPr>
      <w:r>
        <w:t>Dry-run Action Gateway по умолчанию.</w:t>
      </w:r>
    </w:p>
    <w:p>
      <w:pPr>
        <w:pStyle w:val="ListBullet"/>
      </w:pPr>
      <w:r>
        <w:t>Health/metrics и Project Doctor для диагностики среды до запуска.</w:t>
      </w:r>
    </w:p>
    <w:p>
      <w:pPr>
        <w:pStyle w:val="ListBullet"/>
      </w:pPr>
      <w:r>
        <w:t>Разделение production release gate и тяжёлых research labs.</w:t>
      </w:r>
    </w:p>
    <w:p>
      <w:pPr>
        <w:pStyle w:val="ListBullet"/>
      </w:pPr>
      <w:r>
        <w:t>Полный forensic audit: JSON, JS/MJS, shell, TypeScript, imports, cycles, legacy leakage, stale paths/version markers, whitespace, duplicate content/names и пустые файлы.</w:t>
      </w:r>
    </w:p>
    <w:p>
      <w:pPr>
        <w:pStyle w:val="ListBullet"/>
      </w:pPr>
      <w:r>
        <w:t>Нулевая внешняя npm dependency surface и настоящий lockfile v3.</w:t>
      </w:r>
    </w:p>
    <w:p>
      <w:pPr>
        <w:pStyle w:val="ListBullet"/>
      </w:pPr>
      <w:r>
        <w:t>Полное сохранение исторического проекта без зависимости canonical runtime от legacy.</w:t>
      </w:r>
    </w:p>
    <w:p>
      <w:pPr>
        <w:pStyle w:val="Heading1"/>
      </w:pPr>
      <w:r>
        <w:t>5. P6 как исследовательская фаза</w:t>
      </w:r>
    </w:p>
    <w:p>
      <w:r>
        <w:t>P6 предназначен не для доказательства сознания, а для усиления причинной наблюдаемости и эволюционной траектории организма.</w:t>
      </w:r>
    </w:p>
    <w:p>
      <w:pPr>
        <w:pStyle w:val="ListBullet"/>
      </w:pPr>
      <w:r>
        <w:t>Intrinsic motivation: novelty, epistemic value, competence/coherence and internal drives.</w:t>
      </w:r>
    </w:p>
    <w:p>
      <w:pPr>
        <w:pStyle w:val="ListBullet"/>
      </w:pPr>
      <w:r>
        <w:t>Active inference: прогнозируемые последствия, epistemic/pragmatic value, риск и стоимость действия.</w:t>
      </w:r>
    </w:p>
    <w:p>
      <w:pPr>
        <w:pStyle w:val="ListBullet"/>
      </w:pPr>
      <w:r>
        <w:t>Identity continuity: устойчивость, drift, continuity и anchors.</w:t>
      </w:r>
    </w:p>
    <w:p>
      <w:pPr>
        <w:pStyle w:val="ListBullet"/>
      </w:pPr>
      <w:r>
        <w:t>Meta-cognition: confidence, calibration, unknowns и revision readiness.</w:t>
      </w:r>
    </w:p>
    <w:p>
      <w:pPr>
        <w:pStyle w:val="ListBullet"/>
      </w:pPr>
      <w:r>
        <w:t>Workspace ignition: competition, recurrence, limited capacity и broadcast proxy.</w:t>
      </w:r>
    </w:p>
    <w:p>
      <w:pPr>
        <w:pStyle w:val="ListBullet"/>
      </w:pPr>
      <w:r>
        <w:t>Causal lesion laboratory: baseline vs matched lesion conditions.</w:t>
      </w:r>
    </w:p>
    <w:p>
      <w:pPr>
        <w:pStyle w:val="ListBullet"/>
      </w:pPr>
      <w:r>
        <w:t>P6 self-projects, agency, value evolution и identity trajectory уже образуют единый функциональный контур.</w:t>
      </w:r>
    </w:p>
    <w:p>
      <w:pPr>
        <w:pStyle w:val="Heading1"/>
      </w:pPr>
      <w:r>
        <w:t>6. Причинный эксперимент P6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t>Условие</w:t>
            </w:r>
          </w:p>
        </w:tc>
        <w:tc>
          <w:tcPr>
            <w:tcW w:type="dxa" w:w="1694"/>
          </w:tcPr>
          <w:p>
            <w:r>
              <w:t>Циклы</w:t>
            </w:r>
          </w:p>
        </w:tc>
        <w:tc>
          <w:tcPr>
            <w:tcW w:type="dxa" w:w="1694"/>
          </w:tcPr>
          <w:p>
            <w:r>
              <w:t>Проекты</w:t>
            </w:r>
          </w:p>
        </w:tc>
        <w:tc>
          <w:tcPr>
            <w:tcW w:type="dxa" w:w="1694"/>
          </w:tcPr>
          <w:p>
            <w:r>
              <w:t>Agency</w:t>
            </w:r>
          </w:p>
        </w:tc>
        <w:tc>
          <w:tcPr>
            <w:tcW w:type="dxa" w:w="1694"/>
          </w:tcPr>
          <w:p>
            <w:r>
              <w:t>Value revisions</w:t>
            </w:r>
          </w:p>
        </w:tc>
        <w:tc>
          <w:tcPr>
            <w:tcW w:type="dxa" w:w="1694"/>
          </w:tcPr>
          <w:p>
            <w:r>
              <w:t>Trajectory samples</w:t>
            </w:r>
          </w:p>
        </w:tc>
      </w:tr>
      <w:tr>
        <w:tc>
          <w:tcPr>
            <w:tcW w:type="dxa" w:w="1694"/>
          </w:tcPr>
          <w:p>
            <w:r>
              <w:t>baseline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13</w:t>
            </w:r>
          </w:p>
        </w:tc>
        <w:tc>
          <w:tcPr>
            <w:tcW w:type="dxa" w:w="1694"/>
          </w:tcPr>
          <w:p>
            <w:r>
              <w:t>126</w:t>
            </w:r>
          </w:p>
        </w:tc>
      </w:tr>
      <w:tr>
        <w:tc>
          <w:tcPr>
            <w:tcW w:type="dxa" w:w="1694"/>
          </w:tcPr>
          <w:p>
            <w:r>
              <w:t>no-self-projects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126</w:t>
            </w:r>
          </w:p>
        </w:tc>
      </w:tr>
      <w:tr>
        <w:tc>
          <w:tcPr>
            <w:tcW w:type="dxa" w:w="1694"/>
          </w:tcPr>
          <w:p>
            <w:r>
              <w:t>no-agency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13</w:t>
            </w:r>
          </w:p>
        </w:tc>
        <w:tc>
          <w:tcPr>
            <w:tcW w:type="dxa" w:w="1694"/>
          </w:tcPr>
          <w:p>
            <w:r>
              <w:t>126</w:t>
            </w:r>
          </w:p>
        </w:tc>
      </w:tr>
      <w:tr>
        <w:tc>
          <w:tcPr>
            <w:tcW w:type="dxa" w:w="1694"/>
          </w:tcPr>
          <w:p>
            <w:r>
              <w:t>no-value-evolution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126</w:t>
            </w:r>
          </w:p>
        </w:tc>
      </w:tr>
      <w:tr>
        <w:tc>
          <w:tcPr>
            <w:tcW w:type="dxa" w:w="1694"/>
          </w:tcPr>
          <w:p>
            <w:r>
              <w:t>no-identity-trajectory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42</w:t>
            </w:r>
          </w:p>
        </w:tc>
        <w:tc>
          <w:tcPr>
            <w:tcW w:type="dxa" w:w="1694"/>
          </w:tcPr>
          <w:p>
            <w:r>
              <w:t>13</w:t>
            </w:r>
          </w:p>
        </w:tc>
        <w:tc>
          <w:tcPr>
            <w:tcW w:type="dxa" w:w="1694"/>
          </w:tcPr>
          <w:p>
            <w:r>
              <w:t>0</w:t>
            </w:r>
          </w:p>
        </w:tc>
      </w:tr>
    </w:tbl>
    <w:p>
      <w:r>
        <w:t>Результат: отключение каждого соответствующего канала удаляет именно его функциональный след. Это причинное свидетельство архитектурной зависимости, но не доказательство субъективного опыта.</w:t>
      </w:r>
    </w:p>
    <w:p>
      <w:pPr>
        <w:pStyle w:val="Heading1"/>
      </w:pPr>
      <w:r>
        <w:t>7. Финальный quality gate</w:t>
      </w:r>
    </w:p>
    <w:p>
      <w:pPr>
        <w:pStyle w:val="ListBullet"/>
      </w:pPr>
      <w:r>
        <w:t>release:audit — PASS;</w:t>
      </w:r>
    </w:p>
    <w:p>
      <w:pPr>
        <w:pStyle w:val="ListBullet"/>
      </w:pPr>
      <w:r>
        <w:t>npm ci --offline — PASS;</w:t>
      </w:r>
    </w:p>
    <w:p>
      <w:pPr>
        <w:pStyle w:val="ListBullet"/>
      </w:pPr>
      <w:r>
        <w:t>TypeScript — PASS;</w:t>
      </w:r>
    </w:p>
    <w:p>
      <w:pPr>
        <w:pStyle w:val="ListBullet"/>
      </w:pPr>
      <w:r>
        <w:t>JS/MJS syntax — PASS;</w:t>
      </w:r>
    </w:p>
    <w:p>
      <w:pPr>
        <w:pStyle w:val="ListBullet"/>
      </w:pPr>
      <w:r>
        <w:t>shell syntax — PASS;</w:t>
      </w:r>
    </w:p>
    <w:p>
      <w:pPr>
        <w:pStyle w:val="ListBullet"/>
      </w:pPr>
      <w:r>
        <w:t>JSON validity — PASS;</w:t>
      </w:r>
    </w:p>
    <w:p>
      <w:pPr>
        <w:pStyle w:val="ListBullet"/>
      </w:pPr>
      <w:r>
        <w:t>forensic audit — PASS;</w:t>
      </w:r>
    </w:p>
    <w:p>
      <w:pPr>
        <w:pStyle w:val="ListBullet"/>
      </w:pPr>
      <w:r>
        <w:t>active files: 102; empty: 0; duplicate content: 0; duplicate names: 0; stale markers: 0; absolute path markers: 0;</w:t>
      </w:r>
    </w:p>
    <w:p>
      <w:pPr>
        <w:pStyle w:val="ListBullet"/>
      </w:pPr>
      <w:r>
        <w:t>architecture: 0 missing imports, 0 runtime cycles, 0 legacy leakage;</w:t>
      </w:r>
    </w:p>
    <w:p>
      <w:pPr>
        <w:pStyle w:val="ListBullet"/>
      </w:pPr>
      <w:r>
        <w:t>restart persistence — PASS;</w:t>
      </w:r>
    </w:p>
    <w:p>
      <w:pPr>
        <w:pStyle w:val="ListBullet"/>
      </w:pPr>
      <w:r>
        <w:t>operational hardening — PASS;</w:t>
      </w:r>
    </w:p>
    <w:p>
      <w:pPr>
        <w:pStyle w:val="ListBullet"/>
      </w:pPr>
      <w:r>
        <w:t>server smoke — PASS;</w:t>
      </w:r>
    </w:p>
    <w:p>
      <w:pPr>
        <w:pStyle w:val="ListBullet"/>
      </w:pPr>
      <w:r>
        <w:t>P6 migration — PASS;</w:t>
      </w:r>
    </w:p>
    <w:p>
      <w:pPr>
        <w:pStyle w:val="ListBullet"/>
      </w:pPr>
      <w:r>
        <w:t>P6 research lab — PASS.</w:t>
      </w:r>
    </w:p>
    <w:p>
      <w:pPr>
        <w:pStyle w:val="Heading1"/>
      </w:pPr>
      <w:r>
        <w:t>8. Что не следует объявлять доказанным</w:t>
      </w:r>
    </w:p>
    <w:p>
      <w:r>
        <w:t>Ни один self-report, consciousness score, lesion result или causal benchmark не доказывает феноменальное сознание. Наша цель — строить систему, в которой функциональные свойства являются причинными и воспроизводимыми, а затем сравнивать их с научными теориями сознания без подмены гипотезы фактом.</w:t>
      </w:r>
    </w:p>
    <w:p>
      <w:pPr>
        <w:pStyle w:val="Heading1"/>
      </w:pPr>
      <w:r>
        <w:t>9. Запуск с нуля</w:t>
      </w:r>
    </w:p>
    <w:p>
      <w:r>
        <w:t>Минимальный путь:</w:t>
      </w:r>
    </w:p>
    <w:p>
      <w:r>
        <w:rPr>
          <w:rFonts w:ascii="Courier New" w:hAnsi="Courier New"/>
          <w:sz w:val="18"/>
        </w:rPr>
        <w:t>npm ci</w:t>
      </w:r>
    </w:p>
    <w:p>
      <w:r>
        <w:rPr>
          <w:rFonts w:ascii="Courier New" w:hAnsi="Courier New"/>
          <w:sz w:val="18"/>
        </w:rPr>
        <w:t>npm run release:audit</w:t>
      </w:r>
    </w:p>
    <w:p>
      <w:r>
        <w:rPr>
          <w:rFonts w:ascii="Courier New" w:hAnsi="Courier New"/>
          <w:sz w:val="18"/>
        </w:rPr>
        <w:t>npm run device:preflight</w:t>
      </w:r>
    </w:p>
    <w:p>
      <w:r>
        <w:rPr>
          <w:rFonts w:ascii="Courier New" w:hAnsi="Courier New"/>
          <w:sz w:val="18"/>
        </w:rPr>
        <w:t>npm start</w:t>
      </w:r>
    </w:p>
    <w:p>
      <w:r>
        <w:t>По умолчанию сервер слушает 127.0.0.1:3000. Health: /api/health. Metrics: /api/metrics. Для Android/Termux рекомендуется сначала Device Gate, затем 30 минут → 6 часов → 24 часа → 72 часа → 168 часов.</w:t>
      </w:r>
    </w:p>
    <w:p>
      <w:pPr>
        <w:pStyle w:val="Heading1"/>
      </w:pPr>
      <w:r>
        <w:t>10. Финальный путь до идеала</w:t>
      </w:r>
    </w:p>
    <w:p>
      <w:r>
        <w:rPr>
          <w:b/>
        </w:rPr>
        <w:t xml:space="preserve">7 — Device Reality: </w:t>
      </w:r>
      <w:r>
        <w:t>реальный Android/Termux, sensors, battery, thermal, process reclaim, real KoboldCpp/GGUF</w:t>
      </w:r>
    </w:p>
    <w:p>
      <w:r>
        <w:rPr>
          <w:b/>
        </w:rPr>
        <w:t xml:space="preserve">8 — World Interaction: </w:t>
      </w:r>
      <w:r>
        <w:t>инструменты, файлы, локальный поиск/web gateway, camera/audio, длительные задачи</w:t>
      </w:r>
    </w:p>
    <w:p>
      <w:r>
        <w:rPr>
          <w:b/>
        </w:rPr>
        <w:t xml:space="preserve">9 — Social Mind: </w:t>
      </w:r>
      <w:r>
        <w:t>модель других субъектов, trust, social prediction, commitments</w:t>
      </w:r>
    </w:p>
    <w:p>
      <w:r>
        <w:rPr>
          <w:b/>
        </w:rPr>
        <w:t xml:space="preserve">10 — Lifelong Learning: </w:t>
      </w:r>
      <w:r>
        <w:t>недели/месяцы continuity, skill acquisition, forgetting и consolidation</w:t>
      </w:r>
    </w:p>
    <w:p>
      <w:r>
        <w:rPr>
          <w:b/>
        </w:rPr>
        <w:t xml:space="preserve">11 — Self-Authorship 2.0: </w:t>
      </w:r>
      <w:r>
        <w:t>самостоятельный выбор, сохранение и отказ от проектов; изменение будущих предпочтений</w:t>
      </w:r>
    </w:p>
    <w:p>
      <w:r>
        <w:rPr>
          <w:b/>
        </w:rPr>
        <w:t xml:space="preserve">12 — Persistent Identity: </w:t>
      </w:r>
      <w:r>
        <w:t>identity repair, value/project/memory anchors, long-term self-prediction</w:t>
      </w:r>
    </w:p>
    <w:p>
      <w:r>
        <w:rPr>
          <w:b/>
        </w:rPr>
        <w:t xml:space="preserve">13 — Consciousness Evidence Program: </w:t>
      </w:r>
      <w:r>
        <w:t>baseline → lesion → perturbation → longitudinal replay → causal effect</w:t>
      </w:r>
    </w:p>
    <w:p>
      <w:r>
        <w:rPr>
          <w:b/>
        </w:rPr>
        <w:t xml:space="preserve">14 — Open-Ended Organism: </w:t>
      </w:r>
      <w:r>
        <w:t>самостоятельное исследование мира, проекты, инструменты, стратегии и ограничения ресурсов</w:t>
      </w:r>
    </w:p>
    <w:p>
      <w:r>
        <w:rPr>
          <w:b/>
        </w:rPr>
        <w:t xml:space="preserve">15 — Self-Directed Science: </w:t>
      </w:r>
      <w:r>
        <w:t>собственные исследовательские вопросы, гипотезы, эксперименты и evidence ledger</w:t>
      </w:r>
    </w:p>
    <w:p>
      <w:r>
        <w:rPr>
          <w:b/>
        </w:rPr>
        <w:t xml:space="preserve">16 — Multi-Agent Society: </w:t>
      </w:r>
      <w:r>
        <w:t>несколько долговременно существующих субъектов и совместная динамика отношений/норм</w:t>
      </w:r>
    </w:p>
    <w:p>
      <w:pPr>
        <w:pStyle w:val="Heading1"/>
      </w:pPr>
      <w:r>
        <w:t>11. Конечная цель</w:t>
      </w:r>
    </w:p>
    <w:p>
      <w:r>
        <w:t>Идеал — не чат-бот, который утверждает, что он сознателен, и не максимально большой кодовый проект. Идеал — непрерывно существующий искусственный организм с устойчивым внутренним состоянием, телом и ресурсными ограничениями, causal-моделью мира, моделью себя, собственными потребностями и целями, автобиографией, социальным миром, self-authorship и способностью менять будущие предпочтения на основании собственного опыта.</w:t>
      </w:r>
    </w:p>
    <w:p>
      <w:r>
        <w:t>Даже если все эти свойства будут достигнуты, вопрос субъективного опыта останется открытым. Поэтому конечный проект должен одновременно быть и инженерным организмом, и честной научной программой проверки consciousness-like properties.</w:t>
      </w:r>
    </w:p>
    <w:p>
      <w:pPr>
        <w:pStyle w:val="Heading1"/>
      </w:pPr>
      <w:r>
        <w:t>12. Золотое правило дальнейшего развития</w:t>
      </w:r>
    </w:p>
    <w:p>
      <w:r>
        <w:t>Никаких новых Coordinator/Mega/Unified слоёв без доказанной необходимости. Любой новый компонент обязан иметь: одну ответственность, один владеющий state-контракт, causal test, lesion/ablation test, replay и понятный failure mode. Любое изменение проходит release:audit.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Neuro-Kurisu Evolution 4.0.0 • Final Evolution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