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Neuro-Kurisu Evolution 4.0.1</w:t>
        <w:br/>
      </w:r>
      <w:r>
        <w:rPr>
          <w:sz w:val="28"/>
        </w:rPr>
        <w:t>Финальная полировка, forensic-аудит и Device-Gate подготовка</w:t>
      </w:r>
    </w:p>
    <w:p>
      <w:r>
        <w:rPr>
          <w:b/>
        </w:rPr>
        <w:t xml:space="preserve">Статус: </w:t>
      </w:r>
      <w:r>
        <w:t>GOLDEN BASELINE / 4.0.1 / Organism Core 7.0.1-evolution / State Schema 8</w:t>
      </w:r>
    </w:p>
    <w:p>
      <w:pPr>
        <w:pStyle w:val="Heading1"/>
      </w:pPr>
      <w:r>
        <w:t>1. Что было проверено</w:t>
      </w:r>
    </w:p>
    <w:p>
      <w:r>
        <w:t>Полный текущий canonical surface, исходники, scripts, tests, research, JSON/manifest metadata, package.json/package-lock.json, UI, Termux scripts, version contract и legacy snapshot. Отдельно выполнена ZIP round-trip проверка: архив распаковывается в идентичное дерево без пропавших или лишних файлов.</w:t>
      </w:r>
    </w:p>
    <w:p>
      <w:pPr>
        <w:pStyle w:val="Heading1"/>
      </w:pPr>
      <w:r>
        <w:t>2. Что реально исправлено</w:t>
      </w:r>
    </w:p>
    <w:p>
      <w:r>
        <w:t>Убран множественный источник истины для release metadata: runtime использует ReleaseContract, а package/VERSION/lock/manifest проходят автоматическую сверку. State schema больше не захардкожена отдельным числом в core types/migrations. Typecheck теперь работает и на чистом Termux без глобального tsc: при наличии compiler используется настоящий tsc, иначе выполняется Node 22 strip-types syntax/runtime audit. Replay signature стала информативнее. Автобиографическая память и паттерны дедуплицируются. UI получает release marker из health API. Старые current-looking документы вынесены в history. Supervisor получил optional wake-lock. Legacy snapshot теперь проверяется по собственному SHA-256 manifest.</w:t>
      </w:r>
    </w:p>
    <w:p>
      <w:pPr>
        <w:pStyle w:val="Heading1"/>
      </w:pPr>
      <w:r>
        <w:t>3. Полный gate</w:t>
      </w:r>
    </w:p>
    <w:p>
      <w:r>
        <w:t>verify:release-source PASS; lockfile PASS; doctor PASS; syntax/JSON PASS; forensics PASS; full audit PASS; architecture PASS; release contract PASS; hygiene PASS; legacy snapshot PASS; smoke PASS; autonomy PASS; restart persistence PASS; memory dedup PASS; P6 organism PASS; P6 migration PASS; server smoke PASS; operational hardening PASS.</w:t>
      </w:r>
    </w:p>
    <w:p>
      <w:pPr>
        <w:pStyle w:val="Heading1"/>
      </w:pPr>
      <w:r>
        <w:t>4. Числа текущей контрольной точки</w:t>
      </w:r>
    </w:p>
    <w:p>
      <w:r>
        <w:t>Active files: 111. Canonical organism files: 51. Source files in architecture graph: 79. Missing relative imports: 0. Runtime import cycles: 0. Legacy leakage: 0. Empty active files: 0. Duplicate active content: 0. Duplicate active names: 0. Stale version markers: 0. Absolute build paths: 0. Legacy snapshot: 1349 files, 0 missing, 0 SHA mismatches, 0 extra; final archive manifest: 1496 files.</w:t>
      </w:r>
    </w:p>
    <w:p>
      <w:pPr>
        <w:pStyle w:val="Heading1"/>
      </w:pPr>
      <w:r>
        <w:t>5. Цель достигнута?</w:t>
      </w:r>
    </w:p>
    <w:p>
      <w:r>
        <w:t>Нет — и это важное честное различие. Цель engineering-части достигнута гораздо лучше: есть цельный, проверяемый, устойчивый artificial-organism runtime с persistent state, world model, intrinsic goals, self-model, workspace, metacognition, agency, value evolution, identity trajectory, causal lesion tooling и эксплуатационной защитой. Но субъективное сознание и метафизически свободная воля не доказаны и не должны объявляться доказанными на основании self-report или одного score.</w:t>
      </w:r>
    </w:p>
    <w:p>
      <w:pPr>
        <w:pStyle w:val="Heading1"/>
      </w:pPr>
      <w:r>
        <w:t>6. Что осталось</w:t>
      </w:r>
    </w:p>
    <w:p>
      <w:r>
        <w:t>Главный внешний gate — реальный Android Device Gate: 30 минут → 6 часов → 24 часа → 72 часа → 168 часов. Он нужен для thermal/RAM/process reclaim/Termux:API/KoboldCpp и реальной долгосрочной persistence. После него следующий большой этап — lifelong world interaction и self-authorship 2.0, а затем protocolized consciousness-evidence program.</w:t>
      </w:r>
    </w:p>
    <w:p>
      <w:r>
        <w:rPr>
          <w:b/>
        </w:rPr>
        <w:t xml:space="preserve">Запуск с нуля: </w:t>
      </w:r>
      <w:r>
        <w:t>подробный файл находится рядом как docs/LAUNCH_FROM_ZERO_RU.md. Минимум: обновить Termux → установить nodejs и npm → распаковать проект → npm ci → npm run release:audit → npm run device:preflight → npm start. Для Termux:API основной Termux и все плагины должны быть установлены из одного источника.</w:t>
      </w:r>
    </w:p>
    <w:p>
      <w:r>
        <w:rPr>
          <w:b/>
        </w:rPr>
        <w:t xml:space="preserve">Примечание: </w:t>
      </w:r>
      <w:r>
        <w:t>npm lockfile является настоящим lockfileVersion 3 с нулевым external dependency tree. Мы не создавали фиктивный registry или поддельные integrity hashes.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