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</w:t>
      </w:r>
      <w:r>
        <w:rPr>
          <w:rFonts w:hint="eastAsia"/>
        </w:rPr>
        <w:t>it开发提交流程总结</w:t>
      </w:r>
    </w:p>
    <w:p>
      <w:pPr>
        <w:pStyle w:val="13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在sourceTree上，先检查右上角</w:t>
      </w:r>
      <w:r>
        <w:rPr>
          <w:rStyle w:val="10"/>
        </w:rPr>
        <w:t>的设置</w:t>
      </w:r>
      <w:r>
        <w:rPr>
          <w:rStyle w:val="10"/>
          <w:rFonts w:hint="eastAsia"/>
        </w:rPr>
        <w:t>，</w:t>
      </w:r>
      <w:r>
        <w:rPr>
          <w:rStyle w:val="10"/>
        </w:rPr>
        <w:t>看是否已经将自己的远程仓库添加。</w:t>
      </w:r>
      <w:r>
        <w:rPr>
          <w:rStyle w:val="10"/>
          <w:rFonts w:hint="eastAsia"/>
        </w:rPr>
        <w:t>然后将需要暂存</w:t>
      </w:r>
      <w:r>
        <w:rPr>
          <w:rStyle w:val="10"/>
        </w:rPr>
        <w:t>的文件先暂存，相当于git add</w:t>
      </w:r>
      <w:r>
        <w:rPr>
          <w:rStyle w:val="10"/>
          <w:rFonts w:hint="eastAsia"/>
        </w:rPr>
        <w:t>，注意不要</w:t>
      </w:r>
      <w:r>
        <w:rPr>
          <w:rStyle w:val="10"/>
        </w:rPr>
        <w:t>存的文件记得</w:t>
      </w:r>
      <w:r>
        <w:rPr>
          <w:rStyle w:val="10"/>
          <w:rFonts w:hint="eastAsia"/>
        </w:rPr>
        <w:t>右键</w:t>
      </w:r>
      <w:r>
        <w:rPr>
          <w:rStyle w:val="10"/>
        </w:rPr>
        <w:t>文件然后点击丢弃</w:t>
      </w:r>
      <w:r>
        <w:rPr>
          <w:rFonts w:hint="eastAsia"/>
        </w:rPr>
        <w:drawing>
          <wp:inline distT="0" distB="0" distL="0" distR="0">
            <wp:extent cx="5274310" cy="3926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3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在</w:t>
      </w:r>
      <w:r>
        <w:rPr>
          <w:rStyle w:val="10"/>
        </w:rPr>
        <w:t>下方输入框中输入#POMP-‘jira</w:t>
      </w:r>
      <w:r>
        <w:rPr>
          <w:rStyle w:val="10"/>
          <w:rFonts w:hint="eastAsia"/>
        </w:rPr>
        <w:t>编号’+</w:t>
      </w:r>
      <w:r>
        <w:rPr>
          <w:rStyle w:val="10"/>
        </w:rPr>
        <w:t>注释，</w:t>
      </w:r>
      <w:r>
        <w:rPr>
          <w:rStyle w:val="10"/>
          <w:rFonts w:hint="eastAsia"/>
        </w:rPr>
        <w:t>然后</w:t>
      </w:r>
      <w:r>
        <w:rPr>
          <w:rStyle w:val="10"/>
        </w:rPr>
        <w:t>点击提交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73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3"/>
        <w:numPr>
          <w:ilvl w:val="0"/>
          <w:numId w:val="1"/>
        </w:numPr>
        <w:ind w:firstLineChars="0"/>
      </w:pPr>
      <w:r>
        <w:rPr>
          <w:rStyle w:val="10"/>
          <w:rFonts w:hint="eastAsia"/>
        </w:rPr>
        <w:t>在</w:t>
      </w:r>
      <w:r>
        <w:rPr>
          <w:rStyle w:val="10"/>
        </w:rPr>
        <w:t>弹出的选项中选择要提交的仓库和</w:t>
      </w:r>
      <w:r>
        <w:rPr>
          <w:rStyle w:val="10"/>
          <w:rFonts w:hint="eastAsia"/>
        </w:rPr>
        <w:t>分支，如下图</w:t>
      </w:r>
      <w:r>
        <w:rPr>
          <w:rStyle w:val="10"/>
        </w:rPr>
        <w:t>所示</w:t>
      </w:r>
      <w:r>
        <w:br w:type="textWrapping"/>
      </w:r>
      <w:r>
        <w:drawing>
          <wp:inline distT="0" distB="0" distL="0" distR="0">
            <wp:extent cx="7620" cy="7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object>
          <v:shape id="_x0000_i1025" o:spt="75" type="#_x0000_t75" style="height:388.8pt;width:46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icture.PicObj.1" ShapeID="_x0000_i1025" DrawAspect="Content" ObjectID="_1468075725" r:id="rId7">
            <o:LockedField>false</o:LockedField>
          </o:OLEObject>
        </w:object>
      </w:r>
    </w:p>
    <w:p>
      <w:pPr>
        <w:pStyle w:val="13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点击</w:t>
      </w:r>
      <w:r>
        <w:rPr>
          <w:rStyle w:val="10"/>
        </w:rPr>
        <w:t>推送后就会将代码推送到自己的远程仓库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打开网页</w:t>
      </w:r>
      <w:r>
        <w:t>，找到自己的远程仓库</w:t>
      </w:r>
      <w:r>
        <w:rPr>
          <w:rFonts w:hint="eastAsia"/>
        </w:rPr>
        <w:t>，点击</w:t>
      </w:r>
      <w:r>
        <w:t>图中的</w:t>
      </w:r>
      <w:r>
        <w:rPr>
          <w:rFonts w:hint="eastAsia"/>
        </w:rPr>
        <w:t>merger</w:t>
      </w:r>
      <w:r>
        <w:t xml:space="preserve"> Request选项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object>
          <v:shape id="_x0000_i1026" o:spt="75" type="#_x0000_t75" style="height:70.2pt;width:448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icture.PicObj.1" ShapeID="_x0000_i1026" DrawAspect="Content" ObjectID="_1468075726" r:id="rId9">
            <o:LockedField>false</o:LockedField>
          </o:OLEObject>
        </w:objec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点击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new merger request 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选项</w:t>
      </w:r>
      <w:r>
        <w:rPr>
          <w:rFonts w:ascii="宋体" w:eastAsia="宋体" w:cs="宋体"/>
          <w:kern w:val="0"/>
          <w:sz w:val="18"/>
          <w:szCs w:val="18"/>
          <w:lang w:val="zh-CN"/>
        </w:rPr>
        <w:br w:type="textWrapping"/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object>
          <v:shape id="_x0000_i1027" o:spt="75" type="#_x0000_t75" style="height:108pt;width:42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icture.PicObj.1" ShapeID="_x0000_i1027" DrawAspect="Content" ObjectID="_1468075727" r:id="rId11">
            <o:LockedField>false</o:LockedField>
          </o:OLEObject>
        </w:objec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如下图</w:t>
      </w:r>
      <w:r>
        <w:t>所示</w:t>
      </w:r>
      <w:r>
        <w:rPr>
          <w:rFonts w:hint="eastAsia"/>
        </w:rPr>
        <w:t>左边</w:t>
      </w:r>
      <w:r>
        <w:t>是自己仓库</w:t>
      </w:r>
      <w:r>
        <w:rPr>
          <w:rFonts w:hint="eastAsia"/>
        </w:rPr>
        <w:t>，将自己</w:t>
      </w:r>
      <w:r>
        <w:t>的仓库中的某个分支，合并到主仓库的某个分支</w:t>
      </w:r>
      <w:r>
        <w:br w:type="textWrapping"/>
      </w:r>
      <w:r>
        <w:rPr>
          <w:rFonts w:hint="eastAsia"/>
        </w:rPr>
        <w:t>一般</w:t>
      </w:r>
      <w:r>
        <w:t>加入我要</w:t>
      </w:r>
      <w:r>
        <w:rPr>
          <w:rFonts w:hint="eastAsia"/>
        </w:rPr>
        <w:t>合</w:t>
      </w:r>
      <w:r>
        <w:t>到sonar分支上，我会将自己的mysonar分支</w:t>
      </w:r>
      <w:r>
        <w:rPr>
          <w:rFonts w:hint="eastAsia"/>
        </w:rPr>
        <w:t>合</w:t>
      </w:r>
      <w:r>
        <w:t>到公司的develop和sonar上。记住</w:t>
      </w:r>
      <w:r>
        <w:rPr>
          <w:rFonts w:hint="eastAsia"/>
        </w:rPr>
        <w:t>写上</w:t>
      </w:r>
      <w:r>
        <w:t>title和描述以及选择处理人，确认无冲突后合并</w:t>
      </w:r>
      <w:r>
        <w:rPr>
          <w:rFonts w:hint="eastAsia"/>
        </w:rPr>
        <w:t>。注意：</w:t>
      </w:r>
      <w:r>
        <w:t>如果已经有别人的合并，那就不能合！！</w:t>
      </w:r>
      <w:r>
        <w:br w:type="textWrapping"/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object>
          <v:shape id="_x0000_i1028" o:spt="75" type="#_x0000_t75" style="height:154.2pt;width:44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icture.PicObj.1" ShapeID="_x0000_i1028" DrawAspect="Content" ObjectID="_1468075728" r:id="rId13">
            <o:LockedField>false</o:LockedField>
          </o:OLEObject>
        </w:object>
      </w:r>
    </w:p>
    <w:p>
      <w:pPr>
        <w:pStyle w:val="13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每周一过来更新代码，更新master分支，提交时现在远程个人仓新建一个分支，分支名一般为jira编号。需求一般提交到develop</w:t>
      </w: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使用idea自带的git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14"/>
          <w:rFonts w:hint="eastAsia"/>
          <w:b w:val="0"/>
          <w:lang w:eastAsia="zh-CN"/>
        </w:rPr>
        <w:t>每次拿到需求</w:t>
      </w:r>
      <w:r>
        <w:rPr>
          <w:rStyle w:val="14"/>
          <w:rFonts w:hint="eastAsia"/>
          <w:b w:val="0"/>
          <w:lang w:val="en-US" w:eastAsia="zh-CN"/>
        </w:rPr>
        <w:t>:先从主仓库远程master中检出,给定自己本地分支名,命名规则如</w:t>
      </w:r>
      <w:r>
        <w:rPr>
          <w:rStyle w:val="14"/>
          <w:rFonts w:hint="eastAsia"/>
          <w:b w:val="0"/>
          <w:sz w:val="40"/>
          <w:szCs w:val="36"/>
          <w:lang w:val="en-US" w:eastAsia="zh-CN"/>
        </w:rPr>
        <w:t>:</w:t>
      </w:r>
      <w:r>
        <w:rPr>
          <w:rFonts w:hint="eastAsia" w:ascii="宋体" w:hAnsi="宋体"/>
          <w:sz w:val="24"/>
          <w:szCs w:val="36"/>
          <w:lang w:val="zh-CN"/>
        </w:rPr>
        <w:t>v2.44-instruction-optimization</w:t>
      </w:r>
      <w:r>
        <w:drawing>
          <wp:inline distT="0" distB="0" distL="114300" distR="114300">
            <wp:extent cx="1341120" cy="388620"/>
            <wp:effectExtent l="0" t="0" r="0" b="762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分支上操作完之后,点击commit</w:t>
      </w:r>
      <w:r>
        <w:drawing>
          <wp:inline distT="0" distB="0" distL="114300" distR="114300">
            <wp:extent cx="678180" cy="487680"/>
            <wp:effectExtent l="0" t="0" r="762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加入要提交到远程的Dev分支,则本地应先切换到Dev分支,idea右下角切换,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然后从远程仓库的Dev拉下来最新分支:</w:t>
      </w:r>
      <w:r>
        <w:rPr>
          <w:rFonts w:hint="eastAsia"/>
          <w:sz w:val="24"/>
          <w:szCs w:val="28"/>
          <w:lang w:val="en-US" w:eastAsia="zh-CN"/>
        </w:rPr>
        <w:br w:type="textWrapping"/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可以从项目右键点击git找到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reponsitory,然后点击pull,注意:</w:t>
      </w:r>
      <w:r>
        <w:rPr>
          <w:rFonts w:hint="eastAsia"/>
          <w:sz w:val="24"/>
          <w:szCs w:val="28"/>
          <w:highlight w:val="yellow"/>
          <w:lang w:val="en-US" w:eastAsia="zh-CN"/>
        </w:rPr>
        <w:t>选择远程仓</w:t>
      </w:r>
      <w:r>
        <w:rPr>
          <w:rFonts w:hint="eastAsia"/>
          <w:sz w:val="24"/>
          <w:szCs w:val="28"/>
          <w:highlight w:val="yellow"/>
          <w:lang w:val="en-US" w:eastAsia="zh-CN"/>
        </w:rPr>
        <w:tab/>
      </w:r>
      <w:r>
        <w:rPr>
          <w:rFonts w:hint="eastAsia"/>
          <w:sz w:val="24"/>
          <w:szCs w:val="28"/>
          <w:highlight w:val="yellow"/>
          <w:lang w:val="en-US" w:eastAsia="zh-CN"/>
        </w:rPr>
        <w:tab/>
      </w:r>
      <w:r>
        <w:rPr>
          <w:rFonts w:hint="eastAsia"/>
          <w:sz w:val="24"/>
          <w:szCs w:val="28"/>
          <w:highlight w:val="yellow"/>
          <w:lang w:val="en-US" w:eastAsia="zh-CN"/>
        </w:rPr>
        <w:t>库的dev,</w:t>
      </w:r>
      <w:r>
        <w:rPr>
          <w:rFonts w:hint="eastAsia"/>
          <w:sz w:val="24"/>
          <w:szCs w:val="28"/>
          <w:lang w:val="en-US" w:eastAsia="zh-CN"/>
        </w:rPr>
        <w:t>pull;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也可以从菜单栏的VCS 找到pull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然后将本地代码如mysonar  合并到刚拉取下来的最新的Dev中:</w:t>
      </w:r>
      <w:r>
        <w:rPr>
          <w:rFonts w:hint="eastAsia"/>
          <w:sz w:val="24"/>
          <w:szCs w:val="28"/>
          <w:lang w:val="en-US" w:eastAsia="zh-CN"/>
        </w:rPr>
        <w:br w:type="textWrapping"/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color w:val="FF0000"/>
          <w:sz w:val="24"/>
          <w:szCs w:val="28"/>
          <w:lang w:val="en-US" w:eastAsia="zh-CN"/>
        </w:rPr>
        <w:t>找到git下的merger changers 命令:注意当前分支,和要合并的分支.此处可能</w:t>
      </w:r>
      <w:r>
        <w:rPr>
          <w:rFonts w:hint="eastAsia"/>
          <w:color w:val="FF0000"/>
          <w:sz w:val="24"/>
          <w:szCs w:val="28"/>
          <w:lang w:val="en-US" w:eastAsia="zh-CN"/>
        </w:rPr>
        <w:tab/>
      </w:r>
      <w:r>
        <w:rPr>
          <w:rFonts w:hint="eastAsia"/>
          <w:color w:val="FF0000"/>
          <w:sz w:val="24"/>
          <w:szCs w:val="28"/>
          <w:lang w:val="en-US" w:eastAsia="zh-CN"/>
        </w:rPr>
        <w:t>会有冲突</w:t>
      </w:r>
      <w:r>
        <w:rPr>
          <w:rFonts w:hint="eastAsia"/>
          <w:sz w:val="24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4145915" cy="4123055"/>
            <wp:effectExtent l="0" t="0" r="14605" b="698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lang w:eastAsia="zh-CN"/>
        </w:rPr>
        <w:t>最后推送到个人远程仓库</w:t>
      </w:r>
      <w:r>
        <w:rPr>
          <w:rFonts w:hint="eastAsia"/>
          <w:lang w:val="en-US" w:eastAsia="zh-CN"/>
        </w:rPr>
        <w:t xml:space="preserve"> 点击push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注意选择个人仓库的分支,填写注释,确认修改的地方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3430270"/>
            <wp:effectExtent l="0" t="0" r="5715" b="1397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最后就是远程个人仓库的提交了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814F5"/>
    <w:multiLevelType w:val="singleLevel"/>
    <w:tmpl w:val="872814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FE191D"/>
    <w:multiLevelType w:val="multilevel"/>
    <w:tmpl w:val="13FE19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D4CEB"/>
    <w:rsid w:val="00885B11"/>
    <w:rsid w:val="008C7F3A"/>
    <w:rsid w:val="008D4DD5"/>
    <w:rsid w:val="0092720D"/>
    <w:rsid w:val="00A93C72"/>
    <w:rsid w:val="00CF5B99"/>
    <w:rsid w:val="3B491E95"/>
    <w:rsid w:val="59B354EF"/>
    <w:rsid w:val="5B7C2F6A"/>
    <w:rsid w:val="67132D9D"/>
    <w:rsid w:val="78B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</Words>
  <Characters>426</Characters>
  <Lines>3</Lines>
  <Paragraphs>1</Paragraphs>
  <TotalTime>3</TotalTime>
  <ScaleCrop>false</ScaleCrop>
  <LinksUpToDate>false</LinksUpToDate>
  <CharactersWithSpaces>499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2018-12-06T07:52:00Z</dcterms:created>
  <dc:creator>上海贝格-左琪</dc:creator>
  <cp:lastModifiedBy>K0090117</cp:lastModifiedBy>
  <dcterms:modified xsi:type="dcterms:W3CDTF">2019-01-16T08:30:29Z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