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E1CC2" w:rsidP="000E1CC2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4.1 </w:t>
      </w:r>
      <w:r>
        <w:rPr>
          <w:rFonts w:hint="eastAsia"/>
        </w:rPr>
        <w:t>两种行人检测算法在</w:t>
      </w:r>
      <w:r>
        <w:rPr>
          <w:rFonts w:hint="eastAsia"/>
        </w:rPr>
        <w:t>INRIA</w:t>
      </w:r>
      <w:r>
        <w:rPr>
          <w:rFonts w:hint="eastAsia"/>
        </w:rPr>
        <w:t>数据库的处理结果</w:t>
      </w:r>
    </w:p>
    <w:tbl>
      <w:tblPr>
        <w:tblStyle w:val="a3"/>
        <w:tblW w:w="0" w:type="auto"/>
        <w:tblLook w:val="04A0"/>
      </w:tblPr>
      <w:tblGrid>
        <w:gridCol w:w="2093"/>
        <w:gridCol w:w="2693"/>
        <w:gridCol w:w="1605"/>
        <w:gridCol w:w="2131"/>
      </w:tblGrid>
      <w:tr w:rsidR="000E1CC2" w:rsidTr="000E1CC2">
        <w:tc>
          <w:tcPr>
            <w:tcW w:w="2093" w:type="dxa"/>
          </w:tcPr>
          <w:p w:rsidR="000E1CC2" w:rsidRDefault="000E1CC2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检测方法</w:t>
            </w:r>
          </w:p>
        </w:tc>
        <w:tc>
          <w:tcPr>
            <w:tcW w:w="2693" w:type="dxa"/>
          </w:tcPr>
          <w:p w:rsidR="000E1CC2" w:rsidRDefault="000E1CC2" w:rsidP="000E1CC2">
            <w:pPr>
              <w:spacing w:line="220" w:lineRule="atLeast"/>
              <w:ind w:firstLineChars="150" w:firstLine="330"/>
              <w:rPr>
                <w:rFonts w:hint="eastAsia"/>
              </w:rPr>
            </w:pPr>
            <w:r>
              <w:rPr>
                <w:rFonts w:hint="eastAsia"/>
              </w:rPr>
              <w:t>检测时间（每帧图）</w:t>
            </w:r>
          </w:p>
        </w:tc>
        <w:tc>
          <w:tcPr>
            <w:tcW w:w="1605" w:type="dxa"/>
          </w:tcPr>
          <w:p w:rsidR="000E1CC2" w:rsidRDefault="000E1CC2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总检测时间</w:t>
            </w:r>
          </w:p>
        </w:tc>
        <w:tc>
          <w:tcPr>
            <w:tcW w:w="2131" w:type="dxa"/>
          </w:tcPr>
          <w:p w:rsidR="000E1CC2" w:rsidRDefault="000E1CC2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平均漏检率</w:t>
            </w:r>
          </w:p>
        </w:tc>
      </w:tr>
      <w:tr w:rsidR="000E1CC2" w:rsidTr="000E1CC2">
        <w:tc>
          <w:tcPr>
            <w:tcW w:w="2093" w:type="dxa"/>
          </w:tcPr>
          <w:p w:rsidR="000E1CC2" w:rsidRDefault="000E1CC2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HOG+SVM</w:t>
            </w:r>
          </w:p>
        </w:tc>
        <w:tc>
          <w:tcPr>
            <w:tcW w:w="2693" w:type="dxa"/>
          </w:tcPr>
          <w:p w:rsidR="000E1CC2" w:rsidRDefault="000E1CC2" w:rsidP="000E1CC2">
            <w:pPr>
              <w:spacing w:line="220" w:lineRule="atLeast"/>
              <w:ind w:firstLineChars="400" w:firstLine="880"/>
              <w:rPr>
                <w:rFonts w:hint="eastAsia"/>
              </w:rPr>
            </w:pPr>
            <w:r>
              <w:rPr>
                <w:rFonts w:hint="eastAsia"/>
              </w:rPr>
              <w:t>0.572s</w:t>
            </w:r>
          </w:p>
        </w:tc>
        <w:tc>
          <w:tcPr>
            <w:tcW w:w="1605" w:type="dxa"/>
          </w:tcPr>
          <w:p w:rsidR="000E1CC2" w:rsidRDefault="005036A0" w:rsidP="005036A0">
            <w:pPr>
              <w:spacing w:line="220" w:lineRule="atLeast"/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420.37s</w:t>
            </w:r>
          </w:p>
        </w:tc>
        <w:tc>
          <w:tcPr>
            <w:tcW w:w="2131" w:type="dxa"/>
          </w:tcPr>
          <w:p w:rsidR="000E1CC2" w:rsidRDefault="008A426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45.85%</w:t>
            </w:r>
          </w:p>
        </w:tc>
      </w:tr>
      <w:tr w:rsidR="000E1CC2" w:rsidTr="000E1CC2">
        <w:tc>
          <w:tcPr>
            <w:tcW w:w="2093" w:type="dxa"/>
          </w:tcPr>
          <w:p w:rsidR="000E1CC2" w:rsidRDefault="000E1CC2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BING+C4</w:t>
            </w:r>
          </w:p>
        </w:tc>
        <w:tc>
          <w:tcPr>
            <w:tcW w:w="2693" w:type="dxa"/>
          </w:tcPr>
          <w:p w:rsidR="000E1CC2" w:rsidRDefault="001C7AD1" w:rsidP="000E1CC2">
            <w:pPr>
              <w:spacing w:line="220" w:lineRule="atLeast"/>
              <w:ind w:firstLineChars="400" w:firstLine="880"/>
              <w:rPr>
                <w:rFonts w:hint="eastAsia"/>
              </w:rPr>
            </w:pPr>
            <w:r>
              <w:rPr>
                <w:rFonts w:hint="eastAsia"/>
              </w:rPr>
              <w:t>0.09</w:t>
            </w:r>
            <w:r w:rsidR="000E1CC2">
              <w:rPr>
                <w:rFonts w:hint="eastAsia"/>
              </w:rPr>
              <w:t>s</w:t>
            </w:r>
          </w:p>
        </w:tc>
        <w:tc>
          <w:tcPr>
            <w:tcW w:w="1605" w:type="dxa"/>
          </w:tcPr>
          <w:p w:rsidR="000E1CC2" w:rsidRDefault="005036A0" w:rsidP="008A426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8A4261">
              <w:rPr>
                <w:rFonts w:hint="eastAsia"/>
              </w:rPr>
              <w:t>66.15</w:t>
            </w:r>
            <w:r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0E1CC2" w:rsidRDefault="008A4261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16.32%</w:t>
            </w:r>
          </w:p>
        </w:tc>
      </w:tr>
    </w:tbl>
    <w:p w:rsidR="000E1CC2" w:rsidRDefault="000E1CC2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为了更加直观的展现本方法最终的检测结果，我们自己在路面上采集了图像，得到的最终行人检测效果如图</w:t>
      </w:r>
      <w:r>
        <w:rPr>
          <w:rFonts w:hint="eastAsia"/>
        </w:rPr>
        <w:t>4-10.</w:t>
      </w:r>
    </w:p>
    <w:p w:rsidR="000E1CC2" w:rsidRDefault="00446669" w:rsidP="00446669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5281" cy="1880006"/>
            <wp:effectExtent l="19050" t="0" r="9169" b="0"/>
            <wp:docPr id="1" name="图片 0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759" cy="18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21631" cy="1814170"/>
            <wp:effectExtent l="19050" t="0" r="2819" b="0"/>
            <wp:docPr id="2" name="图片 1" descr="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299" cy="18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69" w:rsidRDefault="00446669" w:rsidP="00446669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1993" cy="1492300"/>
            <wp:effectExtent l="19050" t="0" r="0" b="0"/>
            <wp:docPr id="4" name="图片 3" descr="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923" cy="14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75129" cy="1490850"/>
            <wp:effectExtent l="19050" t="0" r="1371" b="0"/>
            <wp:docPr id="5" name="图片 4" descr="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129" cy="14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69" w:rsidRDefault="00446669" w:rsidP="00446669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7363" cy="1719072"/>
            <wp:effectExtent l="19050" t="0" r="2337" b="0"/>
            <wp:docPr id="6" name="图片 5" descr="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548" cy="17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09" w:rsidRDefault="00D00A09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4.5.6 </w:t>
      </w:r>
      <w:r>
        <w:rPr>
          <w:rFonts w:hint="eastAsia"/>
        </w:rPr>
        <w:t>结果分析</w:t>
      </w:r>
      <w:r>
        <w:rPr>
          <w:rFonts w:hint="eastAsia"/>
        </w:rPr>
        <w:tab/>
      </w:r>
    </w:p>
    <w:p w:rsidR="00446669" w:rsidRDefault="00B4786F" w:rsidP="00B4786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从实验结果可以看到，检测结果还有些漏检和误检，而且检测结果与图像质量有很大关系，如果行人和背景区分不明显就很容易漏检。</w:t>
      </w:r>
      <w:r w:rsidR="00D00A09">
        <w:rPr>
          <w:rFonts w:hint="eastAsia"/>
        </w:rPr>
        <w:t>由于</w:t>
      </w:r>
      <w:r w:rsidR="00D00A09">
        <w:rPr>
          <w:rFonts w:hint="eastAsia"/>
        </w:rPr>
        <w:t>BING-C4</w:t>
      </w:r>
      <w:r w:rsidR="00D00A09">
        <w:rPr>
          <w:rFonts w:hint="eastAsia"/>
        </w:rPr>
        <w:t>算法是在</w:t>
      </w:r>
      <w:r w:rsidR="00D00A09">
        <w:rPr>
          <w:rFonts w:hint="eastAsia"/>
        </w:rPr>
        <w:t>BING</w:t>
      </w:r>
      <w:r w:rsidR="00D00A09">
        <w:rPr>
          <w:rFonts w:hint="eastAsia"/>
        </w:rPr>
        <w:t>生成的建议框中进行行人检测，所以我们看有的检测结果虽然检测到了人，但是标注框却没有精确覆盖目标区域，如上图第三排第一张图，它的标注框远超过了行人真实的大小。但是在实际应用中，已经可以帮助车辆识别路上的行人，而且由于检测速度较快，所以应用在汽车的</w:t>
      </w:r>
      <w:r w:rsidR="00D00A09">
        <w:rPr>
          <w:rFonts w:hint="eastAsia"/>
        </w:rPr>
        <w:t>ADAS</w:t>
      </w:r>
      <w:r w:rsidR="00D00A09">
        <w:rPr>
          <w:rFonts w:hint="eastAsia"/>
        </w:rPr>
        <w:t>上是可行的。由于道路上情况很复杂，所以检测结果还有很多误检，所以必须多采集数据，将那些分类错误的图像再进行训练。</w:t>
      </w:r>
    </w:p>
    <w:p w:rsidR="00D00A09" w:rsidRDefault="00D00A0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本章小结</w:t>
      </w:r>
    </w:p>
    <w:p w:rsidR="00D00A09" w:rsidRDefault="00D00A0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本章介绍了基于</w:t>
      </w:r>
      <w:r>
        <w:rPr>
          <w:rFonts w:hint="eastAsia"/>
        </w:rPr>
        <w:t>BING</w:t>
      </w:r>
      <w:r>
        <w:rPr>
          <w:rFonts w:hint="eastAsia"/>
        </w:rPr>
        <w:t>和</w:t>
      </w:r>
      <w:r>
        <w:rPr>
          <w:rFonts w:hint="eastAsia"/>
        </w:rPr>
        <w:t>C4</w:t>
      </w:r>
      <w:r>
        <w:rPr>
          <w:rFonts w:hint="eastAsia"/>
        </w:rPr>
        <w:t>的行人检测算法的具体实现和实验结果，通过实验证明该方法可以保证行人检测的精度和速度，并分析了实验结果，以及算法需要注意和改进的地方。</w:t>
      </w:r>
    </w:p>
    <w:p w:rsidR="00B4786F" w:rsidRDefault="00B4786F" w:rsidP="00B4786F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B4786F" w:rsidRDefault="00B4786F" w:rsidP="00B4786F">
      <w:pPr>
        <w:spacing w:line="220" w:lineRule="atLeast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论文主要工作</w:t>
      </w:r>
    </w:p>
    <w:p w:rsidR="00B4786F" w:rsidRDefault="00B4786F" w:rsidP="00B4786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行人检测是</w:t>
      </w:r>
      <w:r>
        <w:rPr>
          <w:rFonts w:hint="eastAsia"/>
        </w:rPr>
        <w:t>ADAS</w:t>
      </w:r>
      <w:r>
        <w:rPr>
          <w:rFonts w:hint="eastAsia"/>
        </w:rPr>
        <w:t>和自动驾驶的核心技术，而且由于汽车硬件设备性能的限制，如何有效而又快速的识别行人是这类问题的难点，用深度学习处理精度很高，但是对计算设备的性能要求很高，所以当前考虑到设备，其实用性可能不是很高。如果将来显卡成本降低，深度学习必将取代传统的基于统计学习的学习算法。</w:t>
      </w:r>
    </w:p>
    <w:p w:rsidR="00B4786F" w:rsidRDefault="00B4786F" w:rsidP="00B4786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 w:rsidR="002D79A8">
        <w:rPr>
          <w:rFonts w:hint="eastAsia"/>
        </w:rPr>
        <w:t>正是考虑到以上的困难，</w:t>
      </w:r>
      <w:r>
        <w:rPr>
          <w:rFonts w:hint="eastAsia"/>
        </w:rPr>
        <w:t>本文使用的基于似物性采样和</w:t>
      </w:r>
      <w:r w:rsidR="002D79A8">
        <w:rPr>
          <w:rFonts w:hint="eastAsia"/>
        </w:rPr>
        <w:t>基于统计学习的分类方法来解决检测速度的问题，首先介绍了似物性采样的相关概念和技术，并着重介绍了其中代表性的</w:t>
      </w:r>
      <w:r w:rsidR="002D79A8">
        <w:rPr>
          <w:rFonts w:hint="eastAsia"/>
        </w:rPr>
        <w:t>BING</w:t>
      </w:r>
      <w:r w:rsidR="002D79A8">
        <w:rPr>
          <w:rFonts w:hint="eastAsia"/>
        </w:rPr>
        <w:t>算法。在第二章，我们了解到了</w:t>
      </w:r>
      <w:r w:rsidR="002D79A8">
        <w:rPr>
          <w:rFonts w:hint="eastAsia"/>
        </w:rPr>
        <w:t>BING</w:t>
      </w:r>
      <w:r w:rsidR="002D79A8">
        <w:rPr>
          <w:rFonts w:hint="eastAsia"/>
        </w:rPr>
        <w:t>是如何产生建议检测框，以及二值化梯度特征得到的</w:t>
      </w:r>
      <w:r w:rsidR="002D79A8">
        <w:rPr>
          <w:rFonts w:hint="eastAsia"/>
        </w:rPr>
        <w:t>BING</w:t>
      </w:r>
      <w:r w:rsidR="002D79A8">
        <w:rPr>
          <w:rFonts w:hint="eastAsia"/>
        </w:rPr>
        <w:t>特征的，使用二级级联</w:t>
      </w:r>
      <w:r w:rsidR="002D79A8">
        <w:rPr>
          <w:rFonts w:hint="eastAsia"/>
        </w:rPr>
        <w:t>SVM</w:t>
      </w:r>
      <w:r w:rsidR="002D79A8">
        <w:rPr>
          <w:rFonts w:hint="eastAsia"/>
        </w:rPr>
        <w:t>训练的</w:t>
      </w:r>
      <w:r w:rsidR="002D79A8">
        <w:rPr>
          <w:rFonts w:hint="eastAsia"/>
        </w:rPr>
        <w:t>BING</w:t>
      </w:r>
      <w:r w:rsidR="002D79A8">
        <w:rPr>
          <w:rFonts w:hint="eastAsia"/>
        </w:rPr>
        <w:t>模型等。</w:t>
      </w:r>
    </w:p>
    <w:p w:rsidR="002D79A8" w:rsidRDefault="002D79A8" w:rsidP="00B4786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第三章我们详细介绍了核心的</w:t>
      </w:r>
      <w:r>
        <w:rPr>
          <w:rFonts w:hint="eastAsia"/>
        </w:rPr>
        <w:t>C4</w:t>
      </w:r>
      <w:r>
        <w:rPr>
          <w:rFonts w:hint="eastAsia"/>
        </w:rPr>
        <w:t>算法，其中包括</w:t>
      </w:r>
      <w:r>
        <w:rPr>
          <w:rFonts w:hint="eastAsia"/>
        </w:rPr>
        <w:t>CENTRIST</w:t>
      </w:r>
      <w:r>
        <w:rPr>
          <w:rFonts w:hint="eastAsia"/>
        </w:rPr>
        <w:t>特征为何能够很好的描述行人，</w:t>
      </w:r>
    </w:p>
    <w:sectPr w:rsidR="002D79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5268"/>
    <w:rsid w:val="000E1CC2"/>
    <w:rsid w:val="001C7AD1"/>
    <w:rsid w:val="002D79A8"/>
    <w:rsid w:val="00323B43"/>
    <w:rsid w:val="003D37D8"/>
    <w:rsid w:val="00426133"/>
    <w:rsid w:val="004358AB"/>
    <w:rsid w:val="00446669"/>
    <w:rsid w:val="005009ED"/>
    <w:rsid w:val="005036A0"/>
    <w:rsid w:val="008A4261"/>
    <w:rsid w:val="008B7726"/>
    <w:rsid w:val="00B4786F"/>
    <w:rsid w:val="00D00A0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466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6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2018-03-30T06:25:00Z</dcterms:modified>
</cp:coreProperties>
</file>