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87D" w:rsidRDefault="005D187D" w:rsidP="005D187D">
      <w:pPr>
        <w:pStyle w:val="1"/>
      </w:pPr>
      <w:r>
        <w:rPr>
          <w:rFonts w:hint="eastAsia"/>
        </w:rPr>
        <w:t>标题：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-</w:t>
      </w:r>
      <w:r>
        <w:rPr>
          <w:rFonts w:hint="eastAsia"/>
        </w:rPr>
        <w:t>服务器高并发库</w:t>
      </w:r>
      <w:r>
        <w:rPr>
          <w:rFonts w:hint="eastAsia"/>
        </w:rPr>
        <w:t>libevent</w:t>
      </w:r>
      <w:r>
        <w:rPr>
          <w:rFonts w:hint="eastAsia"/>
        </w:rPr>
        <w:t>（二）</w:t>
      </w:r>
    </w:p>
    <w:p w:rsidR="005D187D" w:rsidRDefault="005D187D" w:rsidP="005D187D"/>
    <w:p w:rsidR="005D187D" w:rsidRDefault="005D187D" w:rsidP="005D187D">
      <w:r>
        <w:rPr>
          <w:rFonts w:hint="eastAsia"/>
        </w:rPr>
        <w:t>上一章，我们简单介绍了</w:t>
      </w:r>
      <w:r>
        <w:rPr>
          <w:rFonts w:hint="eastAsia"/>
        </w:rPr>
        <w:t>libevent</w:t>
      </w:r>
      <w:r>
        <w:rPr>
          <w:rFonts w:hint="eastAsia"/>
        </w:rPr>
        <w:t>的环境的安装，和简单的事例。</w:t>
      </w:r>
    </w:p>
    <w:p w:rsidR="005D187D" w:rsidRDefault="005D187D" w:rsidP="005D187D"/>
    <w:p w:rsidR="005D187D" w:rsidRPr="005D187D" w:rsidRDefault="005D187D" w:rsidP="005D187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现在先不要着急分析他的代码，在这里我首先要介绍一个专业名词“</w:t>
      </w:r>
      <w:r w:rsidRPr="005D187D">
        <w:rPr>
          <w:rFonts w:ascii="Arial" w:eastAsia="Times New Roman" w:hAnsi="Arial" w:cs="Times New Roman"/>
          <w:color w:val="333333"/>
          <w:kern w:val="0"/>
          <w:sz w:val="21"/>
          <w:szCs w:val="21"/>
          <w:shd w:val="clear" w:color="auto" w:fill="FFFFFF"/>
        </w:rPr>
        <w:t>Reactor</w:t>
      </w:r>
    </w:p>
    <w:p w:rsidR="005D187D" w:rsidRDefault="005D187D" w:rsidP="005D187D">
      <w:r>
        <w:rPr>
          <w:rFonts w:hint="eastAsia"/>
        </w:rPr>
        <w:t>模式”。</w:t>
      </w:r>
    </w:p>
    <w:p w:rsidR="005D187D" w:rsidRDefault="005D187D" w:rsidP="005D187D"/>
    <w:p w:rsidR="005D187D" w:rsidRDefault="000B2635" w:rsidP="005D187D">
      <w:pPr>
        <w:pStyle w:val="2"/>
      </w:pPr>
      <w:r>
        <w:rPr>
          <w:rFonts w:hint="eastAsia"/>
        </w:rPr>
        <w:t>2.1 R</w:t>
      </w:r>
      <w:r w:rsidR="005D187D">
        <w:rPr>
          <w:rFonts w:hint="eastAsia"/>
        </w:rPr>
        <w:t>eactor</w:t>
      </w:r>
      <w:r w:rsidR="005D187D">
        <w:rPr>
          <w:rFonts w:hint="eastAsia"/>
        </w:rPr>
        <w:t>的事件处理机制</w:t>
      </w:r>
    </w:p>
    <w:p w:rsidR="005D187D" w:rsidRDefault="005D187D" w:rsidP="005D187D">
      <w:r>
        <w:rPr>
          <w:rFonts w:hint="eastAsia"/>
        </w:rPr>
        <w:t>我们应该很清楚函数的调用机制。</w:t>
      </w:r>
    </w:p>
    <w:p w:rsidR="005D187D" w:rsidRDefault="005D187D" w:rsidP="005D18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程序调用函数</w:t>
      </w:r>
    </w:p>
    <w:p w:rsidR="005D187D" w:rsidRDefault="005D187D" w:rsidP="005D18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函数执行</w:t>
      </w:r>
    </w:p>
    <w:p w:rsidR="005D187D" w:rsidRDefault="005D187D" w:rsidP="005D18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程序等待函数将结果和控制权返回给程序</w:t>
      </w:r>
    </w:p>
    <w:p w:rsidR="005D187D" w:rsidRDefault="005D187D" w:rsidP="005D18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程序继续处理和执行</w:t>
      </w:r>
    </w:p>
    <w:p w:rsidR="005D187D" w:rsidRDefault="005D187D" w:rsidP="005D187D"/>
    <w:p w:rsidR="005D187D" w:rsidRDefault="005D187D" w:rsidP="005D187D">
      <w:r>
        <w:rPr>
          <w:rFonts w:hint="eastAsia"/>
        </w:rPr>
        <w:t xml:space="preserve">Reactor </w:t>
      </w:r>
      <w:r>
        <w:rPr>
          <w:rFonts w:hint="eastAsia"/>
        </w:rPr>
        <w:t>被翻译成</w:t>
      </w:r>
      <w:r>
        <w:rPr>
          <w:rFonts w:hint="eastAsia"/>
        </w:rPr>
        <w:t xml:space="preserve"> </w:t>
      </w:r>
      <w:r>
        <w:rPr>
          <w:rFonts w:hint="eastAsia"/>
        </w:rPr>
        <w:t>反应堆，或者反应器。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e-actor </w:t>
      </w:r>
      <w:r>
        <w:rPr>
          <w:rFonts w:hint="eastAsia"/>
        </w:rPr>
        <w:t>发音。</w:t>
      </w:r>
    </w:p>
    <w:p w:rsidR="005D187D" w:rsidRDefault="005D187D" w:rsidP="005D187D">
      <w:r>
        <w:rPr>
          <w:rFonts w:hint="eastAsia"/>
        </w:rPr>
        <w:t>他是一种事件驱动机制。和普通函数调用的不同之处在于，</w:t>
      </w:r>
      <w:r>
        <w:rPr>
          <w:rFonts w:hint="eastAsia"/>
        </w:rPr>
        <w:t xml:space="preserve">  </w:t>
      </w:r>
      <w:r>
        <w:rPr>
          <w:rFonts w:hint="eastAsia"/>
        </w:rPr>
        <w:t>应用程序不是主动</w:t>
      </w:r>
      <w:r>
        <w:rPr>
          <w:rFonts w:hint="eastAsia"/>
        </w:rPr>
        <w:t xml:space="preserve"> </w:t>
      </w:r>
      <w:r>
        <w:rPr>
          <w:rFonts w:hint="eastAsia"/>
        </w:rPr>
        <w:t>的调用某刻</w:t>
      </w:r>
      <w:r>
        <w:rPr>
          <w:rFonts w:hint="eastAsia"/>
        </w:rPr>
        <w:t>API</w:t>
      </w:r>
      <w:r>
        <w:rPr>
          <w:rFonts w:hint="eastAsia"/>
        </w:rPr>
        <w:t>完成处理，而是恰恰相反，</w:t>
      </w:r>
      <w:r>
        <w:rPr>
          <w:rFonts w:hint="eastAsia"/>
        </w:rPr>
        <w:t>reactor</w:t>
      </w:r>
      <w:r>
        <w:rPr>
          <w:rFonts w:hint="eastAsia"/>
        </w:rPr>
        <w:t>逆置了事件的处理流程，应用程序需要提供相应的接口注册到</w:t>
      </w:r>
      <w:r>
        <w:rPr>
          <w:rFonts w:hint="eastAsia"/>
        </w:rPr>
        <w:t>reacotr</w:t>
      </w:r>
      <w:r>
        <w:rPr>
          <w:rFonts w:hint="eastAsia"/>
        </w:rPr>
        <w:t>上。如果相应的事件发生。</w:t>
      </w:r>
      <w:r>
        <w:t>R</w:t>
      </w:r>
      <w:r>
        <w:rPr>
          <w:rFonts w:hint="eastAsia"/>
        </w:rPr>
        <w:t>eacotr</w:t>
      </w:r>
      <w:r>
        <w:rPr>
          <w:rFonts w:hint="eastAsia"/>
        </w:rPr>
        <w:t>将主动调用应用程序注册的接口，这些接口就是我们常常说的“回调函数”。</w:t>
      </w:r>
    </w:p>
    <w:p w:rsidR="005D187D" w:rsidRDefault="005D187D" w:rsidP="005D187D"/>
    <w:p w:rsidR="005D187D" w:rsidRDefault="005D187D" w:rsidP="005D187D">
      <w:r>
        <w:rPr>
          <w:rFonts w:hint="eastAsia"/>
        </w:rPr>
        <w:t>我们使用</w:t>
      </w:r>
      <w:r>
        <w:rPr>
          <w:rFonts w:hint="eastAsia"/>
        </w:rPr>
        <w:t>libevent</w:t>
      </w:r>
      <w:r>
        <w:rPr>
          <w:rFonts w:hint="eastAsia"/>
        </w:rPr>
        <w:t>框架也就是想利用这个框架去注册相应的事件和回调函数。</w:t>
      </w:r>
    </w:p>
    <w:p w:rsidR="005D187D" w:rsidRDefault="005D187D" w:rsidP="005D187D">
      <w:r>
        <w:rPr>
          <w:rFonts w:hint="eastAsia"/>
        </w:rPr>
        <w:t>当这些事件发生时，</w:t>
      </w:r>
      <w:r>
        <w:rPr>
          <w:rFonts w:hint="eastAsia"/>
        </w:rPr>
        <w:t>libevent</w:t>
      </w:r>
      <w:r>
        <w:rPr>
          <w:rFonts w:hint="eastAsia"/>
        </w:rPr>
        <w:t>会调用这些注册好的回调函数处理相应的事件</w:t>
      </w:r>
      <w:r>
        <w:rPr>
          <w:rFonts w:hint="eastAsia"/>
        </w:rPr>
        <w:t>(I/O</w:t>
      </w:r>
      <w:r>
        <w:rPr>
          <w:rFonts w:hint="eastAsia"/>
        </w:rPr>
        <w:t>读写、定时和信号</w:t>
      </w:r>
      <w:r>
        <w:rPr>
          <w:rFonts w:hint="eastAsia"/>
        </w:rPr>
        <w:t>)</w:t>
      </w:r>
    </w:p>
    <w:p w:rsidR="005D187D" w:rsidRDefault="005D187D" w:rsidP="005D187D"/>
    <w:p w:rsidR="005D187D" w:rsidRDefault="005D187D" w:rsidP="005D187D">
      <w:r>
        <w:rPr>
          <w:rFonts w:hint="eastAsia"/>
        </w:rPr>
        <w:lastRenderedPageBreak/>
        <w:t>通过</w:t>
      </w:r>
      <w:r>
        <w:rPr>
          <w:rFonts w:hint="eastAsia"/>
        </w:rPr>
        <w:t>reactor</w:t>
      </w:r>
      <w:r w:rsidR="00823BD8">
        <w:rPr>
          <w:rFonts w:hint="eastAsia"/>
        </w:rPr>
        <w:t>调用函数，不是你主动去调用函数，而是等着系统调用。</w:t>
      </w:r>
    </w:p>
    <w:p w:rsidR="00823BD8" w:rsidRDefault="00823BD8" w:rsidP="005D187D">
      <w:r>
        <w:rPr>
          <w:rFonts w:hint="eastAsia"/>
        </w:rPr>
        <w:t>一句话：“不用打电话给我们，我么会打电话通知你”。</w:t>
      </w:r>
    </w:p>
    <w:p w:rsidR="00823BD8" w:rsidRDefault="00823BD8" w:rsidP="005D187D"/>
    <w:p w:rsidR="00823BD8" w:rsidRDefault="00823BD8" w:rsidP="005D187D">
      <w:r>
        <w:rPr>
          <w:rFonts w:hint="eastAsia"/>
        </w:rPr>
        <w:t>举个例子，你去应聘某</w:t>
      </w:r>
      <w:r>
        <w:rPr>
          <w:rFonts w:hint="eastAsia"/>
        </w:rPr>
        <w:t>xx</w:t>
      </w:r>
      <w:r>
        <w:rPr>
          <w:rFonts w:hint="eastAsia"/>
        </w:rPr>
        <w:t>公司，面试结束后。</w:t>
      </w:r>
    </w:p>
    <w:p w:rsidR="00823BD8" w:rsidRDefault="00823BD8" w:rsidP="005D187D">
      <w:r>
        <w:t>“</w:t>
      </w:r>
      <w:r>
        <w:rPr>
          <w:rFonts w:hint="eastAsia"/>
        </w:rPr>
        <w:t>普通函数调用机制</w:t>
      </w:r>
      <w:r>
        <w:t>”</w:t>
      </w:r>
      <w:r>
        <w:rPr>
          <w:rFonts w:hint="eastAsia"/>
        </w:rPr>
        <w:t>公司的</w:t>
      </w:r>
      <w:r>
        <w:rPr>
          <w:rFonts w:hint="eastAsia"/>
        </w:rPr>
        <w:t>HR</w:t>
      </w:r>
      <w:r>
        <w:rPr>
          <w:rFonts w:hint="eastAsia"/>
        </w:rPr>
        <w:t>比较懒，不会记你的联系方式，那咋办，你只能面试完自己打电话问结果。有没有被录取啊，还是被拒绝了。</w:t>
      </w:r>
    </w:p>
    <w:p w:rsidR="00823BD8" w:rsidRDefault="00823BD8" w:rsidP="005D187D"/>
    <w:p w:rsidR="00823BD8" w:rsidRDefault="00823BD8" w:rsidP="005D187D">
      <w:r>
        <w:t>“</w:t>
      </w:r>
      <w:r>
        <w:rPr>
          <w:rFonts w:hint="eastAsia"/>
        </w:rPr>
        <w:t>Reacotr</w:t>
      </w:r>
      <w:r>
        <w:t>”</w:t>
      </w:r>
      <w:r>
        <w:rPr>
          <w:rFonts w:hint="eastAsia"/>
        </w:rPr>
        <w:t>公司的</w:t>
      </w:r>
      <w:r>
        <w:rPr>
          <w:rFonts w:hint="eastAsia"/>
        </w:rPr>
        <w:t>HR</w:t>
      </w:r>
      <w:r>
        <w:rPr>
          <w:rFonts w:hint="eastAsia"/>
        </w:rPr>
        <w:t>就记下了你的联系方式，结果出来后</w:t>
      </w:r>
      <w:r>
        <w:rPr>
          <w:rFonts w:hint="eastAsia"/>
        </w:rPr>
        <w:t>HR</w:t>
      </w:r>
      <w:r>
        <w:rPr>
          <w:rFonts w:hint="eastAsia"/>
        </w:rPr>
        <w:t>会主动打电话通知你。有没有被录取啊，还是悲剧了。你不用自己打电话去问，实际上你也不能，你没有</w:t>
      </w:r>
      <w:r>
        <w:rPr>
          <w:rFonts w:hint="eastAsia"/>
        </w:rPr>
        <w:t>HR</w:t>
      </w:r>
      <w:r>
        <w:rPr>
          <w:rFonts w:hint="eastAsia"/>
        </w:rPr>
        <w:t>的联系方式。</w:t>
      </w:r>
    </w:p>
    <w:p w:rsidR="00823BD8" w:rsidRDefault="00823BD8" w:rsidP="005D187D"/>
    <w:p w:rsidR="00823BD8" w:rsidRDefault="00823BD8" w:rsidP="00823BD8">
      <w:pPr>
        <w:pStyle w:val="2"/>
      </w:pPr>
      <w:r>
        <w:rPr>
          <w:rFonts w:hint="eastAsia"/>
        </w:rPr>
        <w:t>2.2 Reactor</w:t>
      </w:r>
      <w:r>
        <w:rPr>
          <w:rFonts w:hint="eastAsia"/>
        </w:rPr>
        <w:t>模式的优点</w:t>
      </w:r>
    </w:p>
    <w:p w:rsidR="00823BD8" w:rsidRDefault="00823BD8" w:rsidP="00823BD8">
      <w:pPr>
        <w:widowControl/>
        <w:jc w:val="left"/>
      </w:pPr>
      <w:r w:rsidRPr="00823BD8">
        <w:t>Reactor</w:t>
      </w:r>
      <w:r w:rsidRPr="00823BD8">
        <w:t>模式是编写高性能网络服务器的必备技术之一，它具有如下的优点：</w:t>
      </w:r>
    </w:p>
    <w:p w:rsidR="00823BD8" w:rsidRDefault="00823BD8" w:rsidP="00823BD8">
      <w:pPr>
        <w:widowControl/>
        <w:jc w:val="left"/>
      </w:pPr>
      <w:r w:rsidRPr="00823BD8">
        <w:br/>
        <w:t>    1</w:t>
      </w:r>
      <w:r w:rsidRPr="00823BD8">
        <w:t>）响应快，不必为单个同步时间所阻塞，虽然</w:t>
      </w:r>
      <w:r w:rsidRPr="00823BD8">
        <w:t>Reactor</w:t>
      </w:r>
      <w:r w:rsidRPr="00823BD8">
        <w:t>本身依然是同步的；</w:t>
      </w:r>
    </w:p>
    <w:p w:rsidR="00823BD8" w:rsidRDefault="00823BD8" w:rsidP="00823BD8">
      <w:pPr>
        <w:widowControl/>
        <w:jc w:val="left"/>
      </w:pPr>
      <w:r w:rsidRPr="00823BD8">
        <w:br/>
        <w:t>    2</w:t>
      </w:r>
      <w:r w:rsidRPr="00823BD8">
        <w:t>）编程相对简单，可以最大程度的避免复杂的多线程及同步问题，并且避免了多线程</w:t>
      </w:r>
      <w:r w:rsidRPr="00823BD8">
        <w:t>/</w:t>
      </w:r>
      <w:r w:rsidRPr="00823BD8">
        <w:t>进程的切换开销；</w:t>
      </w:r>
    </w:p>
    <w:p w:rsidR="00823BD8" w:rsidRDefault="00823BD8" w:rsidP="00823BD8">
      <w:pPr>
        <w:widowControl/>
        <w:jc w:val="left"/>
      </w:pPr>
      <w:r w:rsidRPr="00823BD8">
        <w:br/>
        <w:t>    3</w:t>
      </w:r>
      <w:r w:rsidRPr="00823BD8">
        <w:t>）可扩展性，可以方便的通过增加</w:t>
      </w:r>
      <w:r w:rsidRPr="00823BD8">
        <w:t>Reactor</w:t>
      </w:r>
      <w:r w:rsidRPr="00823BD8">
        <w:t>实例个数来充分利用</w:t>
      </w:r>
      <w:r w:rsidRPr="00823BD8">
        <w:t>CPU</w:t>
      </w:r>
      <w:r w:rsidRPr="00823BD8">
        <w:t>资源；</w:t>
      </w:r>
    </w:p>
    <w:p w:rsidR="00823BD8" w:rsidRPr="00823BD8" w:rsidRDefault="00823BD8" w:rsidP="00823BD8">
      <w:pPr>
        <w:widowControl/>
        <w:jc w:val="left"/>
      </w:pPr>
      <w:r w:rsidRPr="00823BD8">
        <w:br/>
        <w:t>    4</w:t>
      </w:r>
      <w:r w:rsidRPr="00823BD8">
        <w:t>）可复用性，</w:t>
      </w:r>
      <w:r w:rsidRPr="00823BD8">
        <w:t>reactor</w:t>
      </w:r>
      <w:r w:rsidRPr="00823BD8">
        <w:t>框架本身与具体事件处理逻辑无关，具有很高的复用性；</w:t>
      </w:r>
    </w:p>
    <w:p w:rsidR="00823BD8" w:rsidRDefault="00823BD8" w:rsidP="005D187D"/>
    <w:p w:rsidR="00823BD8" w:rsidRDefault="00823BD8" w:rsidP="00823BD8">
      <w:pPr>
        <w:pStyle w:val="2"/>
      </w:pPr>
      <w:r>
        <w:rPr>
          <w:rFonts w:hint="eastAsia"/>
        </w:rPr>
        <w:t>2.3 Reactor</w:t>
      </w:r>
      <w:r>
        <w:rPr>
          <w:rFonts w:hint="eastAsia"/>
        </w:rPr>
        <w:t>模式的必备条件</w:t>
      </w:r>
    </w:p>
    <w:p w:rsidR="000B2635" w:rsidRDefault="000B2635" w:rsidP="000B2635">
      <w:pPr>
        <w:rPr>
          <w:shd w:val="clear" w:color="auto" w:fill="FFFFFF"/>
        </w:rPr>
      </w:pPr>
      <w:r w:rsidRPr="000B2635">
        <w:rPr>
          <w:rFonts w:ascii="Arial" w:hAnsi="Arial" w:cs="Times New Roman"/>
          <w:shd w:val="clear" w:color="auto" w:fill="FFFFFF"/>
        </w:rPr>
        <w:t>1</w:t>
      </w:r>
      <w:r w:rsidRPr="000B2635">
        <w:rPr>
          <w:shd w:val="clear" w:color="auto" w:fill="FFFFFF"/>
        </w:rPr>
        <w:t>）</w:t>
      </w:r>
      <w:r w:rsidRPr="000B2635">
        <w:rPr>
          <w:rFonts w:ascii="Arial" w:hAnsi="Arial" w:cs="Times New Roman"/>
          <w:shd w:val="clear" w:color="auto" w:fill="FFFFFF"/>
        </w:rPr>
        <w:t xml:space="preserve"> </w:t>
      </w:r>
      <w:r w:rsidRPr="000B2635">
        <w:rPr>
          <w:shd w:val="clear" w:color="auto" w:fill="FFFFFF"/>
        </w:rPr>
        <w:t>事件源</w:t>
      </w:r>
      <w:r w:rsidRPr="000B2635">
        <w:rPr>
          <w:rFonts w:ascii="Arial" w:hAnsi="Arial" w:cs="Times New Roman"/>
        </w:rPr>
        <w:br/>
      </w:r>
      <w:r w:rsidRPr="000B2635">
        <w:rPr>
          <w:rFonts w:ascii="Arial" w:hAnsi="Arial" w:cs="Times New Roman"/>
          <w:shd w:val="clear" w:color="auto" w:fill="FFFFFF"/>
        </w:rPr>
        <w:t>Linux</w:t>
      </w:r>
      <w:r w:rsidRPr="000B2635">
        <w:rPr>
          <w:shd w:val="clear" w:color="auto" w:fill="FFFFFF"/>
        </w:rPr>
        <w:t>上是文件描述符，</w:t>
      </w:r>
      <w:r w:rsidRPr="000B2635">
        <w:rPr>
          <w:rFonts w:ascii="Arial" w:hAnsi="Arial" w:cs="Times New Roman"/>
          <w:shd w:val="clear" w:color="auto" w:fill="FFFFFF"/>
        </w:rPr>
        <w:t>Windows</w:t>
      </w:r>
      <w:r w:rsidRPr="000B2635">
        <w:rPr>
          <w:shd w:val="clear" w:color="auto" w:fill="FFFFFF"/>
        </w:rPr>
        <w:t>上就是</w:t>
      </w:r>
      <w:r w:rsidRPr="000B2635">
        <w:rPr>
          <w:rFonts w:ascii="Arial" w:hAnsi="Arial" w:cs="Times New Roman"/>
          <w:shd w:val="clear" w:color="auto" w:fill="FFFFFF"/>
        </w:rPr>
        <w:t>Socket</w:t>
      </w:r>
      <w:r w:rsidRPr="000B2635">
        <w:rPr>
          <w:shd w:val="clear" w:color="auto" w:fill="FFFFFF"/>
        </w:rPr>
        <w:t>或者</w:t>
      </w:r>
      <w:r w:rsidRPr="000B2635">
        <w:rPr>
          <w:rFonts w:ascii="Arial" w:hAnsi="Arial" w:cs="Times New Roman"/>
          <w:shd w:val="clear" w:color="auto" w:fill="FFFFFF"/>
        </w:rPr>
        <w:t>Handle</w:t>
      </w:r>
      <w:r w:rsidRPr="000B2635">
        <w:rPr>
          <w:shd w:val="clear" w:color="auto" w:fill="FFFFFF"/>
        </w:rPr>
        <w:t>了，</w:t>
      </w:r>
      <w:r w:rsidRPr="000B2635">
        <w:rPr>
          <w:rFonts w:ascii="Libian SC Regular" w:hAnsi="Libian SC Regular" w:cs="Libian SC Regular"/>
          <w:shd w:val="clear" w:color="auto" w:fill="FFFFFF"/>
        </w:rPr>
        <w:t>这</w:t>
      </w:r>
      <w:r w:rsidRPr="000B2635">
        <w:rPr>
          <w:shd w:val="clear" w:color="auto" w:fill="FFFFFF"/>
        </w:rPr>
        <w:t>里统一</w:t>
      </w:r>
      <w:r w:rsidRPr="000B2635">
        <w:rPr>
          <w:rFonts w:ascii="Libian SC Regular" w:hAnsi="Libian SC Regular" w:cs="Libian SC Regular"/>
          <w:shd w:val="clear" w:color="auto" w:fill="FFFFFF"/>
        </w:rPr>
        <w:t>称为</w:t>
      </w:r>
      <w:r w:rsidRPr="000B2635">
        <w:rPr>
          <w:rFonts w:ascii="Arial" w:hAnsi="Arial" w:cs="Times New Roman"/>
          <w:shd w:val="clear" w:color="auto" w:fill="FFFFFF"/>
        </w:rPr>
        <w:t>“</w:t>
      </w:r>
      <w:r w:rsidRPr="000B2635">
        <w:rPr>
          <w:shd w:val="clear" w:color="auto" w:fill="FFFFFF"/>
        </w:rPr>
        <w:t>句柄集</w:t>
      </w:r>
      <w:r w:rsidRPr="000B2635">
        <w:rPr>
          <w:rFonts w:ascii="Arial" w:hAnsi="Arial" w:cs="Times New Roman"/>
          <w:shd w:val="clear" w:color="auto" w:fill="FFFFFF"/>
        </w:rPr>
        <w:t>”</w:t>
      </w:r>
      <w:r w:rsidRPr="000B2635">
        <w:rPr>
          <w:shd w:val="clear" w:color="auto" w:fill="FFFFFF"/>
        </w:rPr>
        <w:t>；程序在指定的句柄上注</w:t>
      </w:r>
      <w:r w:rsidRPr="000B2635">
        <w:rPr>
          <w:rFonts w:ascii="Libian SC Regular" w:hAnsi="Libian SC Regular" w:cs="Libian SC Regular"/>
          <w:shd w:val="clear" w:color="auto" w:fill="FFFFFF"/>
        </w:rPr>
        <w:t>册关</w:t>
      </w:r>
      <w:r w:rsidRPr="000B2635">
        <w:rPr>
          <w:shd w:val="clear" w:color="auto" w:fill="FFFFFF"/>
        </w:rPr>
        <w:t>心的事件，比如</w:t>
      </w:r>
      <w:r w:rsidRPr="000B2635">
        <w:rPr>
          <w:rFonts w:ascii="Arial" w:hAnsi="Arial" w:cs="Times New Roman"/>
          <w:shd w:val="clear" w:color="auto" w:fill="FFFFFF"/>
        </w:rPr>
        <w:t>I/O</w:t>
      </w:r>
      <w:r w:rsidRPr="000B2635">
        <w:rPr>
          <w:shd w:val="clear" w:color="auto" w:fill="FFFFFF"/>
        </w:rPr>
        <w:t>事件。</w:t>
      </w:r>
    </w:p>
    <w:p w:rsidR="000B2635" w:rsidRDefault="000B2635" w:rsidP="000B2635">
      <w:pPr>
        <w:rPr>
          <w:shd w:val="clear" w:color="auto" w:fill="FFFFFF"/>
        </w:rPr>
      </w:pPr>
    </w:p>
    <w:p w:rsidR="000B2635" w:rsidRPr="000B2635" w:rsidRDefault="000B2635" w:rsidP="000B2635">
      <w:pPr>
        <w:rPr>
          <w:rFonts w:ascii="Times" w:hAnsi="Times" w:cs="Times New Roman"/>
          <w:sz w:val="20"/>
          <w:szCs w:val="20"/>
        </w:rPr>
      </w:pPr>
      <w:r w:rsidRPr="000B2635">
        <w:rPr>
          <w:rFonts w:ascii="Arial" w:hAnsi="Arial" w:cs="Times New Roman"/>
          <w:shd w:val="clear" w:color="auto" w:fill="FFFFFF"/>
        </w:rPr>
        <w:t>2</w:t>
      </w:r>
      <w:r w:rsidRPr="000B2635">
        <w:rPr>
          <w:shd w:val="clear" w:color="auto" w:fill="FFFFFF"/>
        </w:rPr>
        <w:t>）</w:t>
      </w:r>
      <w:r w:rsidRPr="000B2635">
        <w:rPr>
          <w:rFonts w:ascii="Arial" w:hAnsi="Arial" w:cs="Times New Roman"/>
          <w:shd w:val="clear" w:color="auto" w:fill="FFFFFF"/>
        </w:rPr>
        <w:t xml:space="preserve"> event demultiplexer——</w:t>
      </w:r>
      <w:r w:rsidRPr="000B2635">
        <w:rPr>
          <w:shd w:val="clear" w:color="auto" w:fill="FFFFFF"/>
        </w:rPr>
        <w:t>事件多路分发机制</w:t>
      </w:r>
      <w:r w:rsidRPr="000B2635">
        <w:rPr>
          <w:rFonts w:ascii="Arial" w:hAnsi="Arial" w:cs="Times New Roman"/>
        </w:rPr>
        <w:br/>
      </w:r>
      <w:r w:rsidRPr="000B2635">
        <w:rPr>
          <w:shd w:val="clear" w:color="auto" w:fill="FFFFFF"/>
        </w:rPr>
        <w:t>由操作系统提供的</w:t>
      </w:r>
      <w:r w:rsidRPr="000B2635">
        <w:rPr>
          <w:rFonts w:ascii="Arial" w:hAnsi="Arial" w:cs="Times New Roman"/>
          <w:shd w:val="clear" w:color="auto" w:fill="FFFFFF"/>
        </w:rPr>
        <w:t>I/O</w:t>
      </w:r>
      <w:r w:rsidRPr="000B2635">
        <w:rPr>
          <w:shd w:val="clear" w:color="auto" w:fill="FFFFFF"/>
        </w:rPr>
        <w:t>多路复用机制，比如</w:t>
      </w:r>
      <w:r w:rsidRPr="000B2635">
        <w:rPr>
          <w:rFonts w:ascii="Arial" w:hAnsi="Arial" w:cs="Times New Roman"/>
          <w:shd w:val="clear" w:color="auto" w:fill="FFFFFF"/>
        </w:rPr>
        <w:t>select</w:t>
      </w:r>
      <w:r w:rsidRPr="000B2635">
        <w:rPr>
          <w:shd w:val="clear" w:color="auto" w:fill="FFFFFF"/>
        </w:rPr>
        <w:t>和</w:t>
      </w:r>
      <w:r w:rsidRPr="000B2635">
        <w:rPr>
          <w:rFonts w:ascii="Arial" w:hAnsi="Arial" w:cs="Times New Roman"/>
          <w:shd w:val="clear" w:color="auto" w:fill="FFFFFF"/>
        </w:rPr>
        <w:t>epoll</w:t>
      </w:r>
      <w:r w:rsidRPr="000B2635">
        <w:rPr>
          <w:shd w:val="clear" w:color="auto" w:fill="FFFFFF"/>
        </w:rPr>
        <w:t>。</w:t>
      </w:r>
      <w:r w:rsidRPr="000B2635">
        <w:rPr>
          <w:rFonts w:ascii="Arial" w:hAnsi="Arial" w:cs="Times New Roman"/>
        </w:rPr>
        <w:br/>
      </w:r>
      <w:r w:rsidRPr="000B2635">
        <w:rPr>
          <w:rFonts w:ascii="Arial" w:hAnsi="Arial" w:cs="Times New Roman"/>
          <w:shd w:val="clear" w:color="auto" w:fill="FFFFFF"/>
        </w:rPr>
        <w:t xml:space="preserve">    </w:t>
      </w:r>
      <w:r w:rsidRPr="000B2635">
        <w:rPr>
          <w:shd w:val="clear" w:color="auto" w:fill="FFFFFF"/>
        </w:rPr>
        <w:t>程序首先</w:t>
      </w:r>
      <w:r w:rsidRPr="000B2635">
        <w:rPr>
          <w:rFonts w:ascii="Libian SC Regular" w:hAnsi="Libian SC Regular" w:cs="Libian SC Regular"/>
          <w:shd w:val="clear" w:color="auto" w:fill="FFFFFF"/>
        </w:rPr>
        <w:t>将</w:t>
      </w:r>
      <w:r w:rsidRPr="000B2635">
        <w:rPr>
          <w:shd w:val="clear" w:color="auto" w:fill="FFFFFF"/>
        </w:rPr>
        <w:t>其</w:t>
      </w:r>
      <w:r w:rsidRPr="000B2635">
        <w:rPr>
          <w:rFonts w:ascii="Libian SC Regular" w:hAnsi="Libian SC Regular" w:cs="Libian SC Regular"/>
          <w:shd w:val="clear" w:color="auto" w:fill="FFFFFF"/>
        </w:rPr>
        <w:t>关</w:t>
      </w:r>
      <w:r w:rsidRPr="000B2635">
        <w:rPr>
          <w:shd w:val="clear" w:color="auto" w:fill="FFFFFF"/>
        </w:rPr>
        <w:t>心的句柄（事件源）及其事件注</w:t>
      </w:r>
      <w:r w:rsidRPr="000B2635">
        <w:rPr>
          <w:rFonts w:ascii="Libian SC Regular" w:hAnsi="Libian SC Regular" w:cs="Libian SC Regular"/>
          <w:shd w:val="clear" w:color="auto" w:fill="FFFFFF"/>
        </w:rPr>
        <w:t>册</w:t>
      </w:r>
      <w:r w:rsidRPr="000B2635">
        <w:rPr>
          <w:shd w:val="clear" w:color="auto" w:fill="FFFFFF"/>
        </w:rPr>
        <w:t>到</w:t>
      </w:r>
      <w:r w:rsidRPr="000B2635">
        <w:rPr>
          <w:rFonts w:ascii="Arial" w:hAnsi="Arial" w:cs="Times New Roman"/>
          <w:shd w:val="clear" w:color="auto" w:fill="FFFFFF"/>
        </w:rPr>
        <w:t>event demultiplexer</w:t>
      </w:r>
      <w:r w:rsidRPr="000B2635">
        <w:rPr>
          <w:shd w:val="clear" w:color="auto" w:fill="FFFFFF"/>
        </w:rPr>
        <w:t>上；</w:t>
      </w:r>
      <w:r w:rsidRPr="000B2635">
        <w:rPr>
          <w:rFonts w:ascii="Arial" w:hAnsi="Arial" w:cs="Times New Roman"/>
        </w:rPr>
        <w:br/>
      </w:r>
      <w:r w:rsidRPr="000B2635">
        <w:rPr>
          <w:rFonts w:ascii="Libian SC Regular" w:hAnsi="Libian SC Regular" w:cs="Libian SC Regular"/>
          <w:shd w:val="clear" w:color="auto" w:fill="FFFFFF"/>
        </w:rPr>
        <w:t>当</w:t>
      </w:r>
      <w:r w:rsidRPr="000B2635">
        <w:rPr>
          <w:shd w:val="clear" w:color="auto" w:fill="FFFFFF"/>
        </w:rPr>
        <w:t>有事件到达</w:t>
      </w:r>
      <w:r w:rsidRPr="000B2635">
        <w:rPr>
          <w:rFonts w:ascii="Libian SC Regular" w:hAnsi="Libian SC Regular" w:cs="Libian SC Regular"/>
          <w:shd w:val="clear" w:color="auto" w:fill="FFFFFF"/>
        </w:rPr>
        <w:t>时</w:t>
      </w:r>
      <w:r w:rsidRPr="000B2635">
        <w:rPr>
          <w:shd w:val="clear" w:color="auto" w:fill="FFFFFF"/>
        </w:rPr>
        <w:t>，</w:t>
      </w:r>
      <w:r w:rsidRPr="000B2635">
        <w:rPr>
          <w:rFonts w:ascii="Arial" w:hAnsi="Arial" w:cs="Times New Roman"/>
          <w:shd w:val="clear" w:color="auto" w:fill="FFFFFF"/>
        </w:rPr>
        <w:t>event demultiplexer</w:t>
      </w:r>
      <w:r w:rsidRPr="000B2635">
        <w:rPr>
          <w:shd w:val="clear" w:color="auto" w:fill="FFFFFF"/>
        </w:rPr>
        <w:t>会发出通知</w:t>
      </w:r>
      <w:r w:rsidRPr="000B2635">
        <w:rPr>
          <w:rFonts w:ascii="Arial" w:hAnsi="Arial" w:cs="Times New Roman"/>
          <w:shd w:val="clear" w:color="auto" w:fill="FFFFFF"/>
        </w:rPr>
        <w:t>“</w:t>
      </w:r>
      <w:r w:rsidRPr="000B2635">
        <w:rPr>
          <w:shd w:val="clear" w:color="auto" w:fill="FFFFFF"/>
        </w:rPr>
        <w:t>在已经注</w:t>
      </w:r>
      <w:r w:rsidRPr="000B2635">
        <w:rPr>
          <w:rFonts w:ascii="Libian SC Regular" w:hAnsi="Libian SC Regular" w:cs="Libian SC Regular"/>
          <w:shd w:val="clear" w:color="auto" w:fill="FFFFFF"/>
        </w:rPr>
        <w:t>册</w:t>
      </w:r>
      <w:r w:rsidRPr="000B2635">
        <w:rPr>
          <w:shd w:val="clear" w:color="auto" w:fill="FFFFFF"/>
        </w:rPr>
        <w:t>的句柄集中，一个或多个句柄的事件已经就</w:t>
      </w:r>
      <w:r w:rsidRPr="000B2635">
        <w:rPr>
          <w:rFonts w:ascii="Libian SC Regular" w:hAnsi="Libian SC Regular" w:cs="Libian SC Regular"/>
          <w:shd w:val="clear" w:color="auto" w:fill="FFFFFF"/>
        </w:rPr>
        <w:t>绪</w:t>
      </w:r>
      <w:r w:rsidRPr="000B2635">
        <w:rPr>
          <w:rFonts w:ascii="Arial" w:hAnsi="Arial" w:cs="Times New Roman"/>
          <w:shd w:val="clear" w:color="auto" w:fill="FFFFFF"/>
        </w:rPr>
        <w:t>”</w:t>
      </w:r>
      <w:r w:rsidRPr="000B2635">
        <w:rPr>
          <w:shd w:val="clear" w:color="auto" w:fill="FFFFFF"/>
        </w:rPr>
        <w:t>；</w:t>
      </w:r>
      <w:r w:rsidRPr="000B2635">
        <w:rPr>
          <w:rFonts w:ascii="Arial" w:hAnsi="Arial" w:cs="Times New Roman"/>
        </w:rPr>
        <w:br/>
      </w:r>
      <w:r w:rsidRPr="000B2635">
        <w:rPr>
          <w:rFonts w:ascii="Arial" w:hAnsi="Arial" w:cs="Times New Roman"/>
          <w:shd w:val="clear" w:color="auto" w:fill="FFFFFF"/>
        </w:rPr>
        <w:t xml:space="preserve">    </w:t>
      </w:r>
      <w:r w:rsidRPr="000B2635">
        <w:rPr>
          <w:shd w:val="clear" w:color="auto" w:fill="FFFFFF"/>
        </w:rPr>
        <w:t>程序收到通知后，就可以在非阻塞的情况下</w:t>
      </w:r>
      <w:r w:rsidRPr="000B2635">
        <w:rPr>
          <w:rFonts w:ascii="Libian SC Regular" w:hAnsi="Libian SC Regular" w:cs="Libian SC Regular"/>
          <w:shd w:val="clear" w:color="auto" w:fill="FFFFFF"/>
        </w:rPr>
        <w:t>对</w:t>
      </w:r>
      <w:r w:rsidRPr="000B2635">
        <w:rPr>
          <w:shd w:val="clear" w:color="auto" w:fill="FFFFFF"/>
        </w:rPr>
        <w:t>事件</w:t>
      </w:r>
      <w:r w:rsidRPr="000B2635">
        <w:rPr>
          <w:rFonts w:ascii="Libian SC Regular" w:hAnsi="Libian SC Regular" w:cs="Libian SC Regular"/>
          <w:shd w:val="clear" w:color="auto" w:fill="FFFFFF"/>
        </w:rPr>
        <w:t>进</w:t>
      </w:r>
      <w:r w:rsidRPr="000B2635">
        <w:rPr>
          <w:shd w:val="clear" w:color="auto" w:fill="FFFFFF"/>
        </w:rPr>
        <w:t>行处理了。</w:t>
      </w:r>
      <w:r w:rsidRPr="000B2635">
        <w:rPr>
          <w:rFonts w:ascii="Arial" w:hAnsi="Arial" w:cs="Times New Roman"/>
        </w:rPr>
        <w:br/>
      </w:r>
      <w:r w:rsidRPr="000B2635">
        <w:rPr>
          <w:rFonts w:ascii="Libian SC Regular" w:hAnsi="Libian SC Regular" w:cs="Libian SC Regular"/>
          <w:shd w:val="clear" w:color="auto" w:fill="FFFFFF"/>
        </w:rPr>
        <w:t>对应</w:t>
      </w:r>
      <w:r w:rsidRPr="000B2635">
        <w:rPr>
          <w:shd w:val="clear" w:color="auto" w:fill="FFFFFF"/>
        </w:rPr>
        <w:t>到</w:t>
      </w:r>
      <w:r w:rsidRPr="000B2635">
        <w:rPr>
          <w:rFonts w:ascii="Arial" w:hAnsi="Arial" w:cs="Times New Roman"/>
          <w:shd w:val="clear" w:color="auto" w:fill="FFFFFF"/>
        </w:rPr>
        <w:t>libevent</w:t>
      </w:r>
      <w:r w:rsidRPr="000B2635">
        <w:rPr>
          <w:shd w:val="clear" w:color="auto" w:fill="FFFFFF"/>
        </w:rPr>
        <w:t>中，依然是</w:t>
      </w:r>
      <w:r w:rsidRPr="000B2635">
        <w:rPr>
          <w:rFonts w:ascii="Arial" w:hAnsi="Arial" w:cs="Times New Roman"/>
          <w:shd w:val="clear" w:color="auto" w:fill="FFFFFF"/>
        </w:rPr>
        <w:t>select</w:t>
      </w:r>
      <w:r w:rsidRPr="000B2635">
        <w:rPr>
          <w:shd w:val="clear" w:color="auto" w:fill="FFFFFF"/>
        </w:rPr>
        <w:t>、</w:t>
      </w:r>
      <w:r w:rsidRPr="000B2635">
        <w:rPr>
          <w:rFonts w:ascii="Arial" w:hAnsi="Arial" w:cs="Times New Roman"/>
          <w:shd w:val="clear" w:color="auto" w:fill="FFFFFF"/>
        </w:rPr>
        <w:t>poll</w:t>
      </w:r>
      <w:r w:rsidRPr="000B2635">
        <w:rPr>
          <w:shd w:val="clear" w:color="auto" w:fill="FFFFFF"/>
        </w:rPr>
        <w:t>、</w:t>
      </w:r>
      <w:r w:rsidRPr="000B2635">
        <w:rPr>
          <w:rFonts w:ascii="Arial" w:hAnsi="Arial" w:cs="Times New Roman"/>
          <w:shd w:val="clear" w:color="auto" w:fill="FFFFFF"/>
        </w:rPr>
        <w:t>epoll</w:t>
      </w:r>
      <w:r w:rsidRPr="000B2635">
        <w:rPr>
          <w:shd w:val="clear" w:color="auto" w:fill="FFFFFF"/>
        </w:rPr>
        <w:t>等，但是</w:t>
      </w:r>
      <w:r w:rsidRPr="000B2635">
        <w:rPr>
          <w:rFonts w:ascii="Arial" w:hAnsi="Arial" w:cs="Times New Roman"/>
          <w:shd w:val="clear" w:color="auto" w:fill="FFFFFF"/>
        </w:rPr>
        <w:t>libevent</w:t>
      </w:r>
      <w:r w:rsidRPr="000B2635">
        <w:rPr>
          <w:shd w:val="clear" w:color="auto" w:fill="FFFFFF"/>
        </w:rPr>
        <w:t>使用</w:t>
      </w:r>
      <w:r w:rsidRPr="000B2635">
        <w:rPr>
          <w:rFonts w:ascii="Libian SC Regular" w:hAnsi="Libian SC Regular" w:cs="Libian SC Regular"/>
          <w:shd w:val="clear" w:color="auto" w:fill="FFFFFF"/>
        </w:rPr>
        <w:t>结</w:t>
      </w:r>
      <w:r w:rsidRPr="000B2635">
        <w:rPr>
          <w:shd w:val="clear" w:color="auto" w:fill="FFFFFF"/>
        </w:rPr>
        <w:t>构体</w:t>
      </w:r>
      <w:r w:rsidRPr="000B2635">
        <w:rPr>
          <w:rFonts w:ascii="Arial" w:hAnsi="Arial" w:cs="Times New Roman"/>
          <w:shd w:val="clear" w:color="auto" w:fill="FFFFFF"/>
        </w:rPr>
        <w:t>eventop</w:t>
      </w:r>
      <w:r w:rsidRPr="000B2635">
        <w:rPr>
          <w:rFonts w:ascii="Libian SC Regular" w:hAnsi="Libian SC Regular" w:cs="Libian SC Regular"/>
          <w:shd w:val="clear" w:color="auto" w:fill="FFFFFF"/>
        </w:rPr>
        <w:t>进</w:t>
      </w:r>
      <w:r w:rsidRPr="000B2635">
        <w:rPr>
          <w:shd w:val="clear" w:color="auto" w:fill="FFFFFF"/>
        </w:rPr>
        <w:t>行了封装，以统一的接口</w:t>
      </w:r>
      <w:r w:rsidRPr="000B2635">
        <w:rPr>
          <w:rFonts w:ascii="Libian SC Regular" w:hAnsi="Libian SC Regular" w:cs="Libian SC Regular"/>
          <w:shd w:val="clear" w:color="auto" w:fill="FFFFFF"/>
        </w:rPr>
        <w:t>来</w:t>
      </w:r>
      <w:r w:rsidRPr="000B2635">
        <w:rPr>
          <w:shd w:val="clear" w:color="auto" w:fill="FFFFFF"/>
        </w:rPr>
        <w:t>支持</w:t>
      </w:r>
      <w:r w:rsidRPr="000B2635">
        <w:rPr>
          <w:rFonts w:ascii="Libian SC Regular" w:hAnsi="Libian SC Regular" w:cs="Libian SC Regular"/>
          <w:shd w:val="clear" w:color="auto" w:fill="FFFFFF"/>
        </w:rPr>
        <w:t>这</w:t>
      </w:r>
      <w:r w:rsidRPr="000B2635">
        <w:rPr>
          <w:shd w:val="clear" w:color="auto" w:fill="FFFFFF"/>
        </w:rPr>
        <w:t>些</w:t>
      </w:r>
      <w:r w:rsidRPr="000B2635">
        <w:rPr>
          <w:rFonts w:ascii="Arial" w:hAnsi="Arial" w:cs="Times New Roman"/>
          <w:shd w:val="clear" w:color="auto" w:fill="FFFFFF"/>
        </w:rPr>
        <w:t>I/O</w:t>
      </w:r>
      <w:r w:rsidRPr="000B2635">
        <w:rPr>
          <w:shd w:val="clear" w:color="auto" w:fill="FFFFFF"/>
        </w:rPr>
        <w:t>多路复用机制，达到了</w:t>
      </w:r>
      <w:r w:rsidRPr="000B2635">
        <w:rPr>
          <w:rFonts w:ascii="Libian SC Regular" w:hAnsi="Libian SC Regular" w:cs="Libian SC Regular"/>
          <w:shd w:val="clear" w:color="auto" w:fill="FFFFFF"/>
        </w:rPr>
        <w:t>对</w:t>
      </w:r>
      <w:r w:rsidRPr="000B2635">
        <w:rPr>
          <w:shd w:val="clear" w:color="auto" w:fill="FFFFFF"/>
        </w:rPr>
        <w:t>外</w:t>
      </w:r>
      <w:r w:rsidRPr="000B2635">
        <w:rPr>
          <w:rFonts w:ascii="Libian SC Regular" w:hAnsi="Libian SC Regular" w:cs="Libian SC Regular"/>
          <w:shd w:val="clear" w:color="auto" w:fill="FFFFFF"/>
        </w:rPr>
        <w:t>隐</w:t>
      </w:r>
      <w:r w:rsidRPr="000B2635">
        <w:rPr>
          <w:shd w:val="clear" w:color="auto" w:fill="FFFFFF"/>
        </w:rPr>
        <w:t>藏底</w:t>
      </w:r>
      <w:r w:rsidRPr="000B2635">
        <w:rPr>
          <w:rFonts w:ascii="Libian SC Regular" w:hAnsi="Libian SC Regular" w:cs="Libian SC Regular"/>
          <w:shd w:val="clear" w:color="auto" w:fill="FFFFFF"/>
        </w:rPr>
        <w:t>层</w:t>
      </w:r>
      <w:r w:rsidRPr="000B2635">
        <w:rPr>
          <w:shd w:val="clear" w:color="auto" w:fill="FFFFFF"/>
        </w:rPr>
        <w:t>系统机制的目的。</w:t>
      </w:r>
    </w:p>
    <w:p w:rsidR="000B2635" w:rsidRPr="000B2635" w:rsidRDefault="000B2635" w:rsidP="000B2635">
      <w:pPr>
        <w:rPr>
          <w:rFonts w:ascii="Times" w:hAnsi="Times" w:cs="Times New Roman"/>
          <w:sz w:val="20"/>
          <w:szCs w:val="20"/>
        </w:rPr>
      </w:pPr>
    </w:p>
    <w:p w:rsidR="000B2635" w:rsidRDefault="000B2635" w:rsidP="000B2635">
      <w:pPr>
        <w:rPr>
          <w:rFonts w:ascii="Lantinghei TC Extralight" w:hAnsi="Lantinghei TC Extralight" w:cs="Lantinghei TC Extralight"/>
          <w:shd w:val="clear" w:color="auto" w:fill="FFFFFF"/>
        </w:rPr>
      </w:pPr>
      <w:r w:rsidRPr="000B2635">
        <w:rPr>
          <w:shd w:val="clear" w:color="auto" w:fill="FFFFFF"/>
        </w:rPr>
        <w:t>3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）</w:t>
      </w:r>
      <w:r w:rsidRPr="000B2635">
        <w:rPr>
          <w:shd w:val="clear" w:color="auto" w:fill="FFFFFF"/>
        </w:rPr>
        <w:t xml:space="preserve"> Reactor——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反</w:t>
      </w:r>
      <w:r w:rsidRPr="000B2635">
        <w:rPr>
          <w:rFonts w:ascii="Libian SC Regular" w:hAnsi="Libian SC Regular" w:cs="Libian SC Regular"/>
          <w:shd w:val="clear" w:color="auto" w:fill="FFFFFF"/>
        </w:rPr>
        <w:t>应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器</w:t>
      </w:r>
      <w:r w:rsidRPr="000B2635">
        <w:br/>
      </w:r>
      <w:r w:rsidRPr="000B2635">
        <w:rPr>
          <w:shd w:val="clear" w:color="auto" w:fill="FFFFFF"/>
        </w:rPr>
        <w:t>    Reactor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，是事件管理的接口，</w:t>
      </w:r>
      <w:r w:rsidRPr="000B2635">
        <w:rPr>
          <w:rFonts w:ascii="Libian SC Regular" w:hAnsi="Libian SC Regular" w:cs="Libian SC Regular"/>
          <w:shd w:val="clear" w:color="auto" w:fill="FFFFFF"/>
        </w:rPr>
        <w:t>内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部使用</w:t>
      </w:r>
      <w:r w:rsidRPr="000B2635">
        <w:rPr>
          <w:shd w:val="clear" w:color="auto" w:fill="FFFFFF"/>
        </w:rPr>
        <w:t>event demultiplexer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注</w:t>
      </w:r>
      <w:r w:rsidRPr="000B2635">
        <w:rPr>
          <w:rFonts w:ascii="Libian SC Regular" w:hAnsi="Libian SC Regular" w:cs="Libian SC Regular"/>
          <w:shd w:val="clear" w:color="auto" w:fill="FFFFFF"/>
        </w:rPr>
        <w:t>册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、注</w:t>
      </w:r>
      <w:r w:rsidRPr="000B2635">
        <w:rPr>
          <w:rFonts w:ascii="Libian SC Regular" w:hAnsi="Libian SC Regular" w:cs="Libian SC Regular"/>
          <w:shd w:val="clear" w:color="auto" w:fill="FFFFFF"/>
        </w:rPr>
        <w:t>销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事件；并运行事件循</w:t>
      </w:r>
      <w:r w:rsidRPr="000B2635">
        <w:rPr>
          <w:rFonts w:ascii="Libian SC Regular" w:hAnsi="Libian SC Regular" w:cs="Libian SC Regular"/>
          <w:shd w:val="clear" w:color="auto" w:fill="FFFFFF"/>
        </w:rPr>
        <w:t>环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，</w:t>
      </w:r>
      <w:r w:rsidRPr="000B2635">
        <w:rPr>
          <w:rFonts w:ascii="Libian SC Regular" w:hAnsi="Libian SC Regular" w:cs="Libian SC Regular"/>
          <w:shd w:val="clear" w:color="auto" w:fill="FFFFFF"/>
        </w:rPr>
        <w:t>当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有事件</w:t>
      </w:r>
      <w:r w:rsidRPr="000B2635">
        <w:rPr>
          <w:rFonts w:ascii="Libian SC Regular" w:hAnsi="Libian SC Regular" w:cs="Libian SC Regular"/>
          <w:shd w:val="clear" w:color="auto" w:fill="FFFFFF"/>
        </w:rPr>
        <w:t>进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入</w:t>
      </w:r>
      <w:r w:rsidRPr="000B2635">
        <w:rPr>
          <w:shd w:val="clear" w:color="auto" w:fill="FFFFFF"/>
        </w:rPr>
        <w:t>“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就</w:t>
      </w:r>
      <w:r w:rsidRPr="000B2635">
        <w:rPr>
          <w:rFonts w:ascii="Libian SC Regular" w:hAnsi="Libian SC Regular" w:cs="Libian SC Regular"/>
          <w:shd w:val="clear" w:color="auto" w:fill="FFFFFF"/>
        </w:rPr>
        <w:t>绪</w:t>
      </w:r>
      <w:r w:rsidRPr="000B2635">
        <w:rPr>
          <w:shd w:val="clear" w:color="auto" w:fill="FFFFFF"/>
        </w:rPr>
        <w:t>”</w:t>
      </w:r>
      <w:r w:rsidRPr="000B2635">
        <w:rPr>
          <w:rFonts w:ascii="Libian SC Regular" w:hAnsi="Libian SC Regular" w:cs="Libian SC Regular"/>
          <w:shd w:val="clear" w:color="auto" w:fill="FFFFFF"/>
        </w:rPr>
        <w:t>状态时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，</w:t>
      </w:r>
      <w:r w:rsidRPr="000B2635">
        <w:rPr>
          <w:rFonts w:ascii="Libian SC Regular" w:hAnsi="Libian SC Regular" w:cs="Libian SC Regular"/>
          <w:shd w:val="clear" w:color="auto" w:fill="FFFFFF"/>
        </w:rPr>
        <w:t>调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用注</w:t>
      </w:r>
      <w:r w:rsidRPr="000B2635">
        <w:rPr>
          <w:rFonts w:ascii="Libian SC Regular" w:hAnsi="Libian SC Regular" w:cs="Libian SC Regular"/>
          <w:shd w:val="clear" w:color="auto" w:fill="FFFFFF"/>
        </w:rPr>
        <w:t>册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事件的回</w:t>
      </w:r>
      <w:r w:rsidRPr="000B2635">
        <w:rPr>
          <w:rFonts w:ascii="Libian SC Regular" w:hAnsi="Libian SC Regular" w:cs="Libian SC Regular"/>
          <w:shd w:val="clear" w:color="auto" w:fill="FFFFFF"/>
        </w:rPr>
        <w:t>调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函</w:t>
      </w:r>
      <w:r w:rsidRPr="000B2635">
        <w:rPr>
          <w:rFonts w:ascii="Libian SC Regular" w:hAnsi="Libian SC Regular" w:cs="Libian SC Regular"/>
          <w:shd w:val="clear" w:color="auto" w:fill="FFFFFF"/>
        </w:rPr>
        <w:t>数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处理事件。</w:t>
      </w:r>
      <w:r w:rsidRPr="000B2635">
        <w:br/>
      </w:r>
      <w:r w:rsidRPr="000B2635">
        <w:rPr>
          <w:rFonts w:ascii="Libian SC Regular" w:hAnsi="Libian SC Regular" w:cs="Libian SC Regular"/>
          <w:shd w:val="clear" w:color="auto" w:fill="FFFFFF"/>
        </w:rPr>
        <w:t>对应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到</w:t>
      </w:r>
      <w:r w:rsidRPr="000B2635">
        <w:rPr>
          <w:shd w:val="clear" w:color="auto" w:fill="FFFFFF"/>
        </w:rPr>
        <w:t>libevent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中，就是</w:t>
      </w:r>
      <w:r w:rsidRPr="000B2635">
        <w:rPr>
          <w:shd w:val="clear" w:color="auto" w:fill="FFFFFF"/>
        </w:rPr>
        <w:t>event_base</w:t>
      </w:r>
      <w:r w:rsidRPr="000B2635">
        <w:rPr>
          <w:rFonts w:ascii="Libian SC Regular" w:hAnsi="Libian SC Regular" w:cs="Libian SC Regular"/>
          <w:shd w:val="clear" w:color="auto" w:fill="FFFFFF"/>
        </w:rPr>
        <w:t>结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构体。</w:t>
      </w:r>
      <w:r w:rsidRPr="000B2635">
        <w:br/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一个典型的</w:t>
      </w:r>
      <w:r w:rsidRPr="000B2635">
        <w:rPr>
          <w:shd w:val="clear" w:color="auto" w:fill="FFFFFF"/>
        </w:rPr>
        <w:t>Reactor</w:t>
      </w:r>
      <w:r w:rsidRPr="000B2635">
        <w:rPr>
          <w:rFonts w:ascii="Lantinghei TC Extralight" w:hAnsi="Lantinghei TC Extralight" w:cs="Lantinghei TC Extralight"/>
          <w:shd w:val="clear" w:color="auto" w:fill="FFFFFF"/>
        </w:rPr>
        <w:t>声明方式</w:t>
      </w:r>
      <w:r>
        <w:rPr>
          <w:rFonts w:ascii="Lantinghei TC Extralight" w:hAnsi="Lantinghei TC Extralight" w:cs="Lantinghei TC Extralight" w:hint="eastAsia"/>
          <w:shd w:val="clear" w:color="auto" w:fill="FFFFFF"/>
        </w:rPr>
        <w:t>：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class Reactor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{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public: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int register_handler(Event_Handler *pHandler, int event);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int remove_handler(Event_Handler *pHandler, int event);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void handle_events(timeval *ptv);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// ...</w:t>
      </w:r>
    </w:p>
    <w:p w:rsid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};</w:t>
      </w:r>
    </w:p>
    <w:p w:rsidR="000B2635" w:rsidRDefault="000B2635" w:rsidP="000B2635">
      <w:pPr>
        <w:rPr>
          <w:rFonts w:ascii="Times" w:hAnsi="Times"/>
          <w:sz w:val="20"/>
          <w:szCs w:val="20"/>
        </w:rPr>
      </w:pPr>
    </w:p>
    <w:p w:rsidR="000B2635" w:rsidRPr="000B2635" w:rsidRDefault="000B2635" w:rsidP="000B2635">
      <w:pPr>
        <w:rPr>
          <w:rFonts w:ascii="Times" w:hAnsi="Times" w:cs="Times New Roman"/>
          <w:sz w:val="20"/>
          <w:szCs w:val="20"/>
        </w:rPr>
      </w:pPr>
      <w:r w:rsidRPr="000B2635">
        <w:rPr>
          <w:rFonts w:ascii="Arial" w:hAnsi="Arial" w:cs="Times New Roman"/>
          <w:shd w:val="clear" w:color="auto" w:fill="FFFFFF"/>
        </w:rPr>
        <w:t>4</w:t>
      </w:r>
      <w:r w:rsidRPr="000B2635">
        <w:rPr>
          <w:shd w:val="clear" w:color="auto" w:fill="FFFFFF"/>
        </w:rPr>
        <w:t>）</w:t>
      </w:r>
      <w:r w:rsidRPr="000B2635">
        <w:rPr>
          <w:rFonts w:ascii="Arial" w:hAnsi="Arial" w:cs="Times New Roman"/>
          <w:shd w:val="clear" w:color="auto" w:fill="FFFFFF"/>
        </w:rPr>
        <w:t xml:space="preserve"> Event Handler——</w:t>
      </w:r>
      <w:r w:rsidRPr="000B2635">
        <w:rPr>
          <w:shd w:val="clear" w:color="auto" w:fill="FFFFFF"/>
        </w:rPr>
        <w:t>事件处理程序</w:t>
      </w:r>
      <w:r w:rsidRPr="000B2635">
        <w:rPr>
          <w:rFonts w:ascii="Arial" w:hAnsi="Arial" w:cs="Times New Roman"/>
        </w:rPr>
        <w:br/>
      </w:r>
      <w:r w:rsidRPr="000B2635">
        <w:rPr>
          <w:rFonts w:ascii="Arial" w:hAnsi="Arial" w:cs="Times New Roman"/>
          <w:shd w:val="clear" w:color="auto" w:fill="FFFFFF"/>
        </w:rPr>
        <w:t xml:space="preserve">    </w:t>
      </w:r>
      <w:r w:rsidRPr="000B2635">
        <w:rPr>
          <w:shd w:val="clear" w:color="auto" w:fill="FFFFFF"/>
        </w:rPr>
        <w:t>事件处理程序提供了一</w:t>
      </w:r>
      <w:r w:rsidRPr="000B2635">
        <w:rPr>
          <w:rFonts w:ascii="Libian SC Regular" w:hAnsi="Libian SC Regular" w:cs="Libian SC Regular"/>
          <w:shd w:val="clear" w:color="auto" w:fill="FFFFFF"/>
        </w:rPr>
        <w:t>组</w:t>
      </w:r>
      <w:r w:rsidRPr="000B2635">
        <w:rPr>
          <w:shd w:val="clear" w:color="auto" w:fill="FFFFFF"/>
        </w:rPr>
        <w:t>接口，每个接口</w:t>
      </w:r>
      <w:r w:rsidRPr="000B2635">
        <w:rPr>
          <w:rFonts w:ascii="Libian SC Regular" w:hAnsi="Libian SC Regular" w:cs="Libian SC Regular"/>
          <w:shd w:val="clear" w:color="auto" w:fill="FFFFFF"/>
        </w:rPr>
        <w:t>对应</w:t>
      </w:r>
      <w:r w:rsidRPr="000B2635">
        <w:rPr>
          <w:shd w:val="clear" w:color="auto" w:fill="FFFFFF"/>
        </w:rPr>
        <w:t>了一种类型的事件，供</w:t>
      </w:r>
      <w:r w:rsidRPr="000B2635">
        <w:rPr>
          <w:rFonts w:ascii="Arial" w:hAnsi="Arial" w:cs="Times New Roman"/>
          <w:shd w:val="clear" w:color="auto" w:fill="FFFFFF"/>
        </w:rPr>
        <w:t>Reactor</w:t>
      </w:r>
      <w:r w:rsidRPr="000B2635">
        <w:rPr>
          <w:shd w:val="clear" w:color="auto" w:fill="FFFFFF"/>
        </w:rPr>
        <w:t>在相</w:t>
      </w:r>
      <w:r w:rsidRPr="000B2635">
        <w:rPr>
          <w:rFonts w:ascii="Libian SC Regular" w:hAnsi="Libian SC Regular" w:cs="Libian SC Regular"/>
          <w:shd w:val="clear" w:color="auto" w:fill="FFFFFF"/>
        </w:rPr>
        <w:t>应</w:t>
      </w:r>
      <w:r w:rsidRPr="000B2635">
        <w:rPr>
          <w:shd w:val="clear" w:color="auto" w:fill="FFFFFF"/>
        </w:rPr>
        <w:t>的事件发生</w:t>
      </w:r>
      <w:r w:rsidRPr="000B2635">
        <w:rPr>
          <w:rFonts w:ascii="Libian SC Regular" w:hAnsi="Libian SC Regular" w:cs="Libian SC Regular"/>
          <w:shd w:val="clear" w:color="auto" w:fill="FFFFFF"/>
        </w:rPr>
        <w:t>时调</w:t>
      </w:r>
      <w:r w:rsidRPr="000B2635">
        <w:rPr>
          <w:shd w:val="clear" w:color="auto" w:fill="FFFFFF"/>
        </w:rPr>
        <w:t>用，</w:t>
      </w:r>
      <w:r w:rsidRPr="000B2635">
        <w:rPr>
          <w:rFonts w:ascii="Libian SC Regular" w:hAnsi="Libian SC Regular" w:cs="Libian SC Regular"/>
          <w:shd w:val="clear" w:color="auto" w:fill="FFFFFF"/>
        </w:rPr>
        <w:t>执</w:t>
      </w:r>
      <w:r w:rsidRPr="000B2635">
        <w:rPr>
          <w:shd w:val="clear" w:color="auto" w:fill="FFFFFF"/>
        </w:rPr>
        <w:t>行相</w:t>
      </w:r>
      <w:r w:rsidRPr="000B2635">
        <w:rPr>
          <w:rFonts w:ascii="Libian SC Regular" w:hAnsi="Libian SC Regular" w:cs="Libian SC Regular"/>
          <w:shd w:val="clear" w:color="auto" w:fill="FFFFFF"/>
        </w:rPr>
        <w:t>应</w:t>
      </w:r>
      <w:r w:rsidRPr="000B2635">
        <w:rPr>
          <w:shd w:val="clear" w:color="auto" w:fill="FFFFFF"/>
        </w:rPr>
        <w:t>的事件处理。通常它会</w:t>
      </w:r>
      <w:r w:rsidRPr="000B2635">
        <w:rPr>
          <w:rFonts w:ascii="Libian SC Regular" w:hAnsi="Libian SC Regular" w:cs="Libian SC Regular"/>
          <w:shd w:val="clear" w:color="auto" w:fill="FFFFFF"/>
        </w:rPr>
        <w:t>绑</w:t>
      </w:r>
      <w:r w:rsidRPr="000B2635">
        <w:rPr>
          <w:shd w:val="clear" w:color="auto" w:fill="FFFFFF"/>
        </w:rPr>
        <w:t>定一个有效的句柄。</w:t>
      </w:r>
      <w:r w:rsidRPr="000B2635">
        <w:rPr>
          <w:rFonts w:ascii="Arial" w:hAnsi="Arial" w:cs="Times New Roman"/>
        </w:rPr>
        <w:br/>
      </w:r>
      <w:r w:rsidRPr="000B2635">
        <w:rPr>
          <w:rFonts w:ascii="Libian SC Regular" w:hAnsi="Libian SC Regular" w:cs="Libian SC Regular"/>
          <w:shd w:val="clear" w:color="auto" w:fill="FFFFFF"/>
        </w:rPr>
        <w:t>对应</w:t>
      </w:r>
      <w:r w:rsidRPr="000B2635">
        <w:rPr>
          <w:shd w:val="clear" w:color="auto" w:fill="FFFFFF"/>
        </w:rPr>
        <w:t>到</w:t>
      </w:r>
      <w:r w:rsidRPr="000B2635">
        <w:rPr>
          <w:rFonts w:ascii="Arial" w:hAnsi="Arial" w:cs="Times New Roman"/>
          <w:shd w:val="clear" w:color="auto" w:fill="FFFFFF"/>
        </w:rPr>
        <w:t>libevent</w:t>
      </w:r>
      <w:r w:rsidRPr="000B2635">
        <w:rPr>
          <w:shd w:val="clear" w:color="auto" w:fill="FFFFFF"/>
        </w:rPr>
        <w:t>中，就是</w:t>
      </w:r>
      <w:r w:rsidRPr="000B2635">
        <w:rPr>
          <w:rFonts w:ascii="Arial" w:hAnsi="Arial" w:cs="Times New Roman"/>
          <w:shd w:val="clear" w:color="auto" w:fill="FFFFFF"/>
        </w:rPr>
        <w:t>event</w:t>
      </w:r>
      <w:r w:rsidRPr="000B2635">
        <w:rPr>
          <w:rFonts w:ascii="Libian SC Regular" w:hAnsi="Libian SC Regular" w:cs="Libian SC Regular"/>
          <w:shd w:val="clear" w:color="auto" w:fill="FFFFFF"/>
        </w:rPr>
        <w:t>结</w:t>
      </w:r>
      <w:r w:rsidRPr="000B2635">
        <w:rPr>
          <w:shd w:val="clear" w:color="auto" w:fill="FFFFFF"/>
        </w:rPr>
        <w:t>构体。</w:t>
      </w:r>
      <w:r w:rsidRPr="000B2635">
        <w:rPr>
          <w:rFonts w:ascii="Arial" w:hAnsi="Arial" w:cs="Times New Roman"/>
        </w:rPr>
        <w:br/>
      </w:r>
      <w:r w:rsidRPr="000B2635">
        <w:rPr>
          <w:shd w:val="clear" w:color="auto" w:fill="FFFFFF"/>
        </w:rPr>
        <w:t>下面是两种典型的</w:t>
      </w:r>
      <w:r w:rsidRPr="000B2635">
        <w:rPr>
          <w:rFonts w:ascii="Arial" w:hAnsi="Arial" w:cs="Times New Roman"/>
          <w:shd w:val="clear" w:color="auto" w:fill="FFFFFF"/>
        </w:rPr>
        <w:t>Event Handler</w:t>
      </w:r>
      <w:r w:rsidRPr="000B2635">
        <w:rPr>
          <w:shd w:val="clear" w:color="auto" w:fill="FFFFFF"/>
        </w:rPr>
        <w:t>类声明方式，二者互有优缺点。</w:t>
      </w:r>
    </w:p>
    <w:p w:rsidR="000B2635" w:rsidRDefault="000B2635" w:rsidP="000B2635">
      <w:pPr>
        <w:rPr>
          <w:rFonts w:ascii="Times" w:hAnsi="Times"/>
          <w:sz w:val="20"/>
          <w:szCs w:val="20"/>
        </w:rPr>
      </w:pP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class Event_Handler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{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public: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virtual void handle_read() = 0;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virtual void handle_write() = 0;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virtual void handle_timeout() = 0;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virtual void handle_close() = 0;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virtual HANDLE get_handle() = 0;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// ...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};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class Event_Handler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{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public: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// events maybe read/write/timeout/close .etc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virtual void handle_events(int events) = 0;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virtual HANDLE get_handle() = 0;</w:t>
      </w:r>
    </w:p>
    <w:p w:rsidR="000B2635" w:rsidRP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 xml:space="preserve">    // ...</w:t>
      </w:r>
    </w:p>
    <w:p w:rsidR="000B2635" w:rsidRDefault="000B2635" w:rsidP="000B2635">
      <w:pPr>
        <w:rPr>
          <w:rFonts w:ascii="Times" w:hAnsi="Times"/>
          <w:sz w:val="20"/>
          <w:szCs w:val="20"/>
        </w:rPr>
      </w:pPr>
      <w:r w:rsidRPr="000B2635">
        <w:rPr>
          <w:rFonts w:ascii="Times" w:hAnsi="Times"/>
          <w:sz w:val="20"/>
          <w:szCs w:val="20"/>
        </w:rPr>
        <w:t>};</w:t>
      </w:r>
    </w:p>
    <w:p w:rsidR="000B2635" w:rsidRDefault="000B2635" w:rsidP="000B2635"/>
    <w:p w:rsidR="000B2635" w:rsidRDefault="000B2635" w:rsidP="000B2635"/>
    <w:p w:rsidR="000B2635" w:rsidRPr="000B2635" w:rsidRDefault="000B2635" w:rsidP="000B2635">
      <w:pPr>
        <w:rPr>
          <w:rFonts w:cs="Times New Roman"/>
        </w:rPr>
      </w:pPr>
      <w:r w:rsidRPr="000B2635">
        <w:rPr>
          <w:shd w:val="clear" w:color="auto" w:fill="FFFFFF"/>
        </w:rPr>
        <w:t>上面</w:t>
      </w:r>
      <w:r w:rsidRPr="000B2635">
        <w:rPr>
          <w:rFonts w:ascii="Libian SC Regular" w:hAnsi="Libian SC Regular" w:cs="Libian SC Regular"/>
          <w:shd w:val="clear" w:color="auto" w:fill="FFFFFF"/>
        </w:rPr>
        <w:t>讲</w:t>
      </w:r>
      <w:r w:rsidRPr="000B2635">
        <w:rPr>
          <w:shd w:val="clear" w:color="auto" w:fill="FFFFFF"/>
        </w:rPr>
        <w:t>到了</w:t>
      </w:r>
      <w:r w:rsidRPr="000B2635">
        <w:rPr>
          <w:rFonts w:ascii="Arial" w:hAnsi="Arial" w:cs="Times New Roman"/>
          <w:shd w:val="clear" w:color="auto" w:fill="FFFFFF"/>
        </w:rPr>
        <w:t>Reactor</w:t>
      </w:r>
      <w:r w:rsidRPr="000B2635">
        <w:rPr>
          <w:shd w:val="clear" w:color="auto" w:fill="FFFFFF"/>
        </w:rPr>
        <w:t>的基本概念、框架和处理流程，</w:t>
      </w:r>
      <w:r w:rsidRPr="000B2635">
        <w:rPr>
          <w:rFonts w:ascii="Libian SC Regular" w:hAnsi="Libian SC Regular" w:cs="Libian SC Regular"/>
          <w:shd w:val="clear" w:color="auto" w:fill="FFFFFF"/>
        </w:rPr>
        <w:t>对</w:t>
      </w:r>
      <w:r w:rsidRPr="000B2635">
        <w:rPr>
          <w:rFonts w:ascii="Arial" w:hAnsi="Arial" w:cs="Times New Roman"/>
          <w:shd w:val="clear" w:color="auto" w:fill="FFFFFF"/>
        </w:rPr>
        <w:t>Reactor</w:t>
      </w:r>
      <w:r w:rsidRPr="000B2635">
        <w:rPr>
          <w:shd w:val="clear" w:color="auto" w:fill="FFFFFF"/>
        </w:rPr>
        <w:t>有个基本清晰的了解后，再</w:t>
      </w:r>
      <w:r w:rsidRPr="000B2635">
        <w:rPr>
          <w:rFonts w:ascii="Libian SC Regular" w:hAnsi="Libian SC Regular" w:cs="Libian SC Regular"/>
          <w:shd w:val="clear" w:color="auto" w:fill="FFFFFF"/>
        </w:rPr>
        <w:t>来对</w:t>
      </w:r>
      <w:r w:rsidRPr="000B2635">
        <w:rPr>
          <w:shd w:val="clear" w:color="auto" w:fill="FFFFFF"/>
        </w:rPr>
        <w:t>比看</w:t>
      </w:r>
      <w:r w:rsidRPr="000B2635">
        <w:rPr>
          <w:rFonts w:ascii="Arial" w:hAnsi="Arial" w:cs="Times New Roman"/>
          <w:shd w:val="clear" w:color="auto" w:fill="FFFFFF"/>
        </w:rPr>
        <w:t>libevent</w:t>
      </w:r>
      <w:r w:rsidRPr="000B2635">
        <w:rPr>
          <w:shd w:val="clear" w:color="auto" w:fill="FFFFFF"/>
        </w:rPr>
        <w:t>就会更容易理解了，接下</w:t>
      </w:r>
      <w:r w:rsidRPr="000B2635">
        <w:rPr>
          <w:rFonts w:ascii="Libian SC Regular" w:hAnsi="Libian SC Regular" w:cs="Libian SC Regular"/>
          <w:shd w:val="clear" w:color="auto" w:fill="FFFFFF"/>
        </w:rPr>
        <w:t>来</w:t>
      </w:r>
      <w:r w:rsidRPr="000B2635">
        <w:rPr>
          <w:shd w:val="clear" w:color="auto" w:fill="FFFFFF"/>
        </w:rPr>
        <w:t>就正式</w:t>
      </w:r>
      <w:r w:rsidRPr="000B2635">
        <w:rPr>
          <w:rFonts w:ascii="Libian SC Regular" w:hAnsi="Libian SC Regular" w:cs="Libian SC Regular"/>
          <w:shd w:val="clear" w:color="auto" w:fill="FFFFFF"/>
        </w:rPr>
        <w:t>进</w:t>
      </w:r>
      <w:r w:rsidRPr="000B2635">
        <w:rPr>
          <w:shd w:val="clear" w:color="auto" w:fill="FFFFFF"/>
        </w:rPr>
        <w:t>入到</w:t>
      </w:r>
      <w:r w:rsidRPr="000B2635">
        <w:rPr>
          <w:rFonts w:ascii="Arial" w:hAnsi="Arial" w:cs="Times New Roman"/>
          <w:shd w:val="clear" w:color="auto" w:fill="FFFFFF"/>
        </w:rPr>
        <w:t>libevent</w:t>
      </w:r>
      <w:r w:rsidRPr="000B2635">
        <w:rPr>
          <w:shd w:val="clear" w:color="auto" w:fill="FFFFFF"/>
        </w:rPr>
        <w:t>的代</w:t>
      </w:r>
      <w:r w:rsidRPr="000B2635">
        <w:rPr>
          <w:rFonts w:ascii="Libian SC Regular" w:hAnsi="Libian SC Regular" w:cs="Libian SC Regular"/>
          <w:shd w:val="clear" w:color="auto" w:fill="FFFFFF"/>
        </w:rPr>
        <w:t>码</w:t>
      </w:r>
      <w:r w:rsidRPr="000B2635">
        <w:rPr>
          <w:shd w:val="clear" w:color="auto" w:fill="FFFFFF"/>
        </w:rPr>
        <w:t>世界了，加油！</w:t>
      </w:r>
    </w:p>
    <w:p w:rsidR="000B2635" w:rsidRPr="000B2635" w:rsidRDefault="000B2635" w:rsidP="000B2635"/>
    <w:p w:rsidR="00823BD8" w:rsidRPr="00823BD8" w:rsidRDefault="00823BD8" w:rsidP="000B2635"/>
    <w:p w:rsidR="005D187D" w:rsidRDefault="005D187D" w:rsidP="005D187D"/>
    <w:p w:rsidR="005D187D" w:rsidRDefault="005D187D" w:rsidP="005D187D"/>
    <w:p w:rsidR="005D187D" w:rsidRDefault="005D187D" w:rsidP="005D187D"/>
    <w:p w:rsidR="005D187D" w:rsidRDefault="005D187D" w:rsidP="005D187D"/>
    <w:p w:rsidR="005D187D" w:rsidRDefault="005D187D" w:rsidP="005D187D"/>
    <w:p w:rsidR="005D187D" w:rsidRDefault="005D187D" w:rsidP="005D187D"/>
    <w:p w:rsidR="005D187D" w:rsidRDefault="005D187D" w:rsidP="005D187D"/>
    <w:p w:rsidR="005D187D" w:rsidRDefault="005D187D" w:rsidP="005D187D"/>
    <w:p w:rsidR="005D187D" w:rsidRDefault="005D187D" w:rsidP="005D187D"/>
    <w:p w:rsidR="005D187D" w:rsidRDefault="005D187D" w:rsidP="005D187D"/>
    <w:p w:rsidR="005D187D" w:rsidRPr="005D187D" w:rsidRDefault="005D187D" w:rsidP="005D187D"/>
    <w:p w:rsidR="00C106CF" w:rsidRDefault="00C106CF"/>
    <w:sectPr w:rsidR="00C106CF" w:rsidSect="00BB2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C7" w:rsidRDefault="00A77EC7" w:rsidP="00A77EC7">
      <w:r>
        <w:separator/>
      </w:r>
    </w:p>
  </w:endnote>
  <w:endnote w:type="continuationSeparator" w:id="0">
    <w:p w:rsidR="00A77EC7" w:rsidRDefault="00A77EC7" w:rsidP="00A7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SimSun-ExtB"/>
    <w:charset w:val="50"/>
    <w:family w:val="auto"/>
    <w:pitch w:val="variable"/>
    <w:sig w:usb0="00000000" w:usb1="080E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Lantinghei TC Extralight">
    <w:altName w:val="Microsoft JhengHei"/>
    <w:charset w:val="00"/>
    <w:family w:val="auto"/>
    <w:pitch w:val="variable"/>
    <w:sig w:usb0="00000000" w:usb1="080E0000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B6" w:rsidRDefault="00277EB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EC7" w:rsidRPr="00277EB6" w:rsidRDefault="00277EB6" w:rsidP="00277EB6">
    <w:pPr>
      <w:pStyle w:val="a7"/>
    </w:pPr>
    <w:r>
      <w:rPr>
        <w:noProof/>
      </w:rPr>
      <w:drawing>
        <wp:inline distT="0" distB="0" distL="0" distR="0">
          <wp:extent cx="5270500" cy="380365"/>
          <wp:effectExtent l="0" t="0" r="6350" b="635"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38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B6" w:rsidRDefault="00277E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C7" w:rsidRDefault="00A77EC7" w:rsidP="00A77EC7">
      <w:r>
        <w:separator/>
      </w:r>
    </w:p>
  </w:footnote>
  <w:footnote w:type="continuationSeparator" w:id="0">
    <w:p w:rsidR="00A77EC7" w:rsidRDefault="00A77EC7" w:rsidP="00A77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B6" w:rsidRDefault="00277EB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CED" w:rsidRPr="00277EB6" w:rsidRDefault="00277EB6" w:rsidP="00277EB6">
    <w:pPr>
      <w:pStyle w:val="a6"/>
    </w:pPr>
    <w:r>
      <w:rPr>
        <w:noProof/>
      </w:rPr>
      <w:drawing>
        <wp:inline distT="0" distB="0" distL="0" distR="0">
          <wp:extent cx="5270500" cy="631190"/>
          <wp:effectExtent l="0" t="0" r="6350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B6" w:rsidRDefault="00277EB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81769"/>
    <w:multiLevelType w:val="hybridMultilevel"/>
    <w:tmpl w:val="0D501F12"/>
    <w:lvl w:ilvl="0" w:tplc="FD1018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7D"/>
    <w:rsid w:val="000B2635"/>
    <w:rsid w:val="00277EB6"/>
    <w:rsid w:val="005D187D"/>
    <w:rsid w:val="00823BD8"/>
    <w:rsid w:val="00A77EC7"/>
    <w:rsid w:val="00BB2A57"/>
    <w:rsid w:val="00C106CF"/>
    <w:rsid w:val="00F0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87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D187D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5D187D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5D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187D"/>
    <w:pPr>
      <w:ind w:firstLineChars="200" w:firstLine="420"/>
    </w:pPr>
  </w:style>
  <w:style w:type="paragraph" w:styleId="a5">
    <w:name w:val="No Spacing"/>
    <w:uiPriority w:val="1"/>
    <w:qFormat/>
    <w:rsid w:val="000B2635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A77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77E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77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77EC7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A77EC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77E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87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D187D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5D187D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5D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187D"/>
    <w:pPr>
      <w:ind w:firstLineChars="200" w:firstLine="420"/>
    </w:pPr>
  </w:style>
  <w:style w:type="paragraph" w:styleId="a5">
    <w:name w:val="No Spacing"/>
    <w:uiPriority w:val="1"/>
    <w:qFormat/>
    <w:rsid w:val="000B2635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A77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77E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77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77EC7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A77EC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77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358</Words>
  <Characters>2042</Characters>
  <Application>Microsoft Office Word</Application>
  <DocSecurity>0</DocSecurity>
  <Lines>17</Lines>
  <Paragraphs>4</Paragraphs>
  <ScaleCrop>false</ScaleCrop>
  <Company>Haier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admin</cp:lastModifiedBy>
  <cp:revision>4</cp:revision>
  <dcterms:created xsi:type="dcterms:W3CDTF">2016-05-18T09:58:00Z</dcterms:created>
  <dcterms:modified xsi:type="dcterms:W3CDTF">2017-04-14T05:50:00Z</dcterms:modified>
</cp:coreProperties>
</file>