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0ECE745" w:rsidR="007337D6" w:rsidRDefault="007337D6" w:rsidP="00E45E11"/>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4C00AC">
      <w:pPr>
        <w:pStyle w:val="Ttulo"/>
        <w:jc w:val="left"/>
        <w:rPr>
          <w:rFonts w:ascii="Arial" w:hAnsi="Arial" w:cs="Arial"/>
          <w:b/>
        </w:rPr>
      </w:pPr>
    </w:p>
    <w:p w14:paraId="7BDAFC31" w14:textId="3596F904" w:rsidR="008F7EC4" w:rsidRDefault="00B40FA1" w:rsidP="004C00AC">
      <w:pPr>
        <w:pStyle w:val="Ttulo"/>
        <w:jc w:val="left"/>
        <w:rPr>
          <w:rFonts w:ascii="Arial" w:hAnsi="Arial" w:cs="Arial"/>
          <w:b/>
        </w:rPr>
      </w:pPr>
      <w:r>
        <w:rPr>
          <w:rFonts w:ascii="Arial" w:hAnsi="Arial" w:cs="Arial"/>
          <w:b/>
        </w:rPr>
        <w:t>Consultas necesarias</w:t>
      </w:r>
      <w:r w:rsidR="00134C65">
        <w:rPr>
          <w:rFonts w:ascii="Arial" w:hAnsi="Arial" w:cs="Arial"/>
          <w:b/>
        </w:rPr>
        <w:t xml:space="preserve"> </w:t>
      </w:r>
      <w:r w:rsidR="00134C65" w:rsidRPr="00134C65">
        <w:rPr>
          <w:rFonts w:ascii="Arial" w:hAnsi="Arial" w:cs="Arial"/>
          <w:b/>
        </w:rPr>
        <w:t>SGA-POC</w:t>
      </w:r>
    </w:p>
    <w:p w14:paraId="20172FF9" w14:textId="77777777" w:rsidR="004C00AC" w:rsidRPr="004C00AC" w:rsidRDefault="004C00AC" w:rsidP="004C00AC"/>
    <w:p w14:paraId="46A8313D" w14:textId="22695CA5" w:rsidR="008F0066" w:rsidRPr="00830BE8" w:rsidRDefault="00B40FA1" w:rsidP="004C00AC">
      <w:pPr>
        <w:pStyle w:val="Titulos1desindexados"/>
        <w:rPr>
          <w:bCs w:val="0"/>
          <w:spacing w:val="-10"/>
          <w:kern w:val="28"/>
          <w:lang w:eastAsia="en-US"/>
        </w:rPr>
      </w:pPr>
      <w:r w:rsidRPr="00830BE8">
        <w:rPr>
          <w:bCs w:val="0"/>
          <w:spacing w:val="-10"/>
          <w:kern w:val="28"/>
          <w:lang w:eastAsia="en-US"/>
        </w:rPr>
        <w:t xml:space="preserve">22 de </w:t>
      </w:r>
      <w:r w:rsidR="00611C9C" w:rsidRPr="00830BE8">
        <w:rPr>
          <w:bCs w:val="0"/>
          <w:spacing w:val="-10"/>
          <w:kern w:val="28"/>
          <w:lang w:eastAsia="en-US"/>
        </w:rPr>
        <w:t>Noviembre</w:t>
      </w:r>
      <w:r w:rsidR="00DF4032" w:rsidRPr="00830BE8">
        <w:rPr>
          <w:bCs w:val="0"/>
          <w:spacing w:val="-10"/>
          <w:kern w:val="28"/>
          <w:lang w:eastAsia="en-US"/>
        </w:rPr>
        <w:t xml:space="preserve"> </w:t>
      </w:r>
      <w:r w:rsidR="00773418" w:rsidRPr="00830BE8">
        <w:rPr>
          <w:bCs w:val="0"/>
          <w:spacing w:val="-10"/>
          <w:kern w:val="28"/>
          <w:lang w:eastAsia="en-US"/>
        </w:rPr>
        <w:t>202</w:t>
      </w:r>
      <w:r w:rsidR="000124E5" w:rsidRPr="00830BE8">
        <w:rPr>
          <w:bCs w:val="0"/>
          <w:spacing w:val="-10"/>
          <w:kern w:val="28"/>
          <w:lang w:eastAsia="en-US"/>
        </w:rPr>
        <w:t>2</w:t>
      </w:r>
    </w:p>
    <w:p w14:paraId="70544D80" w14:textId="77777777" w:rsidR="008F0066" w:rsidRPr="008F0066" w:rsidRDefault="008F0066" w:rsidP="00E45E11"/>
    <w:p w14:paraId="1CE06B45" w14:textId="77777777" w:rsidR="008B5910" w:rsidRDefault="008B5910" w:rsidP="00E45E11"/>
    <w:p w14:paraId="28AD8095" w14:textId="77777777" w:rsidR="004C00AC" w:rsidRDefault="004C00AC" w:rsidP="00E45E11"/>
    <w:p w14:paraId="36EDD9F1" w14:textId="77777777" w:rsidR="004C00AC" w:rsidRDefault="004C00AC" w:rsidP="00E45E11"/>
    <w:p w14:paraId="5D67D955" w14:textId="77777777" w:rsidR="004C00AC" w:rsidRDefault="004C00AC" w:rsidP="00E45E11"/>
    <w:p w14:paraId="2A36AF58" w14:textId="77777777" w:rsidR="004C00AC" w:rsidRDefault="004C00AC" w:rsidP="00E45E11"/>
    <w:p w14:paraId="61B2B591" w14:textId="77777777" w:rsidR="004C00AC" w:rsidRDefault="004C00AC" w:rsidP="00E45E11"/>
    <w:p w14:paraId="49293429" w14:textId="77777777" w:rsidR="004C00AC" w:rsidRDefault="004C00AC" w:rsidP="00E45E11"/>
    <w:p w14:paraId="694DB150" w14:textId="77777777" w:rsidR="004C00AC" w:rsidRDefault="004C00AC" w:rsidP="00E45E11"/>
    <w:p w14:paraId="41A52188" w14:textId="77777777" w:rsidR="004C00AC" w:rsidRDefault="004C00AC" w:rsidP="00E45E11"/>
    <w:p w14:paraId="75C6B363" w14:textId="77777777" w:rsidR="004C00AC" w:rsidRDefault="004C00AC" w:rsidP="00E45E11"/>
    <w:p w14:paraId="4BEA25B7" w14:textId="77777777" w:rsidR="004C00AC" w:rsidRDefault="004C00AC" w:rsidP="00E45E11"/>
    <w:p w14:paraId="07912798" w14:textId="77777777" w:rsidR="004C00AC" w:rsidRDefault="004C00AC" w:rsidP="00E45E11"/>
    <w:p w14:paraId="7DB6F1FC" w14:textId="77777777" w:rsidR="00A75514" w:rsidRDefault="00A75514" w:rsidP="00E45E11"/>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332E17EF" w:rsidR="009302CD" w:rsidRPr="00A00F03" w:rsidRDefault="009302CD" w:rsidP="00F122A7">
          <w:pPr>
            <w:pStyle w:val="TtuloTDC"/>
            <w:numPr>
              <w:ilvl w:val="0"/>
              <w:numId w:val="0"/>
            </w:numPr>
            <w:ind w:left="432" w:hanging="432"/>
            <w:rPr>
              <w:rFonts w:ascii="Arial" w:hAnsi="Arial"/>
              <w:b/>
              <w:color w:val="000F9F"/>
              <w:sz w:val="24"/>
              <w:lang w:eastAsia="en-US"/>
            </w:rPr>
          </w:pPr>
          <w:r w:rsidRPr="00143549">
            <w:rPr>
              <w:rStyle w:val="Titulos1desindexadosCar"/>
            </w:rPr>
            <w:t>Contenido</w:t>
          </w:r>
          <w:r w:rsidR="00316CF3">
            <w:rPr>
              <w:rFonts w:ascii="Arial" w:hAnsi="Arial"/>
              <w:b/>
              <w:color w:val="000F9F"/>
              <w:sz w:val="24"/>
              <w:lang w:eastAsia="en-US"/>
            </w:rPr>
            <w:br/>
          </w:r>
        </w:p>
        <w:p w14:paraId="24CC7C43" w14:textId="49247D4F" w:rsidR="00F74358" w:rsidRDefault="009302CD">
          <w:pPr>
            <w:pStyle w:val="TDC1"/>
            <w:tabs>
              <w:tab w:val="left" w:pos="440"/>
              <w:tab w:val="right" w:leader="dot" w:pos="9628"/>
            </w:tabs>
            <w:rPr>
              <w:rFonts w:asciiTheme="minorHAnsi" w:eastAsiaTheme="minorEastAsia" w:hAnsiTheme="minorHAnsi"/>
              <w:noProof/>
              <w:color w:val="auto"/>
              <w:lang w:eastAsia="es-UY"/>
            </w:rPr>
          </w:pPr>
          <w:r>
            <w:fldChar w:fldCharType="begin"/>
          </w:r>
          <w:r>
            <w:instrText xml:space="preserve"> TOC \o "1-3" \h \z \u </w:instrText>
          </w:r>
          <w:r>
            <w:fldChar w:fldCharType="separate"/>
          </w:r>
          <w:hyperlink w:anchor="_Toc120106674" w:history="1">
            <w:r w:rsidR="00F74358" w:rsidRPr="006D4E32">
              <w:rPr>
                <w:rStyle w:val="Hipervnculo"/>
                <w:noProof/>
              </w:rPr>
              <w:t>1</w:t>
            </w:r>
            <w:r w:rsidR="00F74358">
              <w:rPr>
                <w:rFonts w:asciiTheme="minorHAnsi" w:eastAsiaTheme="minorEastAsia" w:hAnsiTheme="minorHAnsi"/>
                <w:noProof/>
                <w:color w:val="auto"/>
                <w:lang w:eastAsia="es-UY"/>
              </w:rPr>
              <w:tab/>
            </w:r>
            <w:r w:rsidR="00F74358" w:rsidRPr="006D4E32">
              <w:rPr>
                <w:rStyle w:val="Hipervnculo"/>
                <w:noProof/>
              </w:rPr>
              <w:t>Tipos de pasajeros (Consultar a POC)</w:t>
            </w:r>
            <w:r w:rsidR="00F74358">
              <w:rPr>
                <w:noProof/>
                <w:webHidden/>
              </w:rPr>
              <w:tab/>
            </w:r>
            <w:r w:rsidR="00F74358">
              <w:rPr>
                <w:noProof/>
                <w:webHidden/>
              </w:rPr>
              <w:fldChar w:fldCharType="begin"/>
            </w:r>
            <w:r w:rsidR="00F74358">
              <w:rPr>
                <w:noProof/>
                <w:webHidden/>
              </w:rPr>
              <w:instrText xml:space="preserve"> PAGEREF _Toc120106674 \h </w:instrText>
            </w:r>
            <w:r w:rsidR="00F74358">
              <w:rPr>
                <w:noProof/>
                <w:webHidden/>
              </w:rPr>
            </w:r>
            <w:r w:rsidR="00F74358">
              <w:rPr>
                <w:noProof/>
                <w:webHidden/>
              </w:rPr>
              <w:fldChar w:fldCharType="separate"/>
            </w:r>
            <w:r w:rsidR="00792CA5">
              <w:rPr>
                <w:noProof/>
                <w:webHidden/>
              </w:rPr>
              <w:t>4</w:t>
            </w:r>
            <w:r w:rsidR="00F74358">
              <w:rPr>
                <w:noProof/>
                <w:webHidden/>
              </w:rPr>
              <w:fldChar w:fldCharType="end"/>
            </w:r>
          </w:hyperlink>
        </w:p>
        <w:p w14:paraId="53C7CC96" w14:textId="3BABD41E" w:rsidR="00F74358" w:rsidRDefault="00F74358">
          <w:pPr>
            <w:pStyle w:val="TDC1"/>
            <w:tabs>
              <w:tab w:val="left" w:pos="440"/>
              <w:tab w:val="right" w:leader="dot" w:pos="9628"/>
            </w:tabs>
            <w:rPr>
              <w:rFonts w:asciiTheme="minorHAnsi" w:eastAsiaTheme="minorEastAsia" w:hAnsiTheme="minorHAnsi"/>
              <w:noProof/>
              <w:color w:val="auto"/>
              <w:lang w:eastAsia="es-UY"/>
            </w:rPr>
          </w:pPr>
          <w:hyperlink w:anchor="_Toc120106675" w:history="1">
            <w:r w:rsidRPr="006D4E32">
              <w:rPr>
                <w:rStyle w:val="Hipervnculo"/>
                <w:noProof/>
              </w:rPr>
              <w:t>2</w:t>
            </w:r>
            <w:r>
              <w:rPr>
                <w:rFonts w:asciiTheme="minorHAnsi" w:eastAsiaTheme="minorEastAsia" w:hAnsiTheme="minorHAnsi"/>
                <w:noProof/>
                <w:color w:val="auto"/>
                <w:lang w:eastAsia="es-UY"/>
              </w:rPr>
              <w:tab/>
            </w:r>
            <w:r w:rsidRPr="006D4E32">
              <w:rPr>
                <w:rStyle w:val="Hipervnculo"/>
                <w:noProof/>
              </w:rPr>
              <w:t>Login en POC Pantallas</w:t>
            </w:r>
            <w:r>
              <w:rPr>
                <w:noProof/>
                <w:webHidden/>
              </w:rPr>
              <w:tab/>
            </w:r>
            <w:r>
              <w:rPr>
                <w:noProof/>
                <w:webHidden/>
              </w:rPr>
              <w:fldChar w:fldCharType="begin"/>
            </w:r>
            <w:r>
              <w:rPr>
                <w:noProof/>
                <w:webHidden/>
              </w:rPr>
              <w:instrText xml:space="preserve"> PAGEREF _Toc120106675 \h </w:instrText>
            </w:r>
            <w:r>
              <w:rPr>
                <w:noProof/>
                <w:webHidden/>
              </w:rPr>
            </w:r>
            <w:r>
              <w:rPr>
                <w:noProof/>
                <w:webHidden/>
              </w:rPr>
              <w:fldChar w:fldCharType="separate"/>
            </w:r>
            <w:r w:rsidR="00792CA5">
              <w:rPr>
                <w:noProof/>
                <w:webHidden/>
              </w:rPr>
              <w:t>4</w:t>
            </w:r>
            <w:r>
              <w:rPr>
                <w:noProof/>
                <w:webHidden/>
              </w:rPr>
              <w:fldChar w:fldCharType="end"/>
            </w:r>
          </w:hyperlink>
        </w:p>
        <w:p w14:paraId="330083D0" w14:textId="61B7B593" w:rsidR="00F74358" w:rsidRDefault="00F74358">
          <w:pPr>
            <w:pStyle w:val="TDC1"/>
            <w:tabs>
              <w:tab w:val="left" w:pos="440"/>
              <w:tab w:val="right" w:leader="dot" w:pos="9628"/>
            </w:tabs>
            <w:rPr>
              <w:rFonts w:asciiTheme="minorHAnsi" w:eastAsiaTheme="minorEastAsia" w:hAnsiTheme="minorHAnsi"/>
              <w:noProof/>
              <w:color w:val="auto"/>
              <w:lang w:eastAsia="es-UY"/>
            </w:rPr>
          </w:pPr>
          <w:hyperlink w:anchor="_Toc120106676" w:history="1">
            <w:r w:rsidRPr="006D4E32">
              <w:rPr>
                <w:rStyle w:val="Hipervnculo"/>
                <w:noProof/>
              </w:rPr>
              <w:t>3</w:t>
            </w:r>
            <w:r>
              <w:rPr>
                <w:rFonts w:asciiTheme="minorHAnsi" w:eastAsiaTheme="minorEastAsia" w:hAnsiTheme="minorHAnsi"/>
                <w:noProof/>
                <w:color w:val="auto"/>
                <w:lang w:eastAsia="es-UY"/>
              </w:rPr>
              <w:tab/>
            </w:r>
            <w:r w:rsidRPr="006D4E32">
              <w:rPr>
                <w:rStyle w:val="Hipervnculo"/>
                <w:noProof/>
              </w:rPr>
              <w:t>Reporte POC Pantallas</w:t>
            </w:r>
            <w:r>
              <w:rPr>
                <w:noProof/>
                <w:webHidden/>
              </w:rPr>
              <w:tab/>
            </w:r>
            <w:r>
              <w:rPr>
                <w:noProof/>
                <w:webHidden/>
              </w:rPr>
              <w:fldChar w:fldCharType="begin"/>
            </w:r>
            <w:r>
              <w:rPr>
                <w:noProof/>
                <w:webHidden/>
              </w:rPr>
              <w:instrText xml:space="preserve"> PAGEREF _Toc120106676 \h </w:instrText>
            </w:r>
            <w:r>
              <w:rPr>
                <w:noProof/>
                <w:webHidden/>
              </w:rPr>
            </w:r>
            <w:r>
              <w:rPr>
                <w:noProof/>
                <w:webHidden/>
              </w:rPr>
              <w:fldChar w:fldCharType="separate"/>
            </w:r>
            <w:r w:rsidR="00792CA5">
              <w:rPr>
                <w:noProof/>
                <w:webHidden/>
              </w:rPr>
              <w:t>4</w:t>
            </w:r>
            <w:r>
              <w:rPr>
                <w:noProof/>
                <w:webHidden/>
              </w:rPr>
              <w:fldChar w:fldCharType="end"/>
            </w:r>
          </w:hyperlink>
        </w:p>
        <w:p w14:paraId="35CD9CED" w14:textId="0E5878E6" w:rsidR="00F74358" w:rsidRDefault="00F74358">
          <w:pPr>
            <w:pStyle w:val="TDC1"/>
            <w:tabs>
              <w:tab w:val="left" w:pos="440"/>
              <w:tab w:val="right" w:leader="dot" w:pos="9628"/>
            </w:tabs>
            <w:rPr>
              <w:rFonts w:asciiTheme="minorHAnsi" w:eastAsiaTheme="minorEastAsia" w:hAnsiTheme="minorHAnsi"/>
              <w:noProof/>
              <w:color w:val="auto"/>
              <w:lang w:eastAsia="es-UY"/>
            </w:rPr>
          </w:pPr>
          <w:hyperlink w:anchor="_Toc120106677" w:history="1">
            <w:r w:rsidRPr="006D4E32">
              <w:rPr>
                <w:rStyle w:val="Hipervnculo"/>
                <w:noProof/>
              </w:rPr>
              <w:t>4</w:t>
            </w:r>
            <w:r>
              <w:rPr>
                <w:rFonts w:asciiTheme="minorHAnsi" w:eastAsiaTheme="minorEastAsia" w:hAnsiTheme="minorHAnsi"/>
                <w:noProof/>
                <w:color w:val="auto"/>
                <w:lang w:eastAsia="es-UY"/>
              </w:rPr>
              <w:tab/>
            </w:r>
            <w:r w:rsidRPr="006D4E32">
              <w:rPr>
                <w:rStyle w:val="Hipervnculo"/>
                <w:noProof/>
              </w:rPr>
              <w:t>Vuelos (Consultar a CGA)</w:t>
            </w:r>
            <w:r>
              <w:rPr>
                <w:noProof/>
                <w:webHidden/>
              </w:rPr>
              <w:tab/>
            </w:r>
            <w:r>
              <w:rPr>
                <w:noProof/>
                <w:webHidden/>
              </w:rPr>
              <w:fldChar w:fldCharType="begin"/>
            </w:r>
            <w:r>
              <w:rPr>
                <w:noProof/>
                <w:webHidden/>
              </w:rPr>
              <w:instrText xml:space="preserve"> PAGEREF _Toc120106677 \h </w:instrText>
            </w:r>
            <w:r>
              <w:rPr>
                <w:noProof/>
                <w:webHidden/>
              </w:rPr>
            </w:r>
            <w:r>
              <w:rPr>
                <w:noProof/>
                <w:webHidden/>
              </w:rPr>
              <w:fldChar w:fldCharType="separate"/>
            </w:r>
            <w:r w:rsidR="00792CA5">
              <w:rPr>
                <w:noProof/>
                <w:webHidden/>
              </w:rPr>
              <w:t>4</w:t>
            </w:r>
            <w:r>
              <w:rPr>
                <w:noProof/>
                <w:webHidden/>
              </w:rPr>
              <w:fldChar w:fldCharType="end"/>
            </w:r>
          </w:hyperlink>
        </w:p>
        <w:p w14:paraId="2C0A0C30" w14:textId="180856ED" w:rsidR="00F74358" w:rsidRDefault="00F74358">
          <w:pPr>
            <w:pStyle w:val="TDC1"/>
            <w:tabs>
              <w:tab w:val="left" w:pos="440"/>
              <w:tab w:val="right" w:leader="dot" w:pos="9628"/>
            </w:tabs>
            <w:rPr>
              <w:rFonts w:asciiTheme="minorHAnsi" w:eastAsiaTheme="minorEastAsia" w:hAnsiTheme="minorHAnsi"/>
              <w:noProof/>
              <w:color w:val="auto"/>
              <w:lang w:eastAsia="es-UY"/>
            </w:rPr>
          </w:pPr>
          <w:hyperlink w:anchor="_Toc120106678" w:history="1">
            <w:r w:rsidRPr="006D4E32">
              <w:rPr>
                <w:rStyle w:val="Hipervnculo"/>
                <w:noProof/>
              </w:rPr>
              <w:t>5</w:t>
            </w:r>
            <w:r>
              <w:rPr>
                <w:rFonts w:asciiTheme="minorHAnsi" w:eastAsiaTheme="minorEastAsia" w:hAnsiTheme="minorHAnsi"/>
                <w:noProof/>
                <w:color w:val="auto"/>
                <w:lang w:eastAsia="es-UY"/>
              </w:rPr>
              <w:tab/>
            </w:r>
            <w:r w:rsidRPr="006D4E32">
              <w:rPr>
                <w:rStyle w:val="Hipervnculo"/>
                <w:noProof/>
              </w:rPr>
              <w:t>Vuelos CHARTERS, PRIVADOS Y ONU (Consultar api TAMS)</w:t>
            </w:r>
            <w:r>
              <w:rPr>
                <w:noProof/>
                <w:webHidden/>
              </w:rPr>
              <w:tab/>
            </w:r>
            <w:r>
              <w:rPr>
                <w:noProof/>
                <w:webHidden/>
              </w:rPr>
              <w:fldChar w:fldCharType="begin"/>
            </w:r>
            <w:r>
              <w:rPr>
                <w:noProof/>
                <w:webHidden/>
              </w:rPr>
              <w:instrText xml:space="preserve"> PAGEREF _Toc120106678 \h </w:instrText>
            </w:r>
            <w:r>
              <w:rPr>
                <w:noProof/>
                <w:webHidden/>
              </w:rPr>
            </w:r>
            <w:r>
              <w:rPr>
                <w:noProof/>
                <w:webHidden/>
              </w:rPr>
              <w:fldChar w:fldCharType="separate"/>
            </w:r>
            <w:r w:rsidR="00792CA5">
              <w:rPr>
                <w:noProof/>
                <w:webHidden/>
              </w:rPr>
              <w:t>4</w:t>
            </w:r>
            <w:r>
              <w:rPr>
                <w:noProof/>
                <w:webHidden/>
              </w:rPr>
              <w:fldChar w:fldCharType="end"/>
            </w:r>
          </w:hyperlink>
        </w:p>
        <w:p w14:paraId="188249FB" w14:textId="549251CC" w:rsidR="00F74358" w:rsidRDefault="00F74358">
          <w:pPr>
            <w:pStyle w:val="TDC1"/>
            <w:tabs>
              <w:tab w:val="left" w:pos="440"/>
              <w:tab w:val="right" w:leader="dot" w:pos="9628"/>
            </w:tabs>
            <w:rPr>
              <w:rFonts w:asciiTheme="minorHAnsi" w:eastAsiaTheme="minorEastAsia" w:hAnsiTheme="minorHAnsi"/>
              <w:noProof/>
              <w:color w:val="auto"/>
              <w:lang w:eastAsia="es-UY"/>
            </w:rPr>
          </w:pPr>
          <w:hyperlink w:anchor="_Toc120106679" w:history="1">
            <w:r w:rsidRPr="006D4E32">
              <w:rPr>
                <w:rStyle w:val="Hipervnculo"/>
                <w:noProof/>
              </w:rPr>
              <w:t>6</w:t>
            </w:r>
            <w:r>
              <w:rPr>
                <w:rFonts w:asciiTheme="minorHAnsi" w:eastAsiaTheme="minorEastAsia" w:hAnsiTheme="minorHAnsi"/>
                <w:noProof/>
                <w:color w:val="auto"/>
                <w:lang w:eastAsia="es-UY"/>
              </w:rPr>
              <w:tab/>
            </w:r>
            <w:r w:rsidRPr="006D4E32">
              <w:rPr>
                <w:rStyle w:val="Hipervnculo"/>
                <w:noProof/>
              </w:rPr>
              <w:t>Vuelos relevantes</w:t>
            </w:r>
            <w:r>
              <w:rPr>
                <w:noProof/>
                <w:webHidden/>
              </w:rPr>
              <w:tab/>
            </w:r>
            <w:r>
              <w:rPr>
                <w:noProof/>
                <w:webHidden/>
              </w:rPr>
              <w:fldChar w:fldCharType="begin"/>
            </w:r>
            <w:r>
              <w:rPr>
                <w:noProof/>
                <w:webHidden/>
              </w:rPr>
              <w:instrText xml:space="preserve"> PAGEREF _Toc120106679 \h </w:instrText>
            </w:r>
            <w:r>
              <w:rPr>
                <w:noProof/>
                <w:webHidden/>
              </w:rPr>
            </w:r>
            <w:r>
              <w:rPr>
                <w:noProof/>
                <w:webHidden/>
              </w:rPr>
              <w:fldChar w:fldCharType="separate"/>
            </w:r>
            <w:r w:rsidR="00792CA5">
              <w:rPr>
                <w:noProof/>
                <w:webHidden/>
              </w:rPr>
              <w:t>5</w:t>
            </w:r>
            <w:r>
              <w:rPr>
                <w:noProof/>
                <w:webHidden/>
              </w:rPr>
              <w:fldChar w:fldCharType="end"/>
            </w:r>
          </w:hyperlink>
        </w:p>
        <w:p w14:paraId="595CF308" w14:textId="482E6C73" w:rsidR="00F74358" w:rsidRDefault="00F74358">
          <w:pPr>
            <w:pStyle w:val="TDC1"/>
            <w:tabs>
              <w:tab w:val="left" w:pos="440"/>
              <w:tab w:val="right" w:leader="dot" w:pos="9628"/>
            </w:tabs>
            <w:rPr>
              <w:rFonts w:asciiTheme="minorHAnsi" w:eastAsiaTheme="minorEastAsia" w:hAnsiTheme="minorHAnsi"/>
              <w:noProof/>
              <w:color w:val="auto"/>
              <w:lang w:eastAsia="es-UY"/>
            </w:rPr>
          </w:pPr>
          <w:hyperlink w:anchor="_Toc120106680" w:history="1">
            <w:r w:rsidRPr="006D4E32">
              <w:rPr>
                <w:rStyle w:val="Hipervnculo"/>
                <w:noProof/>
              </w:rPr>
              <w:t>7</w:t>
            </w:r>
            <w:r>
              <w:rPr>
                <w:rFonts w:asciiTheme="minorHAnsi" w:eastAsiaTheme="minorEastAsia" w:hAnsiTheme="minorHAnsi"/>
                <w:noProof/>
                <w:color w:val="auto"/>
                <w:lang w:eastAsia="es-UY"/>
              </w:rPr>
              <w:tab/>
            </w:r>
            <w:r w:rsidRPr="006D4E32">
              <w:rPr>
                <w:rStyle w:val="Hipervnculo"/>
                <w:noProof/>
              </w:rPr>
              <w:t>Anexos</w:t>
            </w:r>
            <w:r>
              <w:rPr>
                <w:noProof/>
                <w:webHidden/>
              </w:rPr>
              <w:tab/>
            </w:r>
            <w:r>
              <w:rPr>
                <w:noProof/>
                <w:webHidden/>
              </w:rPr>
              <w:fldChar w:fldCharType="begin"/>
            </w:r>
            <w:r>
              <w:rPr>
                <w:noProof/>
                <w:webHidden/>
              </w:rPr>
              <w:instrText xml:space="preserve"> PAGEREF _Toc120106680 \h </w:instrText>
            </w:r>
            <w:r>
              <w:rPr>
                <w:noProof/>
                <w:webHidden/>
              </w:rPr>
            </w:r>
            <w:r>
              <w:rPr>
                <w:noProof/>
                <w:webHidden/>
              </w:rPr>
              <w:fldChar w:fldCharType="separate"/>
            </w:r>
            <w:r w:rsidR="00792CA5">
              <w:rPr>
                <w:noProof/>
                <w:webHidden/>
              </w:rPr>
              <w:t>5</w:t>
            </w:r>
            <w:r>
              <w:rPr>
                <w:noProof/>
                <w:webHidden/>
              </w:rPr>
              <w:fldChar w:fldCharType="end"/>
            </w:r>
          </w:hyperlink>
        </w:p>
        <w:p w14:paraId="5DE4535E" w14:textId="70FA7C1B" w:rsidR="00F74358" w:rsidRDefault="00F74358">
          <w:pPr>
            <w:pStyle w:val="TDC2"/>
            <w:tabs>
              <w:tab w:val="left" w:pos="880"/>
              <w:tab w:val="right" w:leader="dot" w:pos="9628"/>
            </w:tabs>
            <w:rPr>
              <w:rFonts w:asciiTheme="minorHAnsi" w:eastAsiaTheme="minorEastAsia" w:hAnsiTheme="minorHAnsi"/>
              <w:noProof/>
              <w:color w:val="auto"/>
              <w:lang w:eastAsia="es-UY"/>
            </w:rPr>
          </w:pPr>
          <w:hyperlink w:anchor="_Toc120106681" w:history="1">
            <w:r w:rsidRPr="006D4E32">
              <w:rPr>
                <w:rStyle w:val="Hipervnculo"/>
                <w:noProof/>
              </w:rPr>
              <w:t>7.1</w:t>
            </w:r>
            <w:r>
              <w:rPr>
                <w:rFonts w:asciiTheme="minorHAnsi" w:eastAsiaTheme="minorEastAsia" w:hAnsiTheme="minorHAnsi"/>
                <w:noProof/>
                <w:color w:val="auto"/>
                <w:lang w:eastAsia="es-UY"/>
              </w:rPr>
              <w:tab/>
            </w:r>
            <w:r w:rsidRPr="006D4E32">
              <w:rPr>
                <w:rStyle w:val="Hipervnculo"/>
                <w:noProof/>
              </w:rPr>
              <w:t>Anexo A: Vuelo</w:t>
            </w:r>
            <w:r>
              <w:rPr>
                <w:noProof/>
                <w:webHidden/>
              </w:rPr>
              <w:tab/>
            </w:r>
            <w:r>
              <w:rPr>
                <w:noProof/>
                <w:webHidden/>
              </w:rPr>
              <w:fldChar w:fldCharType="begin"/>
            </w:r>
            <w:r>
              <w:rPr>
                <w:noProof/>
                <w:webHidden/>
              </w:rPr>
              <w:instrText xml:space="preserve"> PAGEREF _Toc120106681 \h </w:instrText>
            </w:r>
            <w:r>
              <w:rPr>
                <w:noProof/>
                <w:webHidden/>
              </w:rPr>
            </w:r>
            <w:r>
              <w:rPr>
                <w:noProof/>
                <w:webHidden/>
              </w:rPr>
              <w:fldChar w:fldCharType="separate"/>
            </w:r>
            <w:r w:rsidR="00792CA5">
              <w:rPr>
                <w:noProof/>
                <w:webHidden/>
              </w:rPr>
              <w:t>5</w:t>
            </w:r>
            <w:r>
              <w:rPr>
                <w:noProof/>
                <w:webHidden/>
              </w:rPr>
              <w:fldChar w:fldCharType="end"/>
            </w:r>
          </w:hyperlink>
        </w:p>
        <w:p w14:paraId="1B5F38B5" w14:textId="1A446A9F" w:rsidR="00F74358" w:rsidRDefault="00F74358">
          <w:pPr>
            <w:pStyle w:val="TDC2"/>
            <w:tabs>
              <w:tab w:val="left" w:pos="880"/>
              <w:tab w:val="right" w:leader="dot" w:pos="9628"/>
            </w:tabs>
            <w:rPr>
              <w:rFonts w:asciiTheme="minorHAnsi" w:eastAsiaTheme="minorEastAsia" w:hAnsiTheme="minorHAnsi"/>
              <w:noProof/>
              <w:color w:val="auto"/>
              <w:lang w:eastAsia="es-UY"/>
            </w:rPr>
          </w:pPr>
          <w:hyperlink w:anchor="_Toc120106682" w:history="1">
            <w:r w:rsidRPr="006D4E32">
              <w:rPr>
                <w:rStyle w:val="Hipervnculo"/>
                <w:noProof/>
              </w:rPr>
              <w:t>7.2</w:t>
            </w:r>
            <w:r>
              <w:rPr>
                <w:rFonts w:asciiTheme="minorHAnsi" w:eastAsiaTheme="minorEastAsia" w:hAnsiTheme="minorHAnsi"/>
                <w:noProof/>
                <w:color w:val="auto"/>
                <w:lang w:eastAsia="es-UY"/>
              </w:rPr>
              <w:tab/>
            </w:r>
            <w:r w:rsidRPr="006D4E32">
              <w:rPr>
                <w:rStyle w:val="Hipervnculo"/>
                <w:noProof/>
              </w:rPr>
              <w:t>Anexo B: Vuelos CHARTERS, PRIVADOS y ONU</w:t>
            </w:r>
            <w:r>
              <w:rPr>
                <w:noProof/>
                <w:webHidden/>
              </w:rPr>
              <w:tab/>
            </w:r>
            <w:r>
              <w:rPr>
                <w:noProof/>
                <w:webHidden/>
              </w:rPr>
              <w:fldChar w:fldCharType="begin"/>
            </w:r>
            <w:r>
              <w:rPr>
                <w:noProof/>
                <w:webHidden/>
              </w:rPr>
              <w:instrText xml:space="preserve"> PAGEREF _Toc120106682 \h </w:instrText>
            </w:r>
            <w:r>
              <w:rPr>
                <w:noProof/>
                <w:webHidden/>
              </w:rPr>
            </w:r>
            <w:r>
              <w:rPr>
                <w:noProof/>
                <w:webHidden/>
              </w:rPr>
              <w:fldChar w:fldCharType="separate"/>
            </w:r>
            <w:r w:rsidR="00792CA5">
              <w:rPr>
                <w:noProof/>
                <w:webHidden/>
              </w:rPr>
              <w:t>5</w:t>
            </w:r>
            <w:r>
              <w:rPr>
                <w:noProof/>
                <w:webHidden/>
              </w:rPr>
              <w:fldChar w:fldCharType="end"/>
            </w:r>
          </w:hyperlink>
        </w:p>
        <w:p w14:paraId="17FA73AE" w14:textId="2F0F3F63" w:rsidR="009302CD" w:rsidRDefault="009302CD">
          <w:r>
            <w:rPr>
              <w:b/>
              <w:bCs/>
              <w:lang w:val="es-ES"/>
            </w:rPr>
            <w:fldChar w:fldCharType="end"/>
          </w:r>
        </w:p>
      </w:sdtContent>
    </w:sdt>
    <w:p w14:paraId="56F43079" w14:textId="1BDC4B7D" w:rsidR="009302CD" w:rsidRDefault="009302CD">
      <w:pPr>
        <w:spacing w:line="259" w:lineRule="auto"/>
        <w:jc w:val="left"/>
      </w:pPr>
    </w:p>
    <w:p w14:paraId="5AF9CA56" w14:textId="77777777" w:rsidR="001719E5" w:rsidRDefault="001719E5">
      <w:pPr>
        <w:spacing w:line="259" w:lineRule="auto"/>
        <w:jc w:val="left"/>
      </w:pPr>
    </w:p>
    <w:p w14:paraId="548830FD" w14:textId="77777777" w:rsidR="001719E5" w:rsidRDefault="001719E5">
      <w:pPr>
        <w:spacing w:line="259" w:lineRule="auto"/>
        <w:jc w:val="left"/>
      </w:pPr>
    </w:p>
    <w:p w14:paraId="400EDF35" w14:textId="77777777" w:rsidR="00F90B3B" w:rsidRDefault="00F90B3B">
      <w:pPr>
        <w:spacing w:line="259" w:lineRule="auto"/>
        <w:jc w:val="left"/>
      </w:pPr>
    </w:p>
    <w:p w14:paraId="2C5B7F8F" w14:textId="77777777" w:rsidR="00F90B3B" w:rsidRDefault="00F90B3B">
      <w:pPr>
        <w:spacing w:line="259" w:lineRule="auto"/>
        <w:jc w:val="left"/>
      </w:pPr>
    </w:p>
    <w:p w14:paraId="2E0D8134" w14:textId="77777777" w:rsidR="00F90B3B" w:rsidRDefault="00F90B3B">
      <w:pPr>
        <w:spacing w:line="259" w:lineRule="auto"/>
        <w:jc w:val="left"/>
      </w:pPr>
    </w:p>
    <w:p w14:paraId="607064C5" w14:textId="77777777" w:rsidR="00F90B3B" w:rsidRDefault="00F90B3B">
      <w:pPr>
        <w:spacing w:line="259" w:lineRule="auto"/>
        <w:jc w:val="left"/>
      </w:pPr>
    </w:p>
    <w:p w14:paraId="1411B2E9" w14:textId="77777777" w:rsidR="00F90B3B" w:rsidRDefault="00F90B3B">
      <w:pPr>
        <w:spacing w:line="259" w:lineRule="auto"/>
        <w:jc w:val="left"/>
      </w:pPr>
    </w:p>
    <w:p w14:paraId="2DBEB7D2" w14:textId="77777777" w:rsidR="00F90B3B" w:rsidRDefault="00F90B3B">
      <w:pPr>
        <w:spacing w:line="259" w:lineRule="auto"/>
        <w:jc w:val="left"/>
      </w:pPr>
    </w:p>
    <w:p w14:paraId="4FA6175B" w14:textId="77777777" w:rsidR="00F90B3B" w:rsidRDefault="00F90B3B">
      <w:pPr>
        <w:spacing w:line="259" w:lineRule="auto"/>
        <w:jc w:val="left"/>
      </w:pPr>
    </w:p>
    <w:p w14:paraId="36F4DD8F" w14:textId="77777777" w:rsidR="00F90B3B" w:rsidRDefault="00F90B3B">
      <w:pPr>
        <w:spacing w:line="259" w:lineRule="auto"/>
        <w:jc w:val="left"/>
      </w:pPr>
    </w:p>
    <w:p w14:paraId="4BC47129" w14:textId="77777777" w:rsidR="00AC2AAB" w:rsidRDefault="00AC2AAB">
      <w:pPr>
        <w:spacing w:line="259" w:lineRule="auto"/>
        <w:jc w:val="left"/>
      </w:pPr>
    </w:p>
    <w:p w14:paraId="412F71B9" w14:textId="77777777" w:rsidR="00401CCE" w:rsidRDefault="00401CCE">
      <w:pPr>
        <w:spacing w:line="259" w:lineRule="auto"/>
        <w:jc w:val="left"/>
      </w:pPr>
    </w:p>
    <w:p w14:paraId="00427572" w14:textId="77777777" w:rsidR="00401CCE" w:rsidRDefault="00401CCE">
      <w:pPr>
        <w:spacing w:line="259" w:lineRule="auto"/>
        <w:jc w:val="left"/>
      </w:pPr>
    </w:p>
    <w:p w14:paraId="6CFB0722" w14:textId="77777777" w:rsidR="00401CCE" w:rsidRDefault="00401CCE">
      <w:pPr>
        <w:spacing w:line="259" w:lineRule="auto"/>
        <w:jc w:val="left"/>
      </w:pPr>
    </w:p>
    <w:p w14:paraId="24DDC269" w14:textId="3A662066" w:rsidR="00C47213" w:rsidRDefault="00401CCE" w:rsidP="00E462A4">
      <w:pPr>
        <w:pStyle w:val="Titulos1desindexados"/>
      </w:pPr>
      <w:r>
        <w:lastRenderedPageBreak/>
        <w:t>H</w:t>
      </w:r>
      <w:r w:rsidR="00F15F6A">
        <w:t xml:space="preserve">oja de control </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77777777" w:rsidR="00F15F6A" w:rsidRPr="00153729" w:rsidRDefault="00F15F6A" w:rsidP="00C47213">
            <w:pPr>
              <w:spacing w:line="240" w:lineRule="auto"/>
            </w:pPr>
            <w:r w:rsidRPr="00153729">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77777777" w:rsidR="00F15F6A" w:rsidRPr="00153729" w:rsidRDefault="00F15F6A" w:rsidP="008B1CB3">
            <w:pPr>
              <w:spacing w:line="276" w:lineRule="auto"/>
              <w:rPr>
                <w:rFonts w:cs="Arial"/>
              </w:rPr>
            </w:pPr>
            <w:r w:rsidRPr="00153729">
              <w:rPr>
                <w:rFonts w:cs="Arial"/>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7777777" w:rsidR="00F15F6A" w:rsidRPr="00153729" w:rsidRDefault="00F15F6A" w:rsidP="00C47213">
            <w:pPr>
              <w:spacing w:line="240" w:lineRule="auto"/>
            </w:pPr>
            <w:r w:rsidRPr="00153729">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77777777" w:rsidR="00F15F6A" w:rsidRPr="00153729" w:rsidRDefault="00F15F6A" w:rsidP="008B1CB3">
            <w:pPr>
              <w:spacing w:line="276" w:lineRule="auto"/>
              <w:rPr>
                <w:rFonts w:cs="Arial"/>
              </w:rPr>
            </w:pPr>
            <w:r w:rsidRPr="00153729">
              <w:rPr>
                <w:rFonts w:cs="Arial"/>
              </w:rPr>
              <w:t>Consultas necesarias SGA-POC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77777777" w:rsidR="00F15F6A" w:rsidRPr="00153729" w:rsidRDefault="00F15F6A" w:rsidP="00C47213">
            <w:pPr>
              <w:spacing w:line="240" w:lineRule="auto"/>
            </w:pPr>
            <w:r w:rsidRPr="00153729">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77777777" w:rsidR="00F15F6A" w:rsidRPr="00153729" w:rsidRDefault="00F15F6A" w:rsidP="008B1CB3">
            <w:pPr>
              <w:spacing w:line="276" w:lineRule="auto"/>
              <w:rPr>
                <w:rFonts w:cs="Arial"/>
              </w:rPr>
            </w:pPr>
            <w:r w:rsidRPr="00153729">
              <w:rPr>
                <w:rFonts w:cs="Arial"/>
              </w:rPr>
              <w:t>Desarrollo</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77777777" w:rsidR="00F15F6A" w:rsidRPr="00153729" w:rsidRDefault="00F15F6A" w:rsidP="00C47213">
            <w:pPr>
              <w:spacing w:line="240" w:lineRule="auto"/>
            </w:pPr>
            <w:r w:rsidRPr="00153729">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77777777" w:rsidR="00F15F6A" w:rsidRPr="00153729" w:rsidRDefault="00F15F6A" w:rsidP="008B1CB3">
            <w:pPr>
              <w:spacing w:line="276" w:lineRule="auto"/>
              <w:rPr>
                <w:rFonts w:cs="Arial"/>
              </w:rPr>
            </w:pPr>
            <w:r w:rsidRPr="00153729">
              <w:rPr>
                <w:rFonts w:cs="Arial"/>
              </w:rPr>
              <w:t>0100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77777777" w:rsidR="00F15F6A" w:rsidRPr="00153729" w:rsidRDefault="00F15F6A" w:rsidP="008B1CB3">
            <w:pPr>
              <w:spacing w:line="276" w:lineRule="auto"/>
            </w:pPr>
            <w:r w:rsidRPr="00153729">
              <w:t>Fecha Versión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77777777" w:rsidR="00F15F6A" w:rsidRPr="00153729" w:rsidRDefault="00F15F6A" w:rsidP="008B1CB3">
            <w:pPr>
              <w:spacing w:line="276" w:lineRule="auto"/>
              <w:rPr>
                <w:rFonts w:cs="Arial"/>
              </w:rPr>
            </w:pPr>
            <w:r w:rsidRPr="00153729">
              <w:rPr>
                <w:rFonts w:cs="Arial"/>
              </w:rPr>
              <w:t>22/11/2022</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77777777" w:rsidR="00F15F6A" w:rsidRPr="00153729" w:rsidRDefault="00F15F6A" w:rsidP="00C47213">
            <w:pPr>
              <w:spacing w:line="240" w:lineRule="auto"/>
            </w:pPr>
            <w:r w:rsidRPr="00153729">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77777777" w:rsidR="00F15F6A" w:rsidRPr="00153729" w:rsidRDefault="00F15F6A" w:rsidP="008B1CB3">
            <w:pPr>
              <w:spacing w:line="276" w:lineRule="auto"/>
            </w:pPr>
            <w:r w:rsidRPr="00153729">
              <w:t>Fecha Aprobación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8B1CB3">
            <w:pPr>
              <w:spacing w:line="276"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8B1CB3">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77777777" w:rsidR="00F15F6A" w:rsidRPr="00153729" w:rsidRDefault="00F15F6A" w:rsidP="008B1CB3">
            <w:pPr>
              <w:spacing w:line="276" w:lineRule="auto"/>
            </w:pPr>
            <w:r w:rsidRPr="00153729">
              <w:t>Nº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77777777" w:rsidR="00F15F6A" w:rsidRPr="00153729" w:rsidRDefault="00F15F6A" w:rsidP="008B1CB3">
            <w:pPr>
              <w:spacing w:line="276" w:lineRule="auto"/>
              <w:rPr>
                <w:rFonts w:cs="Arial"/>
              </w:rPr>
            </w:pPr>
            <w:r w:rsidRPr="00153729">
              <w:rPr>
                <w:rFonts w:cs="Arial"/>
              </w:rPr>
              <w:t>6</w:t>
            </w:r>
          </w:p>
        </w:tc>
      </w:tr>
    </w:tbl>
    <w:p w14:paraId="6FDB4DC3" w14:textId="77777777" w:rsidR="00072F14" w:rsidRDefault="00072F14">
      <w:pPr>
        <w:spacing w:line="259" w:lineRule="auto"/>
        <w:jc w:val="left"/>
      </w:pPr>
    </w:p>
    <w:p w14:paraId="1D524752" w14:textId="77777777" w:rsidR="00E462A4" w:rsidRDefault="00E462A4">
      <w:pPr>
        <w:spacing w:line="259" w:lineRule="auto"/>
        <w:jc w:val="left"/>
      </w:pPr>
    </w:p>
    <w:p w14:paraId="4BEDB073" w14:textId="5FA0B433" w:rsidR="00E30D0E" w:rsidRDefault="000E483F" w:rsidP="00C223BD">
      <w:pPr>
        <w:pStyle w:val="Titulos1desindexados"/>
        <w:ind w:left="0" w:firstLine="0"/>
      </w:pPr>
      <w:r>
        <w:t>Reg</w:t>
      </w:r>
      <w:r w:rsidR="00E30D0E">
        <w:t>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77777777" w:rsidR="008C5BDF" w:rsidRPr="00423608" w:rsidRDefault="008C5BDF" w:rsidP="008C5BDF">
            <w:pPr>
              <w:spacing w:line="276" w:lineRule="auto"/>
              <w:jc w:val="center"/>
              <w:rPr>
                <w:rFonts w:cs="Arial"/>
              </w:rPr>
            </w:pPr>
            <w:r w:rsidRPr="00423608">
              <w:rPr>
                <w:rFonts w:cs="Arial"/>
              </w:rPr>
              <w:t>Versión</w:t>
            </w:r>
          </w:p>
        </w:tc>
        <w:tc>
          <w:tcPr>
            <w:tcW w:w="2694" w:type="dxa"/>
            <w:shd w:val="clear" w:color="auto" w:fill="F2F2F2" w:themeFill="background1" w:themeFillShade="F2"/>
          </w:tcPr>
          <w:p w14:paraId="4A9C1679" w14:textId="77777777" w:rsidR="008C5BDF" w:rsidRPr="00423608" w:rsidRDefault="008C5BDF" w:rsidP="008C5BDF">
            <w:pPr>
              <w:spacing w:line="276" w:lineRule="auto"/>
              <w:jc w:val="center"/>
              <w:rPr>
                <w:rFonts w:cs="Arial"/>
              </w:rPr>
            </w:pPr>
            <w:r w:rsidRPr="00423608">
              <w:rPr>
                <w:rFonts w:cs="Arial"/>
              </w:rPr>
              <w:t>Causa del Cambio</w:t>
            </w:r>
          </w:p>
        </w:tc>
        <w:tc>
          <w:tcPr>
            <w:tcW w:w="3118" w:type="dxa"/>
            <w:shd w:val="clear" w:color="auto" w:fill="F2F2F2" w:themeFill="background1" w:themeFillShade="F2"/>
          </w:tcPr>
          <w:p w14:paraId="6116F12D" w14:textId="77777777" w:rsidR="008C5BDF" w:rsidRPr="00423608" w:rsidRDefault="008C5BDF" w:rsidP="008C5BDF">
            <w:pPr>
              <w:spacing w:line="276" w:lineRule="auto"/>
              <w:jc w:val="center"/>
              <w:rPr>
                <w:rFonts w:cs="Arial"/>
              </w:rPr>
            </w:pPr>
            <w:r w:rsidRPr="00423608">
              <w:rPr>
                <w:rFonts w:cs="Arial"/>
              </w:rPr>
              <w:t>Responsable del Cambio</w:t>
            </w:r>
          </w:p>
        </w:tc>
        <w:tc>
          <w:tcPr>
            <w:tcW w:w="2552" w:type="dxa"/>
            <w:shd w:val="clear" w:color="auto" w:fill="F2F2F2" w:themeFill="background1" w:themeFillShade="F2"/>
          </w:tcPr>
          <w:p w14:paraId="482F47A7" w14:textId="77777777" w:rsidR="008C5BDF" w:rsidRPr="00423608" w:rsidRDefault="008C5BDF" w:rsidP="008C5BDF">
            <w:pPr>
              <w:spacing w:line="276" w:lineRule="auto"/>
              <w:jc w:val="center"/>
              <w:rPr>
                <w:rFonts w:cs="Arial"/>
              </w:rPr>
            </w:pPr>
            <w:r w:rsidRPr="00423608">
              <w:rPr>
                <w:rFonts w:cs="Arial"/>
              </w:rPr>
              <w:t>Fecha del Cambio</w:t>
            </w:r>
          </w:p>
        </w:tc>
      </w:tr>
      <w:tr w:rsidR="008C5BDF" w:rsidRPr="00AB4E00" w14:paraId="41DDF0FC" w14:textId="77777777" w:rsidTr="00EF5160">
        <w:tc>
          <w:tcPr>
            <w:tcW w:w="1696" w:type="dxa"/>
          </w:tcPr>
          <w:p w14:paraId="26A37545" w14:textId="77777777" w:rsidR="008C5BDF" w:rsidRPr="00EF5160" w:rsidRDefault="008C5BDF" w:rsidP="008C5BDF">
            <w:pPr>
              <w:spacing w:line="276" w:lineRule="auto"/>
              <w:jc w:val="center"/>
              <w:rPr>
                <w:rFonts w:cs="Arial"/>
                <w:b/>
                <w:bCs/>
              </w:rPr>
            </w:pPr>
            <w:r w:rsidRPr="00EF5160">
              <w:rPr>
                <w:rFonts w:cs="Arial"/>
              </w:rPr>
              <w:t>0100</w:t>
            </w:r>
          </w:p>
        </w:tc>
        <w:tc>
          <w:tcPr>
            <w:tcW w:w="2694" w:type="dxa"/>
          </w:tcPr>
          <w:p w14:paraId="67D692CF" w14:textId="4694E69C" w:rsidR="008C5BDF" w:rsidRPr="00EF5160" w:rsidRDefault="008C5BDF" w:rsidP="008C5BDF">
            <w:pPr>
              <w:spacing w:line="276" w:lineRule="auto"/>
              <w:jc w:val="center"/>
              <w:rPr>
                <w:rFonts w:cs="Arial"/>
              </w:rPr>
            </w:pPr>
            <w:r w:rsidRPr="00EF5160">
              <w:rPr>
                <w:rFonts w:cs="Arial"/>
              </w:rPr>
              <w:t>Versión inicial</w:t>
            </w:r>
          </w:p>
        </w:tc>
        <w:tc>
          <w:tcPr>
            <w:tcW w:w="3118" w:type="dxa"/>
          </w:tcPr>
          <w:p w14:paraId="2DCAF8A0" w14:textId="77777777" w:rsidR="008C5BDF" w:rsidRPr="00EF5160" w:rsidRDefault="008C5BDF" w:rsidP="008C5BDF">
            <w:pPr>
              <w:spacing w:line="276" w:lineRule="auto"/>
              <w:jc w:val="center"/>
              <w:rPr>
                <w:rFonts w:cs="Arial"/>
              </w:rPr>
            </w:pPr>
            <w:r w:rsidRPr="00EF5160">
              <w:rPr>
                <w:rFonts w:cs="Arial"/>
              </w:rPr>
              <w:t>Ailyn del Pino Acosta</w:t>
            </w:r>
          </w:p>
        </w:tc>
        <w:tc>
          <w:tcPr>
            <w:tcW w:w="2552" w:type="dxa"/>
          </w:tcPr>
          <w:p w14:paraId="5EB0DB67" w14:textId="77777777" w:rsidR="008C5BDF" w:rsidRPr="00EF5160" w:rsidRDefault="008C5BDF" w:rsidP="008C5BDF">
            <w:pPr>
              <w:spacing w:line="276" w:lineRule="auto"/>
              <w:jc w:val="center"/>
              <w:rPr>
                <w:rFonts w:cs="Arial"/>
              </w:rPr>
            </w:pPr>
            <w:r w:rsidRPr="00EF5160">
              <w:rPr>
                <w:rFonts w:cs="Arial"/>
              </w:rPr>
              <w:t>22/11/2022</w:t>
            </w:r>
          </w:p>
        </w:tc>
      </w:tr>
    </w:tbl>
    <w:p w14:paraId="4E25023A" w14:textId="77777777" w:rsidR="00E462A4" w:rsidRDefault="00E462A4" w:rsidP="000E483F">
      <w:pPr>
        <w:pStyle w:val="Titulos1desindexados"/>
      </w:pPr>
    </w:p>
    <w:p w14:paraId="6D3786A9" w14:textId="42594130" w:rsidR="00E30D0E" w:rsidRDefault="00E30D0E" w:rsidP="008E6C95">
      <w:pPr>
        <w:pStyle w:val="Titulos1desindexados"/>
      </w:pPr>
      <w:r>
        <w:t xml:space="preserve">Control de distribución </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77777777" w:rsidR="008E6C95" w:rsidRPr="00EF5160" w:rsidRDefault="008E6C95" w:rsidP="008B1CB3">
            <w:pPr>
              <w:spacing w:line="276" w:lineRule="auto"/>
              <w:rPr>
                <w:rFonts w:cs="Arial"/>
              </w:rPr>
            </w:pPr>
            <w:r w:rsidRPr="00EF5160">
              <w:rPr>
                <w:rFonts w:cs="Arial"/>
                <w:b/>
                <w:bCs/>
              </w:rPr>
              <w:t>Nombre y Apellidos</w:t>
            </w:r>
          </w:p>
        </w:tc>
      </w:tr>
      <w:tr w:rsidR="008E6C95" w:rsidRPr="00AB4E00" w14:paraId="26C80775" w14:textId="77777777" w:rsidTr="00C7455E">
        <w:tc>
          <w:tcPr>
            <w:tcW w:w="10060" w:type="dxa"/>
          </w:tcPr>
          <w:p w14:paraId="72D66AB1" w14:textId="77777777" w:rsidR="008E6C95" w:rsidRPr="00EF5160" w:rsidRDefault="008E6C95" w:rsidP="008E6C95">
            <w:pPr>
              <w:spacing w:line="240" w:lineRule="auto"/>
              <w:jc w:val="left"/>
              <w:rPr>
                <w:rFonts w:cs="Arial"/>
              </w:rPr>
            </w:pPr>
            <w:r w:rsidRPr="00EF5160">
              <w:rPr>
                <w:rFonts w:cs="Arial"/>
              </w:rPr>
              <w:t>Ailyn del Pino Acosta</w:t>
            </w:r>
          </w:p>
        </w:tc>
      </w:tr>
    </w:tbl>
    <w:p w14:paraId="0F91608E" w14:textId="31FA5FBC" w:rsidR="00316CF3" w:rsidRDefault="00316CF3" w:rsidP="000E483F">
      <w:pPr>
        <w:pStyle w:val="Titulos1desindexados"/>
        <w:rPr>
          <w:rFonts w:cstheme="majorBidi"/>
          <w:b w:val="0"/>
          <w:color w:val="000F9F"/>
          <w:szCs w:val="32"/>
        </w:rPr>
      </w:pPr>
      <w:r>
        <w:br w:type="page"/>
      </w:r>
    </w:p>
    <w:p w14:paraId="720A664D" w14:textId="794E3F7A" w:rsidR="00431025" w:rsidRDefault="006B33C8" w:rsidP="006358A2">
      <w:pPr>
        <w:pStyle w:val="Ttulo1"/>
      </w:pPr>
      <w:bookmarkStart w:id="1" w:name="_Toc120106674"/>
      <w:r>
        <w:lastRenderedPageBreak/>
        <w:t>Tipos de pasajeros</w:t>
      </w:r>
      <w:r w:rsidR="00F028FA">
        <w:t xml:space="preserve"> (Consultar a POC)</w:t>
      </w:r>
      <w:bookmarkEnd w:id="1"/>
      <w:r w:rsidR="00F028FA">
        <w:t xml:space="preserve"> </w:t>
      </w:r>
    </w:p>
    <w:p w14:paraId="74430B1A" w14:textId="77777777" w:rsidR="00234E6C" w:rsidRPr="00234E6C" w:rsidRDefault="00234E6C" w:rsidP="00234E6C">
      <w:pPr>
        <w:pStyle w:val="Prrafodelista"/>
        <w:numPr>
          <w:ilvl w:val="0"/>
          <w:numId w:val="31"/>
        </w:numPr>
        <w:spacing w:line="276" w:lineRule="auto"/>
        <w:rPr>
          <w:rFonts w:cs="Arial"/>
        </w:rPr>
      </w:pPr>
      <w:r w:rsidRPr="00234E6C">
        <w:rPr>
          <w:rFonts w:cs="Arial"/>
        </w:rPr>
        <w:t>¿Cuáles son los pasajeros Triex extras y qué conllevan?</w:t>
      </w:r>
    </w:p>
    <w:p w14:paraId="4B0DCFD1" w14:textId="77777777" w:rsidR="00234E6C" w:rsidRPr="00234E6C" w:rsidRDefault="00234E6C" w:rsidP="00234E6C">
      <w:pPr>
        <w:pStyle w:val="Prrafodelista"/>
        <w:numPr>
          <w:ilvl w:val="0"/>
          <w:numId w:val="31"/>
        </w:numPr>
        <w:spacing w:line="276" w:lineRule="auto"/>
        <w:rPr>
          <w:rFonts w:cs="Arial"/>
        </w:rPr>
      </w:pPr>
      <w:r w:rsidRPr="00234E6C">
        <w:rPr>
          <w:rFonts w:cs="Arial"/>
        </w:rPr>
        <w:t>Valor de la tasa para los pasajeros:</w:t>
      </w:r>
    </w:p>
    <w:p w14:paraId="6BEA6A00" w14:textId="77777777" w:rsidR="00234E6C" w:rsidRDefault="00234E6C" w:rsidP="00234E6C">
      <w:pPr>
        <w:pStyle w:val="Prrafodelista"/>
        <w:shd w:val="clear" w:color="auto" w:fill="FFFFFF"/>
        <w:spacing w:after="0" w:line="276" w:lineRule="auto"/>
        <w:rPr>
          <w:rFonts w:eastAsia="Times New Roman" w:cs="Arial"/>
          <w:b/>
          <w:bCs/>
          <w:color w:val="181F38"/>
          <w:lang w:eastAsia="es-UY"/>
        </w:rPr>
      </w:pPr>
      <w:r w:rsidRPr="00AB4E00">
        <w:rPr>
          <w:rFonts w:eastAsia="Times New Roman" w:cs="Arial"/>
          <w:b/>
          <w:bCs/>
          <w:color w:val="181F38"/>
          <w:lang w:eastAsia="es-UY"/>
        </w:rPr>
        <w:t>ONU</w:t>
      </w:r>
    </w:p>
    <w:p w14:paraId="1AF1837B" w14:textId="77777777" w:rsidR="00234E6C" w:rsidRDefault="00234E6C" w:rsidP="00234E6C">
      <w:pPr>
        <w:pStyle w:val="Prrafodelista"/>
        <w:shd w:val="clear" w:color="auto" w:fill="FFFFFF"/>
        <w:spacing w:after="0" w:line="276" w:lineRule="auto"/>
        <w:rPr>
          <w:rFonts w:eastAsia="Times New Roman" w:cs="Arial"/>
          <w:b/>
          <w:bCs/>
          <w:color w:val="181F38"/>
          <w:lang w:eastAsia="es-UY"/>
        </w:rPr>
      </w:pPr>
      <w:r w:rsidRPr="003C0974">
        <w:rPr>
          <w:rFonts w:eastAsia="Times New Roman" w:cs="Arial"/>
          <w:b/>
          <w:bCs/>
          <w:color w:val="181F38"/>
          <w:lang w:eastAsia="es-UY"/>
        </w:rPr>
        <w:t>Triex extras</w:t>
      </w:r>
    </w:p>
    <w:p w14:paraId="6D356DC5" w14:textId="77777777" w:rsidR="00234E6C" w:rsidRDefault="00234E6C" w:rsidP="00654A90"/>
    <w:p w14:paraId="2F5A0D13" w14:textId="70158FBD" w:rsidR="000C3FB2" w:rsidRDefault="00C009A3" w:rsidP="000C3FB2">
      <w:pPr>
        <w:pStyle w:val="Ttulo1"/>
      </w:pPr>
      <w:bookmarkStart w:id="2" w:name="_Toc120106675"/>
      <w:r>
        <w:t>Login en POC Pantallas</w:t>
      </w:r>
      <w:bookmarkEnd w:id="2"/>
      <w:r>
        <w:t xml:space="preserve"> </w:t>
      </w:r>
    </w:p>
    <w:p w14:paraId="76EEE666" w14:textId="7155B7F1" w:rsidR="00C009A3" w:rsidRPr="00C223BD" w:rsidRDefault="00C223BD" w:rsidP="00C009A3">
      <w:pPr>
        <w:rPr>
          <w:rFonts w:cs="Arial"/>
        </w:rPr>
      </w:pPr>
      <w:r w:rsidRPr="00C223BD">
        <w:rPr>
          <w:rFonts w:cs="Arial"/>
          <w:b/>
          <w:bCs/>
          <w:u w:val="single"/>
        </w:rPr>
        <w:t>Aclarar:</w:t>
      </w:r>
      <w:r w:rsidRPr="00C223BD">
        <w:rPr>
          <w:rFonts w:cs="Arial"/>
        </w:rPr>
        <w:t xml:space="preserve"> si se implementa el Login en POC Pantallas, ¿Deben tener un usuario de AD para el dominio AIC todas las personas que utilicen la aplicación?, ¿En caso offline usar un usuario local?</w:t>
      </w:r>
    </w:p>
    <w:p w14:paraId="2D3BF319" w14:textId="1960B7C1" w:rsidR="000C3FB2" w:rsidRDefault="00B06488" w:rsidP="000C3FB2">
      <w:pPr>
        <w:pStyle w:val="Ttulo1"/>
      </w:pPr>
      <w:bookmarkStart w:id="3" w:name="_Toc120106676"/>
      <w:r>
        <w:t>Reporte POC Pantallas</w:t>
      </w:r>
      <w:bookmarkEnd w:id="3"/>
      <w:r>
        <w:t xml:space="preserve"> </w:t>
      </w:r>
    </w:p>
    <w:p w14:paraId="2DD0CA3D" w14:textId="77777777" w:rsidR="00B06488" w:rsidRPr="00B06488" w:rsidRDefault="00B06488" w:rsidP="00B06488">
      <w:pPr>
        <w:shd w:val="clear" w:color="auto" w:fill="FFFFFF"/>
        <w:spacing w:after="0" w:line="276" w:lineRule="auto"/>
        <w:rPr>
          <w:rFonts w:cs="Arial"/>
        </w:rPr>
      </w:pPr>
      <w:r w:rsidRPr="00B06488">
        <w:rPr>
          <w:rFonts w:cs="Arial"/>
        </w:rPr>
        <w:t xml:space="preserve">Se pidió agregar el campo tripulantes. </w:t>
      </w:r>
    </w:p>
    <w:p w14:paraId="3DEB56EF" w14:textId="77777777" w:rsidR="00B06488" w:rsidRPr="00B06488" w:rsidRDefault="00B06488" w:rsidP="00B06488">
      <w:pPr>
        <w:pStyle w:val="Prrafodelista"/>
        <w:numPr>
          <w:ilvl w:val="0"/>
          <w:numId w:val="34"/>
        </w:numPr>
        <w:shd w:val="clear" w:color="auto" w:fill="FFFFFF"/>
        <w:spacing w:after="0" w:line="276" w:lineRule="auto"/>
        <w:rPr>
          <w:rFonts w:cs="Arial"/>
        </w:rPr>
      </w:pPr>
      <w:r w:rsidRPr="00B06488">
        <w:rPr>
          <w:rFonts w:cs="Arial"/>
        </w:rPr>
        <w:t>Enviar un ejemplo para tomar como referencia. Al presente solo se carga la cantidad de tripulantes en el sistema antiguo.</w:t>
      </w:r>
    </w:p>
    <w:p w14:paraId="34B1165F" w14:textId="2EB74822" w:rsidR="00FC2EA9" w:rsidRPr="00414161" w:rsidRDefault="00B06488" w:rsidP="00FC2EA9">
      <w:pPr>
        <w:pStyle w:val="Prrafodelista"/>
        <w:numPr>
          <w:ilvl w:val="0"/>
          <w:numId w:val="34"/>
        </w:numPr>
        <w:shd w:val="clear" w:color="auto" w:fill="FFFFFF"/>
        <w:spacing w:after="0" w:line="276" w:lineRule="auto"/>
        <w:rPr>
          <w:rFonts w:cs="Arial"/>
        </w:rPr>
      </w:pPr>
      <w:r w:rsidRPr="007A101B">
        <w:rPr>
          <w:rFonts w:cs="Arial"/>
        </w:rPr>
        <w:t>¿Cómo lo realizan ustedes actualmente?</w:t>
      </w:r>
    </w:p>
    <w:p w14:paraId="4664CF9A" w14:textId="7958D2A9" w:rsidR="005927D4" w:rsidRDefault="005927D4">
      <w:pPr>
        <w:spacing w:line="259" w:lineRule="auto"/>
        <w:jc w:val="left"/>
        <w:rPr>
          <w:rFonts w:eastAsiaTheme="majorEastAsia" w:cstheme="majorBidi"/>
          <w:b/>
          <w:color w:val="000F9F"/>
          <w:sz w:val="24"/>
          <w:szCs w:val="32"/>
        </w:rPr>
      </w:pPr>
    </w:p>
    <w:p w14:paraId="67879770" w14:textId="3DE9B3CC" w:rsidR="004A7F1F" w:rsidRDefault="00414161" w:rsidP="009C68D6">
      <w:pPr>
        <w:pStyle w:val="Ttulo1"/>
      </w:pPr>
      <w:bookmarkStart w:id="4" w:name="_Toc120106677"/>
      <w:r>
        <w:t>Vuelos (Consultar a CGA)</w:t>
      </w:r>
      <w:bookmarkEnd w:id="4"/>
      <w:r>
        <w:t xml:space="preserve"> </w:t>
      </w:r>
    </w:p>
    <w:p w14:paraId="22E25FD2" w14:textId="77777777" w:rsidR="00103417" w:rsidRPr="00103417" w:rsidRDefault="00103417" w:rsidP="00103417">
      <w:pPr>
        <w:pStyle w:val="Prrafodelista"/>
        <w:numPr>
          <w:ilvl w:val="0"/>
          <w:numId w:val="36"/>
        </w:numPr>
        <w:shd w:val="clear" w:color="auto" w:fill="FFFFFF"/>
        <w:spacing w:after="0" w:line="276" w:lineRule="auto"/>
        <w:rPr>
          <w:rFonts w:cs="Arial"/>
        </w:rPr>
      </w:pPr>
      <w:r w:rsidRPr="00103417">
        <w:rPr>
          <w:rFonts w:cs="Arial"/>
        </w:rPr>
        <w:t xml:space="preserve">¿Por qué crean los vuelos </w:t>
      </w:r>
      <w:r w:rsidRPr="00103417">
        <w:rPr>
          <w:rFonts w:cs="Arial"/>
          <w:b/>
          <w:bCs/>
        </w:rPr>
        <w:t>CodeShared</w:t>
      </w:r>
      <w:r w:rsidRPr="00103417">
        <w:rPr>
          <w:rFonts w:cs="Arial"/>
        </w:rPr>
        <w:t xml:space="preserve"> como vuelos normales?</w:t>
      </w:r>
    </w:p>
    <w:p w14:paraId="6182CC36" w14:textId="77777777" w:rsidR="00103417" w:rsidRPr="00103417" w:rsidRDefault="00103417" w:rsidP="00103417">
      <w:pPr>
        <w:pStyle w:val="Prrafodelista"/>
        <w:numPr>
          <w:ilvl w:val="0"/>
          <w:numId w:val="36"/>
        </w:numPr>
        <w:shd w:val="clear" w:color="auto" w:fill="FFFFFF"/>
        <w:spacing w:after="0" w:line="276" w:lineRule="auto"/>
        <w:rPr>
          <w:rFonts w:cs="Arial"/>
        </w:rPr>
      </w:pPr>
      <w:r w:rsidRPr="00103417">
        <w:rPr>
          <w:rFonts w:cs="Arial"/>
        </w:rPr>
        <w:t>¿Cuándo se utilizan los diferentes tipos de vuelos Regional, Cabotaje e Internacional?</w:t>
      </w:r>
    </w:p>
    <w:p w14:paraId="71E1140C" w14:textId="77777777" w:rsidR="00103417" w:rsidRPr="00103417" w:rsidRDefault="00103417" w:rsidP="00103417">
      <w:pPr>
        <w:pStyle w:val="Prrafodelista"/>
        <w:numPr>
          <w:ilvl w:val="0"/>
          <w:numId w:val="36"/>
        </w:numPr>
        <w:shd w:val="clear" w:color="auto" w:fill="FFFFFF"/>
        <w:spacing w:after="0" w:line="276" w:lineRule="auto"/>
        <w:rPr>
          <w:rFonts w:cs="Arial"/>
        </w:rPr>
      </w:pPr>
      <w:r w:rsidRPr="00103417">
        <w:rPr>
          <w:rFonts w:cs="Arial"/>
        </w:rPr>
        <w:t>Se va a utilizar el embarque biométrico para vuelos Nacionales.</w:t>
      </w:r>
    </w:p>
    <w:p w14:paraId="62CB07CB" w14:textId="77777777" w:rsidR="00103417" w:rsidRPr="00103417" w:rsidRDefault="00103417" w:rsidP="00EF5160">
      <w:pPr>
        <w:shd w:val="clear" w:color="auto" w:fill="FFFFFF"/>
        <w:spacing w:after="0" w:line="276" w:lineRule="auto"/>
        <w:ind w:left="480" w:firstLine="228"/>
        <w:rPr>
          <w:rFonts w:cs="Arial"/>
        </w:rPr>
      </w:pPr>
      <w:r w:rsidRPr="00103417">
        <w:rPr>
          <w:rFonts w:cs="Arial"/>
          <w:b/>
          <w:bCs/>
        </w:rPr>
        <w:t>NOTA</w:t>
      </w:r>
      <w:r w:rsidRPr="00103417">
        <w:rPr>
          <w:rFonts w:cs="Arial"/>
        </w:rPr>
        <w:t>: Ver anexo A.</w:t>
      </w:r>
    </w:p>
    <w:p w14:paraId="252CAE6D" w14:textId="77777777" w:rsidR="00103417" w:rsidRPr="00F1426A" w:rsidRDefault="00103417" w:rsidP="00F1426A">
      <w:pPr>
        <w:rPr>
          <w:i/>
          <w:iCs/>
        </w:rPr>
      </w:pPr>
    </w:p>
    <w:p w14:paraId="5B7A6888" w14:textId="21382412" w:rsidR="00B9090C" w:rsidRDefault="008C4E0B" w:rsidP="00B9090C">
      <w:pPr>
        <w:pStyle w:val="Ttulo1"/>
      </w:pPr>
      <w:bookmarkStart w:id="5" w:name="_Toc120106678"/>
      <w:r>
        <w:t>Vuelos C</w:t>
      </w:r>
      <w:r w:rsidR="00D0105E">
        <w:t>HARTERS, PRIVADOS Y ONU</w:t>
      </w:r>
      <w:r w:rsidR="00715115">
        <w:t xml:space="preserve"> (Consultar </w:t>
      </w:r>
      <w:r w:rsidR="00CB5C96">
        <w:t>api</w:t>
      </w:r>
      <w:r w:rsidR="00715115">
        <w:t xml:space="preserve"> T</w:t>
      </w:r>
      <w:r w:rsidR="00CB5C96">
        <w:t>AMS</w:t>
      </w:r>
      <w:r w:rsidR="00715115">
        <w:t>)</w:t>
      </w:r>
      <w:bookmarkEnd w:id="5"/>
    </w:p>
    <w:p w14:paraId="6F55D8DD" w14:textId="77777777" w:rsidR="00B55D00" w:rsidRPr="00B55D00" w:rsidRDefault="00B55D00" w:rsidP="00B55D00">
      <w:pPr>
        <w:pStyle w:val="Prrafodelista"/>
        <w:numPr>
          <w:ilvl w:val="0"/>
          <w:numId w:val="36"/>
        </w:numPr>
        <w:shd w:val="clear" w:color="auto" w:fill="FFFFFF"/>
        <w:spacing w:after="0" w:line="276" w:lineRule="auto"/>
        <w:rPr>
          <w:rFonts w:cs="Arial"/>
        </w:rPr>
      </w:pPr>
      <w:r w:rsidRPr="00B55D00">
        <w:rPr>
          <w:rFonts w:cs="Arial"/>
        </w:rPr>
        <w:t>Actualmente en la API de TAMS no se reflejan los vuelos CHARTERS, PRIVADOS Y ONU.</w:t>
      </w:r>
    </w:p>
    <w:p w14:paraId="4B6D9537" w14:textId="77777777" w:rsidR="00B55D00" w:rsidRPr="00B55D00" w:rsidRDefault="00B55D00" w:rsidP="00B55D00">
      <w:pPr>
        <w:pStyle w:val="Prrafodelista"/>
        <w:numPr>
          <w:ilvl w:val="0"/>
          <w:numId w:val="36"/>
        </w:numPr>
        <w:shd w:val="clear" w:color="auto" w:fill="FFFFFF"/>
        <w:spacing w:after="0" w:line="276" w:lineRule="auto"/>
        <w:rPr>
          <w:rFonts w:cs="Arial"/>
        </w:rPr>
      </w:pPr>
      <w:r w:rsidRPr="00B55D00">
        <w:rPr>
          <w:rFonts w:cs="Arial"/>
        </w:rPr>
        <w:t>Dado los tipos de vuelo: Regional, Cabotaje, e Internacional, así como también Carga, Traslado y Pasajero; ¿Cómo se cargaría para el caso CHARTERS, PRIVADOS Y ONU?</w:t>
      </w:r>
    </w:p>
    <w:p w14:paraId="46022D6E" w14:textId="77777777" w:rsidR="00B55D00" w:rsidRPr="00B55D00" w:rsidRDefault="00B55D00" w:rsidP="00B55D00">
      <w:pPr>
        <w:pStyle w:val="Prrafodelista"/>
        <w:numPr>
          <w:ilvl w:val="0"/>
          <w:numId w:val="36"/>
        </w:numPr>
        <w:shd w:val="clear" w:color="auto" w:fill="FFFFFF"/>
        <w:spacing w:after="0" w:line="276" w:lineRule="auto"/>
        <w:rPr>
          <w:rFonts w:cs="Arial"/>
        </w:rPr>
      </w:pPr>
      <w:r w:rsidRPr="00B55D00">
        <w:rPr>
          <w:rFonts w:cs="Arial"/>
        </w:rPr>
        <w:t>Enviar un ejemplo para tomar como referencia.</w:t>
      </w:r>
    </w:p>
    <w:p w14:paraId="5C95B59E" w14:textId="77777777" w:rsidR="00B55D00" w:rsidRPr="00B55D00" w:rsidRDefault="00B55D00" w:rsidP="00B55D00">
      <w:pPr>
        <w:pStyle w:val="Prrafodelista"/>
        <w:numPr>
          <w:ilvl w:val="0"/>
          <w:numId w:val="36"/>
        </w:numPr>
        <w:shd w:val="clear" w:color="auto" w:fill="FFFFFF"/>
        <w:spacing w:after="0" w:line="276" w:lineRule="auto"/>
        <w:rPr>
          <w:rFonts w:cs="Arial"/>
        </w:rPr>
      </w:pPr>
      <w:r w:rsidRPr="0099371A">
        <w:rPr>
          <w:rFonts w:cs="Arial"/>
          <w:b/>
          <w:bCs/>
          <w:u w:val="single"/>
        </w:rPr>
        <w:t>NOTA:</w:t>
      </w:r>
      <w:r w:rsidRPr="00B55D00">
        <w:rPr>
          <w:rFonts w:cs="Arial"/>
        </w:rPr>
        <w:t xml:space="preserve"> Ver anexo B.</w:t>
      </w:r>
    </w:p>
    <w:p w14:paraId="1EB942E0" w14:textId="77777777" w:rsidR="00CB5C96" w:rsidRDefault="00CB5C96" w:rsidP="00D33C88"/>
    <w:p w14:paraId="2DB2F3A9" w14:textId="77777777" w:rsidR="00F54D28" w:rsidRDefault="00F54D28" w:rsidP="00D33C88"/>
    <w:p w14:paraId="5CB74D59" w14:textId="26E37F73" w:rsidR="00F54D28" w:rsidRDefault="00F54D28" w:rsidP="00F54D28">
      <w:pPr>
        <w:pStyle w:val="Ttulo1"/>
      </w:pPr>
      <w:bookmarkStart w:id="6" w:name="_Toc120106679"/>
      <w:r>
        <w:lastRenderedPageBreak/>
        <w:t xml:space="preserve">Vuelos </w:t>
      </w:r>
      <w:r>
        <w:t>relevantes</w:t>
      </w:r>
      <w:bookmarkEnd w:id="6"/>
    </w:p>
    <w:p w14:paraId="04D73E63" w14:textId="42009F84" w:rsidR="007711F4" w:rsidRPr="00F74358" w:rsidRDefault="00100E3E" w:rsidP="007711F4">
      <w:pPr>
        <w:pStyle w:val="Prrafodelista"/>
        <w:numPr>
          <w:ilvl w:val="0"/>
          <w:numId w:val="39"/>
        </w:numPr>
        <w:spacing w:line="259" w:lineRule="auto"/>
        <w:jc w:val="left"/>
        <w:rPr>
          <w:rFonts w:cs="Arial"/>
        </w:rPr>
      </w:pPr>
      <w:r w:rsidRPr="00100E3E">
        <w:rPr>
          <w:rFonts w:cs="Arial"/>
        </w:rPr>
        <w:t>¿Existe otro tipo de vuelo que sea relevante aparte de los comerciales regulares que hay? como es el caso de IB, G3, etc.</w:t>
      </w:r>
    </w:p>
    <w:p w14:paraId="742625D6" w14:textId="07BDF156" w:rsidR="007711F4" w:rsidRDefault="007711F4" w:rsidP="007711F4">
      <w:pPr>
        <w:pStyle w:val="Ttulo1"/>
      </w:pPr>
      <w:bookmarkStart w:id="7" w:name="_Toc120106680"/>
      <w:r>
        <w:t>Anexos</w:t>
      </w:r>
      <w:bookmarkEnd w:id="7"/>
    </w:p>
    <w:p w14:paraId="5E0378CC" w14:textId="5B4B6B2A" w:rsidR="00467233" w:rsidRDefault="00467233" w:rsidP="00A65EC0">
      <w:pPr>
        <w:pStyle w:val="Ttulo2"/>
      </w:pPr>
      <w:bookmarkStart w:id="8" w:name="_Toc120106681"/>
      <w:r>
        <w:t>Anexo A: Vuelo</w:t>
      </w:r>
      <w:bookmarkEnd w:id="8"/>
    </w:p>
    <w:p w14:paraId="5886D4AF" w14:textId="757569E6" w:rsidR="00FE195A" w:rsidRPr="00A65EC0" w:rsidRDefault="00920916" w:rsidP="00A65EC0">
      <w:r w:rsidRPr="00AB4E00">
        <w:rPr>
          <w:rFonts w:eastAsia="Times New Roman" w:cs="Arial"/>
          <w:noProof/>
          <w:color w:val="181F38"/>
          <w:sz w:val="21"/>
          <w:szCs w:val="21"/>
          <w:lang w:eastAsia="es-UY"/>
        </w:rPr>
        <w:drawing>
          <wp:inline distT="0" distB="0" distL="0" distR="0" wp14:anchorId="3456EC5C" wp14:editId="0AE88825">
            <wp:extent cx="2252173" cy="1685059"/>
            <wp:effectExtent l="19050" t="19050" r="15240"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2298" cy="1700117"/>
                    </a:xfrm>
                    <a:prstGeom prst="rect">
                      <a:avLst/>
                    </a:prstGeom>
                    <a:noFill/>
                    <a:ln>
                      <a:solidFill>
                        <a:schemeClr val="tx1"/>
                      </a:solidFill>
                    </a:ln>
                  </pic:spPr>
                </pic:pic>
              </a:graphicData>
            </a:graphic>
          </wp:inline>
        </w:drawing>
      </w:r>
      <w:r w:rsidR="00C137EB" w:rsidRPr="00AB4E00">
        <w:rPr>
          <w:rFonts w:eastAsia="Times New Roman" w:cs="Arial"/>
          <w:noProof/>
          <w:color w:val="181F38"/>
          <w:sz w:val="21"/>
          <w:szCs w:val="21"/>
          <w:lang w:eastAsia="es-UY"/>
        </w:rPr>
        <w:drawing>
          <wp:inline distT="0" distB="0" distL="0" distR="0" wp14:anchorId="4F6BF957" wp14:editId="605F0834">
            <wp:extent cx="2251634" cy="1684655"/>
            <wp:effectExtent l="19050" t="19050" r="15875" b="1079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790" cy="1717692"/>
                    </a:xfrm>
                    <a:prstGeom prst="rect">
                      <a:avLst/>
                    </a:prstGeom>
                    <a:noFill/>
                    <a:ln>
                      <a:solidFill>
                        <a:schemeClr val="tx1"/>
                      </a:solidFill>
                    </a:ln>
                  </pic:spPr>
                </pic:pic>
              </a:graphicData>
            </a:graphic>
          </wp:inline>
        </w:drawing>
      </w:r>
      <w:r w:rsidR="00FE195A" w:rsidRPr="00AB4E00">
        <w:rPr>
          <w:rFonts w:eastAsia="Times New Roman" w:cs="Arial"/>
          <w:noProof/>
          <w:color w:val="181F38"/>
          <w:sz w:val="21"/>
          <w:szCs w:val="21"/>
          <w:lang w:eastAsia="es-UY"/>
        </w:rPr>
        <w:drawing>
          <wp:inline distT="0" distB="0" distL="0" distR="0" wp14:anchorId="2C764FC5" wp14:editId="58484934">
            <wp:extent cx="2931968" cy="1763872"/>
            <wp:effectExtent l="19050" t="19050" r="20955" b="27305"/>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749" cy="1799235"/>
                    </a:xfrm>
                    <a:prstGeom prst="rect">
                      <a:avLst/>
                    </a:prstGeom>
                    <a:noFill/>
                    <a:ln>
                      <a:solidFill>
                        <a:schemeClr val="tx1"/>
                      </a:solidFill>
                    </a:ln>
                  </pic:spPr>
                </pic:pic>
              </a:graphicData>
            </a:graphic>
          </wp:inline>
        </w:drawing>
      </w:r>
    </w:p>
    <w:p w14:paraId="7CBB6217" w14:textId="10A1683B" w:rsidR="00467233" w:rsidRDefault="00467233" w:rsidP="00A65EC0">
      <w:pPr>
        <w:pStyle w:val="Ttulo2"/>
      </w:pPr>
      <w:bookmarkStart w:id="9" w:name="_Toc120106682"/>
      <w:r>
        <w:t xml:space="preserve">Anexo B: </w:t>
      </w:r>
      <w:r w:rsidR="00A65EC0">
        <w:t>Vuelos CHARTERS, PRIVADOS y ONU</w:t>
      </w:r>
      <w:bookmarkEnd w:id="9"/>
    </w:p>
    <w:p w14:paraId="62820F58" w14:textId="77777777" w:rsidR="00FE195A" w:rsidRDefault="00FE195A" w:rsidP="00FE195A"/>
    <w:p w14:paraId="17D63FBF" w14:textId="56152AF9" w:rsidR="00F1426A" w:rsidRPr="00316CF3" w:rsidRDefault="00FB454A" w:rsidP="00D33C88">
      <w:r w:rsidRPr="00AB4E00">
        <w:rPr>
          <w:rFonts w:eastAsiaTheme="majorEastAsia" w:cs="Arial"/>
          <w:b/>
          <w:bCs/>
          <w:noProof/>
        </w:rPr>
        <w:drawing>
          <wp:inline distT="0" distB="0" distL="0" distR="0" wp14:anchorId="6EE3BBAD" wp14:editId="0EF8F338">
            <wp:extent cx="2576473" cy="1901190"/>
            <wp:effectExtent l="19050" t="19050" r="14605" b="2286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celular&#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3411" cy="1913688"/>
                    </a:xfrm>
                    <a:prstGeom prst="rect">
                      <a:avLst/>
                    </a:prstGeom>
                    <a:noFill/>
                    <a:ln>
                      <a:solidFill>
                        <a:schemeClr val="tx1"/>
                      </a:solidFill>
                    </a:ln>
                  </pic:spPr>
                </pic:pic>
              </a:graphicData>
            </a:graphic>
          </wp:inline>
        </w:drawing>
      </w:r>
      <w:r w:rsidR="00337454" w:rsidRPr="00AB4E00">
        <w:rPr>
          <w:rFonts w:cs="Arial"/>
          <w:b/>
          <w:bCs/>
          <w:noProof/>
        </w:rPr>
        <w:drawing>
          <wp:inline distT="0" distB="0" distL="0" distR="0" wp14:anchorId="48991786" wp14:editId="0BF6E88A">
            <wp:extent cx="2549301" cy="1917296"/>
            <wp:effectExtent l="0" t="0" r="3810" b="698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7832" cy="1938753"/>
                    </a:xfrm>
                    <a:prstGeom prst="rect">
                      <a:avLst/>
                    </a:prstGeom>
                    <a:noFill/>
                    <a:ln>
                      <a:noFill/>
                    </a:ln>
                  </pic:spPr>
                </pic:pic>
              </a:graphicData>
            </a:graphic>
          </wp:inline>
        </w:drawing>
      </w:r>
    </w:p>
    <w:sectPr w:rsidR="00F1426A" w:rsidRPr="00316CF3" w:rsidSect="00401CCE">
      <w:headerReference w:type="default" r:id="rId13"/>
      <w:footerReference w:type="default" r:id="rId14"/>
      <w:headerReference w:type="first" r:id="rId15"/>
      <w:footerReference w:type="first" r:id="rId16"/>
      <w:pgSz w:w="11906" w:h="16838"/>
      <w:pgMar w:top="2410" w:right="1134" w:bottom="1702"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2E75" w14:textId="77777777" w:rsidR="00DD67A5" w:rsidRDefault="00DD67A5" w:rsidP="00E45E11">
      <w:r>
        <w:separator/>
      </w:r>
    </w:p>
  </w:endnote>
  <w:endnote w:type="continuationSeparator" w:id="0">
    <w:p w14:paraId="63AE68E2" w14:textId="77777777" w:rsidR="00DD67A5" w:rsidRDefault="00DD67A5" w:rsidP="00E4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646" name="Imagen 64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316CF3" w:rsidRDefault="00316CF3" w:rsidP="00316CF3">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580399921"/>
            <w:docPartObj>
              <w:docPartGallery w:val="Page Numbers (Top of Page)"/>
              <w:docPartUnique/>
            </w:docPartObj>
          </w:sdtPr>
          <w:sdtContent>
            <w:p w14:paraId="25D77E4A" w14:textId="77777777" w:rsidR="00316CF3" w:rsidRPr="00316CF3" w:rsidRDefault="00316CF3" w:rsidP="00316CF3">
              <w:pPr>
                <w:ind w:right="-111"/>
                <w:jc w:val="right"/>
                <w:rPr>
                  <w:rStyle w:val="Hipervnculo"/>
                  <w:color w:val="FFFFFF" w:themeColor="background1"/>
                  <w:u w:val="none"/>
                </w:rPr>
              </w:pPr>
              <w:r w:rsidRPr="00316CF3">
                <w:rPr>
                  <w:rStyle w:val="Hipervnculo"/>
                  <w:color w:val="FFFFFF" w:themeColor="background1"/>
                  <w:sz w:val="16"/>
                  <w:u w:val="none"/>
                </w:rPr>
                <w:t xml:space="preserve">                                                                                            </w:t>
              </w:r>
              <w:r w:rsidRPr="00316CF3">
                <w:rPr>
                  <w:rStyle w:val="Hipervnculo"/>
                  <w:color w:val="FFFFFF"/>
                  <w:sz w:val="16"/>
                  <w:u w:val="none"/>
                </w:rPr>
                <w:t xml:space="preserve">Página </w:t>
              </w:r>
              <w:r w:rsidRPr="00316CF3">
                <w:rPr>
                  <w:rStyle w:val="Hipervnculo"/>
                  <w:color w:val="FFFFFF"/>
                  <w:sz w:val="16"/>
                  <w:u w:val="none"/>
                </w:rPr>
                <w:fldChar w:fldCharType="begin"/>
              </w:r>
              <w:r w:rsidRPr="00316CF3">
                <w:rPr>
                  <w:rStyle w:val="Hipervnculo"/>
                  <w:color w:val="FFFFFF"/>
                  <w:sz w:val="16"/>
                  <w:u w:val="none"/>
                </w:rPr>
                <w:instrText>PAGE</w:instrText>
              </w:r>
              <w:r w:rsidRPr="00316CF3">
                <w:rPr>
                  <w:rStyle w:val="Hipervnculo"/>
                  <w:color w:val="FFFFFF"/>
                  <w:sz w:val="16"/>
                  <w:u w:val="none"/>
                </w:rPr>
                <w:fldChar w:fldCharType="separate"/>
              </w:r>
              <w:r w:rsidRPr="00316CF3">
                <w:rPr>
                  <w:rStyle w:val="Hipervnculo"/>
                  <w:color w:val="FFFFFF"/>
                  <w:sz w:val="16"/>
                  <w:u w:val="none"/>
                </w:rPr>
                <w:t>2</w:t>
              </w:r>
              <w:r w:rsidRPr="00316CF3">
                <w:rPr>
                  <w:rStyle w:val="Hipervnculo"/>
                  <w:color w:val="FFFFFF"/>
                  <w:sz w:val="16"/>
                  <w:u w:val="none"/>
                </w:rPr>
                <w:fldChar w:fldCharType="end"/>
              </w:r>
            </w:p>
          </w:sdtContent>
        </w:sdt>
      </w:tc>
    </w:tr>
  </w:tbl>
  <w:p w14:paraId="31A9A44E" w14:textId="77777777" w:rsidR="00C8427B" w:rsidRPr="00E046F4" w:rsidRDefault="00C8427B" w:rsidP="00E45E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316CF3" w:rsidRDefault="00143549" w:rsidP="00143549">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rPr>
                <w:t xml:space="preserve">                                                                                            </w:t>
              </w:r>
            </w:p>
          </w:sdtContent>
        </w:sdt>
      </w:tc>
    </w:tr>
  </w:tbl>
  <w:p w14:paraId="1E13BB7C" w14:textId="35714556" w:rsidR="00143549" w:rsidRDefault="00143549">
    <w:pPr>
      <w:pStyle w:val="Piedepgina"/>
    </w:pPr>
    <w:r>
      <w:rPr>
        <w:noProof/>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648" name="Imagen 64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1F862" w14:textId="77777777" w:rsidR="00DD67A5" w:rsidRDefault="00DD67A5" w:rsidP="00E45E11">
      <w:bookmarkStart w:id="0" w:name="_Hlk484970294"/>
      <w:bookmarkEnd w:id="0"/>
      <w:r>
        <w:separator/>
      </w:r>
    </w:p>
  </w:footnote>
  <w:footnote w:type="continuationSeparator" w:id="0">
    <w:p w14:paraId="2EF1B523" w14:textId="77777777" w:rsidR="00DD67A5" w:rsidRDefault="00DD67A5" w:rsidP="00E45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C8427B" w:rsidRPr="003D7396" w14:paraId="0A702C82" w14:textId="77777777" w:rsidTr="00401CCE">
      <w:trPr>
        <w:trHeight w:val="212"/>
      </w:trPr>
      <w:tc>
        <w:tcPr>
          <w:tcW w:w="1850" w:type="dxa"/>
          <w:tcBorders>
            <w:right w:val="single" w:sz="4" w:space="0" w:color="000F9F"/>
          </w:tcBorders>
          <w:vAlign w:val="bottom"/>
        </w:tcPr>
        <w:p w14:paraId="65C22D69" w14:textId="75E68E54" w:rsidR="00C8427B" w:rsidRPr="009B5677" w:rsidRDefault="007337D6" w:rsidP="009B5677">
          <w:pPr>
            <w:spacing w:line="240" w:lineRule="auto"/>
            <w:jc w:val="right"/>
            <w:rPr>
              <w:b/>
              <w:sz w:val="16"/>
            </w:rPr>
          </w:pPr>
          <w:r w:rsidRPr="009B5677">
            <w:rPr>
              <w:b/>
              <w:sz w:val="16"/>
            </w:rPr>
            <w:t>Referencia</w:t>
          </w:r>
          <w:r w:rsidR="00C8427B" w:rsidRPr="009B5677">
            <w:rPr>
              <w:b/>
              <w:sz w:val="16"/>
            </w:rPr>
            <w:t>:</w:t>
          </w:r>
        </w:p>
      </w:tc>
      <w:tc>
        <w:tcPr>
          <w:tcW w:w="2551" w:type="dxa"/>
          <w:tcBorders>
            <w:left w:val="single" w:sz="4" w:space="0" w:color="000F9F"/>
          </w:tcBorders>
          <w:vAlign w:val="bottom"/>
        </w:tcPr>
        <w:p w14:paraId="65550A11" w14:textId="6CADDD1C" w:rsidR="00C8427B" w:rsidRPr="009B5677" w:rsidRDefault="00423608" w:rsidP="00DF4032">
          <w:pPr>
            <w:spacing w:line="240" w:lineRule="auto"/>
            <w:rPr>
              <w:sz w:val="16"/>
            </w:rPr>
          </w:pPr>
          <w:r>
            <w:rPr>
              <w:sz w:val="16"/>
            </w:rPr>
            <w:t>0100</w:t>
          </w:r>
        </w:p>
      </w:tc>
    </w:tr>
    <w:tr w:rsidR="00C8427B" w:rsidRPr="003D7396" w14:paraId="2219166D" w14:textId="77777777" w:rsidTr="00401CCE">
      <w:trPr>
        <w:trHeight w:val="212"/>
      </w:trPr>
      <w:tc>
        <w:tcPr>
          <w:tcW w:w="1850" w:type="dxa"/>
          <w:tcBorders>
            <w:right w:val="single" w:sz="4" w:space="0" w:color="000F9F"/>
          </w:tcBorders>
          <w:vAlign w:val="bottom"/>
        </w:tcPr>
        <w:p w14:paraId="0C683426" w14:textId="5279C2EF" w:rsidR="00C8427B" w:rsidRPr="009B5677" w:rsidRDefault="00CD67A6" w:rsidP="009B5677">
          <w:pPr>
            <w:spacing w:line="240" w:lineRule="auto"/>
            <w:jc w:val="right"/>
            <w:rPr>
              <w:b/>
              <w:sz w:val="16"/>
            </w:rPr>
          </w:pPr>
          <w:r w:rsidRPr="009B5677">
            <w:rPr>
              <w:b/>
              <w:sz w:val="16"/>
            </w:rPr>
            <w:t>Fecha</w:t>
          </w:r>
          <w:r w:rsidR="00C8427B" w:rsidRPr="009B5677">
            <w:rPr>
              <w:b/>
              <w:sz w:val="16"/>
            </w:rPr>
            <w:t>:</w:t>
          </w:r>
        </w:p>
      </w:tc>
      <w:tc>
        <w:tcPr>
          <w:tcW w:w="2551" w:type="dxa"/>
          <w:tcBorders>
            <w:left w:val="single" w:sz="4" w:space="0" w:color="000F9F"/>
          </w:tcBorders>
          <w:vAlign w:val="bottom"/>
        </w:tcPr>
        <w:p w14:paraId="14A53CC5" w14:textId="7CDDAEF3" w:rsidR="00C8427B" w:rsidRPr="009B5677" w:rsidRDefault="0036467F" w:rsidP="00DF4032">
          <w:pPr>
            <w:spacing w:line="240" w:lineRule="auto"/>
            <w:rPr>
              <w:sz w:val="16"/>
            </w:rPr>
          </w:pPr>
          <w:r>
            <w:rPr>
              <w:sz w:val="16"/>
            </w:rPr>
            <w:t>22/11/2022</w:t>
          </w:r>
        </w:p>
      </w:tc>
    </w:tr>
    <w:tr w:rsidR="00C8427B" w:rsidRPr="003D7396" w14:paraId="35D49BDC" w14:textId="77777777" w:rsidTr="00401CCE">
      <w:trPr>
        <w:trHeight w:val="212"/>
      </w:trPr>
      <w:tc>
        <w:tcPr>
          <w:tcW w:w="1850" w:type="dxa"/>
          <w:tcBorders>
            <w:right w:val="single" w:sz="4" w:space="0" w:color="000F9F"/>
          </w:tcBorders>
          <w:vAlign w:val="bottom"/>
        </w:tcPr>
        <w:p w14:paraId="377E2AAA" w14:textId="7806B51F" w:rsidR="00C8427B" w:rsidRPr="009B5677" w:rsidRDefault="00CD67A6" w:rsidP="009B5677">
          <w:pPr>
            <w:spacing w:line="240" w:lineRule="auto"/>
            <w:jc w:val="right"/>
            <w:rPr>
              <w:b/>
              <w:sz w:val="16"/>
            </w:rPr>
          </w:pPr>
          <w:r w:rsidRPr="009B5677">
            <w:rPr>
              <w:b/>
              <w:sz w:val="16"/>
            </w:rPr>
            <w:t>Cliente</w:t>
          </w:r>
          <w:r w:rsidR="00C8427B" w:rsidRPr="009B5677">
            <w:rPr>
              <w:b/>
              <w:sz w:val="16"/>
            </w:rPr>
            <w:t>:</w:t>
          </w:r>
        </w:p>
      </w:tc>
      <w:tc>
        <w:tcPr>
          <w:tcW w:w="2551" w:type="dxa"/>
          <w:tcBorders>
            <w:left w:val="single" w:sz="4" w:space="0" w:color="000F9F"/>
          </w:tcBorders>
          <w:vAlign w:val="bottom"/>
        </w:tcPr>
        <w:p w14:paraId="7E379824" w14:textId="1850F345" w:rsidR="00C8427B" w:rsidRPr="009B5677" w:rsidRDefault="00423608" w:rsidP="009B5677">
          <w:pPr>
            <w:spacing w:line="240" w:lineRule="auto"/>
            <w:rPr>
              <w:sz w:val="16"/>
            </w:rPr>
          </w:pPr>
          <w:r>
            <w:rPr>
              <w:sz w:val="16"/>
            </w:rPr>
            <w:t>SGA-POC</w:t>
          </w:r>
        </w:p>
      </w:tc>
    </w:tr>
    <w:tr w:rsidR="00C8427B" w:rsidRPr="003D7396" w14:paraId="41E29A27" w14:textId="77777777" w:rsidTr="00401CCE">
      <w:trPr>
        <w:trHeight w:val="212"/>
      </w:trPr>
      <w:tc>
        <w:tcPr>
          <w:tcW w:w="1850" w:type="dxa"/>
          <w:tcBorders>
            <w:right w:val="single" w:sz="4" w:space="0" w:color="000F9F"/>
          </w:tcBorders>
          <w:vAlign w:val="bottom"/>
        </w:tcPr>
        <w:p w14:paraId="386C0749" w14:textId="77777777" w:rsidR="00C8427B" w:rsidRPr="009B5677" w:rsidRDefault="00CD67A6" w:rsidP="009B5677">
          <w:pPr>
            <w:spacing w:line="240" w:lineRule="auto"/>
            <w:jc w:val="right"/>
            <w:rPr>
              <w:b/>
              <w:sz w:val="16"/>
            </w:rPr>
          </w:pPr>
          <w:r w:rsidRPr="009B5677">
            <w:rPr>
              <w:b/>
              <w:sz w:val="16"/>
            </w:rPr>
            <w:t>Ubicación</w:t>
          </w:r>
          <w:r w:rsidR="00C8427B" w:rsidRPr="009B5677">
            <w:rPr>
              <w:b/>
              <w:sz w:val="16"/>
            </w:rPr>
            <w:t>:</w:t>
          </w:r>
        </w:p>
      </w:tc>
      <w:tc>
        <w:tcPr>
          <w:tcW w:w="2551" w:type="dxa"/>
          <w:tcBorders>
            <w:left w:val="single" w:sz="4" w:space="0" w:color="000F9F"/>
          </w:tcBorders>
          <w:vAlign w:val="bottom"/>
        </w:tcPr>
        <w:p w14:paraId="2360567C" w14:textId="03B4C0C2" w:rsidR="005C01DE" w:rsidRPr="009B5677" w:rsidRDefault="00423608" w:rsidP="009B5677">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rPr>
      <w:drawing>
        <wp:anchor distT="0" distB="0" distL="114300" distR="114300" simplePos="0" relativeHeight="251653632" behindDoc="0" locked="0" layoutInCell="1" allowOverlap="1" wp14:anchorId="7E77FCA3" wp14:editId="7901A2F8">
          <wp:simplePos x="0" y="0"/>
          <wp:positionH relativeFrom="margin">
            <wp:posOffset>-206375</wp:posOffset>
          </wp:positionH>
          <wp:positionV relativeFrom="paragraph">
            <wp:posOffset>-534035</wp:posOffset>
          </wp:positionV>
          <wp:extent cx="1570383" cy="469237"/>
          <wp:effectExtent l="0" t="0" r="0" b="7620"/>
          <wp:wrapNone/>
          <wp:docPr id="645" name="Imagen 64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647" name="Imagen 64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AED"/>
    <w:multiLevelType w:val="hybridMultilevel"/>
    <w:tmpl w:val="BB3223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1AD6E29"/>
    <w:multiLevelType w:val="hybridMultilevel"/>
    <w:tmpl w:val="DDCA18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2AC2357"/>
    <w:multiLevelType w:val="hybridMultilevel"/>
    <w:tmpl w:val="2D3A95D8"/>
    <w:lvl w:ilvl="0" w:tplc="380A0003">
      <w:start w:val="1"/>
      <w:numFmt w:val="bullet"/>
      <w:lvlText w:val="o"/>
      <w:lvlJc w:val="left"/>
      <w:pPr>
        <w:ind w:left="890" w:hanging="360"/>
      </w:pPr>
      <w:rPr>
        <w:rFonts w:ascii="Courier New" w:hAnsi="Courier New" w:cs="Courier New"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3" w15:restartNumberingAfterBreak="0">
    <w:nsid w:val="035035DF"/>
    <w:multiLevelType w:val="hybridMultilevel"/>
    <w:tmpl w:val="CF8E1D8C"/>
    <w:lvl w:ilvl="0" w:tplc="380A0001">
      <w:start w:val="1"/>
      <w:numFmt w:val="bullet"/>
      <w:lvlText w:val=""/>
      <w:lvlJc w:val="left"/>
      <w:pPr>
        <w:ind w:left="2138" w:hanging="360"/>
      </w:pPr>
      <w:rPr>
        <w:rFonts w:ascii="Symbol" w:hAnsi="Symbol" w:hint="default"/>
      </w:rPr>
    </w:lvl>
    <w:lvl w:ilvl="1" w:tplc="380A0003" w:tentative="1">
      <w:start w:val="1"/>
      <w:numFmt w:val="bullet"/>
      <w:lvlText w:val="o"/>
      <w:lvlJc w:val="left"/>
      <w:pPr>
        <w:ind w:left="2858" w:hanging="360"/>
      </w:pPr>
      <w:rPr>
        <w:rFonts w:ascii="Courier New" w:hAnsi="Courier New" w:cs="Courier New" w:hint="default"/>
      </w:rPr>
    </w:lvl>
    <w:lvl w:ilvl="2" w:tplc="380A0005" w:tentative="1">
      <w:start w:val="1"/>
      <w:numFmt w:val="bullet"/>
      <w:lvlText w:val=""/>
      <w:lvlJc w:val="left"/>
      <w:pPr>
        <w:ind w:left="3578" w:hanging="360"/>
      </w:pPr>
      <w:rPr>
        <w:rFonts w:ascii="Wingdings" w:hAnsi="Wingdings" w:hint="default"/>
      </w:rPr>
    </w:lvl>
    <w:lvl w:ilvl="3" w:tplc="380A0001" w:tentative="1">
      <w:start w:val="1"/>
      <w:numFmt w:val="bullet"/>
      <w:lvlText w:val=""/>
      <w:lvlJc w:val="left"/>
      <w:pPr>
        <w:ind w:left="4298" w:hanging="360"/>
      </w:pPr>
      <w:rPr>
        <w:rFonts w:ascii="Symbol" w:hAnsi="Symbol" w:hint="default"/>
      </w:rPr>
    </w:lvl>
    <w:lvl w:ilvl="4" w:tplc="380A0003" w:tentative="1">
      <w:start w:val="1"/>
      <w:numFmt w:val="bullet"/>
      <w:lvlText w:val="o"/>
      <w:lvlJc w:val="left"/>
      <w:pPr>
        <w:ind w:left="5018" w:hanging="360"/>
      </w:pPr>
      <w:rPr>
        <w:rFonts w:ascii="Courier New" w:hAnsi="Courier New" w:cs="Courier New" w:hint="default"/>
      </w:rPr>
    </w:lvl>
    <w:lvl w:ilvl="5" w:tplc="380A0005" w:tentative="1">
      <w:start w:val="1"/>
      <w:numFmt w:val="bullet"/>
      <w:lvlText w:val=""/>
      <w:lvlJc w:val="left"/>
      <w:pPr>
        <w:ind w:left="5738" w:hanging="360"/>
      </w:pPr>
      <w:rPr>
        <w:rFonts w:ascii="Wingdings" w:hAnsi="Wingdings" w:hint="default"/>
      </w:rPr>
    </w:lvl>
    <w:lvl w:ilvl="6" w:tplc="380A0001" w:tentative="1">
      <w:start w:val="1"/>
      <w:numFmt w:val="bullet"/>
      <w:lvlText w:val=""/>
      <w:lvlJc w:val="left"/>
      <w:pPr>
        <w:ind w:left="6458" w:hanging="360"/>
      </w:pPr>
      <w:rPr>
        <w:rFonts w:ascii="Symbol" w:hAnsi="Symbol" w:hint="default"/>
      </w:rPr>
    </w:lvl>
    <w:lvl w:ilvl="7" w:tplc="380A0003" w:tentative="1">
      <w:start w:val="1"/>
      <w:numFmt w:val="bullet"/>
      <w:lvlText w:val="o"/>
      <w:lvlJc w:val="left"/>
      <w:pPr>
        <w:ind w:left="7178" w:hanging="360"/>
      </w:pPr>
      <w:rPr>
        <w:rFonts w:ascii="Courier New" w:hAnsi="Courier New" w:cs="Courier New" w:hint="default"/>
      </w:rPr>
    </w:lvl>
    <w:lvl w:ilvl="8" w:tplc="380A0005" w:tentative="1">
      <w:start w:val="1"/>
      <w:numFmt w:val="bullet"/>
      <w:lvlText w:val=""/>
      <w:lvlJc w:val="left"/>
      <w:pPr>
        <w:ind w:left="7898" w:hanging="360"/>
      </w:pPr>
      <w:rPr>
        <w:rFonts w:ascii="Wingdings" w:hAnsi="Wingdings" w:hint="default"/>
      </w:rPr>
    </w:lvl>
  </w:abstractNum>
  <w:abstractNum w:abstractNumId="4" w15:restartNumberingAfterBreak="0">
    <w:nsid w:val="04F42807"/>
    <w:multiLevelType w:val="hybridMultilevel"/>
    <w:tmpl w:val="C1323690"/>
    <w:lvl w:ilvl="0" w:tplc="17CE99E8">
      <w:start w:val="301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07AE49F4"/>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73AD3"/>
    <w:multiLevelType w:val="hybridMultilevel"/>
    <w:tmpl w:val="4536ABB0"/>
    <w:lvl w:ilvl="0" w:tplc="02886DE4">
      <w:numFmt w:val="bullet"/>
      <w:lvlText w:val="•"/>
      <w:lvlJc w:val="left"/>
      <w:pPr>
        <w:ind w:left="1068" w:hanging="708"/>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0855FDC"/>
    <w:multiLevelType w:val="hybridMultilevel"/>
    <w:tmpl w:val="A41A00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2963B16"/>
    <w:multiLevelType w:val="hybridMultilevel"/>
    <w:tmpl w:val="BE66D2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13416399"/>
    <w:multiLevelType w:val="hybridMultilevel"/>
    <w:tmpl w:val="81EA70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13B4232A"/>
    <w:multiLevelType w:val="hybridMultilevel"/>
    <w:tmpl w:val="9C447D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14F35920"/>
    <w:multiLevelType w:val="hybridMultilevel"/>
    <w:tmpl w:val="E794B1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A2D74A7"/>
    <w:multiLevelType w:val="hybridMultilevel"/>
    <w:tmpl w:val="16D07226"/>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3" w15:restartNumberingAfterBreak="0">
    <w:nsid w:val="202C716E"/>
    <w:multiLevelType w:val="hybridMultilevel"/>
    <w:tmpl w:val="C9766C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20AC1B2E"/>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455A8"/>
    <w:multiLevelType w:val="hybridMultilevel"/>
    <w:tmpl w:val="8E70C43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214E62BC"/>
    <w:multiLevelType w:val="hybridMultilevel"/>
    <w:tmpl w:val="2A4AD76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2E47150B"/>
    <w:multiLevelType w:val="hybridMultilevel"/>
    <w:tmpl w:val="D38E9892"/>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18" w15:restartNumberingAfterBreak="0">
    <w:nsid w:val="31EF5D9A"/>
    <w:multiLevelType w:val="hybridMultilevel"/>
    <w:tmpl w:val="70C0F338"/>
    <w:lvl w:ilvl="0" w:tplc="2C0A000F">
      <w:start w:val="1"/>
      <w:numFmt w:val="decimal"/>
      <w:lvlText w:val="%1."/>
      <w:lvlJc w:val="left"/>
      <w:pPr>
        <w:ind w:left="360" w:hanging="360"/>
      </w:pPr>
    </w:lvl>
    <w:lvl w:ilvl="1" w:tplc="2C0A0013">
      <w:start w:val="1"/>
      <w:numFmt w:val="upperRoman"/>
      <w:lvlText w:val="%2."/>
      <w:lvlJc w:val="right"/>
      <w:pPr>
        <w:ind w:left="1080" w:hanging="360"/>
      </w:pPr>
    </w:lvl>
    <w:lvl w:ilvl="2" w:tplc="3F0E486C">
      <w:start w:val="1"/>
      <w:numFmt w:val="decimal"/>
      <w:lvlText w:val="%3)"/>
      <w:lvlJc w:val="left"/>
      <w:pPr>
        <w:ind w:left="1980" w:hanging="360"/>
      </w:pPr>
      <w:rPr>
        <w:rFonts w:hint="default"/>
      </w:r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15:restartNumberingAfterBreak="0">
    <w:nsid w:val="35B23D15"/>
    <w:multiLevelType w:val="hybridMultilevel"/>
    <w:tmpl w:val="0B226700"/>
    <w:lvl w:ilvl="0" w:tplc="380A0017">
      <w:start w:val="1"/>
      <w:numFmt w:val="lowerLetter"/>
      <w:lvlText w:val="%1)"/>
      <w:lvlJc w:val="left"/>
      <w:pPr>
        <w:ind w:left="785" w:hanging="360"/>
      </w:pPr>
      <w:rPr>
        <w:rFonts w:hint="default"/>
      </w:rPr>
    </w:lvl>
    <w:lvl w:ilvl="1" w:tplc="380A0003">
      <w:start w:val="1"/>
      <w:numFmt w:val="bullet"/>
      <w:lvlText w:val="o"/>
      <w:lvlJc w:val="left"/>
      <w:pPr>
        <w:ind w:left="-655" w:hanging="360"/>
      </w:pPr>
      <w:rPr>
        <w:rFonts w:ascii="Courier New" w:hAnsi="Courier New" w:cs="Courier New" w:hint="default"/>
      </w:rPr>
    </w:lvl>
    <w:lvl w:ilvl="2" w:tplc="380A0005">
      <w:start w:val="1"/>
      <w:numFmt w:val="bullet"/>
      <w:lvlText w:val=""/>
      <w:lvlJc w:val="left"/>
      <w:pPr>
        <w:ind w:left="65" w:hanging="360"/>
      </w:pPr>
      <w:rPr>
        <w:rFonts w:ascii="Wingdings" w:hAnsi="Wingdings" w:hint="default"/>
      </w:rPr>
    </w:lvl>
    <w:lvl w:ilvl="3" w:tplc="380A0001">
      <w:start w:val="1"/>
      <w:numFmt w:val="bullet"/>
      <w:lvlText w:val=""/>
      <w:lvlJc w:val="left"/>
      <w:pPr>
        <w:ind w:left="785" w:hanging="360"/>
      </w:pPr>
      <w:rPr>
        <w:rFonts w:ascii="Symbol" w:hAnsi="Symbol" w:hint="default"/>
      </w:rPr>
    </w:lvl>
    <w:lvl w:ilvl="4" w:tplc="380A0003">
      <w:start w:val="1"/>
      <w:numFmt w:val="bullet"/>
      <w:lvlText w:val="o"/>
      <w:lvlJc w:val="left"/>
      <w:pPr>
        <w:ind w:left="1505" w:hanging="360"/>
      </w:pPr>
      <w:rPr>
        <w:rFonts w:ascii="Courier New" w:hAnsi="Courier New" w:cs="Courier New" w:hint="default"/>
      </w:rPr>
    </w:lvl>
    <w:lvl w:ilvl="5" w:tplc="380A0005">
      <w:start w:val="1"/>
      <w:numFmt w:val="bullet"/>
      <w:lvlText w:val=""/>
      <w:lvlJc w:val="left"/>
      <w:pPr>
        <w:ind w:left="2225" w:hanging="360"/>
      </w:pPr>
      <w:rPr>
        <w:rFonts w:ascii="Wingdings" w:hAnsi="Wingdings" w:hint="default"/>
      </w:rPr>
    </w:lvl>
    <w:lvl w:ilvl="6" w:tplc="380A0001">
      <w:start w:val="1"/>
      <w:numFmt w:val="bullet"/>
      <w:lvlText w:val=""/>
      <w:lvlJc w:val="left"/>
      <w:pPr>
        <w:ind w:left="2945" w:hanging="360"/>
      </w:pPr>
      <w:rPr>
        <w:rFonts w:ascii="Symbol" w:hAnsi="Symbol" w:hint="default"/>
      </w:rPr>
    </w:lvl>
    <w:lvl w:ilvl="7" w:tplc="380A0003" w:tentative="1">
      <w:start w:val="1"/>
      <w:numFmt w:val="bullet"/>
      <w:lvlText w:val="o"/>
      <w:lvlJc w:val="left"/>
      <w:pPr>
        <w:ind w:left="3665" w:hanging="360"/>
      </w:pPr>
      <w:rPr>
        <w:rFonts w:ascii="Courier New" w:hAnsi="Courier New" w:cs="Courier New" w:hint="default"/>
      </w:rPr>
    </w:lvl>
    <w:lvl w:ilvl="8" w:tplc="380A0005" w:tentative="1">
      <w:start w:val="1"/>
      <w:numFmt w:val="bullet"/>
      <w:lvlText w:val=""/>
      <w:lvlJc w:val="left"/>
      <w:pPr>
        <w:ind w:left="4385" w:hanging="360"/>
      </w:pPr>
      <w:rPr>
        <w:rFonts w:ascii="Wingdings" w:hAnsi="Wingdings" w:hint="default"/>
      </w:rPr>
    </w:lvl>
  </w:abstractNum>
  <w:abstractNum w:abstractNumId="20" w15:restartNumberingAfterBreak="0">
    <w:nsid w:val="379055E1"/>
    <w:multiLevelType w:val="hybridMultilevel"/>
    <w:tmpl w:val="A774A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4002416F"/>
    <w:multiLevelType w:val="hybridMultilevel"/>
    <w:tmpl w:val="94C27256"/>
    <w:lvl w:ilvl="0" w:tplc="BA665A4C">
      <w:start w:val="30"/>
      <w:numFmt w:val="bullet"/>
      <w:lvlText w:val="-"/>
      <w:lvlJc w:val="left"/>
      <w:pPr>
        <w:ind w:left="502" w:hanging="360"/>
      </w:pPr>
      <w:rPr>
        <w:rFonts w:ascii="Verdana" w:eastAsiaTheme="minorHAnsi" w:hAnsi="Verdana"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22" w15:restartNumberingAfterBreak="0">
    <w:nsid w:val="4E317539"/>
    <w:multiLevelType w:val="hybridMultilevel"/>
    <w:tmpl w:val="C090D2D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50AD5381"/>
    <w:multiLevelType w:val="multilevel"/>
    <w:tmpl w:val="6B2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552E6"/>
    <w:multiLevelType w:val="hybridMultilevel"/>
    <w:tmpl w:val="8F30A68C"/>
    <w:lvl w:ilvl="0" w:tplc="380A0003">
      <w:start w:val="1"/>
      <w:numFmt w:val="bullet"/>
      <w:lvlText w:val="o"/>
      <w:lvlJc w:val="left"/>
      <w:pPr>
        <w:ind w:left="890" w:hanging="360"/>
      </w:pPr>
      <w:rPr>
        <w:rFonts w:ascii="Courier New" w:hAnsi="Courier New" w:cs="Courier New" w:hint="default"/>
      </w:rPr>
    </w:lvl>
    <w:lvl w:ilvl="1" w:tplc="380A0003">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25" w15:restartNumberingAfterBreak="0">
    <w:nsid w:val="59294B8A"/>
    <w:multiLevelType w:val="hybridMultilevel"/>
    <w:tmpl w:val="81A4D130"/>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6" w15:restartNumberingAfterBreak="0">
    <w:nsid w:val="5B2B43A7"/>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FC17FF"/>
    <w:multiLevelType w:val="hybridMultilevel"/>
    <w:tmpl w:val="D42AFB08"/>
    <w:lvl w:ilvl="0" w:tplc="4B8E0D98">
      <w:start w:val="1"/>
      <w:numFmt w:val="lowerLetter"/>
      <w:lvlText w:val="%1)"/>
      <w:lvlJc w:val="left"/>
      <w:pPr>
        <w:ind w:left="530" w:hanging="360"/>
      </w:pPr>
      <w:rPr>
        <w:rFonts w:hint="default"/>
      </w:rPr>
    </w:lvl>
    <w:lvl w:ilvl="1" w:tplc="380A0019" w:tentative="1">
      <w:start w:val="1"/>
      <w:numFmt w:val="lowerLetter"/>
      <w:lvlText w:val="%2."/>
      <w:lvlJc w:val="left"/>
      <w:pPr>
        <w:ind w:left="1250" w:hanging="360"/>
      </w:pPr>
    </w:lvl>
    <w:lvl w:ilvl="2" w:tplc="380A001B" w:tentative="1">
      <w:start w:val="1"/>
      <w:numFmt w:val="lowerRoman"/>
      <w:lvlText w:val="%3."/>
      <w:lvlJc w:val="right"/>
      <w:pPr>
        <w:ind w:left="1970" w:hanging="180"/>
      </w:pPr>
    </w:lvl>
    <w:lvl w:ilvl="3" w:tplc="380A000F" w:tentative="1">
      <w:start w:val="1"/>
      <w:numFmt w:val="decimal"/>
      <w:lvlText w:val="%4."/>
      <w:lvlJc w:val="left"/>
      <w:pPr>
        <w:ind w:left="2690" w:hanging="360"/>
      </w:pPr>
    </w:lvl>
    <w:lvl w:ilvl="4" w:tplc="380A0019" w:tentative="1">
      <w:start w:val="1"/>
      <w:numFmt w:val="lowerLetter"/>
      <w:lvlText w:val="%5."/>
      <w:lvlJc w:val="left"/>
      <w:pPr>
        <w:ind w:left="3410" w:hanging="360"/>
      </w:pPr>
    </w:lvl>
    <w:lvl w:ilvl="5" w:tplc="380A001B" w:tentative="1">
      <w:start w:val="1"/>
      <w:numFmt w:val="lowerRoman"/>
      <w:lvlText w:val="%6."/>
      <w:lvlJc w:val="right"/>
      <w:pPr>
        <w:ind w:left="4130" w:hanging="180"/>
      </w:pPr>
    </w:lvl>
    <w:lvl w:ilvl="6" w:tplc="380A000F" w:tentative="1">
      <w:start w:val="1"/>
      <w:numFmt w:val="decimal"/>
      <w:lvlText w:val="%7."/>
      <w:lvlJc w:val="left"/>
      <w:pPr>
        <w:ind w:left="4850" w:hanging="360"/>
      </w:pPr>
    </w:lvl>
    <w:lvl w:ilvl="7" w:tplc="380A0019" w:tentative="1">
      <w:start w:val="1"/>
      <w:numFmt w:val="lowerLetter"/>
      <w:lvlText w:val="%8."/>
      <w:lvlJc w:val="left"/>
      <w:pPr>
        <w:ind w:left="5570" w:hanging="360"/>
      </w:pPr>
    </w:lvl>
    <w:lvl w:ilvl="8" w:tplc="380A001B" w:tentative="1">
      <w:start w:val="1"/>
      <w:numFmt w:val="lowerRoman"/>
      <w:lvlText w:val="%9."/>
      <w:lvlJc w:val="right"/>
      <w:pPr>
        <w:ind w:left="6290" w:hanging="180"/>
      </w:pPr>
    </w:lvl>
  </w:abstractNum>
  <w:abstractNum w:abstractNumId="28" w15:restartNumberingAfterBreak="0">
    <w:nsid w:val="60CA7A74"/>
    <w:multiLevelType w:val="hybridMultilevel"/>
    <w:tmpl w:val="EC12F63A"/>
    <w:lvl w:ilvl="0" w:tplc="5F4A0994">
      <w:start w:val="1"/>
      <w:numFmt w:val="upperLetter"/>
      <w:lvlText w:val="Opción %1)"/>
      <w:lvlJc w:val="left"/>
      <w:pPr>
        <w:ind w:left="644" w:hanging="360"/>
      </w:pPr>
      <w:rPr>
        <w:rFonts w:hint="default"/>
        <w:b/>
        <w:i w:val="0"/>
      </w:rPr>
    </w:lvl>
    <w:lvl w:ilvl="1" w:tplc="380A0003">
      <w:start w:val="1"/>
      <w:numFmt w:val="bullet"/>
      <w:lvlText w:val="o"/>
      <w:lvlJc w:val="left"/>
      <w:pPr>
        <w:ind w:left="-1648" w:hanging="360"/>
      </w:pPr>
      <w:rPr>
        <w:rFonts w:ascii="Courier New" w:hAnsi="Courier New" w:cs="Courier New" w:hint="default"/>
      </w:rPr>
    </w:lvl>
    <w:lvl w:ilvl="2" w:tplc="380A0005">
      <w:start w:val="1"/>
      <w:numFmt w:val="bullet"/>
      <w:lvlText w:val=""/>
      <w:lvlJc w:val="left"/>
      <w:pPr>
        <w:ind w:left="-928" w:hanging="360"/>
      </w:pPr>
      <w:rPr>
        <w:rFonts w:ascii="Wingdings" w:hAnsi="Wingdings" w:hint="default"/>
      </w:rPr>
    </w:lvl>
    <w:lvl w:ilvl="3" w:tplc="380A0001">
      <w:start w:val="1"/>
      <w:numFmt w:val="bullet"/>
      <w:lvlText w:val=""/>
      <w:lvlJc w:val="left"/>
      <w:pPr>
        <w:ind w:left="-208" w:hanging="360"/>
      </w:pPr>
      <w:rPr>
        <w:rFonts w:ascii="Symbol" w:hAnsi="Symbol" w:hint="default"/>
      </w:rPr>
    </w:lvl>
    <w:lvl w:ilvl="4" w:tplc="380A0003">
      <w:start w:val="1"/>
      <w:numFmt w:val="bullet"/>
      <w:lvlText w:val="o"/>
      <w:lvlJc w:val="left"/>
      <w:pPr>
        <w:ind w:left="512" w:hanging="360"/>
      </w:pPr>
      <w:rPr>
        <w:rFonts w:ascii="Courier New" w:hAnsi="Courier New" w:cs="Courier New" w:hint="default"/>
      </w:rPr>
    </w:lvl>
    <w:lvl w:ilvl="5" w:tplc="380A0005">
      <w:start w:val="1"/>
      <w:numFmt w:val="bullet"/>
      <w:lvlText w:val=""/>
      <w:lvlJc w:val="left"/>
      <w:pPr>
        <w:ind w:left="1232" w:hanging="360"/>
      </w:pPr>
      <w:rPr>
        <w:rFonts w:ascii="Wingdings" w:hAnsi="Wingdings" w:hint="default"/>
      </w:rPr>
    </w:lvl>
    <w:lvl w:ilvl="6" w:tplc="380A0001">
      <w:start w:val="1"/>
      <w:numFmt w:val="bullet"/>
      <w:lvlText w:val=""/>
      <w:lvlJc w:val="left"/>
      <w:pPr>
        <w:ind w:left="1952" w:hanging="360"/>
      </w:pPr>
      <w:rPr>
        <w:rFonts w:ascii="Symbol" w:hAnsi="Symbol" w:hint="default"/>
      </w:rPr>
    </w:lvl>
    <w:lvl w:ilvl="7" w:tplc="380A0003" w:tentative="1">
      <w:start w:val="1"/>
      <w:numFmt w:val="bullet"/>
      <w:lvlText w:val="o"/>
      <w:lvlJc w:val="left"/>
      <w:pPr>
        <w:ind w:left="2672" w:hanging="360"/>
      </w:pPr>
      <w:rPr>
        <w:rFonts w:ascii="Courier New" w:hAnsi="Courier New" w:cs="Courier New" w:hint="default"/>
      </w:rPr>
    </w:lvl>
    <w:lvl w:ilvl="8" w:tplc="380A0005" w:tentative="1">
      <w:start w:val="1"/>
      <w:numFmt w:val="bullet"/>
      <w:lvlText w:val=""/>
      <w:lvlJc w:val="left"/>
      <w:pPr>
        <w:ind w:left="3392" w:hanging="360"/>
      </w:pPr>
      <w:rPr>
        <w:rFonts w:ascii="Wingdings" w:hAnsi="Wingdings" w:hint="default"/>
      </w:rPr>
    </w:lvl>
  </w:abstractNum>
  <w:abstractNum w:abstractNumId="29" w15:restartNumberingAfterBreak="0">
    <w:nsid w:val="66D07461"/>
    <w:multiLevelType w:val="hybridMultilevel"/>
    <w:tmpl w:val="9FCE143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6868378F"/>
    <w:multiLevelType w:val="hybridMultilevel"/>
    <w:tmpl w:val="85F6BE04"/>
    <w:lvl w:ilvl="0" w:tplc="95B848DC">
      <w:start w:val="3011"/>
      <w:numFmt w:val="bullet"/>
      <w:lvlText w:val=""/>
      <w:lvlJc w:val="left"/>
      <w:pPr>
        <w:ind w:left="530" w:hanging="360"/>
      </w:pPr>
      <w:rPr>
        <w:rFonts w:ascii="Symbol" w:eastAsiaTheme="minorHAnsi" w:hAnsi="Symbol"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31" w15:restartNumberingAfterBreak="0">
    <w:nsid w:val="69070174"/>
    <w:multiLevelType w:val="hybridMultilevel"/>
    <w:tmpl w:val="A3F0AFC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15:restartNumberingAfterBreak="0">
    <w:nsid w:val="691A548E"/>
    <w:multiLevelType w:val="hybridMultilevel"/>
    <w:tmpl w:val="FC6209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15:restartNumberingAfterBreak="0">
    <w:nsid w:val="70413272"/>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791045"/>
    <w:multiLevelType w:val="multilevel"/>
    <w:tmpl w:val="C57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93992"/>
    <w:multiLevelType w:val="hybridMultilevel"/>
    <w:tmpl w:val="8BB6560E"/>
    <w:lvl w:ilvl="0" w:tplc="380A0003">
      <w:start w:val="1"/>
      <w:numFmt w:val="bullet"/>
      <w:lvlText w:val="o"/>
      <w:lvlJc w:val="left"/>
      <w:pPr>
        <w:ind w:left="530" w:hanging="360"/>
      </w:pPr>
      <w:rPr>
        <w:rFonts w:ascii="Courier New" w:hAnsi="Courier New" w:cs="Courier New"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36" w15:restartNumberingAfterBreak="0">
    <w:nsid w:val="752673E2"/>
    <w:multiLevelType w:val="hybridMultilevel"/>
    <w:tmpl w:val="E6BA0CC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8" w15:restartNumberingAfterBreak="0">
    <w:nsid w:val="7C1C1B11"/>
    <w:multiLevelType w:val="hybridMultilevel"/>
    <w:tmpl w:val="2842C00C"/>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num w:numId="1" w16cid:durableId="623510711">
    <w:abstractNumId w:val="2"/>
  </w:num>
  <w:num w:numId="2" w16cid:durableId="1948079811">
    <w:abstractNumId w:val="30"/>
  </w:num>
  <w:num w:numId="3" w16cid:durableId="2109042621">
    <w:abstractNumId w:val="4"/>
  </w:num>
  <w:num w:numId="4" w16cid:durableId="1406368478">
    <w:abstractNumId w:val="35"/>
  </w:num>
  <w:num w:numId="5" w16cid:durableId="402217785">
    <w:abstractNumId w:val="23"/>
  </w:num>
  <w:num w:numId="6" w16cid:durableId="1051928362">
    <w:abstractNumId w:val="21"/>
  </w:num>
  <w:num w:numId="7" w16cid:durableId="1345934223">
    <w:abstractNumId w:val="34"/>
  </w:num>
  <w:num w:numId="8" w16cid:durableId="173959176">
    <w:abstractNumId w:val="24"/>
  </w:num>
  <w:num w:numId="9" w16cid:durableId="289358400">
    <w:abstractNumId w:val="28"/>
  </w:num>
  <w:num w:numId="10" w16cid:durableId="120417961">
    <w:abstractNumId w:val="19"/>
  </w:num>
  <w:num w:numId="11" w16cid:durableId="428741138">
    <w:abstractNumId w:val="3"/>
  </w:num>
  <w:num w:numId="12" w16cid:durableId="72090514">
    <w:abstractNumId w:val="38"/>
  </w:num>
  <w:num w:numId="13" w16cid:durableId="745034517">
    <w:abstractNumId w:val="27"/>
  </w:num>
  <w:num w:numId="14" w16cid:durableId="1711760095">
    <w:abstractNumId w:val="17"/>
  </w:num>
  <w:num w:numId="15" w16cid:durableId="195045215">
    <w:abstractNumId w:val="36"/>
  </w:num>
  <w:num w:numId="16" w16cid:durableId="1908029801">
    <w:abstractNumId w:val="9"/>
  </w:num>
  <w:num w:numId="17" w16cid:durableId="2081632629">
    <w:abstractNumId w:val="18"/>
  </w:num>
  <w:num w:numId="18" w16cid:durableId="1161849385">
    <w:abstractNumId w:val="10"/>
  </w:num>
  <w:num w:numId="19" w16cid:durableId="1886983643">
    <w:abstractNumId w:val="15"/>
  </w:num>
  <w:num w:numId="20" w16cid:durableId="1632252101">
    <w:abstractNumId w:val="16"/>
  </w:num>
  <w:num w:numId="21" w16cid:durableId="1473788031">
    <w:abstractNumId w:val="11"/>
  </w:num>
  <w:num w:numId="22" w16cid:durableId="1293288028">
    <w:abstractNumId w:val="13"/>
  </w:num>
  <w:num w:numId="23" w16cid:durableId="1051616289">
    <w:abstractNumId w:val="0"/>
  </w:num>
  <w:num w:numId="24" w16cid:durableId="2147357696">
    <w:abstractNumId w:val="6"/>
  </w:num>
  <w:num w:numId="25" w16cid:durableId="829517137">
    <w:abstractNumId w:val="8"/>
  </w:num>
  <w:num w:numId="26" w16cid:durableId="1602834747">
    <w:abstractNumId w:val="37"/>
  </w:num>
  <w:num w:numId="27" w16cid:durableId="1677027269">
    <w:abstractNumId w:val="20"/>
  </w:num>
  <w:num w:numId="28" w16cid:durableId="1489322572">
    <w:abstractNumId w:val="7"/>
  </w:num>
  <w:num w:numId="29" w16cid:durableId="1385177910">
    <w:abstractNumId w:val="33"/>
  </w:num>
  <w:num w:numId="30" w16cid:durableId="1253516041">
    <w:abstractNumId w:val="25"/>
  </w:num>
  <w:num w:numId="31" w16cid:durableId="882597603">
    <w:abstractNumId w:val="31"/>
  </w:num>
  <w:num w:numId="32" w16cid:durableId="700280974">
    <w:abstractNumId w:val="22"/>
  </w:num>
  <w:num w:numId="33" w16cid:durableId="635138613">
    <w:abstractNumId w:val="12"/>
  </w:num>
  <w:num w:numId="34" w16cid:durableId="1119059214">
    <w:abstractNumId w:val="29"/>
  </w:num>
  <w:num w:numId="35" w16cid:durableId="332876932">
    <w:abstractNumId w:val="26"/>
  </w:num>
  <w:num w:numId="36" w16cid:durableId="223564093">
    <w:abstractNumId w:val="32"/>
  </w:num>
  <w:num w:numId="37" w16cid:durableId="30812348">
    <w:abstractNumId w:val="14"/>
  </w:num>
  <w:num w:numId="38" w16cid:durableId="509367763">
    <w:abstractNumId w:val="5"/>
  </w:num>
  <w:num w:numId="39" w16cid:durableId="8148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2813"/>
    <w:rsid w:val="000124E5"/>
    <w:rsid w:val="00012DE3"/>
    <w:rsid w:val="00014B89"/>
    <w:rsid w:val="00017550"/>
    <w:rsid w:val="000303B2"/>
    <w:rsid w:val="00032FF3"/>
    <w:rsid w:val="00046A91"/>
    <w:rsid w:val="00054094"/>
    <w:rsid w:val="00055E96"/>
    <w:rsid w:val="000628B7"/>
    <w:rsid w:val="00066098"/>
    <w:rsid w:val="00072F14"/>
    <w:rsid w:val="00073563"/>
    <w:rsid w:val="00086030"/>
    <w:rsid w:val="00091186"/>
    <w:rsid w:val="00096DCA"/>
    <w:rsid w:val="000A0B12"/>
    <w:rsid w:val="000A62E5"/>
    <w:rsid w:val="000B1AB5"/>
    <w:rsid w:val="000C3FB2"/>
    <w:rsid w:val="000C66E3"/>
    <w:rsid w:val="000D2F06"/>
    <w:rsid w:val="000D3790"/>
    <w:rsid w:val="000E483F"/>
    <w:rsid w:val="000F0882"/>
    <w:rsid w:val="00100E3E"/>
    <w:rsid w:val="00103417"/>
    <w:rsid w:val="00105218"/>
    <w:rsid w:val="00105379"/>
    <w:rsid w:val="0010585F"/>
    <w:rsid w:val="00106425"/>
    <w:rsid w:val="00110BFB"/>
    <w:rsid w:val="001160D1"/>
    <w:rsid w:val="0013221A"/>
    <w:rsid w:val="0013319E"/>
    <w:rsid w:val="00134C65"/>
    <w:rsid w:val="00143549"/>
    <w:rsid w:val="00153729"/>
    <w:rsid w:val="00153967"/>
    <w:rsid w:val="00155534"/>
    <w:rsid w:val="0016232E"/>
    <w:rsid w:val="001719E5"/>
    <w:rsid w:val="00172A16"/>
    <w:rsid w:val="00176ED3"/>
    <w:rsid w:val="00181868"/>
    <w:rsid w:val="001945A4"/>
    <w:rsid w:val="00196DE3"/>
    <w:rsid w:val="001A023B"/>
    <w:rsid w:val="001A11C6"/>
    <w:rsid w:val="001B1EBA"/>
    <w:rsid w:val="001B34CA"/>
    <w:rsid w:val="001C1A23"/>
    <w:rsid w:val="001C5457"/>
    <w:rsid w:val="001C7672"/>
    <w:rsid w:val="001D2160"/>
    <w:rsid w:val="001D73E8"/>
    <w:rsid w:val="001E0E21"/>
    <w:rsid w:val="001E250B"/>
    <w:rsid w:val="001E7265"/>
    <w:rsid w:val="001F4EFA"/>
    <w:rsid w:val="00200DC4"/>
    <w:rsid w:val="0020236A"/>
    <w:rsid w:val="002078A1"/>
    <w:rsid w:val="00207C73"/>
    <w:rsid w:val="00221445"/>
    <w:rsid w:val="00223639"/>
    <w:rsid w:val="00226A57"/>
    <w:rsid w:val="00231558"/>
    <w:rsid w:val="00232ED6"/>
    <w:rsid w:val="00234E6C"/>
    <w:rsid w:val="0023614D"/>
    <w:rsid w:val="0023737F"/>
    <w:rsid w:val="00251D50"/>
    <w:rsid w:val="00260C29"/>
    <w:rsid w:val="0026525D"/>
    <w:rsid w:val="0026747A"/>
    <w:rsid w:val="002721A3"/>
    <w:rsid w:val="00281CDB"/>
    <w:rsid w:val="00281DB9"/>
    <w:rsid w:val="00283556"/>
    <w:rsid w:val="0029083F"/>
    <w:rsid w:val="002977B8"/>
    <w:rsid w:val="002A0085"/>
    <w:rsid w:val="002A2070"/>
    <w:rsid w:val="002A22EE"/>
    <w:rsid w:val="002A2B34"/>
    <w:rsid w:val="002A3B23"/>
    <w:rsid w:val="002A3D78"/>
    <w:rsid w:val="002A6408"/>
    <w:rsid w:val="002B366D"/>
    <w:rsid w:val="002C34FF"/>
    <w:rsid w:val="002D0965"/>
    <w:rsid w:val="002F5347"/>
    <w:rsid w:val="003108C9"/>
    <w:rsid w:val="00316CF3"/>
    <w:rsid w:val="00322229"/>
    <w:rsid w:val="003354E9"/>
    <w:rsid w:val="00337454"/>
    <w:rsid w:val="0034376A"/>
    <w:rsid w:val="00346430"/>
    <w:rsid w:val="00352C0D"/>
    <w:rsid w:val="00353A80"/>
    <w:rsid w:val="00354623"/>
    <w:rsid w:val="0036467F"/>
    <w:rsid w:val="00364C0F"/>
    <w:rsid w:val="00367EE1"/>
    <w:rsid w:val="0037050D"/>
    <w:rsid w:val="003820CF"/>
    <w:rsid w:val="003830DB"/>
    <w:rsid w:val="003905EE"/>
    <w:rsid w:val="0039585A"/>
    <w:rsid w:val="003B15FF"/>
    <w:rsid w:val="003B3F81"/>
    <w:rsid w:val="003B72C2"/>
    <w:rsid w:val="003B78B3"/>
    <w:rsid w:val="003B7FBC"/>
    <w:rsid w:val="003C2F48"/>
    <w:rsid w:val="003C36A7"/>
    <w:rsid w:val="003D38FB"/>
    <w:rsid w:val="003D7396"/>
    <w:rsid w:val="003E5795"/>
    <w:rsid w:val="003E7E3C"/>
    <w:rsid w:val="00401CCE"/>
    <w:rsid w:val="0040612D"/>
    <w:rsid w:val="004069FC"/>
    <w:rsid w:val="00414161"/>
    <w:rsid w:val="00420603"/>
    <w:rsid w:val="00423608"/>
    <w:rsid w:val="00431025"/>
    <w:rsid w:val="00434700"/>
    <w:rsid w:val="00434840"/>
    <w:rsid w:val="0043658B"/>
    <w:rsid w:val="0044163B"/>
    <w:rsid w:val="004558C4"/>
    <w:rsid w:val="00467233"/>
    <w:rsid w:val="00477512"/>
    <w:rsid w:val="00477FC3"/>
    <w:rsid w:val="0048219E"/>
    <w:rsid w:val="004900E4"/>
    <w:rsid w:val="004915B4"/>
    <w:rsid w:val="0049447A"/>
    <w:rsid w:val="004964E0"/>
    <w:rsid w:val="004A0695"/>
    <w:rsid w:val="004A66C6"/>
    <w:rsid w:val="004A7F1F"/>
    <w:rsid w:val="004B71E2"/>
    <w:rsid w:val="004B794E"/>
    <w:rsid w:val="004C00AC"/>
    <w:rsid w:val="004C3BD2"/>
    <w:rsid w:val="004C5589"/>
    <w:rsid w:val="004D43E4"/>
    <w:rsid w:val="004E05DF"/>
    <w:rsid w:val="004E15BB"/>
    <w:rsid w:val="004E5569"/>
    <w:rsid w:val="004E5E06"/>
    <w:rsid w:val="004E6B12"/>
    <w:rsid w:val="00505397"/>
    <w:rsid w:val="005303E9"/>
    <w:rsid w:val="00532E2A"/>
    <w:rsid w:val="00534CEF"/>
    <w:rsid w:val="00535080"/>
    <w:rsid w:val="00537074"/>
    <w:rsid w:val="0053799D"/>
    <w:rsid w:val="00537E06"/>
    <w:rsid w:val="005457A6"/>
    <w:rsid w:val="00553B19"/>
    <w:rsid w:val="00555DA4"/>
    <w:rsid w:val="00556B08"/>
    <w:rsid w:val="0056039E"/>
    <w:rsid w:val="005627BA"/>
    <w:rsid w:val="005641A0"/>
    <w:rsid w:val="00566C58"/>
    <w:rsid w:val="00566C68"/>
    <w:rsid w:val="005860D4"/>
    <w:rsid w:val="00590A65"/>
    <w:rsid w:val="005927D4"/>
    <w:rsid w:val="005961C4"/>
    <w:rsid w:val="005A2627"/>
    <w:rsid w:val="005A48B2"/>
    <w:rsid w:val="005B4755"/>
    <w:rsid w:val="005C01DE"/>
    <w:rsid w:val="005C39C6"/>
    <w:rsid w:val="005C6D10"/>
    <w:rsid w:val="005D3264"/>
    <w:rsid w:val="005E7957"/>
    <w:rsid w:val="005E7BE9"/>
    <w:rsid w:val="00602411"/>
    <w:rsid w:val="00611C9C"/>
    <w:rsid w:val="006120D0"/>
    <w:rsid w:val="006122E8"/>
    <w:rsid w:val="00616998"/>
    <w:rsid w:val="006209C8"/>
    <w:rsid w:val="00630804"/>
    <w:rsid w:val="00634156"/>
    <w:rsid w:val="006358A2"/>
    <w:rsid w:val="00654A90"/>
    <w:rsid w:val="00667A9D"/>
    <w:rsid w:val="00671604"/>
    <w:rsid w:val="0068044D"/>
    <w:rsid w:val="0068067A"/>
    <w:rsid w:val="00683769"/>
    <w:rsid w:val="0068411F"/>
    <w:rsid w:val="00686A6A"/>
    <w:rsid w:val="00687378"/>
    <w:rsid w:val="0069258D"/>
    <w:rsid w:val="00692FF9"/>
    <w:rsid w:val="006A38CA"/>
    <w:rsid w:val="006B33C8"/>
    <w:rsid w:val="006B477F"/>
    <w:rsid w:val="006B6BF9"/>
    <w:rsid w:val="006C0378"/>
    <w:rsid w:val="006C748D"/>
    <w:rsid w:val="006D2F5A"/>
    <w:rsid w:val="007057AA"/>
    <w:rsid w:val="007073E2"/>
    <w:rsid w:val="00711055"/>
    <w:rsid w:val="00713E9A"/>
    <w:rsid w:val="00715115"/>
    <w:rsid w:val="007205FA"/>
    <w:rsid w:val="007337D6"/>
    <w:rsid w:val="007342E2"/>
    <w:rsid w:val="00736B1D"/>
    <w:rsid w:val="0074672C"/>
    <w:rsid w:val="0074711E"/>
    <w:rsid w:val="00750A4E"/>
    <w:rsid w:val="007576E6"/>
    <w:rsid w:val="007646E2"/>
    <w:rsid w:val="00764BD8"/>
    <w:rsid w:val="00767473"/>
    <w:rsid w:val="007711F4"/>
    <w:rsid w:val="007731C3"/>
    <w:rsid w:val="00773418"/>
    <w:rsid w:val="00777EE6"/>
    <w:rsid w:val="00784BE9"/>
    <w:rsid w:val="007876FB"/>
    <w:rsid w:val="00792CA5"/>
    <w:rsid w:val="00795B07"/>
    <w:rsid w:val="007A101B"/>
    <w:rsid w:val="007A1D1E"/>
    <w:rsid w:val="007A333F"/>
    <w:rsid w:val="007A3B30"/>
    <w:rsid w:val="007A59C3"/>
    <w:rsid w:val="007A6C7A"/>
    <w:rsid w:val="007F165C"/>
    <w:rsid w:val="007F4BDC"/>
    <w:rsid w:val="00800319"/>
    <w:rsid w:val="00804CCF"/>
    <w:rsid w:val="00814BC0"/>
    <w:rsid w:val="008168F7"/>
    <w:rsid w:val="00830BE8"/>
    <w:rsid w:val="00831EE1"/>
    <w:rsid w:val="00855BCE"/>
    <w:rsid w:val="0087639D"/>
    <w:rsid w:val="00885316"/>
    <w:rsid w:val="008859EA"/>
    <w:rsid w:val="00897146"/>
    <w:rsid w:val="008A3042"/>
    <w:rsid w:val="008A43C2"/>
    <w:rsid w:val="008B3B94"/>
    <w:rsid w:val="008B5910"/>
    <w:rsid w:val="008C4E0B"/>
    <w:rsid w:val="008C5BDF"/>
    <w:rsid w:val="008C6FF9"/>
    <w:rsid w:val="008D3444"/>
    <w:rsid w:val="008D5088"/>
    <w:rsid w:val="008D7F87"/>
    <w:rsid w:val="008E25AD"/>
    <w:rsid w:val="008E4FF0"/>
    <w:rsid w:val="008E6C95"/>
    <w:rsid w:val="008F0066"/>
    <w:rsid w:val="008F4878"/>
    <w:rsid w:val="008F5C20"/>
    <w:rsid w:val="008F6956"/>
    <w:rsid w:val="008F7EC4"/>
    <w:rsid w:val="00903A43"/>
    <w:rsid w:val="0090585D"/>
    <w:rsid w:val="0090690F"/>
    <w:rsid w:val="00910A93"/>
    <w:rsid w:val="00920916"/>
    <w:rsid w:val="00926A1A"/>
    <w:rsid w:val="00927F3C"/>
    <w:rsid w:val="0093013E"/>
    <w:rsid w:val="009302CD"/>
    <w:rsid w:val="00932EC6"/>
    <w:rsid w:val="00945194"/>
    <w:rsid w:val="0094547E"/>
    <w:rsid w:val="00957CC6"/>
    <w:rsid w:val="00970096"/>
    <w:rsid w:val="00975B1E"/>
    <w:rsid w:val="009879E7"/>
    <w:rsid w:val="0099371A"/>
    <w:rsid w:val="00996523"/>
    <w:rsid w:val="0099695C"/>
    <w:rsid w:val="009A5911"/>
    <w:rsid w:val="009B38D0"/>
    <w:rsid w:val="009B39C9"/>
    <w:rsid w:val="009B5677"/>
    <w:rsid w:val="009B634D"/>
    <w:rsid w:val="009B7CAA"/>
    <w:rsid w:val="009C08BB"/>
    <w:rsid w:val="009C53DB"/>
    <w:rsid w:val="009D19C4"/>
    <w:rsid w:val="009D606F"/>
    <w:rsid w:val="009D61D2"/>
    <w:rsid w:val="009E185C"/>
    <w:rsid w:val="009E2B12"/>
    <w:rsid w:val="009F0CDD"/>
    <w:rsid w:val="009F6E1B"/>
    <w:rsid w:val="00A00F03"/>
    <w:rsid w:val="00A026AF"/>
    <w:rsid w:val="00A04D20"/>
    <w:rsid w:val="00A05490"/>
    <w:rsid w:val="00A128B8"/>
    <w:rsid w:val="00A17D90"/>
    <w:rsid w:val="00A251CB"/>
    <w:rsid w:val="00A30881"/>
    <w:rsid w:val="00A33B56"/>
    <w:rsid w:val="00A44351"/>
    <w:rsid w:val="00A44B1D"/>
    <w:rsid w:val="00A519AB"/>
    <w:rsid w:val="00A521AA"/>
    <w:rsid w:val="00A538AD"/>
    <w:rsid w:val="00A65EC0"/>
    <w:rsid w:val="00A6683D"/>
    <w:rsid w:val="00A750EB"/>
    <w:rsid w:val="00A75514"/>
    <w:rsid w:val="00A80A15"/>
    <w:rsid w:val="00A82BC2"/>
    <w:rsid w:val="00A83280"/>
    <w:rsid w:val="00A90CE4"/>
    <w:rsid w:val="00A92017"/>
    <w:rsid w:val="00AA1D2B"/>
    <w:rsid w:val="00AA1DEE"/>
    <w:rsid w:val="00AA4748"/>
    <w:rsid w:val="00AA7675"/>
    <w:rsid w:val="00AB5EC6"/>
    <w:rsid w:val="00AC2AAB"/>
    <w:rsid w:val="00AD54CD"/>
    <w:rsid w:val="00AE3998"/>
    <w:rsid w:val="00AE6DF2"/>
    <w:rsid w:val="00AE79C3"/>
    <w:rsid w:val="00AF10DA"/>
    <w:rsid w:val="00AF2209"/>
    <w:rsid w:val="00B06488"/>
    <w:rsid w:val="00B07944"/>
    <w:rsid w:val="00B10157"/>
    <w:rsid w:val="00B113D1"/>
    <w:rsid w:val="00B3662D"/>
    <w:rsid w:val="00B374F0"/>
    <w:rsid w:val="00B40FA1"/>
    <w:rsid w:val="00B43F63"/>
    <w:rsid w:val="00B51EAE"/>
    <w:rsid w:val="00B52EFB"/>
    <w:rsid w:val="00B5450B"/>
    <w:rsid w:val="00B548D3"/>
    <w:rsid w:val="00B55D00"/>
    <w:rsid w:val="00B673B0"/>
    <w:rsid w:val="00B9090C"/>
    <w:rsid w:val="00B95C50"/>
    <w:rsid w:val="00BB6547"/>
    <w:rsid w:val="00BC7259"/>
    <w:rsid w:val="00BE3330"/>
    <w:rsid w:val="00BE66B3"/>
    <w:rsid w:val="00BE73B4"/>
    <w:rsid w:val="00BF0F10"/>
    <w:rsid w:val="00BF13FE"/>
    <w:rsid w:val="00BF4E37"/>
    <w:rsid w:val="00BF5E59"/>
    <w:rsid w:val="00C009A3"/>
    <w:rsid w:val="00C12326"/>
    <w:rsid w:val="00C137EB"/>
    <w:rsid w:val="00C158F6"/>
    <w:rsid w:val="00C223BD"/>
    <w:rsid w:val="00C249D4"/>
    <w:rsid w:val="00C31D0D"/>
    <w:rsid w:val="00C31EAB"/>
    <w:rsid w:val="00C408A4"/>
    <w:rsid w:val="00C428D0"/>
    <w:rsid w:val="00C47213"/>
    <w:rsid w:val="00C570AD"/>
    <w:rsid w:val="00C60D9D"/>
    <w:rsid w:val="00C7455E"/>
    <w:rsid w:val="00C8427B"/>
    <w:rsid w:val="00C92A9D"/>
    <w:rsid w:val="00C97CFF"/>
    <w:rsid w:val="00CB5C96"/>
    <w:rsid w:val="00CB7786"/>
    <w:rsid w:val="00CC0DAA"/>
    <w:rsid w:val="00CC1E28"/>
    <w:rsid w:val="00CC35F0"/>
    <w:rsid w:val="00CC3A5C"/>
    <w:rsid w:val="00CC68D0"/>
    <w:rsid w:val="00CD21EE"/>
    <w:rsid w:val="00CD67A6"/>
    <w:rsid w:val="00CE29B0"/>
    <w:rsid w:val="00CF526D"/>
    <w:rsid w:val="00CF5F53"/>
    <w:rsid w:val="00D0105E"/>
    <w:rsid w:val="00D0130B"/>
    <w:rsid w:val="00D03D98"/>
    <w:rsid w:val="00D14019"/>
    <w:rsid w:val="00D14478"/>
    <w:rsid w:val="00D23D1D"/>
    <w:rsid w:val="00D25B7A"/>
    <w:rsid w:val="00D33C88"/>
    <w:rsid w:val="00D34177"/>
    <w:rsid w:val="00D35611"/>
    <w:rsid w:val="00D4100F"/>
    <w:rsid w:val="00D45FEB"/>
    <w:rsid w:val="00D54AB6"/>
    <w:rsid w:val="00D66C39"/>
    <w:rsid w:val="00D672CF"/>
    <w:rsid w:val="00D67A82"/>
    <w:rsid w:val="00D832AC"/>
    <w:rsid w:val="00D85C94"/>
    <w:rsid w:val="00D945F5"/>
    <w:rsid w:val="00DA45FC"/>
    <w:rsid w:val="00DC4D1B"/>
    <w:rsid w:val="00DD67A5"/>
    <w:rsid w:val="00DD7A21"/>
    <w:rsid w:val="00DE28B4"/>
    <w:rsid w:val="00DE5F8C"/>
    <w:rsid w:val="00DF4032"/>
    <w:rsid w:val="00DF601F"/>
    <w:rsid w:val="00DF6162"/>
    <w:rsid w:val="00E046F4"/>
    <w:rsid w:val="00E06902"/>
    <w:rsid w:val="00E1464A"/>
    <w:rsid w:val="00E15BAF"/>
    <w:rsid w:val="00E163D7"/>
    <w:rsid w:val="00E21EB2"/>
    <w:rsid w:val="00E23010"/>
    <w:rsid w:val="00E2334E"/>
    <w:rsid w:val="00E2463F"/>
    <w:rsid w:val="00E24AA6"/>
    <w:rsid w:val="00E25561"/>
    <w:rsid w:val="00E30D0E"/>
    <w:rsid w:val="00E45E11"/>
    <w:rsid w:val="00E462A4"/>
    <w:rsid w:val="00E4665C"/>
    <w:rsid w:val="00E5057B"/>
    <w:rsid w:val="00E50A2C"/>
    <w:rsid w:val="00E67146"/>
    <w:rsid w:val="00E80C18"/>
    <w:rsid w:val="00E81308"/>
    <w:rsid w:val="00E829F5"/>
    <w:rsid w:val="00E8485E"/>
    <w:rsid w:val="00E84914"/>
    <w:rsid w:val="00E8671E"/>
    <w:rsid w:val="00E94D18"/>
    <w:rsid w:val="00E963DC"/>
    <w:rsid w:val="00EA226D"/>
    <w:rsid w:val="00EA2C60"/>
    <w:rsid w:val="00EB4250"/>
    <w:rsid w:val="00EB62EF"/>
    <w:rsid w:val="00ED09AB"/>
    <w:rsid w:val="00ED1561"/>
    <w:rsid w:val="00ED4546"/>
    <w:rsid w:val="00ED6B29"/>
    <w:rsid w:val="00EE19C3"/>
    <w:rsid w:val="00EE1AD3"/>
    <w:rsid w:val="00EE5DAE"/>
    <w:rsid w:val="00EE6BC4"/>
    <w:rsid w:val="00EF5160"/>
    <w:rsid w:val="00F0228A"/>
    <w:rsid w:val="00F028FA"/>
    <w:rsid w:val="00F07FA8"/>
    <w:rsid w:val="00F11AE6"/>
    <w:rsid w:val="00F122A7"/>
    <w:rsid w:val="00F1426A"/>
    <w:rsid w:val="00F14662"/>
    <w:rsid w:val="00F15F6A"/>
    <w:rsid w:val="00F2100D"/>
    <w:rsid w:val="00F30C22"/>
    <w:rsid w:val="00F31B9F"/>
    <w:rsid w:val="00F477E8"/>
    <w:rsid w:val="00F54D28"/>
    <w:rsid w:val="00F56279"/>
    <w:rsid w:val="00F57CA9"/>
    <w:rsid w:val="00F74358"/>
    <w:rsid w:val="00F81293"/>
    <w:rsid w:val="00F81401"/>
    <w:rsid w:val="00F87CAE"/>
    <w:rsid w:val="00F90B3B"/>
    <w:rsid w:val="00F92601"/>
    <w:rsid w:val="00F94537"/>
    <w:rsid w:val="00FA1BB9"/>
    <w:rsid w:val="00FB15C7"/>
    <w:rsid w:val="00FB454A"/>
    <w:rsid w:val="00FB6A9D"/>
    <w:rsid w:val="00FC012F"/>
    <w:rsid w:val="00FC069E"/>
    <w:rsid w:val="00FC2EA9"/>
    <w:rsid w:val="00FC5C77"/>
    <w:rsid w:val="00FD09C6"/>
    <w:rsid w:val="00FD2BF6"/>
    <w:rsid w:val="00FD773C"/>
    <w:rsid w:val="00FE195A"/>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26"/>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26"/>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434</Words>
  <Characters>2392</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Pagés</dc:creator>
  <cp:lastModifiedBy>VIDAL, Federica</cp:lastModifiedBy>
  <cp:revision>93</cp:revision>
  <cp:lastPrinted>2022-11-23T17:53:00Z</cp:lastPrinted>
  <dcterms:created xsi:type="dcterms:W3CDTF">2022-11-16T17:41:00Z</dcterms:created>
  <dcterms:modified xsi:type="dcterms:W3CDTF">2022-11-23T17:53:00Z</dcterms:modified>
</cp:coreProperties>
</file>