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DB29C7" w14:textId="77777777" w:rsidR="00917E04" w:rsidRDefault="00917E04" w:rsidP="005D215B">
      <w:pPr>
        <w:pStyle w:val="Title"/>
        <w:ind w:left="432"/>
        <w:jc w:val="center"/>
      </w:pPr>
      <w:r>
        <w:t>ML in Healthcare</w:t>
      </w:r>
    </w:p>
    <w:p w14:paraId="45BB9C80" w14:textId="2A206AEE" w:rsidR="000A7A6D" w:rsidRDefault="00051A2A" w:rsidP="00FF6B74">
      <w:pPr>
        <w:pStyle w:val="Title"/>
        <w:ind w:left="432"/>
        <w:jc w:val="center"/>
      </w:pPr>
      <w:r>
        <w:t xml:space="preserve"> </w:t>
      </w:r>
      <w:r w:rsidRPr="00333848">
        <w:rPr>
          <w:sz w:val="48"/>
          <w:szCs w:val="40"/>
        </w:rPr>
        <w:t>Biomedical Engineering</w:t>
      </w:r>
    </w:p>
    <w:sdt>
      <w:sdtPr>
        <w:rPr>
          <w:rFonts w:ascii="Arsenal" w:eastAsiaTheme="minorEastAsia" w:hAnsi="Arsenal" w:cstheme="minorBidi"/>
          <w:b w:val="0"/>
          <w:bCs w:val="0"/>
          <w:color w:val="auto"/>
          <w:sz w:val="22"/>
          <w:szCs w:val="22"/>
        </w:rPr>
        <w:id w:val="1786462758"/>
        <w:docPartObj>
          <w:docPartGallery w:val="Table of Contents"/>
          <w:docPartUnique/>
        </w:docPartObj>
      </w:sdtPr>
      <w:sdtEndPr>
        <w:rPr>
          <w:noProof/>
        </w:rPr>
      </w:sdtEndPr>
      <w:sdtContent>
        <w:p w14:paraId="2C8E29BC" w14:textId="7A306BD0" w:rsidR="00E97170" w:rsidRDefault="00E97170">
          <w:pPr>
            <w:pStyle w:val="TOCHeading"/>
          </w:pPr>
          <w:r>
            <w:t>Contents</w:t>
          </w:r>
        </w:p>
        <w:p w14:paraId="6635C89F" w14:textId="669D4A75" w:rsidR="00126F75" w:rsidRDefault="00E97170">
          <w:pPr>
            <w:pStyle w:val="TOC1"/>
            <w:tabs>
              <w:tab w:val="right" w:leader="dot" w:pos="8302"/>
            </w:tabs>
            <w:rPr>
              <w:rFonts w:asciiTheme="minorHAnsi" w:hAnsiTheme="minorHAnsi"/>
              <w:noProof/>
              <w:lang w:bidi="he-IL"/>
            </w:rPr>
          </w:pPr>
          <w:r>
            <w:fldChar w:fldCharType="begin"/>
          </w:r>
          <w:r>
            <w:instrText xml:space="preserve"> TOC \o "1-3" \h \z \u </w:instrText>
          </w:r>
          <w:r>
            <w:fldChar w:fldCharType="separate"/>
          </w:r>
          <w:hyperlink w:anchor="_Toc16587447" w:history="1">
            <w:r w:rsidR="00126F75" w:rsidRPr="00766F56">
              <w:rPr>
                <w:rStyle w:val="Hyperlink"/>
                <w:noProof/>
              </w:rPr>
              <w:t>1. Introduction</w:t>
            </w:r>
            <w:r w:rsidR="00126F75">
              <w:rPr>
                <w:noProof/>
                <w:webHidden/>
              </w:rPr>
              <w:tab/>
            </w:r>
            <w:r w:rsidR="00126F75">
              <w:rPr>
                <w:noProof/>
                <w:webHidden/>
              </w:rPr>
              <w:fldChar w:fldCharType="begin"/>
            </w:r>
            <w:r w:rsidR="00126F75">
              <w:rPr>
                <w:noProof/>
                <w:webHidden/>
              </w:rPr>
              <w:instrText xml:space="preserve"> PAGEREF _Toc16587447 \h </w:instrText>
            </w:r>
            <w:r w:rsidR="00126F75">
              <w:rPr>
                <w:noProof/>
                <w:webHidden/>
              </w:rPr>
            </w:r>
            <w:r w:rsidR="00126F75">
              <w:rPr>
                <w:noProof/>
                <w:webHidden/>
              </w:rPr>
              <w:fldChar w:fldCharType="separate"/>
            </w:r>
            <w:r w:rsidR="00126F75">
              <w:rPr>
                <w:noProof/>
                <w:webHidden/>
              </w:rPr>
              <w:t>1</w:t>
            </w:r>
            <w:r w:rsidR="00126F75">
              <w:rPr>
                <w:noProof/>
                <w:webHidden/>
              </w:rPr>
              <w:fldChar w:fldCharType="end"/>
            </w:r>
          </w:hyperlink>
        </w:p>
        <w:p w14:paraId="385E5C0C" w14:textId="5F7549B5" w:rsidR="00126F75" w:rsidRDefault="00126F75">
          <w:pPr>
            <w:pStyle w:val="TOC1"/>
            <w:tabs>
              <w:tab w:val="right" w:leader="dot" w:pos="8302"/>
            </w:tabs>
            <w:rPr>
              <w:rFonts w:asciiTheme="minorHAnsi" w:hAnsiTheme="minorHAnsi"/>
              <w:noProof/>
              <w:lang w:bidi="he-IL"/>
            </w:rPr>
          </w:pPr>
          <w:hyperlink w:anchor="_Toc16587448" w:history="1">
            <w:r w:rsidRPr="00766F56">
              <w:rPr>
                <w:rStyle w:val="Hyperlink"/>
                <w:noProof/>
              </w:rPr>
              <w:t>2. Course Summary</w:t>
            </w:r>
            <w:r>
              <w:rPr>
                <w:noProof/>
                <w:webHidden/>
              </w:rPr>
              <w:tab/>
            </w:r>
            <w:r>
              <w:rPr>
                <w:noProof/>
                <w:webHidden/>
              </w:rPr>
              <w:fldChar w:fldCharType="begin"/>
            </w:r>
            <w:r>
              <w:rPr>
                <w:noProof/>
                <w:webHidden/>
              </w:rPr>
              <w:instrText xml:space="preserve"> PAGEREF _Toc16587448 \h </w:instrText>
            </w:r>
            <w:r>
              <w:rPr>
                <w:noProof/>
                <w:webHidden/>
              </w:rPr>
            </w:r>
            <w:r>
              <w:rPr>
                <w:noProof/>
                <w:webHidden/>
              </w:rPr>
              <w:fldChar w:fldCharType="separate"/>
            </w:r>
            <w:r>
              <w:rPr>
                <w:noProof/>
                <w:webHidden/>
              </w:rPr>
              <w:t>2</w:t>
            </w:r>
            <w:r>
              <w:rPr>
                <w:noProof/>
                <w:webHidden/>
              </w:rPr>
              <w:fldChar w:fldCharType="end"/>
            </w:r>
          </w:hyperlink>
        </w:p>
        <w:p w14:paraId="16FDFB7F" w14:textId="53E7224D" w:rsidR="00126F75" w:rsidRDefault="00126F75">
          <w:pPr>
            <w:pStyle w:val="TOC1"/>
            <w:tabs>
              <w:tab w:val="right" w:leader="dot" w:pos="8302"/>
            </w:tabs>
            <w:rPr>
              <w:rFonts w:asciiTheme="minorHAnsi" w:hAnsiTheme="minorHAnsi"/>
              <w:noProof/>
              <w:lang w:bidi="he-IL"/>
            </w:rPr>
          </w:pPr>
          <w:hyperlink w:anchor="_Toc16587449" w:history="1">
            <w:r w:rsidRPr="00766F56">
              <w:rPr>
                <w:rStyle w:val="Hyperlink"/>
                <w:noProof/>
              </w:rPr>
              <w:t>3. Syllabus</w:t>
            </w:r>
            <w:r>
              <w:rPr>
                <w:noProof/>
                <w:webHidden/>
              </w:rPr>
              <w:tab/>
            </w:r>
            <w:r>
              <w:rPr>
                <w:noProof/>
                <w:webHidden/>
              </w:rPr>
              <w:fldChar w:fldCharType="begin"/>
            </w:r>
            <w:r>
              <w:rPr>
                <w:noProof/>
                <w:webHidden/>
              </w:rPr>
              <w:instrText xml:space="preserve"> PAGEREF _Toc16587449 \h </w:instrText>
            </w:r>
            <w:r>
              <w:rPr>
                <w:noProof/>
                <w:webHidden/>
              </w:rPr>
            </w:r>
            <w:r>
              <w:rPr>
                <w:noProof/>
                <w:webHidden/>
              </w:rPr>
              <w:fldChar w:fldCharType="separate"/>
            </w:r>
            <w:r>
              <w:rPr>
                <w:noProof/>
                <w:webHidden/>
              </w:rPr>
              <w:t>3</w:t>
            </w:r>
            <w:r>
              <w:rPr>
                <w:noProof/>
                <w:webHidden/>
              </w:rPr>
              <w:fldChar w:fldCharType="end"/>
            </w:r>
          </w:hyperlink>
        </w:p>
        <w:p w14:paraId="28A60763" w14:textId="4F25FDC4" w:rsidR="00126F75" w:rsidRDefault="00126F75">
          <w:pPr>
            <w:pStyle w:val="TOC1"/>
            <w:tabs>
              <w:tab w:val="right" w:leader="dot" w:pos="8302"/>
            </w:tabs>
            <w:rPr>
              <w:rFonts w:asciiTheme="minorHAnsi" w:hAnsiTheme="minorHAnsi"/>
              <w:noProof/>
              <w:lang w:bidi="he-IL"/>
            </w:rPr>
          </w:pPr>
          <w:hyperlink w:anchor="_Toc16587450" w:history="1">
            <w:r w:rsidRPr="00766F56">
              <w:rPr>
                <w:rStyle w:val="Hyperlink"/>
                <w:noProof/>
              </w:rPr>
              <w:t>3. Assignments Description</w:t>
            </w:r>
            <w:r>
              <w:rPr>
                <w:noProof/>
                <w:webHidden/>
              </w:rPr>
              <w:tab/>
            </w:r>
            <w:r>
              <w:rPr>
                <w:noProof/>
                <w:webHidden/>
              </w:rPr>
              <w:fldChar w:fldCharType="begin"/>
            </w:r>
            <w:r>
              <w:rPr>
                <w:noProof/>
                <w:webHidden/>
              </w:rPr>
              <w:instrText xml:space="preserve"> PAGEREF _Toc16587450 \h </w:instrText>
            </w:r>
            <w:r>
              <w:rPr>
                <w:noProof/>
                <w:webHidden/>
              </w:rPr>
            </w:r>
            <w:r>
              <w:rPr>
                <w:noProof/>
                <w:webHidden/>
              </w:rPr>
              <w:fldChar w:fldCharType="separate"/>
            </w:r>
            <w:r>
              <w:rPr>
                <w:noProof/>
                <w:webHidden/>
              </w:rPr>
              <w:t>6</w:t>
            </w:r>
            <w:r>
              <w:rPr>
                <w:noProof/>
                <w:webHidden/>
              </w:rPr>
              <w:fldChar w:fldCharType="end"/>
            </w:r>
          </w:hyperlink>
        </w:p>
        <w:p w14:paraId="0476290D" w14:textId="39FBF8C0" w:rsidR="00126F75" w:rsidRDefault="00126F75">
          <w:pPr>
            <w:pStyle w:val="TOC1"/>
            <w:tabs>
              <w:tab w:val="right" w:leader="dot" w:pos="8302"/>
            </w:tabs>
            <w:rPr>
              <w:rFonts w:asciiTheme="minorHAnsi" w:hAnsiTheme="minorHAnsi"/>
              <w:noProof/>
              <w:lang w:bidi="he-IL"/>
            </w:rPr>
          </w:pPr>
          <w:hyperlink w:anchor="_Toc16587451" w:history="1">
            <w:r w:rsidRPr="00766F56">
              <w:rPr>
                <w:rStyle w:val="Hyperlink"/>
                <w:noProof/>
              </w:rPr>
              <w:t>4. Workshops</w:t>
            </w:r>
            <w:r>
              <w:rPr>
                <w:noProof/>
                <w:webHidden/>
              </w:rPr>
              <w:tab/>
            </w:r>
            <w:r>
              <w:rPr>
                <w:noProof/>
                <w:webHidden/>
              </w:rPr>
              <w:fldChar w:fldCharType="begin"/>
            </w:r>
            <w:r>
              <w:rPr>
                <w:noProof/>
                <w:webHidden/>
              </w:rPr>
              <w:instrText xml:space="preserve"> PAGEREF _Toc16587451 \h </w:instrText>
            </w:r>
            <w:r>
              <w:rPr>
                <w:noProof/>
                <w:webHidden/>
              </w:rPr>
            </w:r>
            <w:r>
              <w:rPr>
                <w:noProof/>
                <w:webHidden/>
              </w:rPr>
              <w:fldChar w:fldCharType="separate"/>
            </w:r>
            <w:r>
              <w:rPr>
                <w:noProof/>
                <w:webHidden/>
              </w:rPr>
              <w:t>6</w:t>
            </w:r>
            <w:r>
              <w:rPr>
                <w:noProof/>
                <w:webHidden/>
              </w:rPr>
              <w:fldChar w:fldCharType="end"/>
            </w:r>
          </w:hyperlink>
        </w:p>
        <w:p w14:paraId="44118128" w14:textId="4CF87F13" w:rsidR="00126F75" w:rsidRDefault="00126F75">
          <w:pPr>
            <w:pStyle w:val="TOC1"/>
            <w:tabs>
              <w:tab w:val="right" w:leader="dot" w:pos="8302"/>
            </w:tabs>
            <w:rPr>
              <w:rFonts w:asciiTheme="minorHAnsi" w:hAnsiTheme="minorHAnsi"/>
              <w:noProof/>
              <w:lang w:bidi="he-IL"/>
            </w:rPr>
          </w:pPr>
          <w:hyperlink w:anchor="_Toc16587452" w:history="1">
            <w:r w:rsidRPr="00766F56">
              <w:rPr>
                <w:rStyle w:val="Hyperlink"/>
                <w:noProof/>
              </w:rPr>
              <w:t>5. Mathematical notations and terminology</w:t>
            </w:r>
            <w:r>
              <w:rPr>
                <w:noProof/>
                <w:webHidden/>
              </w:rPr>
              <w:tab/>
            </w:r>
            <w:r>
              <w:rPr>
                <w:noProof/>
                <w:webHidden/>
              </w:rPr>
              <w:fldChar w:fldCharType="begin"/>
            </w:r>
            <w:r>
              <w:rPr>
                <w:noProof/>
                <w:webHidden/>
              </w:rPr>
              <w:instrText xml:space="preserve"> PAGEREF _Toc16587452 \h </w:instrText>
            </w:r>
            <w:r>
              <w:rPr>
                <w:noProof/>
                <w:webHidden/>
              </w:rPr>
            </w:r>
            <w:r>
              <w:rPr>
                <w:noProof/>
                <w:webHidden/>
              </w:rPr>
              <w:fldChar w:fldCharType="separate"/>
            </w:r>
            <w:r>
              <w:rPr>
                <w:noProof/>
                <w:webHidden/>
              </w:rPr>
              <w:t>7</w:t>
            </w:r>
            <w:r>
              <w:rPr>
                <w:noProof/>
                <w:webHidden/>
              </w:rPr>
              <w:fldChar w:fldCharType="end"/>
            </w:r>
          </w:hyperlink>
        </w:p>
        <w:p w14:paraId="525DC00D" w14:textId="4309B371" w:rsidR="00E97170" w:rsidRDefault="00E97170" w:rsidP="00E97170">
          <w:r>
            <w:rPr>
              <w:b/>
              <w:bCs/>
              <w:noProof/>
            </w:rPr>
            <w:fldChar w:fldCharType="end"/>
          </w:r>
        </w:p>
      </w:sdtContent>
    </w:sdt>
    <w:p w14:paraId="563B35D2" w14:textId="26A99249" w:rsidR="00656040" w:rsidRDefault="00E97170" w:rsidP="00BC23C5">
      <w:pPr>
        <w:pStyle w:val="Heading1"/>
      </w:pPr>
      <w:bookmarkStart w:id="0" w:name="_Toc16587447"/>
      <w:r>
        <w:t xml:space="preserve">1. </w:t>
      </w:r>
      <w:r w:rsidR="00165F90">
        <w:t>Introduction</w:t>
      </w:r>
      <w:bookmarkEnd w:id="0"/>
    </w:p>
    <w:p w14:paraId="4C6367F0" w14:textId="65C00815" w:rsidR="00A27DD2" w:rsidRPr="00853918" w:rsidRDefault="00A27DD2" w:rsidP="00340ABA">
      <w:pPr>
        <w:rPr>
          <w:rStyle w:val="apple-converted-space"/>
          <w:rFonts w:cstheme="majorBidi"/>
          <w:color w:val="000000"/>
          <w:sz w:val="20"/>
          <w:szCs w:val="20"/>
        </w:rPr>
      </w:pPr>
      <w:r w:rsidRPr="00853918">
        <w:rPr>
          <w:rStyle w:val="apple-converted-space"/>
          <w:rFonts w:cstheme="majorBidi"/>
          <w:color w:val="000000"/>
          <w:sz w:val="20"/>
          <w:szCs w:val="20"/>
        </w:rPr>
        <w:t xml:space="preserve">With billions of mobile devices worldwide and the low cost of connected medical sensors, recording and transmitting medical data has become easier than ever. However, this ‘wealth’ of physiological data has not yet been harnessed to provide actionable clinical information. This is due to the lack of smart algorithms that can exploit the information encrypted within these ‘big databases’ of biomedical time series </w:t>
      </w:r>
      <w:r w:rsidR="001317C3">
        <w:rPr>
          <w:rStyle w:val="apple-converted-space"/>
          <w:rFonts w:cstheme="majorBidi"/>
          <w:color w:val="000000"/>
          <w:sz w:val="20"/>
          <w:szCs w:val="20"/>
        </w:rPr>
        <w:t xml:space="preserve">and images </w:t>
      </w:r>
      <w:r w:rsidRPr="00853918">
        <w:rPr>
          <w:rStyle w:val="apple-converted-space"/>
          <w:rFonts w:cstheme="majorBidi"/>
          <w:color w:val="000000"/>
          <w:sz w:val="20"/>
          <w:szCs w:val="20"/>
        </w:rPr>
        <w:t>and take individual variability into account.  Exploiting these data necessitates an in depth understanding of the physiology underlying these biomedical time series</w:t>
      </w:r>
      <w:r w:rsidR="0007553E">
        <w:rPr>
          <w:rStyle w:val="apple-converted-space"/>
          <w:rFonts w:cstheme="majorBidi"/>
          <w:color w:val="000000"/>
          <w:sz w:val="20"/>
          <w:szCs w:val="20"/>
        </w:rPr>
        <w:t xml:space="preserve"> and images</w:t>
      </w:r>
      <w:r w:rsidRPr="00853918">
        <w:rPr>
          <w:rStyle w:val="apple-converted-space"/>
          <w:rFonts w:cstheme="majorBidi"/>
          <w:color w:val="000000"/>
          <w:sz w:val="20"/>
          <w:szCs w:val="20"/>
        </w:rPr>
        <w:t>, the use of advanced digital signal processing and machine learning tools (e.g. deep learning) to recognize and extract characteristic patterns of health function, and the ability to translate these patterns into clinically actionable information. The creation of intelligent algorithms combined with existing and novel wearable</w:t>
      </w:r>
      <w:r w:rsidR="0007553E">
        <w:rPr>
          <w:rStyle w:val="apple-converted-space"/>
          <w:rFonts w:cstheme="majorBidi"/>
          <w:color w:val="000000"/>
          <w:sz w:val="20"/>
          <w:szCs w:val="20"/>
        </w:rPr>
        <w:t xml:space="preserve"> and portable</w:t>
      </w:r>
      <w:r w:rsidRPr="00853918">
        <w:rPr>
          <w:rStyle w:val="apple-converted-space"/>
          <w:rFonts w:cstheme="majorBidi"/>
          <w:color w:val="000000"/>
          <w:sz w:val="20"/>
          <w:szCs w:val="20"/>
        </w:rPr>
        <w:t xml:space="preserve"> biosensors offer an unprecedented opportunity to monitor patients remotely (i.e. outside of the traditional clinical setting) and support the management of their condition.</w:t>
      </w:r>
    </w:p>
    <w:p w14:paraId="252359F7" w14:textId="5DB7FA6F" w:rsidR="00034D75" w:rsidRPr="00853918" w:rsidRDefault="006A5593" w:rsidP="00655F54">
      <w:pPr>
        <w:pStyle w:val="Default"/>
        <w:jc w:val="both"/>
        <w:rPr>
          <w:rStyle w:val="apple-converted-space"/>
          <w:rFonts w:ascii="Arsenal" w:eastAsiaTheme="minorEastAsia" w:hAnsi="Arsenal" w:cstheme="majorBidi"/>
          <w:sz w:val="20"/>
          <w:szCs w:val="20"/>
          <w:lang w:bidi="ar-SA"/>
        </w:rPr>
      </w:pPr>
      <w:r w:rsidRPr="00853918">
        <w:rPr>
          <w:rStyle w:val="apple-converted-space"/>
          <w:rFonts w:ascii="Arsenal" w:eastAsiaTheme="minorEastAsia" w:hAnsi="Arsenal" w:cstheme="majorBidi"/>
          <w:sz w:val="20"/>
          <w:szCs w:val="20"/>
          <w:lang w:bidi="ar-SA"/>
        </w:rPr>
        <w:t xml:space="preserve">In this course you </w:t>
      </w:r>
      <w:r w:rsidR="00F81E53" w:rsidRPr="00853918">
        <w:rPr>
          <w:rStyle w:val="apple-converted-space"/>
          <w:rFonts w:ascii="Arsenal" w:eastAsiaTheme="minorEastAsia" w:hAnsi="Arsenal" w:cstheme="majorBidi"/>
          <w:sz w:val="20"/>
          <w:szCs w:val="20"/>
          <w:lang w:bidi="ar-SA"/>
        </w:rPr>
        <w:t>will learn about aspects of information processing</w:t>
      </w:r>
      <w:r w:rsidR="00AA65BD">
        <w:rPr>
          <w:rStyle w:val="apple-converted-space"/>
          <w:rFonts w:ascii="Arsenal" w:eastAsiaTheme="minorEastAsia" w:hAnsi="Arsenal" w:cstheme="majorBidi"/>
          <w:sz w:val="20"/>
          <w:szCs w:val="20"/>
          <w:lang w:bidi="ar-SA"/>
        </w:rPr>
        <w:t xml:space="preserve"> </w:t>
      </w:r>
      <w:r w:rsidR="00F81E53" w:rsidRPr="00853918">
        <w:rPr>
          <w:rStyle w:val="apple-converted-space"/>
          <w:rFonts w:ascii="Arsenal" w:eastAsiaTheme="minorEastAsia" w:hAnsi="Arsenal" w:cstheme="majorBidi"/>
          <w:sz w:val="20"/>
          <w:szCs w:val="20"/>
          <w:lang w:bidi="ar-SA"/>
        </w:rPr>
        <w:t xml:space="preserve">including </w:t>
      </w:r>
      <w:r w:rsidR="00AA65BD">
        <w:rPr>
          <w:rStyle w:val="apple-converted-space"/>
          <w:rFonts w:ascii="Arsenal" w:eastAsiaTheme="minorEastAsia" w:hAnsi="Arsenal" w:cstheme="majorBidi"/>
          <w:sz w:val="20"/>
          <w:szCs w:val="20"/>
          <w:lang w:bidi="ar-SA"/>
        </w:rPr>
        <w:t xml:space="preserve">data preprocessing, </w:t>
      </w:r>
      <w:r w:rsidR="00AA65BD" w:rsidRPr="00853918">
        <w:rPr>
          <w:rStyle w:val="apple-converted-space"/>
          <w:rFonts w:ascii="Arsenal" w:eastAsiaTheme="minorEastAsia" w:hAnsi="Arsenal" w:cstheme="majorBidi"/>
          <w:sz w:val="20"/>
          <w:szCs w:val="20"/>
          <w:lang w:bidi="ar-SA"/>
        </w:rPr>
        <w:t>visualization</w:t>
      </w:r>
      <w:r w:rsidR="00AA65BD">
        <w:rPr>
          <w:rStyle w:val="apple-converted-space"/>
          <w:rFonts w:ascii="Arsenal" w:eastAsiaTheme="minorEastAsia" w:hAnsi="Arsenal" w:cstheme="majorBidi"/>
          <w:sz w:val="20"/>
          <w:szCs w:val="20"/>
          <w:lang w:bidi="ar-SA"/>
        </w:rPr>
        <w:t xml:space="preserve">, </w:t>
      </w:r>
      <w:r w:rsidR="008C2CC0">
        <w:rPr>
          <w:rStyle w:val="apple-converted-space"/>
          <w:rFonts w:ascii="Arsenal" w:eastAsiaTheme="minorEastAsia" w:hAnsi="Arsenal" w:cstheme="majorBidi"/>
          <w:sz w:val="20"/>
          <w:szCs w:val="20"/>
          <w:lang w:bidi="ar-SA"/>
        </w:rPr>
        <w:t>regression, dimensionality reduction</w:t>
      </w:r>
      <w:r w:rsidR="00235012">
        <w:rPr>
          <w:rStyle w:val="apple-converted-space"/>
          <w:rFonts w:ascii="Arsenal" w:eastAsiaTheme="minorEastAsia" w:hAnsi="Arsenal" w:cstheme="majorBidi"/>
          <w:sz w:val="20"/>
          <w:szCs w:val="20"/>
          <w:lang w:bidi="ar-SA"/>
        </w:rPr>
        <w:t xml:space="preserve"> (PCA, ICA)</w:t>
      </w:r>
      <w:r w:rsidR="008C2CC0">
        <w:rPr>
          <w:rStyle w:val="apple-converted-space"/>
          <w:rFonts w:ascii="Arsenal" w:eastAsiaTheme="minorEastAsia" w:hAnsi="Arsenal" w:cstheme="majorBidi"/>
          <w:sz w:val="20"/>
          <w:szCs w:val="20"/>
          <w:lang w:bidi="ar-SA"/>
        </w:rPr>
        <w:t>, feature selection</w:t>
      </w:r>
      <w:r w:rsidR="00F529E9">
        <w:rPr>
          <w:rStyle w:val="apple-converted-space"/>
          <w:rFonts w:ascii="Arsenal" w:eastAsiaTheme="minorEastAsia" w:hAnsi="Arsenal" w:cstheme="majorBidi"/>
          <w:sz w:val="20"/>
          <w:szCs w:val="20"/>
          <w:lang w:bidi="ar-SA"/>
        </w:rPr>
        <w:t>, classification (LR, SVM, NN)</w:t>
      </w:r>
      <w:r w:rsidR="00C63679">
        <w:rPr>
          <w:rStyle w:val="apple-converted-space"/>
          <w:rFonts w:ascii="Arsenal" w:eastAsiaTheme="minorEastAsia" w:hAnsi="Arsenal" w:cstheme="majorBidi"/>
          <w:sz w:val="20"/>
          <w:szCs w:val="20"/>
          <w:lang w:bidi="ar-SA"/>
        </w:rPr>
        <w:t xml:space="preserve"> </w:t>
      </w:r>
      <w:r w:rsidR="00F81E53" w:rsidRPr="00853918">
        <w:rPr>
          <w:rStyle w:val="apple-converted-space"/>
          <w:rFonts w:ascii="Arsenal" w:eastAsiaTheme="minorEastAsia" w:hAnsi="Arsenal" w:cstheme="majorBidi"/>
          <w:sz w:val="20"/>
          <w:szCs w:val="20"/>
          <w:lang w:bidi="ar-SA"/>
        </w:rPr>
        <w:t xml:space="preserve">and </w:t>
      </w:r>
      <w:r w:rsidR="00A96A5B">
        <w:rPr>
          <w:rStyle w:val="apple-converted-space"/>
          <w:rFonts w:ascii="Arsenal" w:eastAsiaTheme="minorEastAsia" w:hAnsi="Arsenal" w:cstheme="majorBidi"/>
          <w:sz w:val="20"/>
          <w:szCs w:val="20"/>
          <w:lang w:bidi="ar-SA"/>
        </w:rPr>
        <w:t xml:space="preserve">their </w:t>
      </w:r>
      <w:r w:rsidR="00C63679">
        <w:rPr>
          <w:rStyle w:val="apple-converted-space"/>
          <w:rFonts w:ascii="Arsenal" w:eastAsiaTheme="minorEastAsia" w:hAnsi="Arsenal" w:cstheme="majorBidi"/>
          <w:sz w:val="20"/>
          <w:szCs w:val="20"/>
          <w:lang w:bidi="ar-SA"/>
        </w:rPr>
        <w:t xml:space="preserve">usage for </w:t>
      </w:r>
      <w:r w:rsidR="00F81E53" w:rsidRPr="00853918">
        <w:rPr>
          <w:rStyle w:val="apple-converted-space"/>
          <w:rFonts w:ascii="Arsenal" w:eastAsiaTheme="minorEastAsia" w:hAnsi="Arsenal" w:cstheme="majorBidi"/>
          <w:sz w:val="20"/>
          <w:szCs w:val="20"/>
          <w:lang w:bidi="ar-SA"/>
        </w:rPr>
        <w:t>decision support</w:t>
      </w:r>
      <w:r w:rsidR="00C63679">
        <w:rPr>
          <w:rStyle w:val="apple-converted-space"/>
          <w:rFonts w:ascii="Arsenal" w:eastAsiaTheme="minorEastAsia" w:hAnsi="Arsenal" w:cstheme="majorBidi"/>
          <w:sz w:val="20"/>
          <w:szCs w:val="20"/>
          <w:lang w:bidi="ar-SA"/>
        </w:rPr>
        <w:t xml:space="preserve"> </w:t>
      </w:r>
      <w:r w:rsidR="00C63679" w:rsidRPr="00F0261A">
        <w:rPr>
          <w:rStyle w:val="apple-converted-space"/>
          <w:rFonts w:ascii="Arsenal" w:eastAsiaTheme="minorEastAsia" w:hAnsi="Arsenal" w:cstheme="majorBidi"/>
          <w:b/>
          <w:bCs/>
          <w:sz w:val="20"/>
          <w:szCs w:val="20"/>
          <w:lang w:bidi="ar-SA"/>
        </w:rPr>
        <w:t>in the context of healthcare</w:t>
      </w:r>
      <w:r w:rsidR="00F81E53" w:rsidRPr="00853918">
        <w:rPr>
          <w:rStyle w:val="apple-converted-space"/>
          <w:rFonts w:ascii="Arsenal" w:eastAsiaTheme="minorEastAsia" w:hAnsi="Arsenal" w:cstheme="majorBidi"/>
          <w:sz w:val="20"/>
          <w:szCs w:val="20"/>
          <w:lang w:bidi="ar-SA"/>
        </w:rPr>
        <w:t>.</w:t>
      </w:r>
      <w:r w:rsidR="00C35E14">
        <w:rPr>
          <w:rStyle w:val="apple-converted-space"/>
          <w:rFonts w:ascii="Arsenal" w:eastAsiaTheme="minorEastAsia" w:hAnsi="Arsenal" w:cstheme="majorBidi"/>
          <w:sz w:val="20"/>
          <w:szCs w:val="20"/>
          <w:lang w:bidi="ar-SA"/>
        </w:rPr>
        <w:t xml:space="preserve"> The course aims to provide an overview of</w:t>
      </w:r>
      <w:r w:rsidR="00251C4E">
        <w:rPr>
          <w:rStyle w:val="apple-converted-space"/>
          <w:rFonts w:ascii="Arsenal" w:eastAsiaTheme="minorEastAsia" w:hAnsi="Arsenal" w:cstheme="majorBidi"/>
          <w:sz w:val="20"/>
          <w:szCs w:val="20"/>
          <w:lang w:bidi="ar-SA"/>
        </w:rPr>
        <w:t xml:space="preserve"> computer</w:t>
      </w:r>
      <w:r w:rsidR="00C35E14">
        <w:rPr>
          <w:rStyle w:val="apple-converted-space"/>
          <w:rFonts w:ascii="Arsenal" w:eastAsiaTheme="minorEastAsia" w:hAnsi="Arsenal" w:cstheme="majorBidi"/>
          <w:sz w:val="20"/>
          <w:szCs w:val="20"/>
          <w:lang w:bidi="ar-SA"/>
        </w:rPr>
        <w:t xml:space="preserve"> tools and machine learning techniques </w:t>
      </w:r>
      <w:r w:rsidR="00E71820">
        <w:rPr>
          <w:rStyle w:val="apple-converted-space"/>
          <w:rFonts w:ascii="Arsenal" w:eastAsiaTheme="minorEastAsia" w:hAnsi="Arsenal" w:cstheme="majorBidi"/>
          <w:sz w:val="20"/>
          <w:szCs w:val="20"/>
          <w:lang w:bidi="ar-SA"/>
        </w:rPr>
        <w:t>for</w:t>
      </w:r>
      <w:r w:rsidR="00251C4E">
        <w:rPr>
          <w:rStyle w:val="apple-converted-space"/>
          <w:rFonts w:ascii="Arsenal" w:eastAsiaTheme="minorEastAsia" w:hAnsi="Arsenal" w:cstheme="majorBidi"/>
          <w:sz w:val="20"/>
          <w:szCs w:val="20"/>
          <w:lang w:bidi="ar-SA"/>
        </w:rPr>
        <w:t xml:space="preserve"> dealing with </w:t>
      </w:r>
      <w:r w:rsidR="00251C4E" w:rsidRPr="00F0261A">
        <w:rPr>
          <w:rStyle w:val="apple-converted-space"/>
          <w:rFonts w:ascii="Arsenal" w:eastAsiaTheme="minorEastAsia" w:hAnsi="Arsenal" w:cstheme="majorBidi"/>
          <w:b/>
          <w:bCs/>
          <w:sz w:val="20"/>
          <w:szCs w:val="20"/>
          <w:lang w:bidi="ar-SA"/>
        </w:rPr>
        <w:t>medical data</w:t>
      </w:r>
      <w:r w:rsidR="00DC3B30" w:rsidRPr="00F0261A">
        <w:rPr>
          <w:rStyle w:val="apple-converted-space"/>
          <w:rFonts w:ascii="Arsenal" w:eastAsiaTheme="minorEastAsia" w:hAnsi="Arsenal" w:cstheme="majorBidi"/>
          <w:b/>
          <w:bCs/>
          <w:sz w:val="20"/>
          <w:szCs w:val="20"/>
          <w:lang w:bidi="ar-SA"/>
        </w:rPr>
        <w:t>sets</w:t>
      </w:r>
      <w:r w:rsidR="00DC3B30">
        <w:rPr>
          <w:rStyle w:val="apple-converted-space"/>
          <w:rFonts w:ascii="Arsenal" w:eastAsiaTheme="minorEastAsia" w:hAnsi="Arsenal" w:cstheme="majorBidi"/>
          <w:sz w:val="20"/>
          <w:szCs w:val="20"/>
          <w:lang w:bidi="ar-SA"/>
        </w:rPr>
        <w:t xml:space="preserve"> (time series</w:t>
      </w:r>
      <w:r w:rsidR="00655F54">
        <w:rPr>
          <w:rStyle w:val="apple-converted-space"/>
          <w:rFonts w:ascii="Arsenal" w:eastAsiaTheme="minorEastAsia" w:hAnsi="Arsenal" w:cstheme="majorBidi"/>
          <w:sz w:val="20"/>
          <w:szCs w:val="20"/>
          <w:lang w:bidi="ar-SA"/>
        </w:rPr>
        <w:t xml:space="preserve"> and images</w:t>
      </w:r>
      <w:r w:rsidR="00DC3B30">
        <w:rPr>
          <w:rStyle w:val="apple-converted-space"/>
          <w:rFonts w:ascii="Arsenal" w:eastAsiaTheme="minorEastAsia" w:hAnsi="Arsenal" w:cstheme="majorBidi"/>
          <w:sz w:val="20"/>
          <w:szCs w:val="20"/>
          <w:lang w:bidi="ar-SA"/>
        </w:rPr>
        <w:t>)</w:t>
      </w:r>
      <w:r w:rsidR="00034D75" w:rsidRPr="00853918">
        <w:rPr>
          <w:rStyle w:val="apple-converted-space"/>
          <w:rFonts w:ascii="Arsenal" w:eastAsiaTheme="minorEastAsia" w:hAnsi="Arsenal" w:cstheme="majorBidi"/>
          <w:sz w:val="20"/>
          <w:szCs w:val="20"/>
          <w:lang w:bidi="ar-SA"/>
        </w:rPr>
        <w:t xml:space="preserve">. </w:t>
      </w:r>
      <w:r w:rsidR="00817C40">
        <w:rPr>
          <w:rStyle w:val="apple-converted-space"/>
          <w:rFonts w:ascii="Arsenal" w:eastAsiaTheme="minorEastAsia" w:hAnsi="Arsenal" w:cstheme="majorBidi"/>
          <w:sz w:val="20"/>
          <w:szCs w:val="20"/>
          <w:lang w:bidi="ar-SA"/>
        </w:rPr>
        <w:t xml:space="preserve">The course is practical </w:t>
      </w:r>
      <w:r w:rsidR="007F07AC">
        <w:rPr>
          <w:rStyle w:val="apple-converted-space"/>
          <w:rFonts w:ascii="Arsenal" w:eastAsiaTheme="minorEastAsia" w:hAnsi="Arsenal" w:cstheme="majorBidi"/>
          <w:sz w:val="20"/>
          <w:szCs w:val="20"/>
          <w:lang w:bidi="ar-SA"/>
        </w:rPr>
        <w:t xml:space="preserve">with computer </w:t>
      </w:r>
      <w:r w:rsidR="00067B5E">
        <w:rPr>
          <w:rStyle w:val="apple-converted-space"/>
          <w:rFonts w:ascii="Arsenal" w:eastAsiaTheme="minorEastAsia" w:hAnsi="Arsenal" w:cstheme="majorBidi"/>
          <w:sz w:val="20"/>
          <w:szCs w:val="20"/>
          <w:lang w:bidi="ar-SA"/>
        </w:rPr>
        <w:t>based tutorials and assignments. T</w:t>
      </w:r>
      <w:r w:rsidR="00B23B98">
        <w:rPr>
          <w:rStyle w:val="apple-converted-space"/>
          <w:rFonts w:ascii="Arsenal" w:eastAsiaTheme="minorEastAsia" w:hAnsi="Arsenal" w:cstheme="majorBidi"/>
          <w:sz w:val="20"/>
          <w:szCs w:val="20"/>
          <w:lang w:bidi="ar-SA"/>
        </w:rPr>
        <w:t>he</w:t>
      </w:r>
      <w:r w:rsidR="00817C40">
        <w:rPr>
          <w:rStyle w:val="apple-converted-space"/>
          <w:rFonts w:ascii="Arsenal" w:eastAsiaTheme="minorEastAsia" w:hAnsi="Arsenal" w:cstheme="majorBidi"/>
          <w:sz w:val="20"/>
          <w:szCs w:val="20"/>
          <w:lang w:bidi="ar-SA"/>
        </w:rPr>
        <w:t xml:space="preserve"> </w:t>
      </w:r>
      <w:r w:rsidR="007F07AC">
        <w:rPr>
          <w:rStyle w:val="apple-converted-space"/>
          <w:rFonts w:ascii="Arsenal" w:eastAsiaTheme="minorEastAsia" w:hAnsi="Arsenal" w:cstheme="majorBidi"/>
          <w:sz w:val="20"/>
          <w:szCs w:val="20"/>
          <w:lang w:bidi="ar-SA"/>
        </w:rPr>
        <w:t xml:space="preserve">necessary </w:t>
      </w:r>
      <w:r w:rsidR="00817C40">
        <w:rPr>
          <w:rStyle w:val="apple-converted-space"/>
          <w:rFonts w:ascii="Arsenal" w:eastAsiaTheme="minorEastAsia" w:hAnsi="Arsenal" w:cstheme="majorBidi"/>
          <w:sz w:val="20"/>
          <w:szCs w:val="20"/>
          <w:lang w:bidi="ar-SA"/>
        </w:rPr>
        <w:t>theory will be covered.</w:t>
      </w:r>
    </w:p>
    <w:p w14:paraId="6DCF45A1" w14:textId="0889165B" w:rsidR="00034D75" w:rsidRPr="00853918" w:rsidRDefault="00034D75" w:rsidP="00340ABA">
      <w:pPr>
        <w:pStyle w:val="Default"/>
        <w:jc w:val="both"/>
        <w:rPr>
          <w:rStyle w:val="apple-converted-space"/>
          <w:rFonts w:ascii="Arsenal" w:eastAsiaTheme="minorEastAsia" w:hAnsi="Arsenal" w:cstheme="majorBidi"/>
          <w:sz w:val="20"/>
          <w:szCs w:val="20"/>
          <w:lang w:bidi="ar-SA"/>
        </w:rPr>
      </w:pPr>
    </w:p>
    <w:p w14:paraId="04A67FA7" w14:textId="6EA2297A" w:rsidR="006E0440" w:rsidRDefault="00AC3F78" w:rsidP="004E7EEB">
      <w:pPr>
        <w:pStyle w:val="Default"/>
        <w:jc w:val="both"/>
        <w:rPr>
          <w:rStyle w:val="apple-converted-space"/>
          <w:rFonts w:ascii="Arsenal" w:eastAsiaTheme="minorEastAsia" w:hAnsi="Arsenal" w:cstheme="majorBidi"/>
          <w:sz w:val="20"/>
          <w:szCs w:val="20"/>
          <w:lang w:bidi="ar-SA"/>
        </w:rPr>
      </w:pPr>
      <w:r w:rsidRPr="00853918">
        <w:rPr>
          <w:rStyle w:val="apple-converted-space"/>
          <w:rFonts w:ascii="Arsenal" w:eastAsiaTheme="minorEastAsia" w:hAnsi="Arsenal" w:cstheme="majorBidi"/>
          <w:sz w:val="20"/>
          <w:szCs w:val="20"/>
          <w:lang w:bidi="ar-SA"/>
        </w:rPr>
        <w:t xml:space="preserve">Each </w:t>
      </w:r>
      <w:r w:rsidR="00407AA1">
        <w:rPr>
          <w:rStyle w:val="apple-converted-space"/>
          <w:rFonts w:ascii="Arsenal" w:eastAsiaTheme="minorEastAsia" w:hAnsi="Arsenal" w:cstheme="majorBidi"/>
          <w:sz w:val="20"/>
          <w:szCs w:val="20"/>
          <w:lang w:bidi="ar-SA"/>
        </w:rPr>
        <w:t>session</w:t>
      </w:r>
      <w:r w:rsidRPr="00853918">
        <w:rPr>
          <w:rStyle w:val="apple-converted-space"/>
          <w:rFonts w:ascii="Arsenal" w:eastAsiaTheme="minorEastAsia" w:hAnsi="Arsenal" w:cstheme="majorBidi"/>
          <w:sz w:val="20"/>
          <w:szCs w:val="20"/>
          <w:lang w:bidi="ar-SA"/>
        </w:rPr>
        <w:t xml:space="preserve"> is</w:t>
      </w:r>
      <w:r w:rsidR="00034D75" w:rsidRPr="00853918">
        <w:rPr>
          <w:rStyle w:val="apple-converted-space"/>
          <w:rFonts w:ascii="Arsenal" w:eastAsiaTheme="minorEastAsia" w:hAnsi="Arsenal" w:cstheme="majorBidi"/>
          <w:sz w:val="20"/>
          <w:szCs w:val="20"/>
          <w:lang w:bidi="ar-SA"/>
        </w:rPr>
        <w:t xml:space="preserve"> structure</w:t>
      </w:r>
      <w:r w:rsidRPr="00853918">
        <w:rPr>
          <w:rStyle w:val="apple-converted-space"/>
          <w:rFonts w:ascii="Arsenal" w:eastAsiaTheme="minorEastAsia" w:hAnsi="Arsenal" w:cstheme="majorBidi"/>
          <w:sz w:val="20"/>
          <w:szCs w:val="20"/>
          <w:lang w:bidi="ar-SA"/>
        </w:rPr>
        <w:t>d</w:t>
      </w:r>
      <w:r w:rsidR="00034D75" w:rsidRPr="00853918">
        <w:rPr>
          <w:rStyle w:val="apple-converted-space"/>
          <w:rFonts w:ascii="Arsenal" w:eastAsiaTheme="minorEastAsia" w:hAnsi="Arsenal" w:cstheme="majorBidi"/>
          <w:sz w:val="20"/>
          <w:szCs w:val="20"/>
          <w:lang w:bidi="ar-SA"/>
        </w:rPr>
        <w:t xml:space="preserve"> </w:t>
      </w:r>
      <w:r w:rsidR="000454CC" w:rsidRPr="00853918">
        <w:rPr>
          <w:rStyle w:val="apple-converted-space"/>
          <w:rFonts w:ascii="Arsenal" w:eastAsiaTheme="minorEastAsia" w:hAnsi="Arsenal" w:cstheme="majorBidi"/>
          <w:sz w:val="20"/>
          <w:szCs w:val="20"/>
          <w:lang w:bidi="ar-SA"/>
        </w:rPr>
        <w:t>by</w:t>
      </w:r>
      <w:r w:rsidRPr="00853918">
        <w:rPr>
          <w:rStyle w:val="apple-converted-space"/>
          <w:rFonts w:ascii="Arsenal" w:eastAsiaTheme="minorEastAsia" w:hAnsi="Arsenal" w:cstheme="majorBidi"/>
          <w:sz w:val="20"/>
          <w:szCs w:val="20"/>
          <w:lang w:bidi="ar-SA"/>
        </w:rPr>
        <w:t xml:space="preserve"> two lectures</w:t>
      </w:r>
      <w:r w:rsidR="00313620">
        <w:rPr>
          <w:rStyle w:val="apple-converted-space"/>
          <w:rFonts w:ascii="Arsenal" w:eastAsiaTheme="minorEastAsia" w:hAnsi="Arsenal" w:cstheme="majorBidi"/>
          <w:sz w:val="20"/>
          <w:szCs w:val="20"/>
          <w:lang w:bidi="ar-SA"/>
        </w:rPr>
        <w:t xml:space="preserve"> and </w:t>
      </w:r>
      <w:r w:rsidR="003817B9">
        <w:rPr>
          <w:rStyle w:val="apple-converted-space"/>
          <w:rFonts w:ascii="Arsenal" w:eastAsiaTheme="minorEastAsia" w:hAnsi="Arsenal" w:cstheme="majorBidi"/>
          <w:sz w:val="20"/>
          <w:szCs w:val="20"/>
          <w:lang w:bidi="ar-SA"/>
        </w:rPr>
        <w:t xml:space="preserve">two hours of </w:t>
      </w:r>
      <w:r w:rsidR="00595478">
        <w:rPr>
          <w:rStyle w:val="apple-converted-space"/>
          <w:rFonts w:ascii="Arsenal" w:eastAsiaTheme="minorEastAsia" w:hAnsi="Arsenal" w:cstheme="majorBidi"/>
          <w:sz w:val="20"/>
          <w:szCs w:val="20"/>
          <w:lang w:bidi="ar-SA"/>
        </w:rPr>
        <w:t>tutorial</w:t>
      </w:r>
      <w:r w:rsidR="00034D75" w:rsidRPr="00853918">
        <w:rPr>
          <w:rStyle w:val="apple-converted-space"/>
          <w:rFonts w:ascii="Arsenal" w:eastAsiaTheme="minorEastAsia" w:hAnsi="Arsenal" w:cstheme="majorBidi"/>
          <w:sz w:val="20"/>
          <w:szCs w:val="20"/>
          <w:lang w:bidi="ar-SA"/>
        </w:rPr>
        <w:t xml:space="preserve">. All students will be expected to keep a digital log book of </w:t>
      </w:r>
      <w:r w:rsidR="004E7EEB">
        <w:rPr>
          <w:rStyle w:val="apple-converted-space"/>
          <w:rFonts w:ascii="Arsenal" w:eastAsiaTheme="minorEastAsia" w:hAnsi="Arsenal" w:cstheme="majorBidi"/>
          <w:sz w:val="20"/>
          <w:szCs w:val="20"/>
          <w:lang w:bidi="ar-SA"/>
        </w:rPr>
        <w:t xml:space="preserve">their </w:t>
      </w:r>
      <w:r w:rsidR="00034D75" w:rsidRPr="00853918">
        <w:rPr>
          <w:rStyle w:val="apple-converted-space"/>
          <w:rFonts w:ascii="Arsenal" w:eastAsiaTheme="minorEastAsia" w:hAnsi="Arsenal" w:cstheme="majorBidi"/>
          <w:sz w:val="20"/>
          <w:szCs w:val="20"/>
          <w:lang w:bidi="ar-SA"/>
        </w:rPr>
        <w:t>code</w:t>
      </w:r>
      <w:r w:rsidR="00551057">
        <w:rPr>
          <w:rStyle w:val="apple-converted-space"/>
          <w:rFonts w:ascii="Arsenal" w:eastAsiaTheme="minorEastAsia" w:hAnsi="Arsenal" w:cstheme="majorBidi"/>
          <w:sz w:val="20"/>
          <w:szCs w:val="20"/>
          <w:lang w:bidi="ar-SA"/>
        </w:rPr>
        <w:t xml:space="preserve"> and results</w:t>
      </w:r>
      <w:bookmarkStart w:id="1" w:name="_GoBack"/>
      <w:bookmarkEnd w:id="1"/>
      <w:r w:rsidR="00034D75" w:rsidRPr="00853918">
        <w:rPr>
          <w:rStyle w:val="apple-converted-space"/>
          <w:rFonts w:ascii="Arsenal" w:eastAsiaTheme="minorEastAsia" w:hAnsi="Arsenal" w:cstheme="majorBidi"/>
          <w:sz w:val="20"/>
          <w:szCs w:val="20"/>
          <w:lang w:bidi="ar-SA"/>
        </w:rPr>
        <w:t xml:space="preserve"> </w:t>
      </w:r>
      <w:r w:rsidR="000657CF">
        <w:rPr>
          <w:rStyle w:val="apple-converted-space"/>
          <w:rFonts w:ascii="Arsenal" w:eastAsiaTheme="minorEastAsia" w:hAnsi="Arsenal" w:cstheme="majorBidi"/>
          <w:sz w:val="20"/>
          <w:szCs w:val="20"/>
          <w:lang w:bidi="ar-SA"/>
        </w:rPr>
        <w:t>on</w:t>
      </w:r>
      <w:r w:rsidR="004E7EEB">
        <w:rPr>
          <w:rStyle w:val="apple-converted-space"/>
          <w:rFonts w:ascii="Arsenal" w:eastAsiaTheme="minorEastAsia" w:hAnsi="Arsenal" w:cstheme="majorBidi"/>
          <w:sz w:val="20"/>
          <w:szCs w:val="20"/>
          <w:lang w:bidi="ar-SA"/>
        </w:rPr>
        <w:t xml:space="preserve"> their GitHub account for e</w:t>
      </w:r>
      <w:r w:rsidR="00034D75" w:rsidRPr="00853918">
        <w:rPr>
          <w:rStyle w:val="apple-converted-space"/>
          <w:rFonts w:ascii="Arsenal" w:eastAsiaTheme="minorEastAsia" w:hAnsi="Arsenal" w:cstheme="majorBidi"/>
          <w:sz w:val="20"/>
          <w:szCs w:val="20"/>
          <w:lang w:bidi="ar-SA"/>
        </w:rPr>
        <w:t xml:space="preserve">ach </w:t>
      </w:r>
      <w:r w:rsidR="004E7EEB">
        <w:rPr>
          <w:rStyle w:val="apple-converted-space"/>
          <w:rFonts w:ascii="Arsenal" w:eastAsiaTheme="minorEastAsia" w:hAnsi="Arsenal" w:cstheme="majorBidi"/>
          <w:sz w:val="20"/>
          <w:szCs w:val="20"/>
          <w:lang w:bidi="ar-SA"/>
        </w:rPr>
        <w:t xml:space="preserve">tutorial </w:t>
      </w:r>
      <w:r w:rsidR="000E36E0">
        <w:rPr>
          <w:rStyle w:val="apple-converted-space"/>
          <w:rFonts w:ascii="Arsenal" w:eastAsiaTheme="minorEastAsia" w:hAnsi="Arsenal" w:cstheme="majorBidi"/>
          <w:sz w:val="20"/>
          <w:szCs w:val="20"/>
          <w:lang w:bidi="ar-SA"/>
        </w:rPr>
        <w:t>session</w:t>
      </w:r>
      <w:r w:rsidR="00034D75" w:rsidRPr="00853918">
        <w:rPr>
          <w:rStyle w:val="apple-converted-space"/>
          <w:rFonts w:ascii="Arsenal" w:eastAsiaTheme="minorEastAsia" w:hAnsi="Arsenal" w:cstheme="majorBidi"/>
          <w:sz w:val="20"/>
          <w:szCs w:val="20"/>
          <w:lang w:bidi="ar-SA"/>
        </w:rPr>
        <w:t xml:space="preserve"> and </w:t>
      </w:r>
      <w:r w:rsidR="0049111C" w:rsidRPr="00853918">
        <w:rPr>
          <w:rStyle w:val="apple-converted-space"/>
          <w:rFonts w:ascii="Arsenal" w:eastAsiaTheme="minorEastAsia" w:hAnsi="Arsenal" w:cstheme="majorBidi"/>
          <w:sz w:val="20"/>
          <w:szCs w:val="20"/>
          <w:lang w:bidi="ar-SA"/>
        </w:rPr>
        <w:t>share</w:t>
      </w:r>
      <w:r w:rsidR="00034D75" w:rsidRPr="00853918">
        <w:rPr>
          <w:rStyle w:val="apple-converted-space"/>
          <w:rFonts w:ascii="Arsenal" w:eastAsiaTheme="minorEastAsia" w:hAnsi="Arsenal" w:cstheme="majorBidi"/>
          <w:sz w:val="20"/>
          <w:szCs w:val="20"/>
          <w:lang w:bidi="ar-SA"/>
        </w:rPr>
        <w:t xml:space="preserve"> the results </w:t>
      </w:r>
      <w:r w:rsidR="0049111C" w:rsidRPr="00853918">
        <w:rPr>
          <w:rStyle w:val="apple-converted-space"/>
          <w:rFonts w:ascii="Arsenal" w:eastAsiaTheme="minorEastAsia" w:hAnsi="Arsenal" w:cstheme="majorBidi"/>
          <w:sz w:val="20"/>
          <w:szCs w:val="20"/>
          <w:lang w:bidi="ar-SA"/>
        </w:rPr>
        <w:t>with</w:t>
      </w:r>
      <w:r w:rsidR="00034D75" w:rsidRPr="00853918">
        <w:rPr>
          <w:rStyle w:val="apple-converted-space"/>
          <w:rFonts w:ascii="Arsenal" w:eastAsiaTheme="minorEastAsia" w:hAnsi="Arsenal" w:cstheme="majorBidi"/>
          <w:sz w:val="20"/>
          <w:szCs w:val="20"/>
          <w:lang w:bidi="ar-SA"/>
        </w:rPr>
        <w:t xml:space="preserve"> the instructors </w:t>
      </w:r>
      <w:r w:rsidR="0049111C" w:rsidRPr="00853918">
        <w:rPr>
          <w:rStyle w:val="apple-converted-space"/>
          <w:rFonts w:ascii="Arsenal" w:eastAsiaTheme="minorEastAsia" w:hAnsi="Arsenal" w:cstheme="majorBidi"/>
          <w:sz w:val="20"/>
          <w:szCs w:val="20"/>
          <w:lang w:bidi="ar-SA"/>
        </w:rPr>
        <w:t xml:space="preserve">by the end </w:t>
      </w:r>
      <w:r w:rsidR="00034D75" w:rsidRPr="00853918">
        <w:rPr>
          <w:rStyle w:val="apple-converted-space"/>
          <w:rFonts w:ascii="Arsenal" w:eastAsiaTheme="minorEastAsia" w:hAnsi="Arsenal" w:cstheme="majorBidi"/>
          <w:sz w:val="20"/>
          <w:szCs w:val="20"/>
          <w:lang w:bidi="ar-SA"/>
        </w:rPr>
        <w:t xml:space="preserve">of the </w:t>
      </w:r>
      <w:r w:rsidR="00A54E6A">
        <w:rPr>
          <w:rStyle w:val="apple-converted-space"/>
          <w:rFonts w:ascii="Arsenal" w:eastAsiaTheme="minorEastAsia" w:hAnsi="Arsenal" w:cstheme="majorBidi"/>
          <w:sz w:val="20"/>
          <w:szCs w:val="20"/>
          <w:lang w:bidi="ar-SA"/>
        </w:rPr>
        <w:t>session</w:t>
      </w:r>
      <w:r w:rsidR="00595DC6">
        <w:rPr>
          <w:rStyle w:val="apple-converted-space"/>
          <w:rFonts w:ascii="Arsenal" w:eastAsiaTheme="minorEastAsia" w:hAnsi="Arsenal" w:cstheme="majorBidi"/>
          <w:sz w:val="20"/>
          <w:szCs w:val="20"/>
          <w:lang w:bidi="ar-SA"/>
        </w:rPr>
        <w:t xml:space="preserve"> – this will be u</w:t>
      </w:r>
      <w:r w:rsidR="00BD1948">
        <w:rPr>
          <w:rStyle w:val="apple-converted-space"/>
          <w:rFonts w:ascii="Arsenal" w:eastAsiaTheme="minorEastAsia" w:hAnsi="Arsenal" w:cstheme="majorBidi"/>
          <w:sz w:val="20"/>
          <w:szCs w:val="20"/>
          <w:lang w:bidi="ar-SA"/>
        </w:rPr>
        <w:t>sed to track the class progress</w:t>
      </w:r>
      <w:r w:rsidR="00034D75" w:rsidRPr="00853918">
        <w:rPr>
          <w:rStyle w:val="apple-converted-space"/>
          <w:rFonts w:ascii="Arsenal" w:eastAsiaTheme="minorEastAsia" w:hAnsi="Arsenal" w:cstheme="majorBidi"/>
          <w:sz w:val="20"/>
          <w:szCs w:val="20"/>
          <w:lang w:bidi="ar-SA"/>
        </w:rPr>
        <w:t xml:space="preserve">. Include your </w:t>
      </w:r>
      <w:r w:rsidR="0049111C" w:rsidRPr="00853918">
        <w:rPr>
          <w:rStyle w:val="apple-converted-space"/>
          <w:rFonts w:ascii="Arsenal" w:eastAsiaTheme="minorEastAsia" w:hAnsi="Arsenal" w:cstheme="majorBidi"/>
          <w:sz w:val="20"/>
          <w:szCs w:val="20"/>
          <w:lang w:bidi="ar-SA"/>
        </w:rPr>
        <w:t>Python</w:t>
      </w:r>
      <w:r w:rsidR="00034D75" w:rsidRPr="00853918">
        <w:rPr>
          <w:rStyle w:val="apple-converted-space"/>
          <w:rFonts w:ascii="Arsenal" w:eastAsiaTheme="minorEastAsia" w:hAnsi="Arsenal" w:cstheme="majorBidi"/>
          <w:sz w:val="20"/>
          <w:szCs w:val="20"/>
          <w:lang w:bidi="ar-SA"/>
        </w:rPr>
        <w:t xml:space="preserve"> code, figure plots and explanations. Pl</w:t>
      </w:r>
      <w:r w:rsidR="004F330F">
        <w:rPr>
          <w:rStyle w:val="apple-converted-space"/>
          <w:rFonts w:ascii="Arsenal" w:eastAsiaTheme="minorEastAsia" w:hAnsi="Arsenal" w:cstheme="majorBidi"/>
          <w:sz w:val="20"/>
          <w:szCs w:val="20"/>
          <w:lang w:bidi="ar-SA"/>
        </w:rPr>
        <w:t xml:space="preserve">ease label your figures clearly: </w:t>
      </w:r>
      <w:r w:rsidR="00034D75" w:rsidRPr="00853918">
        <w:rPr>
          <w:rStyle w:val="apple-converted-space"/>
          <w:rFonts w:ascii="Arsenal" w:eastAsiaTheme="minorEastAsia" w:hAnsi="Arsenal" w:cstheme="majorBidi"/>
          <w:sz w:val="20"/>
          <w:szCs w:val="20"/>
          <w:lang w:bidi="ar-SA"/>
        </w:rPr>
        <w:t>parameters and units on both axes in a font large enough to be readable, with a legend describin</w:t>
      </w:r>
      <w:r w:rsidR="007B1EB9">
        <w:rPr>
          <w:rStyle w:val="apple-converted-space"/>
          <w:rFonts w:ascii="Arsenal" w:eastAsiaTheme="minorEastAsia" w:hAnsi="Arsenal" w:cstheme="majorBidi"/>
          <w:sz w:val="20"/>
          <w:szCs w:val="20"/>
          <w:lang w:bidi="ar-SA"/>
        </w:rPr>
        <w:t>g each line and symbol you plot</w:t>
      </w:r>
      <w:r w:rsidR="00034D75" w:rsidRPr="00853918">
        <w:rPr>
          <w:rStyle w:val="apple-converted-space"/>
          <w:rFonts w:ascii="Arsenal" w:eastAsiaTheme="minorEastAsia" w:hAnsi="Arsenal" w:cstheme="majorBidi"/>
          <w:sz w:val="20"/>
          <w:szCs w:val="20"/>
          <w:lang w:bidi="ar-SA"/>
        </w:rPr>
        <w:t>.</w:t>
      </w:r>
    </w:p>
    <w:p w14:paraId="43FAEC9D" w14:textId="702FA8B9" w:rsidR="00407AA1" w:rsidRPr="00853918" w:rsidRDefault="00407AA1" w:rsidP="00595DC6">
      <w:pPr>
        <w:pStyle w:val="Default"/>
        <w:jc w:val="both"/>
        <w:rPr>
          <w:rStyle w:val="apple-converted-space"/>
          <w:rFonts w:ascii="Arsenal" w:eastAsiaTheme="minorEastAsia" w:hAnsi="Arsenal" w:cstheme="majorBidi"/>
          <w:sz w:val="20"/>
          <w:szCs w:val="20"/>
          <w:lang w:bidi="ar-SA"/>
        </w:rPr>
      </w:pPr>
    </w:p>
    <w:p w14:paraId="310DD462" w14:textId="721C38E8" w:rsidR="00C9151F" w:rsidRPr="00FE726C" w:rsidRDefault="006E0440" w:rsidP="00FE726C">
      <w:pPr>
        <w:pStyle w:val="NormalWeb"/>
        <w:spacing w:before="0" w:beforeAutospacing="0" w:after="0" w:afterAutospacing="0"/>
        <w:jc w:val="center"/>
      </w:pPr>
      <w:r>
        <w:rPr>
          <w:noProof/>
          <w:lang w:val="en-US" w:bidi="he-IL"/>
        </w:rPr>
        <w:drawing>
          <wp:inline distT="0" distB="0" distL="0" distR="0" wp14:anchorId="62AED72E" wp14:editId="18B299FE">
            <wp:extent cx="3390523" cy="933468"/>
            <wp:effectExtent l="0" t="0" r="63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bookmarkStart w:id="2" w:name="_Toc888443"/>
    </w:p>
    <w:p w14:paraId="4570E038" w14:textId="3BF13F15" w:rsidR="003D2D9C" w:rsidRDefault="00A40B4B" w:rsidP="00BC23C5">
      <w:pPr>
        <w:pStyle w:val="Heading1"/>
      </w:pPr>
      <w:bookmarkStart w:id="3" w:name="_Toc16587448"/>
      <w:r>
        <w:lastRenderedPageBreak/>
        <w:t xml:space="preserve">2. </w:t>
      </w:r>
      <w:r w:rsidR="003D2D9C">
        <w:t>Course Summary</w:t>
      </w:r>
      <w:bookmarkEnd w:id="2"/>
      <w:bookmarkEnd w:id="3"/>
    </w:p>
    <w:tbl>
      <w:tblPr>
        <w:tblStyle w:val="TableGrid"/>
        <w:tblW w:w="8364" w:type="dxa"/>
        <w:tblCellMar>
          <w:top w:w="57" w:type="dxa"/>
          <w:bottom w:w="57" w:type="dxa"/>
        </w:tblCellMar>
        <w:tblLook w:val="04A0" w:firstRow="1" w:lastRow="0" w:firstColumn="1" w:lastColumn="0" w:noHBand="0" w:noVBand="1"/>
      </w:tblPr>
      <w:tblGrid>
        <w:gridCol w:w="2694"/>
        <w:gridCol w:w="5670"/>
      </w:tblGrid>
      <w:tr w:rsidR="003D2D9C" w14:paraId="232A2BCB" w14:textId="77777777" w:rsidTr="005E1C19">
        <w:tc>
          <w:tcPr>
            <w:tcW w:w="2694" w:type="dxa"/>
            <w:tcBorders>
              <w:left w:val="nil"/>
              <w:right w:val="nil"/>
            </w:tcBorders>
            <w:shd w:val="clear" w:color="auto" w:fill="auto"/>
          </w:tcPr>
          <w:p w14:paraId="16569EDC" w14:textId="4120D777" w:rsidR="003D2D9C" w:rsidRPr="00276F78" w:rsidRDefault="003D2D9C" w:rsidP="00DE31A6">
            <w:pPr>
              <w:rPr>
                <w:b/>
                <w:bCs/>
                <w:sz w:val="20"/>
                <w:szCs w:val="20"/>
              </w:rPr>
            </w:pPr>
            <w:r>
              <w:rPr>
                <w:b/>
                <w:bCs/>
                <w:sz w:val="20"/>
                <w:szCs w:val="20"/>
              </w:rPr>
              <w:t>Course title</w:t>
            </w:r>
            <w:r w:rsidRPr="00276F78">
              <w:rPr>
                <w:b/>
                <w:bCs/>
                <w:sz w:val="20"/>
                <w:szCs w:val="20"/>
              </w:rPr>
              <w:t>:</w:t>
            </w:r>
            <w:r w:rsidR="00DE31A6">
              <w:rPr>
                <w:b/>
                <w:bCs/>
                <w:sz w:val="20"/>
                <w:szCs w:val="20"/>
              </w:rPr>
              <w:t xml:space="preserve"> </w:t>
            </w:r>
          </w:p>
        </w:tc>
        <w:tc>
          <w:tcPr>
            <w:tcW w:w="5670" w:type="dxa"/>
            <w:tcBorders>
              <w:left w:val="nil"/>
              <w:right w:val="nil"/>
            </w:tcBorders>
            <w:shd w:val="clear" w:color="auto" w:fill="auto"/>
          </w:tcPr>
          <w:p w14:paraId="14192196" w14:textId="6F4FEFB3" w:rsidR="003D2D9C" w:rsidRPr="00D241C0" w:rsidRDefault="00C9151F" w:rsidP="005E1C19">
            <w:pPr>
              <w:rPr>
                <w:rFonts w:cstheme="majorBidi"/>
                <w:sz w:val="20"/>
                <w:szCs w:val="20"/>
                <w:highlight w:val="yellow"/>
              </w:rPr>
            </w:pPr>
            <w:r w:rsidRPr="00C9151F">
              <w:rPr>
                <w:rFonts w:cstheme="majorBidi"/>
                <w:sz w:val="20"/>
                <w:szCs w:val="20"/>
              </w:rPr>
              <w:t>Machine Learning in Healthcare</w:t>
            </w:r>
          </w:p>
        </w:tc>
      </w:tr>
      <w:tr w:rsidR="003D2D9C" w14:paraId="264144AD" w14:textId="77777777" w:rsidTr="005E1C19">
        <w:tc>
          <w:tcPr>
            <w:tcW w:w="2694" w:type="dxa"/>
            <w:tcBorders>
              <w:left w:val="nil"/>
              <w:right w:val="nil"/>
            </w:tcBorders>
            <w:shd w:val="clear" w:color="auto" w:fill="auto"/>
          </w:tcPr>
          <w:p w14:paraId="23DEDC58" w14:textId="77777777" w:rsidR="003D2D9C" w:rsidRPr="00276F78" w:rsidRDefault="003D2D9C" w:rsidP="005E1C19">
            <w:pPr>
              <w:rPr>
                <w:b/>
                <w:bCs/>
                <w:sz w:val="20"/>
                <w:szCs w:val="20"/>
              </w:rPr>
            </w:pPr>
            <w:r w:rsidRPr="00276F78">
              <w:rPr>
                <w:b/>
                <w:bCs/>
                <w:sz w:val="20"/>
                <w:szCs w:val="20"/>
              </w:rPr>
              <w:t>Short title</w:t>
            </w:r>
            <w:r>
              <w:rPr>
                <w:b/>
                <w:bCs/>
                <w:sz w:val="20"/>
                <w:szCs w:val="20"/>
              </w:rPr>
              <w:t>:</w:t>
            </w:r>
          </w:p>
        </w:tc>
        <w:tc>
          <w:tcPr>
            <w:tcW w:w="5670" w:type="dxa"/>
            <w:tcBorders>
              <w:left w:val="nil"/>
              <w:right w:val="nil"/>
            </w:tcBorders>
            <w:shd w:val="clear" w:color="auto" w:fill="auto"/>
          </w:tcPr>
          <w:p w14:paraId="37B7EE64" w14:textId="3DD3193A" w:rsidR="003D2D9C" w:rsidRPr="00391CE4" w:rsidRDefault="00FD30F1" w:rsidP="005E1C19">
            <w:pPr>
              <w:rPr>
                <w:sz w:val="20"/>
                <w:szCs w:val="20"/>
              </w:rPr>
            </w:pPr>
            <w:r>
              <w:rPr>
                <w:sz w:val="20"/>
                <w:szCs w:val="20"/>
              </w:rPr>
              <w:t xml:space="preserve">ML </w:t>
            </w:r>
            <w:r w:rsidR="00716193">
              <w:rPr>
                <w:sz w:val="20"/>
                <w:szCs w:val="20"/>
              </w:rPr>
              <w:t xml:space="preserve">in </w:t>
            </w:r>
            <w:r>
              <w:rPr>
                <w:sz w:val="20"/>
                <w:szCs w:val="20"/>
              </w:rPr>
              <w:t>Healthcare</w:t>
            </w:r>
          </w:p>
        </w:tc>
      </w:tr>
      <w:tr w:rsidR="003D2D9C" w14:paraId="1A96FC2A" w14:textId="77777777" w:rsidTr="005E1C19">
        <w:tc>
          <w:tcPr>
            <w:tcW w:w="2694" w:type="dxa"/>
            <w:tcBorders>
              <w:left w:val="nil"/>
              <w:right w:val="nil"/>
            </w:tcBorders>
            <w:shd w:val="clear" w:color="auto" w:fill="auto"/>
          </w:tcPr>
          <w:p w14:paraId="30F46C3A" w14:textId="1093AB5A" w:rsidR="003D2D9C" w:rsidRPr="00276F78" w:rsidRDefault="003D2D9C" w:rsidP="005E1C19">
            <w:pPr>
              <w:rPr>
                <w:b/>
                <w:bCs/>
                <w:sz w:val="20"/>
                <w:szCs w:val="20"/>
              </w:rPr>
            </w:pPr>
            <w:r>
              <w:rPr>
                <w:b/>
                <w:bCs/>
                <w:sz w:val="20"/>
                <w:szCs w:val="20"/>
              </w:rPr>
              <w:t>Course</w:t>
            </w:r>
            <w:r w:rsidRPr="00276F78">
              <w:rPr>
                <w:b/>
                <w:bCs/>
                <w:sz w:val="20"/>
                <w:szCs w:val="20"/>
              </w:rPr>
              <w:t xml:space="preserve"> ref. no.</w:t>
            </w:r>
          </w:p>
        </w:tc>
        <w:tc>
          <w:tcPr>
            <w:tcW w:w="5670" w:type="dxa"/>
            <w:tcBorders>
              <w:left w:val="nil"/>
              <w:right w:val="nil"/>
            </w:tcBorders>
            <w:shd w:val="clear" w:color="auto" w:fill="auto"/>
          </w:tcPr>
          <w:p w14:paraId="2BE8BC92" w14:textId="552C8BEE" w:rsidR="003D2D9C" w:rsidRPr="00391CE4" w:rsidRDefault="008F720D" w:rsidP="00EB023B">
            <w:pPr>
              <w:rPr>
                <w:sz w:val="20"/>
                <w:szCs w:val="20"/>
              </w:rPr>
            </w:pPr>
            <w:r w:rsidRPr="008F720D">
              <w:rPr>
                <w:sz w:val="20"/>
                <w:szCs w:val="20"/>
              </w:rPr>
              <w:t>336546</w:t>
            </w:r>
          </w:p>
        </w:tc>
      </w:tr>
      <w:tr w:rsidR="003D2D9C" w14:paraId="38525900" w14:textId="77777777" w:rsidTr="005E1C19">
        <w:tc>
          <w:tcPr>
            <w:tcW w:w="2694" w:type="dxa"/>
            <w:tcBorders>
              <w:left w:val="nil"/>
              <w:right w:val="nil"/>
            </w:tcBorders>
            <w:shd w:val="clear" w:color="auto" w:fill="auto"/>
          </w:tcPr>
          <w:p w14:paraId="2D54A9E8" w14:textId="6CD66207" w:rsidR="003D2D9C" w:rsidRPr="00276F78" w:rsidRDefault="0078713C" w:rsidP="0078713C">
            <w:pPr>
              <w:rPr>
                <w:b/>
                <w:bCs/>
                <w:sz w:val="20"/>
                <w:szCs w:val="20"/>
              </w:rPr>
            </w:pPr>
            <w:r>
              <w:rPr>
                <w:b/>
                <w:bCs/>
                <w:sz w:val="20"/>
                <w:szCs w:val="20"/>
              </w:rPr>
              <w:t>Number of credits</w:t>
            </w:r>
            <w:r w:rsidR="003D2D9C">
              <w:rPr>
                <w:b/>
                <w:bCs/>
                <w:sz w:val="20"/>
                <w:szCs w:val="20"/>
              </w:rPr>
              <w:t>:</w:t>
            </w:r>
          </w:p>
        </w:tc>
        <w:tc>
          <w:tcPr>
            <w:tcW w:w="5670" w:type="dxa"/>
            <w:tcBorders>
              <w:left w:val="nil"/>
              <w:right w:val="nil"/>
            </w:tcBorders>
            <w:shd w:val="clear" w:color="auto" w:fill="auto"/>
          </w:tcPr>
          <w:p w14:paraId="2406EA2C" w14:textId="561798AF" w:rsidR="003D2D9C" w:rsidRPr="00391CE4" w:rsidRDefault="00242057" w:rsidP="005E1C19">
            <w:pPr>
              <w:rPr>
                <w:rFonts w:cstheme="majorBidi"/>
                <w:sz w:val="20"/>
                <w:szCs w:val="20"/>
              </w:rPr>
            </w:pPr>
            <w:r>
              <w:rPr>
                <w:rFonts w:cstheme="majorBidi"/>
                <w:sz w:val="20"/>
                <w:szCs w:val="20"/>
              </w:rPr>
              <w:t>3</w:t>
            </w:r>
          </w:p>
        </w:tc>
      </w:tr>
      <w:tr w:rsidR="003D2D9C" w14:paraId="2F3194DC" w14:textId="77777777" w:rsidTr="005E1C19">
        <w:tc>
          <w:tcPr>
            <w:tcW w:w="2694" w:type="dxa"/>
            <w:tcBorders>
              <w:left w:val="nil"/>
              <w:right w:val="nil"/>
            </w:tcBorders>
            <w:shd w:val="clear" w:color="auto" w:fill="auto"/>
          </w:tcPr>
          <w:p w14:paraId="43DC0706" w14:textId="77777777" w:rsidR="003D2D9C" w:rsidRDefault="002B4AC9" w:rsidP="005E1C19">
            <w:pPr>
              <w:rPr>
                <w:b/>
                <w:bCs/>
                <w:sz w:val="20"/>
                <w:szCs w:val="20"/>
              </w:rPr>
            </w:pPr>
            <w:r>
              <w:rPr>
                <w:b/>
                <w:bCs/>
                <w:sz w:val="20"/>
                <w:szCs w:val="20"/>
              </w:rPr>
              <w:t>Number of weeks</w:t>
            </w:r>
            <w:r w:rsidR="003D2D9C">
              <w:rPr>
                <w:b/>
                <w:bCs/>
                <w:sz w:val="20"/>
                <w:szCs w:val="20"/>
              </w:rPr>
              <w:t>:</w:t>
            </w:r>
          </w:p>
          <w:p w14:paraId="1E5CEE33" w14:textId="77217BD3" w:rsidR="00290466" w:rsidRDefault="00290466" w:rsidP="00290466">
            <w:pPr>
              <w:pStyle w:val="ListParagraph"/>
              <w:numPr>
                <w:ilvl w:val="0"/>
                <w:numId w:val="39"/>
              </w:numPr>
              <w:rPr>
                <w:b/>
                <w:bCs/>
                <w:sz w:val="20"/>
                <w:szCs w:val="20"/>
              </w:rPr>
            </w:pPr>
            <w:r>
              <w:rPr>
                <w:b/>
                <w:bCs/>
                <w:sz w:val="20"/>
                <w:szCs w:val="20"/>
              </w:rPr>
              <w:t>Weekly lectures</w:t>
            </w:r>
          </w:p>
          <w:p w14:paraId="4A2D259F" w14:textId="6DA214D1" w:rsidR="00290466" w:rsidRPr="00572C84" w:rsidRDefault="008A5438" w:rsidP="00572C84">
            <w:pPr>
              <w:pStyle w:val="ListParagraph"/>
              <w:numPr>
                <w:ilvl w:val="0"/>
                <w:numId w:val="39"/>
              </w:numPr>
              <w:rPr>
                <w:b/>
                <w:bCs/>
                <w:sz w:val="20"/>
                <w:szCs w:val="20"/>
              </w:rPr>
            </w:pPr>
            <w:r>
              <w:rPr>
                <w:b/>
                <w:bCs/>
                <w:sz w:val="20"/>
                <w:szCs w:val="20"/>
              </w:rPr>
              <w:t>Weekly tutorials</w:t>
            </w:r>
          </w:p>
        </w:tc>
        <w:tc>
          <w:tcPr>
            <w:tcW w:w="5670" w:type="dxa"/>
            <w:tcBorders>
              <w:left w:val="nil"/>
              <w:right w:val="nil"/>
            </w:tcBorders>
            <w:shd w:val="clear" w:color="auto" w:fill="auto"/>
          </w:tcPr>
          <w:p w14:paraId="69F2C00D" w14:textId="77777777" w:rsidR="003D2D9C" w:rsidRDefault="00D605FF" w:rsidP="002B4AC9">
            <w:pPr>
              <w:rPr>
                <w:rFonts w:cstheme="majorBidi"/>
                <w:sz w:val="20"/>
                <w:szCs w:val="20"/>
              </w:rPr>
            </w:pPr>
            <w:r>
              <w:rPr>
                <w:rFonts w:cstheme="majorBidi"/>
                <w:sz w:val="20"/>
                <w:szCs w:val="20"/>
              </w:rPr>
              <w:t>13</w:t>
            </w:r>
          </w:p>
          <w:p w14:paraId="62B13E64" w14:textId="35E30CED" w:rsidR="00290466" w:rsidRDefault="00290466" w:rsidP="002B4AC9">
            <w:pPr>
              <w:rPr>
                <w:rFonts w:cstheme="majorBidi"/>
                <w:sz w:val="20"/>
                <w:szCs w:val="20"/>
              </w:rPr>
            </w:pPr>
            <w:r>
              <w:rPr>
                <w:rFonts w:cstheme="majorBidi"/>
                <w:sz w:val="20"/>
                <w:szCs w:val="20"/>
              </w:rPr>
              <w:t>2 hours</w:t>
            </w:r>
            <w:r w:rsidR="00D87EE2">
              <w:rPr>
                <w:rFonts w:cstheme="majorBidi"/>
                <w:sz w:val="20"/>
                <w:szCs w:val="20"/>
              </w:rPr>
              <w:t xml:space="preserve"> (total 26</w:t>
            </w:r>
            <w:r w:rsidR="00453C24">
              <w:rPr>
                <w:rFonts w:cstheme="majorBidi"/>
                <w:sz w:val="20"/>
                <w:szCs w:val="20"/>
              </w:rPr>
              <w:t xml:space="preserve"> hours</w:t>
            </w:r>
            <w:r w:rsidR="00D87EE2">
              <w:rPr>
                <w:rFonts w:cstheme="majorBidi"/>
                <w:sz w:val="20"/>
                <w:szCs w:val="20"/>
              </w:rPr>
              <w:t>)</w:t>
            </w:r>
          </w:p>
          <w:p w14:paraId="57504402" w14:textId="77777777" w:rsidR="008A5438" w:rsidRDefault="00572C84" w:rsidP="00572C84">
            <w:pPr>
              <w:rPr>
                <w:rFonts w:cstheme="majorBidi"/>
                <w:sz w:val="20"/>
                <w:szCs w:val="20"/>
              </w:rPr>
            </w:pPr>
            <w:r>
              <w:rPr>
                <w:rFonts w:cstheme="majorBidi"/>
                <w:sz w:val="20"/>
                <w:szCs w:val="20"/>
              </w:rPr>
              <w:t>2</w:t>
            </w:r>
            <w:r w:rsidR="00290466">
              <w:rPr>
                <w:rFonts w:cstheme="majorBidi"/>
                <w:sz w:val="20"/>
                <w:szCs w:val="20"/>
              </w:rPr>
              <w:t xml:space="preserve"> hours</w:t>
            </w:r>
            <w:r w:rsidR="00D87EE2">
              <w:rPr>
                <w:rFonts w:cstheme="majorBidi"/>
                <w:sz w:val="20"/>
                <w:szCs w:val="20"/>
              </w:rPr>
              <w:t xml:space="preserve"> (total </w:t>
            </w:r>
            <w:r>
              <w:rPr>
                <w:rFonts w:cstheme="majorBidi"/>
                <w:sz w:val="20"/>
                <w:szCs w:val="20"/>
              </w:rPr>
              <w:t>26</w:t>
            </w:r>
            <w:r w:rsidR="00453C24">
              <w:rPr>
                <w:rFonts w:cstheme="majorBidi"/>
                <w:sz w:val="20"/>
                <w:szCs w:val="20"/>
              </w:rPr>
              <w:t xml:space="preserve"> hours</w:t>
            </w:r>
            <w:r w:rsidR="00D87EE2">
              <w:rPr>
                <w:rFonts w:cstheme="majorBidi"/>
                <w:sz w:val="20"/>
                <w:szCs w:val="20"/>
              </w:rPr>
              <w:t>)</w:t>
            </w:r>
          </w:p>
          <w:p w14:paraId="18772E22" w14:textId="533B5473" w:rsidR="0029515A" w:rsidRPr="002B4AC9" w:rsidRDefault="0029515A" w:rsidP="0029515A">
            <w:pPr>
              <w:rPr>
                <w:rFonts w:cstheme="majorBidi"/>
                <w:sz w:val="20"/>
                <w:szCs w:val="20"/>
              </w:rPr>
            </w:pPr>
            <w:r>
              <w:rPr>
                <w:rFonts w:cstheme="majorBidi"/>
                <w:sz w:val="20"/>
                <w:szCs w:val="20"/>
              </w:rPr>
              <w:t>+ 3 workshops of 2 hours</w:t>
            </w:r>
            <w:r w:rsidR="00C900B4">
              <w:rPr>
                <w:rFonts w:cstheme="majorBidi"/>
                <w:sz w:val="20"/>
                <w:szCs w:val="20"/>
              </w:rPr>
              <w:t xml:space="preserve"> (total 6 hours)</w:t>
            </w:r>
            <w:r>
              <w:rPr>
                <w:rFonts w:cstheme="majorBidi"/>
                <w:sz w:val="20"/>
                <w:szCs w:val="20"/>
              </w:rPr>
              <w:t>.</w:t>
            </w:r>
          </w:p>
        </w:tc>
      </w:tr>
      <w:tr w:rsidR="00B83FF3" w14:paraId="65E697EE" w14:textId="77777777" w:rsidTr="005E1C19">
        <w:tc>
          <w:tcPr>
            <w:tcW w:w="2694" w:type="dxa"/>
            <w:tcBorders>
              <w:left w:val="nil"/>
              <w:right w:val="nil"/>
            </w:tcBorders>
            <w:shd w:val="clear" w:color="auto" w:fill="auto"/>
          </w:tcPr>
          <w:p w14:paraId="62A368D9" w14:textId="22E54356" w:rsidR="00B83FF3" w:rsidRDefault="00B83FF3" w:rsidP="005E1C19">
            <w:pPr>
              <w:rPr>
                <w:b/>
                <w:bCs/>
                <w:sz w:val="20"/>
                <w:szCs w:val="20"/>
              </w:rPr>
            </w:pPr>
            <w:r>
              <w:rPr>
                <w:b/>
                <w:bCs/>
                <w:sz w:val="20"/>
                <w:szCs w:val="20"/>
              </w:rPr>
              <w:t>Course assessment</w:t>
            </w:r>
            <w:r w:rsidR="0063136E">
              <w:rPr>
                <w:b/>
                <w:bCs/>
                <w:sz w:val="20"/>
                <w:szCs w:val="20"/>
              </w:rPr>
              <w:t>:</w:t>
            </w:r>
          </w:p>
        </w:tc>
        <w:tc>
          <w:tcPr>
            <w:tcW w:w="5670" w:type="dxa"/>
            <w:tcBorders>
              <w:left w:val="nil"/>
              <w:right w:val="nil"/>
            </w:tcBorders>
            <w:shd w:val="clear" w:color="auto" w:fill="auto"/>
          </w:tcPr>
          <w:p w14:paraId="31FA2EEA" w14:textId="70BC2E0B" w:rsidR="00B83FF3" w:rsidRDefault="00F51F1A" w:rsidP="00260568">
            <w:pPr>
              <w:rPr>
                <w:rFonts w:cstheme="majorBidi"/>
                <w:sz w:val="20"/>
                <w:szCs w:val="20"/>
              </w:rPr>
            </w:pPr>
            <w:r>
              <w:rPr>
                <w:rFonts w:cstheme="majorBidi"/>
                <w:sz w:val="20"/>
                <w:szCs w:val="20"/>
              </w:rPr>
              <w:t xml:space="preserve">Coursework + </w:t>
            </w:r>
            <w:r w:rsidR="00EA381C">
              <w:rPr>
                <w:rFonts w:cstheme="majorBidi"/>
                <w:sz w:val="20"/>
                <w:szCs w:val="20"/>
              </w:rPr>
              <w:t xml:space="preserve">3 </w:t>
            </w:r>
            <w:r w:rsidR="008A759C">
              <w:rPr>
                <w:rFonts w:cstheme="majorBidi"/>
                <w:sz w:val="20"/>
                <w:szCs w:val="20"/>
              </w:rPr>
              <w:t>assignments</w:t>
            </w:r>
          </w:p>
        </w:tc>
      </w:tr>
      <w:tr w:rsidR="00634DC1" w14:paraId="025521EE" w14:textId="77777777" w:rsidTr="005E1C19">
        <w:tc>
          <w:tcPr>
            <w:tcW w:w="2694" w:type="dxa"/>
            <w:tcBorders>
              <w:left w:val="nil"/>
              <w:right w:val="nil"/>
            </w:tcBorders>
            <w:shd w:val="clear" w:color="auto" w:fill="auto"/>
          </w:tcPr>
          <w:p w14:paraId="3A715778" w14:textId="0DB79876" w:rsidR="00634DC1" w:rsidRDefault="00634DC1" w:rsidP="005E1C19">
            <w:pPr>
              <w:rPr>
                <w:b/>
                <w:bCs/>
                <w:sz w:val="20"/>
                <w:szCs w:val="20"/>
              </w:rPr>
            </w:pPr>
            <w:r>
              <w:rPr>
                <w:b/>
                <w:bCs/>
                <w:sz w:val="20"/>
                <w:szCs w:val="20"/>
              </w:rPr>
              <w:t>Capacity</w:t>
            </w:r>
            <w:r w:rsidR="0063136E">
              <w:rPr>
                <w:b/>
                <w:bCs/>
                <w:sz w:val="20"/>
                <w:szCs w:val="20"/>
              </w:rPr>
              <w:t>:</w:t>
            </w:r>
          </w:p>
        </w:tc>
        <w:tc>
          <w:tcPr>
            <w:tcW w:w="5670" w:type="dxa"/>
            <w:tcBorders>
              <w:left w:val="nil"/>
              <w:right w:val="nil"/>
            </w:tcBorders>
            <w:shd w:val="clear" w:color="auto" w:fill="auto"/>
          </w:tcPr>
          <w:p w14:paraId="293571A2" w14:textId="328FB1E5" w:rsidR="0063136E" w:rsidRDefault="00242057" w:rsidP="0063136E">
            <w:pPr>
              <w:rPr>
                <w:rFonts w:cstheme="majorBidi"/>
                <w:sz w:val="20"/>
                <w:szCs w:val="20"/>
              </w:rPr>
            </w:pPr>
            <w:r>
              <w:rPr>
                <w:rFonts w:cstheme="majorBidi"/>
                <w:sz w:val="20"/>
                <w:szCs w:val="20"/>
              </w:rPr>
              <w:t xml:space="preserve">12 Work station – </w:t>
            </w:r>
            <w:r w:rsidRPr="00E96147">
              <w:rPr>
                <w:rFonts w:cstheme="majorBidi"/>
                <w:sz w:val="20"/>
                <w:szCs w:val="20"/>
              </w:rPr>
              <w:t>Maximum 24 students</w:t>
            </w:r>
            <w:r>
              <w:rPr>
                <w:rFonts w:cstheme="majorBidi"/>
                <w:sz w:val="20"/>
                <w:szCs w:val="20"/>
              </w:rPr>
              <w:t>.</w:t>
            </w:r>
          </w:p>
        </w:tc>
      </w:tr>
      <w:tr w:rsidR="0063136E" w14:paraId="10072DF7" w14:textId="77777777" w:rsidTr="005E1C19">
        <w:tc>
          <w:tcPr>
            <w:tcW w:w="2694" w:type="dxa"/>
            <w:tcBorders>
              <w:left w:val="nil"/>
              <w:right w:val="nil"/>
            </w:tcBorders>
            <w:shd w:val="clear" w:color="auto" w:fill="auto"/>
          </w:tcPr>
          <w:p w14:paraId="6C9B9DAE" w14:textId="29465920" w:rsidR="0063136E" w:rsidRDefault="0063136E" w:rsidP="005E1C19">
            <w:pPr>
              <w:rPr>
                <w:b/>
                <w:bCs/>
                <w:sz w:val="20"/>
                <w:szCs w:val="20"/>
              </w:rPr>
            </w:pPr>
            <w:r>
              <w:rPr>
                <w:b/>
                <w:bCs/>
                <w:sz w:val="20"/>
                <w:szCs w:val="20"/>
              </w:rPr>
              <w:t>Computer requirements:</w:t>
            </w:r>
          </w:p>
        </w:tc>
        <w:tc>
          <w:tcPr>
            <w:tcW w:w="5670" w:type="dxa"/>
            <w:tcBorders>
              <w:left w:val="nil"/>
              <w:right w:val="nil"/>
            </w:tcBorders>
            <w:shd w:val="clear" w:color="auto" w:fill="auto"/>
          </w:tcPr>
          <w:p w14:paraId="098C8580" w14:textId="77777777" w:rsidR="0063136E" w:rsidRDefault="0063136E" w:rsidP="0063136E">
            <w:pPr>
              <w:rPr>
                <w:rFonts w:cstheme="majorBidi"/>
                <w:sz w:val="20"/>
                <w:szCs w:val="20"/>
              </w:rPr>
            </w:pPr>
            <w:r>
              <w:rPr>
                <w:rFonts w:cstheme="majorBidi"/>
                <w:sz w:val="20"/>
                <w:szCs w:val="20"/>
              </w:rPr>
              <w:t>Six GPU available from department cluster.</w:t>
            </w:r>
          </w:p>
          <w:p w14:paraId="6EEA3EA9" w14:textId="6659B2D8" w:rsidR="0063136E" w:rsidRDefault="007D4CFE" w:rsidP="004001AB">
            <w:pPr>
              <w:rPr>
                <w:rFonts w:cstheme="majorBidi"/>
                <w:sz w:val="20"/>
                <w:szCs w:val="20"/>
              </w:rPr>
            </w:pPr>
            <w:r>
              <w:rPr>
                <w:sz w:val="20"/>
                <w:szCs w:val="20"/>
              </w:rPr>
              <w:t xml:space="preserve">Software: </w:t>
            </w:r>
            <w:r w:rsidR="004001AB">
              <w:rPr>
                <w:sz w:val="20"/>
                <w:szCs w:val="20"/>
              </w:rPr>
              <w:t>PyCharm</w:t>
            </w:r>
            <w:r w:rsidR="0063136E">
              <w:rPr>
                <w:sz w:val="20"/>
                <w:szCs w:val="20"/>
              </w:rPr>
              <w:t>, jupyter notebook</w:t>
            </w:r>
            <w:r w:rsidR="009B4B3A">
              <w:rPr>
                <w:sz w:val="20"/>
                <w:szCs w:val="20"/>
              </w:rPr>
              <w:t>, Git</w:t>
            </w:r>
            <w:r w:rsidR="00207561">
              <w:rPr>
                <w:sz w:val="20"/>
                <w:szCs w:val="20"/>
              </w:rPr>
              <w:t>, Atom</w:t>
            </w:r>
            <w:r w:rsidR="0094337D">
              <w:rPr>
                <w:sz w:val="20"/>
                <w:szCs w:val="20"/>
              </w:rPr>
              <w:t>.</w:t>
            </w:r>
          </w:p>
          <w:p w14:paraId="28FD1479" w14:textId="3F559183" w:rsidR="0063136E" w:rsidRDefault="0029515A" w:rsidP="008C4068">
            <w:pPr>
              <w:rPr>
                <w:rFonts w:cstheme="majorBidi"/>
                <w:sz w:val="20"/>
                <w:szCs w:val="20"/>
              </w:rPr>
            </w:pPr>
            <w:r>
              <w:rPr>
                <w:sz w:val="20"/>
                <w:szCs w:val="20"/>
              </w:rPr>
              <w:t xml:space="preserve">Libraries: </w:t>
            </w:r>
            <w:r w:rsidR="0063136E">
              <w:rPr>
                <w:sz w:val="20"/>
                <w:szCs w:val="20"/>
              </w:rPr>
              <w:t xml:space="preserve">Numpy, Panda, </w:t>
            </w:r>
            <w:r w:rsidR="0063136E" w:rsidRPr="00FB6B86">
              <w:rPr>
                <w:sz w:val="20"/>
                <w:szCs w:val="20"/>
              </w:rPr>
              <w:t>Keras</w:t>
            </w:r>
            <w:r w:rsidR="009B4B3A">
              <w:rPr>
                <w:rFonts w:cstheme="majorBidi"/>
                <w:sz w:val="20"/>
                <w:szCs w:val="20"/>
              </w:rPr>
              <w:t>.</w:t>
            </w:r>
          </w:p>
        </w:tc>
      </w:tr>
      <w:tr w:rsidR="003D2D9C" w14:paraId="2B114881" w14:textId="77777777" w:rsidTr="005E1C19">
        <w:tc>
          <w:tcPr>
            <w:tcW w:w="2694" w:type="dxa"/>
            <w:tcBorders>
              <w:left w:val="nil"/>
              <w:right w:val="nil"/>
            </w:tcBorders>
            <w:shd w:val="clear" w:color="auto" w:fill="auto"/>
          </w:tcPr>
          <w:p w14:paraId="1C2892D7" w14:textId="76BFBB0E" w:rsidR="003D2D9C" w:rsidRPr="00276F78" w:rsidRDefault="00C35739" w:rsidP="005E1C19">
            <w:pPr>
              <w:rPr>
                <w:b/>
                <w:bCs/>
                <w:sz w:val="20"/>
                <w:szCs w:val="20"/>
              </w:rPr>
            </w:pPr>
            <w:r>
              <w:rPr>
                <w:b/>
                <w:bCs/>
                <w:sz w:val="20"/>
                <w:szCs w:val="20"/>
              </w:rPr>
              <w:t>Lecturer</w:t>
            </w:r>
            <w:r w:rsidR="002F141A">
              <w:rPr>
                <w:b/>
                <w:bCs/>
                <w:sz w:val="20"/>
                <w:szCs w:val="20"/>
              </w:rPr>
              <w:t>(</w:t>
            </w:r>
            <w:r>
              <w:rPr>
                <w:b/>
                <w:bCs/>
                <w:sz w:val="20"/>
                <w:szCs w:val="20"/>
              </w:rPr>
              <w:t>s</w:t>
            </w:r>
            <w:r w:rsidR="002F141A">
              <w:rPr>
                <w:b/>
                <w:bCs/>
                <w:sz w:val="20"/>
                <w:szCs w:val="20"/>
              </w:rPr>
              <w:t>)</w:t>
            </w:r>
            <w:r w:rsidR="003D2D9C">
              <w:rPr>
                <w:b/>
                <w:bCs/>
                <w:sz w:val="20"/>
                <w:szCs w:val="20"/>
              </w:rPr>
              <w:t>:</w:t>
            </w:r>
          </w:p>
        </w:tc>
        <w:tc>
          <w:tcPr>
            <w:tcW w:w="5670" w:type="dxa"/>
            <w:tcBorders>
              <w:left w:val="nil"/>
              <w:right w:val="nil"/>
            </w:tcBorders>
            <w:shd w:val="clear" w:color="auto" w:fill="auto"/>
          </w:tcPr>
          <w:p w14:paraId="2705F83F" w14:textId="26D61AA2" w:rsidR="00857A17" w:rsidRPr="00391CE4" w:rsidRDefault="00D605FF" w:rsidP="00AD61E4">
            <w:pPr>
              <w:rPr>
                <w:sz w:val="20"/>
                <w:szCs w:val="20"/>
              </w:rPr>
            </w:pPr>
            <w:r>
              <w:rPr>
                <w:sz w:val="20"/>
                <w:szCs w:val="20"/>
              </w:rPr>
              <w:t>Joachim Behar</w:t>
            </w:r>
            <w:r w:rsidR="009E2A19">
              <w:rPr>
                <w:sz w:val="20"/>
                <w:szCs w:val="20"/>
              </w:rPr>
              <w:t xml:space="preserve"> (JB)</w:t>
            </w:r>
            <w:r>
              <w:rPr>
                <w:sz w:val="20"/>
                <w:szCs w:val="20"/>
              </w:rPr>
              <w:t>, PhD</w:t>
            </w:r>
          </w:p>
        </w:tc>
      </w:tr>
      <w:tr w:rsidR="003D2D9C" w14:paraId="579DD243" w14:textId="77777777" w:rsidTr="005E1C19">
        <w:tc>
          <w:tcPr>
            <w:tcW w:w="2694" w:type="dxa"/>
            <w:tcBorders>
              <w:left w:val="nil"/>
              <w:right w:val="nil"/>
            </w:tcBorders>
            <w:shd w:val="clear" w:color="auto" w:fill="auto"/>
          </w:tcPr>
          <w:p w14:paraId="51173881" w14:textId="4C09D29F" w:rsidR="003D2D9C" w:rsidRPr="00276F78" w:rsidRDefault="00C35739" w:rsidP="005E1C19">
            <w:pPr>
              <w:rPr>
                <w:b/>
                <w:bCs/>
                <w:sz w:val="20"/>
                <w:szCs w:val="20"/>
              </w:rPr>
            </w:pPr>
            <w:r>
              <w:rPr>
                <w:b/>
                <w:bCs/>
                <w:sz w:val="20"/>
                <w:szCs w:val="20"/>
              </w:rPr>
              <w:t>Teaching assistants</w:t>
            </w:r>
            <w:r w:rsidR="003D2D9C">
              <w:rPr>
                <w:b/>
                <w:bCs/>
                <w:sz w:val="20"/>
                <w:szCs w:val="20"/>
              </w:rPr>
              <w:t>:</w:t>
            </w:r>
          </w:p>
        </w:tc>
        <w:tc>
          <w:tcPr>
            <w:tcW w:w="5670" w:type="dxa"/>
            <w:tcBorders>
              <w:left w:val="nil"/>
              <w:right w:val="nil"/>
            </w:tcBorders>
            <w:shd w:val="clear" w:color="auto" w:fill="auto"/>
          </w:tcPr>
          <w:p w14:paraId="38A6E571" w14:textId="4F30775D" w:rsidR="003D2D9C" w:rsidRDefault="00D605FF" w:rsidP="005E1C19">
            <w:pPr>
              <w:rPr>
                <w:sz w:val="20"/>
                <w:szCs w:val="20"/>
              </w:rPr>
            </w:pPr>
            <w:r>
              <w:rPr>
                <w:sz w:val="20"/>
                <w:szCs w:val="20"/>
              </w:rPr>
              <w:t>Alon Begin</w:t>
            </w:r>
            <w:r w:rsidR="009E2A19">
              <w:rPr>
                <w:sz w:val="20"/>
                <w:szCs w:val="20"/>
              </w:rPr>
              <w:t xml:space="preserve"> (AB)</w:t>
            </w:r>
            <w:r>
              <w:rPr>
                <w:sz w:val="20"/>
                <w:szCs w:val="20"/>
              </w:rPr>
              <w:t>, MSc</w:t>
            </w:r>
            <w:r w:rsidR="00B733A7">
              <w:rPr>
                <w:sz w:val="20"/>
                <w:szCs w:val="20"/>
              </w:rPr>
              <w:t xml:space="preserve"> candidate</w:t>
            </w:r>
          </w:p>
          <w:p w14:paraId="02DF9D2F" w14:textId="0CCF102A" w:rsidR="005C50CB" w:rsidRPr="00391CE4" w:rsidRDefault="00320F33" w:rsidP="00B733A7">
            <w:pPr>
              <w:rPr>
                <w:sz w:val="20"/>
                <w:szCs w:val="20"/>
              </w:rPr>
            </w:pPr>
            <w:r w:rsidRPr="00D550E1">
              <w:rPr>
                <w:sz w:val="20"/>
                <w:szCs w:val="20"/>
              </w:rPr>
              <w:t xml:space="preserve">Moran Davoodi (MD), </w:t>
            </w:r>
            <w:r w:rsidR="00B733A7">
              <w:rPr>
                <w:sz w:val="20"/>
                <w:szCs w:val="20"/>
              </w:rPr>
              <w:t>MSc candidate</w:t>
            </w:r>
          </w:p>
        </w:tc>
      </w:tr>
      <w:tr w:rsidR="00654E0F" w:rsidRPr="0077149D" w14:paraId="785A76E7" w14:textId="77777777" w:rsidTr="005E1C19">
        <w:tc>
          <w:tcPr>
            <w:tcW w:w="2694" w:type="dxa"/>
            <w:tcBorders>
              <w:left w:val="nil"/>
              <w:right w:val="nil"/>
            </w:tcBorders>
            <w:shd w:val="clear" w:color="auto" w:fill="auto"/>
          </w:tcPr>
          <w:p w14:paraId="74A15917" w14:textId="1C07F890" w:rsidR="00654E0F" w:rsidRDefault="00654E0F" w:rsidP="005E1C19">
            <w:pPr>
              <w:rPr>
                <w:b/>
                <w:bCs/>
                <w:sz w:val="20"/>
                <w:szCs w:val="20"/>
              </w:rPr>
            </w:pPr>
            <w:r>
              <w:rPr>
                <w:b/>
                <w:bCs/>
                <w:sz w:val="20"/>
                <w:szCs w:val="20"/>
              </w:rPr>
              <w:t>Guests Lecturer</w:t>
            </w:r>
            <w:r w:rsidR="006040B5">
              <w:rPr>
                <w:b/>
                <w:bCs/>
                <w:sz w:val="20"/>
                <w:szCs w:val="20"/>
              </w:rPr>
              <w:t>s</w:t>
            </w:r>
            <w:r>
              <w:rPr>
                <w:b/>
                <w:bCs/>
                <w:sz w:val="20"/>
                <w:szCs w:val="20"/>
              </w:rPr>
              <w:t>:</w:t>
            </w:r>
          </w:p>
        </w:tc>
        <w:tc>
          <w:tcPr>
            <w:tcW w:w="5670" w:type="dxa"/>
            <w:tcBorders>
              <w:left w:val="nil"/>
              <w:right w:val="nil"/>
            </w:tcBorders>
            <w:shd w:val="clear" w:color="auto" w:fill="auto"/>
          </w:tcPr>
          <w:p w14:paraId="36652F90" w14:textId="1FDE6D4A" w:rsidR="00934BD0" w:rsidRDefault="009C01A9" w:rsidP="00C325D1">
            <w:pPr>
              <w:rPr>
                <w:sz w:val="20"/>
                <w:szCs w:val="20"/>
              </w:rPr>
            </w:pPr>
            <w:r>
              <w:rPr>
                <w:sz w:val="20"/>
                <w:szCs w:val="20"/>
              </w:rPr>
              <w:t>Anne Weill (AW), PhD</w:t>
            </w:r>
            <w:r w:rsidR="00A06D76">
              <w:rPr>
                <w:sz w:val="20"/>
                <w:szCs w:val="20"/>
              </w:rPr>
              <w:t xml:space="preserve">, </w:t>
            </w:r>
            <w:r w:rsidR="00516851">
              <w:rPr>
                <w:sz w:val="20"/>
                <w:szCs w:val="20"/>
              </w:rPr>
              <w:t xml:space="preserve">Technion, </w:t>
            </w:r>
            <w:r w:rsidR="00A06D76">
              <w:rPr>
                <w:sz w:val="20"/>
                <w:szCs w:val="20"/>
              </w:rPr>
              <w:t>BME</w:t>
            </w:r>
          </w:p>
          <w:p w14:paraId="6F1569B8" w14:textId="0CC1DE65" w:rsidR="00F75008" w:rsidRDefault="00F75008" w:rsidP="00C325D1">
            <w:pPr>
              <w:rPr>
                <w:sz w:val="20"/>
                <w:szCs w:val="20"/>
              </w:rPr>
            </w:pPr>
            <w:r>
              <w:rPr>
                <w:sz w:val="20"/>
                <w:szCs w:val="20"/>
              </w:rPr>
              <w:t>Doron Shaked (</w:t>
            </w:r>
            <w:r w:rsidR="006372D6">
              <w:rPr>
                <w:sz w:val="20"/>
                <w:szCs w:val="20"/>
              </w:rPr>
              <w:t>D</w:t>
            </w:r>
            <w:r>
              <w:rPr>
                <w:sz w:val="20"/>
                <w:szCs w:val="20"/>
              </w:rPr>
              <w:t>S), PhD</w:t>
            </w:r>
            <w:r w:rsidR="00A06D76">
              <w:rPr>
                <w:sz w:val="20"/>
                <w:szCs w:val="20"/>
              </w:rPr>
              <w:t>, GE</w:t>
            </w:r>
            <w:r w:rsidR="0077149D">
              <w:rPr>
                <w:sz w:val="20"/>
                <w:szCs w:val="20"/>
              </w:rPr>
              <w:t xml:space="preserve"> Healthcare</w:t>
            </w:r>
          </w:p>
          <w:p w14:paraId="02CD4A98" w14:textId="38FF3B23" w:rsidR="005D0289" w:rsidRDefault="005D0289" w:rsidP="00A12B1C">
            <w:pPr>
              <w:rPr>
                <w:sz w:val="20"/>
                <w:szCs w:val="20"/>
              </w:rPr>
            </w:pPr>
            <w:r w:rsidRPr="00F70269">
              <w:rPr>
                <w:sz w:val="20"/>
                <w:szCs w:val="20"/>
              </w:rPr>
              <w:t>Danny Eytan (DE), MD</w:t>
            </w:r>
            <w:r w:rsidR="00A12B1C">
              <w:rPr>
                <w:sz w:val="20"/>
                <w:szCs w:val="20"/>
              </w:rPr>
              <w:t>-</w:t>
            </w:r>
            <w:r w:rsidR="00A12B1C" w:rsidRPr="00F70269">
              <w:rPr>
                <w:sz w:val="20"/>
                <w:szCs w:val="20"/>
              </w:rPr>
              <w:t>PhD</w:t>
            </w:r>
            <w:r w:rsidRPr="00F70269">
              <w:rPr>
                <w:sz w:val="20"/>
                <w:szCs w:val="20"/>
              </w:rPr>
              <w:t>, Rambam</w:t>
            </w:r>
            <w:r w:rsidR="0099267B" w:rsidRPr="00F70269">
              <w:rPr>
                <w:sz w:val="20"/>
                <w:szCs w:val="20"/>
              </w:rPr>
              <w:t xml:space="preserve"> </w:t>
            </w:r>
            <w:r w:rsidR="0099267B" w:rsidRPr="00E345C6">
              <w:rPr>
                <w:sz w:val="20"/>
                <w:szCs w:val="20"/>
              </w:rPr>
              <w:t>Hospital</w:t>
            </w:r>
          </w:p>
          <w:p w14:paraId="6CE3C070" w14:textId="6101591D" w:rsidR="00835618" w:rsidRPr="00835618" w:rsidRDefault="00835618" w:rsidP="00C325D1">
            <w:pPr>
              <w:rPr>
                <w:sz w:val="20"/>
                <w:szCs w:val="20"/>
              </w:rPr>
            </w:pPr>
            <w:r>
              <w:rPr>
                <w:sz w:val="20"/>
                <w:szCs w:val="20"/>
              </w:rPr>
              <w:t>Uri Shalit (US), PhD, Technion, Industrial Engineering</w:t>
            </w:r>
          </w:p>
        </w:tc>
      </w:tr>
      <w:tr w:rsidR="003D2D9C" w14:paraId="2818B163" w14:textId="77777777" w:rsidTr="005E1C19">
        <w:tc>
          <w:tcPr>
            <w:tcW w:w="2694" w:type="dxa"/>
            <w:tcBorders>
              <w:left w:val="nil"/>
              <w:right w:val="nil"/>
            </w:tcBorders>
            <w:shd w:val="clear" w:color="auto" w:fill="auto"/>
          </w:tcPr>
          <w:p w14:paraId="5C984B67" w14:textId="555D48A9" w:rsidR="003D2D9C" w:rsidRPr="00276F78" w:rsidRDefault="00735463" w:rsidP="005E1C19">
            <w:pPr>
              <w:rPr>
                <w:b/>
                <w:bCs/>
                <w:sz w:val="20"/>
                <w:szCs w:val="20"/>
              </w:rPr>
            </w:pPr>
            <w:r>
              <w:rPr>
                <w:b/>
                <w:bCs/>
                <w:sz w:val="20"/>
                <w:szCs w:val="20"/>
              </w:rPr>
              <w:t>Teaching objectives</w:t>
            </w:r>
            <w:r w:rsidR="003D2D9C">
              <w:rPr>
                <w:b/>
                <w:bCs/>
                <w:sz w:val="20"/>
                <w:szCs w:val="20"/>
              </w:rPr>
              <w:t>:</w:t>
            </w:r>
          </w:p>
        </w:tc>
        <w:tc>
          <w:tcPr>
            <w:tcW w:w="5670" w:type="dxa"/>
            <w:tcBorders>
              <w:left w:val="nil"/>
              <w:right w:val="nil"/>
            </w:tcBorders>
            <w:shd w:val="clear" w:color="auto" w:fill="auto"/>
          </w:tcPr>
          <w:p w14:paraId="19D3677E" w14:textId="5E15EE12" w:rsidR="003D2D9C" w:rsidRDefault="005F7798" w:rsidP="00876DC6">
            <w:pPr>
              <w:rPr>
                <w:sz w:val="20"/>
                <w:szCs w:val="20"/>
              </w:rPr>
            </w:pPr>
            <w:r>
              <w:rPr>
                <w:sz w:val="20"/>
                <w:szCs w:val="20"/>
              </w:rPr>
              <w:t xml:space="preserve">Students will </w:t>
            </w:r>
            <w:r w:rsidR="00876DC6">
              <w:rPr>
                <w:sz w:val="20"/>
                <w:szCs w:val="20"/>
              </w:rPr>
              <w:t>acquire</w:t>
            </w:r>
            <w:r>
              <w:rPr>
                <w:sz w:val="20"/>
                <w:szCs w:val="20"/>
              </w:rPr>
              <w:t xml:space="preserve"> the following skills</w:t>
            </w:r>
            <w:r w:rsidR="003B4DEF">
              <w:rPr>
                <w:sz w:val="20"/>
                <w:szCs w:val="20"/>
              </w:rPr>
              <w:t>:</w:t>
            </w:r>
          </w:p>
          <w:p w14:paraId="52109E80" w14:textId="1931B6C7" w:rsidR="003B4DEF" w:rsidRDefault="00FB4EE3" w:rsidP="008C3A4C">
            <w:pPr>
              <w:pStyle w:val="ListParagraph"/>
              <w:numPr>
                <w:ilvl w:val="0"/>
                <w:numId w:val="40"/>
              </w:numPr>
              <w:rPr>
                <w:sz w:val="20"/>
                <w:szCs w:val="20"/>
              </w:rPr>
            </w:pPr>
            <w:r>
              <w:rPr>
                <w:sz w:val="20"/>
                <w:szCs w:val="20"/>
              </w:rPr>
              <w:t>P</w:t>
            </w:r>
            <w:r w:rsidR="003B4DEF">
              <w:rPr>
                <w:sz w:val="20"/>
                <w:szCs w:val="20"/>
              </w:rPr>
              <w:t xml:space="preserve">ython </w:t>
            </w:r>
            <w:r>
              <w:rPr>
                <w:sz w:val="20"/>
                <w:szCs w:val="20"/>
              </w:rPr>
              <w:t xml:space="preserve">for data </w:t>
            </w:r>
            <w:r w:rsidR="008C3A4C">
              <w:rPr>
                <w:sz w:val="20"/>
                <w:szCs w:val="20"/>
              </w:rPr>
              <w:t>science</w:t>
            </w:r>
            <w:r w:rsidR="00C9004D">
              <w:rPr>
                <w:sz w:val="20"/>
                <w:szCs w:val="20"/>
              </w:rPr>
              <w:t>.</w:t>
            </w:r>
          </w:p>
          <w:p w14:paraId="5304BA56" w14:textId="4E7DF507" w:rsidR="00551CAD" w:rsidRDefault="00551CAD" w:rsidP="008C3A4C">
            <w:pPr>
              <w:pStyle w:val="ListParagraph"/>
              <w:numPr>
                <w:ilvl w:val="0"/>
                <w:numId w:val="40"/>
              </w:numPr>
              <w:rPr>
                <w:sz w:val="20"/>
                <w:szCs w:val="20"/>
              </w:rPr>
            </w:pPr>
            <w:r>
              <w:rPr>
                <w:sz w:val="20"/>
                <w:szCs w:val="20"/>
              </w:rPr>
              <w:t>Structuring machine learning projects</w:t>
            </w:r>
            <w:r w:rsidR="00C9004D">
              <w:rPr>
                <w:sz w:val="20"/>
                <w:szCs w:val="20"/>
              </w:rPr>
              <w:t>.</w:t>
            </w:r>
          </w:p>
          <w:p w14:paraId="0138F47E" w14:textId="1A7143FE" w:rsidR="003B4DEF" w:rsidRDefault="00105857" w:rsidP="00105857">
            <w:pPr>
              <w:pStyle w:val="ListParagraph"/>
              <w:numPr>
                <w:ilvl w:val="0"/>
                <w:numId w:val="40"/>
              </w:numPr>
              <w:rPr>
                <w:sz w:val="20"/>
                <w:szCs w:val="20"/>
              </w:rPr>
            </w:pPr>
            <w:r>
              <w:rPr>
                <w:sz w:val="20"/>
                <w:szCs w:val="20"/>
              </w:rPr>
              <w:t>Main classifiers,</w:t>
            </w:r>
            <w:r w:rsidR="00F7505A">
              <w:rPr>
                <w:sz w:val="20"/>
                <w:szCs w:val="20"/>
              </w:rPr>
              <w:t xml:space="preserve"> </w:t>
            </w:r>
            <w:r>
              <w:rPr>
                <w:sz w:val="20"/>
                <w:szCs w:val="20"/>
              </w:rPr>
              <w:t>intuition and mathematical background</w:t>
            </w:r>
            <w:r w:rsidR="00C9004D">
              <w:rPr>
                <w:sz w:val="20"/>
                <w:szCs w:val="20"/>
              </w:rPr>
              <w:t>.</w:t>
            </w:r>
          </w:p>
          <w:p w14:paraId="31DEC82C" w14:textId="2D5D3B13" w:rsidR="002E2AC1" w:rsidRDefault="002E2AC1" w:rsidP="00300563">
            <w:pPr>
              <w:pStyle w:val="ListParagraph"/>
              <w:numPr>
                <w:ilvl w:val="0"/>
                <w:numId w:val="40"/>
              </w:numPr>
              <w:rPr>
                <w:sz w:val="20"/>
                <w:szCs w:val="20"/>
              </w:rPr>
            </w:pPr>
            <w:r>
              <w:rPr>
                <w:sz w:val="20"/>
                <w:szCs w:val="20"/>
              </w:rPr>
              <w:t>Deep Learning</w:t>
            </w:r>
            <w:r w:rsidR="00C9004D">
              <w:rPr>
                <w:sz w:val="20"/>
                <w:szCs w:val="20"/>
              </w:rPr>
              <w:t>.</w:t>
            </w:r>
          </w:p>
          <w:p w14:paraId="2D72CC69" w14:textId="6BD7FCA8" w:rsidR="003B4DEF" w:rsidRPr="0063136E" w:rsidRDefault="003B4DEF" w:rsidP="00AD7269">
            <w:pPr>
              <w:pStyle w:val="ListParagraph"/>
              <w:numPr>
                <w:ilvl w:val="0"/>
                <w:numId w:val="40"/>
              </w:numPr>
              <w:rPr>
                <w:sz w:val="20"/>
                <w:szCs w:val="20"/>
              </w:rPr>
            </w:pPr>
            <w:r>
              <w:rPr>
                <w:sz w:val="20"/>
                <w:szCs w:val="20"/>
              </w:rPr>
              <w:t>ML in healthcare</w:t>
            </w:r>
            <w:r w:rsidR="00C9004D">
              <w:rPr>
                <w:sz w:val="20"/>
                <w:szCs w:val="20"/>
              </w:rPr>
              <w:t>.</w:t>
            </w:r>
          </w:p>
        </w:tc>
      </w:tr>
    </w:tbl>
    <w:p w14:paraId="09331DE6" w14:textId="2AC960FC" w:rsidR="005D1BB9" w:rsidRDefault="005D1BB9" w:rsidP="005D1BB9">
      <w:pPr>
        <w:pStyle w:val="NoSpacing"/>
      </w:pPr>
    </w:p>
    <w:p w14:paraId="3C1E9178" w14:textId="31C727AE" w:rsidR="00D46CC5" w:rsidRPr="005B5C8B" w:rsidRDefault="00D46CC5" w:rsidP="005B5C8B">
      <w:pPr>
        <w:pStyle w:val="NoSpacing"/>
        <w:rPr>
          <w:b/>
          <w:bCs/>
        </w:rPr>
      </w:pPr>
      <w:r w:rsidRPr="005B5C8B">
        <w:rPr>
          <w:sz w:val="20"/>
          <w:szCs w:val="20"/>
        </w:rPr>
        <w:t>The lectures are divided in three sets: ML basis, Popular classifiers and Deep Learning.</w:t>
      </w:r>
    </w:p>
    <w:p w14:paraId="297B432E" w14:textId="7D841615" w:rsidR="006C407A" w:rsidRPr="006C407A" w:rsidRDefault="005D1BB9" w:rsidP="006C407A">
      <w:pPr>
        <w:jc w:val="left"/>
        <w:rPr>
          <w:rFonts w:ascii="Adobe Caslon Pro" w:eastAsiaTheme="majorEastAsia" w:hAnsi="Adobe Caslon Pro" w:cstheme="majorBidi"/>
          <w:b/>
          <w:bCs/>
          <w:color w:val="000000" w:themeColor="text1"/>
          <w:sz w:val="36"/>
          <w:szCs w:val="36"/>
        </w:rPr>
      </w:pPr>
      <w:r>
        <w:br w:type="page"/>
      </w:r>
    </w:p>
    <w:p w14:paraId="5D944A49" w14:textId="77777777" w:rsidR="006C407A" w:rsidRDefault="006C407A" w:rsidP="006C407A">
      <w:pPr>
        <w:sectPr w:rsidR="006C407A" w:rsidSect="00BC23C5">
          <w:headerReference w:type="default" r:id="rId13"/>
          <w:footerReference w:type="default" r:id="rId14"/>
          <w:type w:val="continuous"/>
          <w:pgSz w:w="11906" w:h="16838"/>
          <w:pgMar w:top="1440" w:right="1797" w:bottom="1440" w:left="1797" w:header="425" w:footer="284" w:gutter="0"/>
          <w:cols w:space="708"/>
          <w:docGrid w:linePitch="360"/>
        </w:sectPr>
      </w:pPr>
    </w:p>
    <w:p w14:paraId="108EB980" w14:textId="3C01FBE5" w:rsidR="00DA3689" w:rsidRPr="00277B7E" w:rsidRDefault="00A40B4B" w:rsidP="00BC23C5">
      <w:pPr>
        <w:pStyle w:val="Heading1"/>
      </w:pPr>
      <w:bookmarkStart w:id="4" w:name="_Toc16587449"/>
      <w:r>
        <w:lastRenderedPageBreak/>
        <w:t xml:space="preserve">3. </w:t>
      </w:r>
      <w:r w:rsidR="00165F90">
        <w:t>Syllabus</w:t>
      </w:r>
      <w:bookmarkEnd w:id="4"/>
      <w:r w:rsidR="00BC23C5">
        <w:tab/>
      </w:r>
    </w:p>
    <w:p w14:paraId="50778C13" w14:textId="6CF85AE1" w:rsidR="005A7B2D" w:rsidRPr="005A7B2D" w:rsidRDefault="005A7B2D" w:rsidP="006A7CF8">
      <w:pPr>
        <w:rPr>
          <w:b/>
          <w:bCs/>
          <w:sz w:val="20"/>
          <w:szCs w:val="20"/>
          <w:u w:val="single"/>
        </w:rPr>
      </w:pPr>
      <w:r w:rsidRPr="005A7B2D">
        <w:rPr>
          <w:b/>
          <w:bCs/>
          <w:sz w:val="20"/>
          <w:szCs w:val="20"/>
          <w:u w:val="single"/>
        </w:rPr>
        <w:t>Part I: ML basis</w:t>
      </w:r>
    </w:p>
    <w:tbl>
      <w:tblPr>
        <w:tblStyle w:val="TableGrid"/>
        <w:tblW w:w="9568" w:type="dxa"/>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134"/>
        <w:gridCol w:w="3331"/>
        <w:gridCol w:w="5103"/>
      </w:tblGrid>
      <w:tr w:rsidR="00846079" w:rsidRPr="00995278" w14:paraId="20337349" w14:textId="59B9C44F" w:rsidTr="00485577">
        <w:tc>
          <w:tcPr>
            <w:tcW w:w="1134" w:type="dxa"/>
            <w:tcBorders>
              <w:top w:val="single" w:sz="8" w:space="0" w:color="000000" w:themeColor="text1"/>
              <w:bottom w:val="single" w:sz="8" w:space="0" w:color="000000" w:themeColor="text1"/>
            </w:tcBorders>
            <w:shd w:val="clear" w:color="auto" w:fill="D9D9D9" w:themeFill="background1" w:themeFillShade="D9"/>
          </w:tcPr>
          <w:p w14:paraId="36F50A1D" w14:textId="1C297ADB" w:rsidR="00846079" w:rsidRPr="00007CFA" w:rsidRDefault="00846079" w:rsidP="005E1C19">
            <w:pPr>
              <w:jc w:val="left"/>
              <w:rPr>
                <w:b/>
                <w:bCs/>
                <w:sz w:val="20"/>
                <w:szCs w:val="20"/>
              </w:rPr>
            </w:pPr>
            <w:r w:rsidRPr="00007CFA">
              <w:rPr>
                <w:b/>
                <w:bCs/>
                <w:sz w:val="20"/>
                <w:szCs w:val="20"/>
              </w:rPr>
              <w:t>Week</w:t>
            </w:r>
          </w:p>
        </w:tc>
        <w:tc>
          <w:tcPr>
            <w:tcW w:w="3331" w:type="dxa"/>
            <w:tcBorders>
              <w:top w:val="single" w:sz="8" w:space="0" w:color="000000" w:themeColor="text1"/>
              <w:bottom w:val="single" w:sz="8" w:space="0" w:color="000000" w:themeColor="text1"/>
            </w:tcBorders>
            <w:shd w:val="clear" w:color="auto" w:fill="D9D9D9" w:themeFill="background1" w:themeFillShade="D9"/>
          </w:tcPr>
          <w:p w14:paraId="7191CF20" w14:textId="44A00B6B" w:rsidR="00846079" w:rsidRPr="00995278" w:rsidRDefault="00846079" w:rsidP="001F1FB8">
            <w:pPr>
              <w:jc w:val="center"/>
              <w:rPr>
                <w:b/>
                <w:bCs/>
                <w:sz w:val="20"/>
                <w:szCs w:val="20"/>
              </w:rPr>
            </w:pPr>
            <w:r w:rsidRPr="00995278">
              <w:rPr>
                <w:b/>
                <w:bCs/>
                <w:sz w:val="20"/>
                <w:szCs w:val="20"/>
              </w:rPr>
              <w:t>Lecture</w:t>
            </w:r>
          </w:p>
        </w:tc>
        <w:tc>
          <w:tcPr>
            <w:tcW w:w="5103" w:type="dxa"/>
            <w:tcBorders>
              <w:top w:val="single" w:sz="8" w:space="0" w:color="000000" w:themeColor="text1"/>
              <w:bottom w:val="single" w:sz="8" w:space="0" w:color="000000" w:themeColor="text1"/>
            </w:tcBorders>
            <w:shd w:val="clear" w:color="auto" w:fill="D9D9D9" w:themeFill="background1" w:themeFillShade="D9"/>
          </w:tcPr>
          <w:p w14:paraId="01C4019B" w14:textId="136ED1BC" w:rsidR="00846079" w:rsidRPr="00995278" w:rsidRDefault="00846079" w:rsidP="001F1FB8">
            <w:pPr>
              <w:jc w:val="center"/>
              <w:rPr>
                <w:b/>
                <w:bCs/>
                <w:sz w:val="20"/>
                <w:szCs w:val="20"/>
              </w:rPr>
            </w:pPr>
            <w:r w:rsidRPr="00995278">
              <w:rPr>
                <w:b/>
                <w:bCs/>
                <w:sz w:val="20"/>
                <w:szCs w:val="20"/>
              </w:rPr>
              <w:t>Subjects covered</w:t>
            </w:r>
          </w:p>
        </w:tc>
      </w:tr>
      <w:tr w:rsidR="00846079" w:rsidRPr="00995278" w14:paraId="1E4CFF16" w14:textId="73FBBA74" w:rsidTr="008C1A9B">
        <w:tc>
          <w:tcPr>
            <w:tcW w:w="1134" w:type="dxa"/>
            <w:vMerge w:val="restart"/>
            <w:tcBorders>
              <w:top w:val="single" w:sz="8" w:space="0" w:color="000000" w:themeColor="text1"/>
            </w:tcBorders>
            <w:shd w:val="clear" w:color="auto" w:fill="C5E0B3" w:themeFill="accent6" w:themeFillTint="66"/>
          </w:tcPr>
          <w:p w14:paraId="1AB3C5CB" w14:textId="77777777" w:rsidR="00846079" w:rsidRDefault="00846079" w:rsidP="00F33AE4">
            <w:pPr>
              <w:jc w:val="center"/>
              <w:rPr>
                <w:b/>
                <w:bCs/>
                <w:sz w:val="20"/>
                <w:szCs w:val="20"/>
              </w:rPr>
            </w:pPr>
            <w:r w:rsidRPr="00533DDC">
              <w:rPr>
                <w:b/>
                <w:bCs/>
                <w:sz w:val="20"/>
                <w:szCs w:val="20"/>
              </w:rPr>
              <w:t>1</w:t>
            </w:r>
          </w:p>
          <w:p w14:paraId="38DC6D16" w14:textId="52D6A71E" w:rsidR="00D10482" w:rsidRPr="00533DDC" w:rsidRDefault="00277E7F" w:rsidP="00F33AE4">
            <w:pPr>
              <w:jc w:val="center"/>
              <w:rPr>
                <w:b/>
                <w:bCs/>
                <w:sz w:val="20"/>
                <w:szCs w:val="20"/>
              </w:rPr>
            </w:pPr>
            <w:r>
              <w:rPr>
                <w:b/>
                <w:bCs/>
                <w:sz w:val="20"/>
                <w:szCs w:val="20"/>
              </w:rPr>
              <w:t>29/10/2019</w:t>
            </w:r>
          </w:p>
        </w:tc>
        <w:tc>
          <w:tcPr>
            <w:tcW w:w="3331" w:type="dxa"/>
            <w:tcBorders>
              <w:top w:val="single" w:sz="8" w:space="0" w:color="000000" w:themeColor="text1"/>
              <w:bottom w:val="single" w:sz="8" w:space="0" w:color="000000" w:themeColor="text1"/>
            </w:tcBorders>
            <w:shd w:val="clear" w:color="auto" w:fill="C5E0B3" w:themeFill="accent6" w:themeFillTint="66"/>
          </w:tcPr>
          <w:p w14:paraId="7B51C87E" w14:textId="1841A252" w:rsidR="00846079" w:rsidRPr="00995278" w:rsidRDefault="00846079" w:rsidP="005E1C19">
            <w:pPr>
              <w:jc w:val="left"/>
              <w:rPr>
                <w:sz w:val="20"/>
                <w:szCs w:val="20"/>
              </w:rPr>
            </w:pPr>
            <w:r>
              <w:rPr>
                <w:sz w:val="20"/>
                <w:szCs w:val="20"/>
              </w:rPr>
              <w:t>#C</w:t>
            </w:r>
            <w:r w:rsidR="00BB2B10">
              <w:rPr>
                <w:sz w:val="20"/>
                <w:szCs w:val="20"/>
              </w:rPr>
              <w:t>0</w:t>
            </w:r>
            <w:r>
              <w:rPr>
                <w:sz w:val="20"/>
                <w:szCs w:val="20"/>
              </w:rPr>
              <w:t xml:space="preserve">1 </w:t>
            </w:r>
            <w:r w:rsidRPr="00995278">
              <w:rPr>
                <w:sz w:val="20"/>
                <w:szCs w:val="20"/>
              </w:rPr>
              <w:t>Introduction</w:t>
            </w:r>
          </w:p>
        </w:tc>
        <w:tc>
          <w:tcPr>
            <w:tcW w:w="5103" w:type="dxa"/>
            <w:tcBorders>
              <w:top w:val="single" w:sz="8" w:space="0" w:color="000000" w:themeColor="text1"/>
              <w:bottom w:val="single" w:sz="8" w:space="0" w:color="000000" w:themeColor="text1"/>
            </w:tcBorders>
            <w:shd w:val="clear" w:color="auto" w:fill="C5E0B3" w:themeFill="accent6" w:themeFillTint="66"/>
          </w:tcPr>
          <w:p w14:paraId="0A110A09" w14:textId="77777777" w:rsidR="00846079" w:rsidRDefault="00846079" w:rsidP="00C15C55">
            <w:pPr>
              <w:pStyle w:val="ListParagraph"/>
              <w:numPr>
                <w:ilvl w:val="0"/>
                <w:numId w:val="36"/>
              </w:numPr>
              <w:ind w:left="231" w:hanging="231"/>
              <w:jc w:val="left"/>
              <w:rPr>
                <w:sz w:val="20"/>
                <w:szCs w:val="20"/>
              </w:rPr>
            </w:pPr>
            <w:r w:rsidRPr="00995278">
              <w:rPr>
                <w:sz w:val="20"/>
                <w:szCs w:val="20"/>
              </w:rPr>
              <w:t>Course objectives and settings</w:t>
            </w:r>
          </w:p>
          <w:p w14:paraId="091C224B" w14:textId="77777777" w:rsidR="00846079" w:rsidRDefault="00846079" w:rsidP="00C15C55">
            <w:pPr>
              <w:pStyle w:val="ListParagraph"/>
              <w:numPr>
                <w:ilvl w:val="0"/>
                <w:numId w:val="36"/>
              </w:numPr>
              <w:ind w:left="231" w:hanging="231"/>
              <w:jc w:val="left"/>
              <w:rPr>
                <w:sz w:val="20"/>
                <w:szCs w:val="20"/>
              </w:rPr>
            </w:pPr>
            <w:r>
              <w:rPr>
                <w:sz w:val="20"/>
                <w:szCs w:val="20"/>
              </w:rPr>
              <w:t>Introduction to ML in healthcare</w:t>
            </w:r>
          </w:p>
          <w:p w14:paraId="57AAFD2C" w14:textId="02C33225" w:rsidR="00846079" w:rsidRDefault="003D28EE" w:rsidP="00C15C55">
            <w:pPr>
              <w:pStyle w:val="ListParagraph"/>
              <w:numPr>
                <w:ilvl w:val="0"/>
                <w:numId w:val="36"/>
              </w:numPr>
              <w:ind w:left="231" w:hanging="231"/>
              <w:jc w:val="left"/>
              <w:rPr>
                <w:sz w:val="20"/>
                <w:szCs w:val="20"/>
              </w:rPr>
            </w:pPr>
            <w:r>
              <w:rPr>
                <w:sz w:val="20"/>
                <w:szCs w:val="20"/>
              </w:rPr>
              <w:t>Supervised, u</w:t>
            </w:r>
            <w:r w:rsidR="00846079">
              <w:rPr>
                <w:sz w:val="20"/>
                <w:szCs w:val="20"/>
              </w:rPr>
              <w:t xml:space="preserve">nsupervised and </w:t>
            </w:r>
            <w:r>
              <w:rPr>
                <w:sz w:val="20"/>
                <w:szCs w:val="20"/>
              </w:rPr>
              <w:t>d</w:t>
            </w:r>
            <w:r w:rsidR="00846079" w:rsidRPr="00995278">
              <w:rPr>
                <w:sz w:val="20"/>
                <w:szCs w:val="20"/>
              </w:rPr>
              <w:t>eep</w:t>
            </w:r>
            <w:r>
              <w:rPr>
                <w:sz w:val="20"/>
                <w:szCs w:val="20"/>
              </w:rPr>
              <w:t xml:space="preserve"> l</w:t>
            </w:r>
            <w:r w:rsidR="00846079">
              <w:rPr>
                <w:sz w:val="20"/>
                <w:szCs w:val="20"/>
              </w:rPr>
              <w:t>earning</w:t>
            </w:r>
          </w:p>
          <w:p w14:paraId="65503999" w14:textId="72D473C5" w:rsidR="009C7552" w:rsidRDefault="003D28EE" w:rsidP="00C15C55">
            <w:pPr>
              <w:pStyle w:val="ListParagraph"/>
              <w:numPr>
                <w:ilvl w:val="0"/>
                <w:numId w:val="36"/>
              </w:numPr>
              <w:ind w:left="231" w:hanging="231"/>
              <w:jc w:val="left"/>
              <w:rPr>
                <w:sz w:val="20"/>
                <w:szCs w:val="20"/>
              </w:rPr>
            </w:pPr>
            <w:r>
              <w:rPr>
                <w:sz w:val="20"/>
                <w:szCs w:val="20"/>
              </w:rPr>
              <w:t>Polynomial curve f</w:t>
            </w:r>
            <w:r w:rsidR="009C7552">
              <w:rPr>
                <w:sz w:val="20"/>
                <w:szCs w:val="20"/>
              </w:rPr>
              <w:t>itting</w:t>
            </w:r>
          </w:p>
          <w:p w14:paraId="11E548F3" w14:textId="77777777" w:rsidR="009C7552" w:rsidRDefault="009C7552" w:rsidP="00C15C55">
            <w:pPr>
              <w:pStyle w:val="ListParagraph"/>
              <w:numPr>
                <w:ilvl w:val="0"/>
                <w:numId w:val="36"/>
              </w:numPr>
              <w:ind w:left="231" w:hanging="231"/>
              <w:jc w:val="left"/>
              <w:rPr>
                <w:sz w:val="20"/>
                <w:szCs w:val="20"/>
              </w:rPr>
            </w:pPr>
            <w:r>
              <w:rPr>
                <w:sz w:val="20"/>
                <w:szCs w:val="20"/>
              </w:rPr>
              <w:t>Main concepts in ML</w:t>
            </w:r>
          </w:p>
          <w:p w14:paraId="0B85925F" w14:textId="0C64A8C6" w:rsidR="009C7552" w:rsidRPr="00C15C55" w:rsidRDefault="009C7552" w:rsidP="00074B73">
            <w:pPr>
              <w:pStyle w:val="ListParagraph"/>
              <w:numPr>
                <w:ilvl w:val="0"/>
                <w:numId w:val="36"/>
              </w:numPr>
              <w:ind w:left="231" w:hanging="231"/>
              <w:jc w:val="left"/>
              <w:rPr>
                <w:sz w:val="20"/>
                <w:szCs w:val="20"/>
              </w:rPr>
            </w:pPr>
            <w:r>
              <w:rPr>
                <w:sz w:val="20"/>
                <w:szCs w:val="20"/>
              </w:rPr>
              <w:t xml:space="preserve">Notations features and </w:t>
            </w:r>
            <w:r w:rsidR="00074B73">
              <w:rPr>
                <w:sz w:val="20"/>
                <w:szCs w:val="20"/>
              </w:rPr>
              <w:t>variables</w:t>
            </w:r>
          </w:p>
        </w:tc>
      </w:tr>
      <w:tr w:rsidR="009C7552" w:rsidRPr="00995278" w14:paraId="5A690C74" w14:textId="2644EA1D" w:rsidTr="008C1A9B">
        <w:tc>
          <w:tcPr>
            <w:tcW w:w="1134" w:type="dxa"/>
            <w:vMerge/>
            <w:tcBorders>
              <w:bottom w:val="single" w:sz="8" w:space="0" w:color="000000" w:themeColor="text1"/>
            </w:tcBorders>
            <w:shd w:val="clear" w:color="auto" w:fill="C5E0B3" w:themeFill="accent6" w:themeFillTint="66"/>
          </w:tcPr>
          <w:p w14:paraId="0AE2A7CB" w14:textId="217014F4" w:rsidR="009C7552" w:rsidRPr="00533DDC" w:rsidRDefault="009C7552" w:rsidP="009C7552">
            <w:pPr>
              <w:jc w:val="center"/>
              <w:rPr>
                <w:b/>
                <w:bCs/>
                <w:sz w:val="20"/>
                <w:szCs w:val="20"/>
              </w:rPr>
            </w:pPr>
          </w:p>
        </w:tc>
        <w:tc>
          <w:tcPr>
            <w:tcW w:w="3331" w:type="dxa"/>
            <w:tcBorders>
              <w:top w:val="single" w:sz="8" w:space="0" w:color="000000" w:themeColor="text1"/>
              <w:bottom w:val="single" w:sz="8" w:space="0" w:color="000000" w:themeColor="text1"/>
            </w:tcBorders>
            <w:shd w:val="clear" w:color="auto" w:fill="C5E0B3" w:themeFill="accent6" w:themeFillTint="66"/>
          </w:tcPr>
          <w:p w14:paraId="344BBE16" w14:textId="59B3F08F" w:rsidR="009C7552" w:rsidRPr="00995278" w:rsidRDefault="006544F9" w:rsidP="009C7552">
            <w:pPr>
              <w:jc w:val="left"/>
              <w:rPr>
                <w:sz w:val="20"/>
                <w:szCs w:val="20"/>
              </w:rPr>
            </w:pPr>
            <w:r>
              <w:rPr>
                <w:sz w:val="20"/>
                <w:szCs w:val="20"/>
              </w:rPr>
              <w:t>#C</w:t>
            </w:r>
            <w:r w:rsidR="00BB2B10">
              <w:rPr>
                <w:sz w:val="20"/>
                <w:szCs w:val="20"/>
              </w:rPr>
              <w:t>0</w:t>
            </w:r>
            <w:r>
              <w:rPr>
                <w:sz w:val="20"/>
                <w:szCs w:val="20"/>
              </w:rPr>
              <w:t>2</w:t>
            </w:r>
            <w:r w:rsidR="009C7552">
              <w:rPr>
                <w:sz w:val="20"/>
                <w:szCs w:val="20"/>
              </w:rPr>
              <w:t xml:space="preserve"> </w:t>
            </w:r>
            <w:r w:rsidR="009C7552" w:rsidRPr="00995278">
              <w:rPr>
                <w:sz w:val="20"/>
                <w:szCs w:val="20"/>
              </w:rPr>
              <w:t xml:space="preserve">Data </w:t>
            </w:r>
            <w:r w:rsidR="009C7552">
              <w:rPr>
                <w:sz w:val="20"/>
                <w:szCs w:val="20"/>
              </w:rPr>
              <w:t>Exploration and Preprocessing 1</w:t>
            </w:r>
          </w:p>
        </w:tc>
        <w:tc>
          <w:tcPr>
            <w:tcW w:w="5103" w:type="dxa"/>
            <w:tcBorders>
              <w:top w:val="single" w:sz="8" w:space="0" w:color="000000" w:themeColor="text1"/>
              <w:bottom w:val="single" w:sz="8" w:space="0" w:color="000000" w:themeColor="text1"/>
            </w:tcBorders>
            <w:shd w:val="clear" w:color="auto" w:fill="C5E0B3" w:themeFill="accent6" w:themeFillTint="66"/>
          </w:tcPr>
          <w:p w14:paraId="237E06B8" w14:textId="77777777" w:rsidR="009C7552" w:rsidRDefault="009C7552" w:rsidP="009C7552">
            <w:pPr>
              <w:pStyle w:val="ListParagraph"/>
              <w:numPr>
                <w:ilvl w:val="0"/>
                <w:numId w:val="35"/>
              </w:numPr>
              <w:ind w:left="217" w:hanging="217"/>
              <w:jc w:val="left"/>
              <w:rPr>
                <w:sz w:val="20"/>
                <w:szCs w:val="20"/>
              </w:rPr>
            </w:pPr>
            <w:r>
              <w:rPr>
                <w:sz w:val="20"/>
                <w:szCs w:val="20"/>
              </w:rPr>
              <w:t>Exploratory data analysis</w:t>
            </w:r>
          </w:p>
          <w:p w14:paraId="34D48135" w14:textId="77777777" w:rsidR="009C7552" w:rsidRPr="00316489" w:rsidRDefault="009C7552" w:rsidP="009C7552">
            <w:pPr>
              <w:pStyle w:val="ListParagraph"/>
              <w:numPr>
                <w:ilvl w:val="0"/>
                <w:numId w:val="35"/>
              </w:numPr>
              <w:ind w:left="217" w:hanging="217"/>
              <w:jc w:val="left"/>
              <w:rPr>
                <w:sz w:val="20"/>
                <w:szCs w:val="20"/>
              </w:rPr>
            </w:pPr>
            <w:r>
              <w:rPr>
                <w:sz w:val="20"/>
                <w:szCs w:val="20"/>
              </w:rPr>
              <w:t>Data visualization</w:t>
            </w:r>
          </w:p>
          <w:p w14:paraId="5454F5DD" w14:textId="0A945AC4" w:rsidR="009C7552" w:rsidRPr="005116B4" w:rsidRDefault="009C7552" w:rsidP="005116B4">
            <w:pPr>
              <w:pStyle w:val="ListParagraph"/>
              <w:numPr>
                <w:ilvl w:val="0"/>
                <w:numId w:val="35"/>
              </w:numPr>
              <w:ind w:left="217" w:hanging="217"/>
              <w:jc w:val="left"/>
              <w:rPr>
                <w:sz w:val="20"/>
                <w:szCs w:val="20"/>
              </w:rPr>
            </w:pPr>
            <w:r>
              <w:rPr>
                <w:sz w:val="20"/>
                <w:szCs w:val="20"/>
              </w:rPr>
              <w:t>Abnormality detection and handling</w:t>
            </w:r>
          </w:p>
        </w:tc>
      </w:tr>
      <w:tr w:rsidR="009C7552" w:rsidRPr="00995278" w14:paraId="45CF637C" w14:textId="77777777" w:rsidTr="00485577">
        <w:tc>
          <w:tcPr>
            <w:tcW w:w="1134" w:type="dxa"/>
            <w:vMerge w:val="restart"/>
            <w:shd w:val="clear" w:color="auto" w:fill="C5E0B3" w:themeFill="accent6" w:themeFillTint="66"/>
          </w:tcPr>
          <w:p w14:paraId="121EA61F" w14:textId="77777777" w:rsidR="009C7552" w:rsidRDefault="009C7552" w:rsidP="009C7552">
            <w:pPr>
              <w:jc w:val="center"/>
              <w:rPr>
                <w:b/>
                <w:bCs/>
                <w:sz w:val="20"/>
                <w:szCs w:val="20"/>
              </w:rPr>
            </w:pPr>
            <w:r>
              <w:rPr>
                <w:b/>
                <w:bCs/>
                <w:sz w:val="20"/>
                <w:szCs w:val="20"/>
              </w:rPr>
              <w:t>2</w:t>
            </w:r>
          </w:p>
          <w:p w14:paraId="23679144" w14:textId="592EF2E5" w:rsidR="00D10482" w:rsidRPr="00533DDC" w:rsidRDefault="00277E7F" w:rsidP="009C7552">
            <w:pPr>
              <w:jc w:val="center"/>
              <w:rPr>
                <w:b/>
                <w:bCs/>
                <w:sz w:val="20"/>
                <w:szCs w:val="20"/>
              </w:rPr>
            </w:pPr>
            <w:r>
              <w:rPr>
                <w:b/>
                <w:bCs/>
                <w:sz w:val="20"/>
                <w:szCs w:val="20"/>
              </w:rPr>
              <w:t>05/11/2019</w:t>
            </w:r>
          </w:p>
        </w:tc>
        <w:tc>
          <w:tcPr>
            <w:tcW w:w="3331" w:type="dxa"/>
            <w:tcBorders>
              <w:top w:val="single" w:sz="8" w:space="0" w:color="000000" w:themeColor="text1"/>
              <w:bottom w:val="single" w:sz="8" w:space="0" w:color="000000" w:themeColor="text1"/>
            </w:tcBorders>
            <w:shd w:val="clear" w:color="auto" w:fill="C5E0B3" w:themeFill="accent6" w:themeFillTint="66"/>
          </w:tcPr>
          <w:p w14:paraId="573C97D9" w14:textId="4B6CA433" w:rsidR="009C7552" w:rsidRDefault="006544F9" w:rsidP="009C7552">
            <w:pPr>
              <w:jc w:val="left"/>
              <w:rPr>
                <w:sz w:val="20"/>
                <w:szCs w:val="20"/>
              </w:rPr>
            </w:pPr>
            <w:r>
              <w:rPr>
                <w:sz w:val="20"/>
                <w:szCs w:val="20"/>
              </w:rPr>
              <w:t>#C</w:t>
            </w:r>
            <w:r w:rsidR="00BB2B10">
              <w:rPr>
                <w:sz w:val="20"/>
                <w:szCs w:val="20"/>
              </w:rPr>
              <w:t>0</w:t>
            </w:r>
            <w:r>
              <w:rPr>
                <w:sz w:val="20"/>
                <w:szCs w:val="20"/>
              </w:rPr>
              <w:t>3</w:t>
            </w:r>
            <w:r w:rsidR="009C7552">
              <w:rPr>
                <w:sz w:val="20"/>
                <w:szCs w:val="20"/>
              </w:rPr>
              <w:t xml:space="preserve"> </w:t>
            </w:r>
            <w:r w:rsidR="009C7552" w:rsidRPr="00995278">
              <w:rPr>
                <w:sz w:val="20"/>
                <w:szCs w:val="20"/>
              </w:rPr>
              <w:t xml:space="preserve">Data </w:t>
            </w:r>
            <w:r w:rsidR="009C7552">
              <w:rPr>
                <w:sz w:val="20"/>
                <w:szCs w:val="20"/>
              </w:rPr>
              <w:t>Exploration and Preprocessing 2</w:t>
            </w:r>
          </w:p>
        </w:tc>
        <w:tc>
          <w:tcPr>
            <w:tcW w:w="5103" w:type="dxa"/>
            <w:tcBorders>
              <w:top w:val="single" w:sz="8" w:space="0" w:color="000000" w:themeColor="text1"/>
              <w:bottom w:val="single" w:sz="8" w:space="0" w:color="000000" w:themeColor="text1"/>
            </w:tcBorders>
            <w:shd w:val="clear" w:color="auto" w:fill="C5E0B3" w:themeFill="accent6" w:themeFillTint="66"/>
          </w:tcPr>
          <w:p w14:paraId="4A9A37DF" w14:textId="0B5DEE6D" w:rsidR="009C7552" w:rsidRPr="00D232DE" w:rsidRDefault="009C7552" w:rsidP="005116B4">
            <w:pPr>
              <w:jc w:val="left"/>
              <w:rPr>
                <w:sz w:val="20"/>
                <w:szCs w:val="20"/>
              </w:rPr>
            </w:pPr>
            <w:r>
              <w:rPr>
                <w:sz w:val="20"/>
                <w:szCs w:val="20"/>
              </w:rPr>
              <w:t xml:space="preserve">-   </w:t>
            </w:r>
            <w:r w:rsidR="005116B4">
              <w:rPr>
                <w:sz w:val="20"/>
                <w:szCs w:val="20"/>
              </w:rPr>
              <w:t>Features scaling</w:t>
            </w:r>
          </w:p>
        </w:tc>
      </w:tr>
      <w:tr w:rsidR="000A522C" w:rsidRPr="00995278" w14:paraId="238FA392" w14:textId="77777777" w:rsidTr="00485577">
        <w:tc>
          <w:tcPr>
            <w:tcW w:w="1134" w:type="dxa"/>
            <w:vMerge/>
            <w:tcBorders>
              <w:bottom w:val="single" w:sz="8" w:space="0" w:color="000000" w:themeColor="text1"/>
            </w:tcBorders>
            <w:shd w:val="clear" w:color="auto" w:fill="C5E0B3" w:themeFill="accent6" w:themeFillTint="66"/>
          </w:tcPr>
          <w:p w14:paraId="40286656" w14:textId="77777777" w:rsidR="000A522C" w:rsidRPr="00533DDC" w:rsidRDefault="000A522C" w:rsidP="000A522C">
            <w:pPr>
              <w:jc w:val="center"/>
              <w:rPr>
                <w:b/>
                <w:bCs/>
                <w:sz w:val="20"/>
                <w:szCs w:val="20"/>
              </w:rPr>
            </w:pPr>
          </w:p>
        </w:tc>
        <w:tc>
          <w:tcPr>
            <w:tcW w:w="3331" w:type="dxa"/>
            <w:tcBorders>
              <w:top w:val="single" w:sz="8" w:space="0" w:color="000000" w:themeColor="text1"/>
              <w:bottom w:val="single" w:sz="4" w:space="0" w:color="auto"/>
            </w:tcBorders>
            <w:shd w:val="clear" w:color="auto" w:fill="C5E0B3" w:themeFill="accent6" w:themeFillTint="66"/>
          </w:tcPr>
          <w:p w14:paraId="68EAC65C" w14:textId="30E93E17" w:rsidR="000A522C" w:rsidRDefault="006544F9" w:rsidP="000A522C">
            <w:pPr>
              <w:jc w:val="left"/>
              <w:rPr>
                <w:sz w:val="20"/>
                <w:szCs w:val="20"/>
              </w:rPr>
            </w:pPr>
            <w:r>
              <w:rPr>
                <w:sz w:val="20"/>
                <w:szCs w:val="20"/>
              </w:rPr>
              <w:t>#C</w:t>
            </w:r>
            <w:r w:rsidR="00BB2B10">
              <w:rPr>
                <w:sz w:val="20"/>
                <w:szCs w:val="20"/>
              </w:rPr>
              <w:t>0</w:t>
            </w:r>
            <w:r>
              <w:rPr>
                <w:sz w:val="20"/>
                <w:szCs w:val="20"/>
              </w:rPr>
              <w:t>4</w:t>
            </w:r>
            <w:r w:rsidR="000A522C">
              <w:rPr>
                <w:sz w:val="20"/>
                <w:szCs w:val="20"/>
              </w:rPr>
              <w:t xml:space="preserve"> Linear Models for Regression</w:t>
            </w:r>
          </w:p>
        </w:tc>
        <w:tc>
          <w:tcPr>
            <w:tcW w:w="5103" w:type="dxa"/>
            <w:tcBorders>
              <w:top w:val="single" w:sz="8" w:space="0" w:color="000000" w:themeColor="text1"/>
              <w:bottom w:val="single" w:sz="4" w:space="0" w:color="auto"/>
            </w:tcBorders>
            <w:shd w:val="clear" w:color="auto" w:fill="C5E0B3" w:themeFill="accent6" w:themeFillTint="66"/>
          </w:tcPr>
          <w:p w14:paraId="3C7EC34E" w14:textId="77777777" w:rsidR="000A522C" w:rsidRDefault="000A522C" w:rsidP="000A522C">
            <w:pPr>
              <w:pStyle w:val="ListParagraph"/>
              <w:numPr>
                <w:ilvl w:val="0"/>
                <w:numId w:val="34"/>
              </w:numPr>
              <w:ind w:left="217" w:hanging="217"/>
              <w:jc w:val="left"/>
              <w:rPr>
                <w:sz w:val="20"/>
                <w:szCs w:val="20"/>
              </w:rPr>
            </w:pPr>
            <w:r>
              <w:rPr>
                <w:sz w:val="20"/>
                <w:szCs w:val="20"/>
              </w:rPr>
              <w:t>Intuition</w:t>
            </w:r>
          </w:p>
          <w:p w14:paraId="661764C5" w14:textId="77777777" w:rsidR="000A522C" w:rsidRDefault="000A522C" w:rsidP="000A522C">
            <w:pPr>
              <w:pStyle w:val="ListParagraph"/>
              <w:numPr>
                <w:ilvl w:val="0"/>
                <w:numId w:val="34"/>
              </w:numPr>
              <w:ind w:left="217" w:hanging="217"/>
              <w:jc w:val="left"/>
              <w:rPr>
                <w:sz w:val="20"/>
                <w:szCs w:val="20"/>
              </w:rPr>
            </w:pPr>
            <w:r>
              <w:rPr>
                <w:sz w:val="20"/>
                <w:szCs w:val="20"/>
              </w:rPr>
              <w:t>Calculus proof</w:t>
            </w:r>
          </w:p>
          <w:p w14:paraId="2A81C6D0" w14:textId="77777777" w:rsidR="000A522C" w:rsidRDefault="000A522C" w:rsidP="000A522C">
            <w:pPr>
              <w:pStyle w:val="ListParagraph"/>
              <w:numPr>
                <w:ilvl w:val="0"/>
                <w:numId w:val="34"/>
              </w:numPr>
              <w:ind w:left="217" w:hanging="217"/>
              <w:jc w:val="left"/>
              <w:rPr>
                <w:sz w:val="20"/>
                <w:szCs w:val="20"/>
              </w:rPr>
            </w:pPr>
            <w:r>
              <w:rPr>
                <w:sz w:val="20"/>
                <w:szCs w:val="20"/>
              </w:rPr>
              <w:t>Probabilistic proof</w:t>
            </w:r>
          </w:p>
          <w:p w14:paraId="4FB4ECF5" w14:textId="77777777" w:rsidR="000A522C" w:rsidRDefault="000A522C" w:rsidP="000A522C">
            <w:pPr>
              <w:pStyle w:val="ListParagraph"/>
              <w:numPr>
                <w:ilvl w:val="0"/>
                <w:numId w:val="34"/>
              </w:numPr>
              <w:ind w:left="217" w:hanging="217"/>
              <w:jc w:val="left"/>
              <w:rPr>
                <w:sz w:val="20"/>
                <w:szCs w:val="20"/>
              </w:rPr>
            </w:pPr>
            <w:r>
              <w:rPr>
                <w:sz w:val="20"/>
                <w:szCs w:val="20"/>
              </w:rPr>
              <w:t>Sequential learning</w:t>
            </w:r>
          </w:p>
          <w:p w14:paraId="453E031C" w14:textId="77777777" w:rsidR="000A522C" w:rsidRDefault="000A522C" w:rsidP="000A522C">
            <w:pPr>
              <w:pStyle w:val="ListParagraph"/>
              <w:numPr>
                <w:ilvl w:val="0"/>
                <w:numId w:val="34"/>
              </w:numPr>
              <w:ind w:left="217" w:hanging="217"/>
              <w:jc w:val="left"/>
              <w:rPr>
                <w:sz w:val="20"/>
                <w:szCs w:val="20"/>
              </w:rPr>
            </w:pPr>
            <w:r>
              <w:rPr>
                <w:sz w:val="20"/>
                <w:szCs w:val="20"/>
              </w:rPr>
              <w:t>Cost function</w:t>
            </w:r>
          </w:p>
          <w:p w14:paraId="11C89E74" w14:textId="549A79C3" w:rsidR="000A522C" w:rsidRPr="000A522C" w:rsidRDefault="000A522C" w:rsidP="000A522C">
            <w:pPr>
              <w:pStyle w:val="ListParagraph"/>
              <w:numPr>
                <w:ilvl w:val="0"/>
                <w:numId w:val="34"/>
              </w:numPr>
              <w:ind w:left="217" w:hanging="217"/>
              <w:jc w:val="left"/>
              <w:rPr>
                <w:sz w:val="20"/>
                <w:szCs w:val="20"/>
              </w:rPr>
            </w:pPr>
            <w:r w:rsidRPr="000A522C">
              <w:rPr>
                <w:sz w:val="20"/>
                <w:szCs w:val="20"/>
              </w:rPr>
              <w:t>Gradient descent</w:t>
            </w:r>
          </w:p>
        </w:tc>
      </w:tr>
      <w:tr w:rsidR="000A522C" w:rsidRPr="00995278" w14:paraId="0E5C9F2D" w14:textId="7F9E8450" w:rsidTr="00485577">
        <w:tc>
          <w:tcPr>
            <w:tcW w:w="1134" w:type="dxa"/>
            <w:vMerge w:val="restart"/>
            <w:tcBorders>
              <w:top w:val="single" w:sz="8" w:space="0" w:color="000000" w:themeColor="text1"/>
            </w:tcBorders>
            <w:shd w:val="clear" w:color="auto" w:fill="C5E0B3" w:themeFill="accent6" w:themeFillTint="66"/>
          </w:tcPr>
          <w:p w14:paraId="6DEEE5C3" w14:textId="74DCC101" w:rsidR="000A522C" w:rsidRPr="00533DDC" w:rsidRDefault="000A522C" w:rsidP="000A522C">
            <w:pPr>
              <w:jc w:val="center"/>
              <w:rPr>
                <w:b/>
                <w:bCs/>
                <w:sz w:val="20"/>
                <w:szCs w:val="20"/>
              </w:rPr>
            </w:pPr>
            <w:r>
              <w:rPr>
                <w:b/>
                <w:bCs/>
                <w:sz w:val="20"/>
                <w:szCs w:val="20"/>
              </w:rPr>
              <w:t>3</w:t>
            </w:r>
          </w:p>
          <w:p w14:paraId="0B0FB0EF" w14:textId="6EEC8DD2" w:rsidR="000A522C" w:rsidRPr="00533DDC" w:rsidRDefault="00277E7F" w:rsidP="000A522C">
            <w:pPr>
              <w:jc w:val="center"/>
              <w:rPr>
                <w:b/>
                <w:bCs/>
                <w:sz w:val="20"/>
                <w:szCs w:val="20"/>
              </w:rPr>
            </w:pPr>
            <w:r>
              <w:rPr>
                <w:b/>
                <w:bCs/>
                <w:sz w:val="20"/>
                <w:szCs w:val="20"/>
              </w:rPr>
              <w:t>12/11/2019</w:t>
            </w:r>
          </w:p>
        </w:tc>
        <w:tc>
          <w:tcPr>
            <w:tcW w:w="3331" w:type="dxa"/>
            <w:tcBorders>
              <w:top w:val="single" w:sz="4" w:space="0" w:color="auto"/>
              <w:bottom w:val="single" w:sz="8" w:space="0" w:color="000000" w:themeColor="text1"/>
            </w:tcBorders>
            <w:shd w:val="clear" w:color="auto" w:fill="C5E0B3" w:themeFill="accent6" w:themeFillTint="66"/>
          </w:tcPr>
          <w:p w14:paraId="74037EC9" w14:textId="02DC6E6E" w:rsidR="000A522C" w:rsidRPr="00995278" w:rsidRDefault="006544F9" w:rsidP="000A522C">
            <w:pPr>
              <w:jc w:val="left"/>
              <w:rPr>
                <w:sz w:val="20"/>
                <w:szCs w:val="20"/>
              </w:rPr>
            </w:pPr>
            <w:r>
              <w:rPr>
                <w:sz w:val="20"/>
                <w:szCs w:val="20"/>
              </w:rPr>
              <w:t>#C</w:t>
            </w:r>
            <w:r w:rsidR="00BB2B10">
              <w:rPr>
                <w:sz w:val="20"/>
                <w:szCs w:val="20"/>
              </w:rPr>
              <w:t>0</w:t>
            </w:r>
            <w:r>
              <w:rPr>
                <w:sz w:val="20"/>
                <w:szCs w:val="20"/>
              </w:rPr>
              <w:t>5</w:t>
            </w:r>
            <w:r w:rsidR="000A522C">
              <w:rPr>
                <w:sz w:val="20"/>
                <w:szCs w:val="20"/>
              </w:rPr>
              <w:t xml:space="preserve"> </w:t>
            </w:r>
            <w:r w:rsidR="000A522C" w:rsidRPr="00995278">
              <w:rPr>
                <w:sz w:val="20"/>
                <w:szCs w:val="20"/>
              </w:rPr>
              <w:t xml:space="preserve">Linear </w:t>
            </w:r>
            <w:r w:rsidR="000A522C">
              <w:rPr>
                <w:sz w:val="20"/>
                <w:szCs w:val="20"/>
              </w:rPr>
              <w:t>Models for Classification</w:t>
            </w:r>
          </w:p>
        </w:tc>
        <w:tc>
          <w:tcPr>
            <w:tcW w:w="5103" w:type="dxa"/>
            <w:tcBorders>
              <w:top w:val="single" w:sz="4" w:space="0" w:color="auto"/>
              <w:bottom w:val="single" w:sz="8" w:space="0" w:color="000000" w:themeColor="text1"/>
            </w:tcBorders>
            <w:shd w:val="clear" w:color="auto" w:fill="C5E0B3" w:themeFill="accent6" w:themeFillTint="66"/>
          </w:tcPr>
          <w:p w14:paraId="0F57FCEE" w14:textId="0E0F0DA1" w:rsidR="000A522C" w:rsidRDefault="00911D7D" w:rsidP="000A522C">
            <w:pPr>
              <w:pStyle w:val="ListParagraph"/>
              <w:numPr>
                <w:ilvl w:val="0"/>
                <w:numId w:val="34"/>
              </w:numPr>
              <w:ind w:left="217" w:hanging="217"/>
              <w:jc w:val="left"/>
              <w:rPr>
                <w:sz w:val="20"/>
                <w:szCs w:val="20"/>
              </w:rPr>
            </w:pPr>
            <w:r>
              <w:rPr>
                <w:sz w:val="20"/>
                <w:szCs w:val="20"/>
              </w:rPr>
              <w:t>Classification versus r</w:t>
            </w:r>
            <w:r w:rsidR="000A522C">
              <w:rPr>
                <w:sz w:val="20"/>
                <w:szCs w:val="20"/>
              </w:rPr>
              <w:t>egression</w:t>
            </w:r>
          </w:p>
          <w:p w14:paraId="3D8EDF4C" w14:textId="06F53946" w:rsidR="000A522C" w:rsidRDefault="00911D7D" w:rsidP="000A522C">
            <w:pPr>
              <w:pStyle w:val="ListParagraph"/>
              <w:numPr>
                <w:ilvl w:val="0"/>
                <w:numId w:val="34"/>
              </w:numPr>
              <w:ind w:left="217" w:hanging="217"/>
              <w:jc w:val="left"/>
              <w:rPr>
                <w:sz w:val="20"/>
                <w:szCs w:val="20"/>
              </w:rPr>
            </w:pPr>
            <w:r>
              <w:rPr>
                <w:sz w:val="20"/>
                <w:szCs w:val="20"/>
              </w:rPr>
              <w:t>LR hypothesis r</w:t>
            </w:r>
            <w:r w:rsidR="000A522C">
              <w:rPr>
                <w:sz w:val="20"/>
                <w:szCs w:val="20"/>
              </w:rPr>
              <w:t>epresentation</w:t>
            </w:r>
          </w:p>
          <w:p w14:paraId="2D19403A" w14:textId="4F136705" w:rsidR="000A522C" w:rsidRDefault="00911D7D" w:rsidP="000A522C">
            <w:pPr>
              <w:pStyle w:val="ListParagraph"/>
              <w:numPr>
                <w:ilvl w:val="0"/>
                <w:numId w:val="34"/>
              </w:numPr>
              <w:ind w:left="217" w:hanging="217"/>
              <w:jc w:val="left"/>
              <w:rPr>
                <w:sz w:val="20"/>
                <w:szCs w:val="20"/>
              </w:rPr>
            </w:pPr>
            <w:r>
              <w:rPr>
                <w:sz w:val="20"/>
                <w:szCs w:val="20"/>
              </w:rPr>
              <w:t>LR Cost f</w:t>
            </w:r>
            <w:r w:rsidR="000A522C">
              <w:rPr>
                <w:sz w:val="20"/>
                <w:szCs w:val="20"/>
              </w:rPr>
              <w:t>unction</w:t>
            </w:r>
          </w:p>
          <w:p w14:paraId="3CC1ADD6" w14:textId="4FCEEDAE" w:rsidR="000A522C" w:rsidRDefault="00911D7D" w:rsidP="000A522C">
            <w:pPr>
              <w:pStyle w:val="ListParagraph"/>
              <w:numPr>
                <w:ilvl w:val="0"/>
                <w:numId w:val="34"/>
              </w:numPr>
              <w:ind w:left="217" w:hanging="217"/>
              <w:jc w:val="left"/>
              <w:rPr>
                <w:sz w:val="20"/>
                <w:szCs w:val="20"/>
              </w:rPr>
            </w:pPr>
            <w:r>
              <w:rPr>
                <w:sz w:val="20"/>
                <w:szCs w:val="20"/>
              </w:rPr>
              <w:t>Gradient d</w:t>
            </w:r>
            <w:r w:rsidR="000A522C">
              <w:rPr>
                <w:sz w:val="20"/>
                <w:szCs w:val="20"/>
              </w:rPr>
              <w:t>escent</w:t>
            </w:r>
          </w:p>
          <w:p w14:paraId="6D36D07E" w14:textId="09021A71" w:rsidR="000A522C" w:rsidRDefault="00911D7D" w:rsidP="000A522C">
            <w:pPr>
              <w:pStyle w:val="ListParagraph"/>
              <w:numPr>
                <w:ilvl w:val="0"/>
                <w:numId w:val="34"/>
              </w:numPr>
              <w:ind w:left="217" w:hanging="217"/>
              <w:jc w:val="left"/>
              <w:rPr>
                <w:sz w:val="20"/>
                <w:szCs w:val="20"/>
              </w:rPr>
            </w:pPr>
            <w:r>
              <w:rPr>
                <w:sz w:val="20"/>
                <w:szCs w:val="20"/>
              </w:rPr>
              <w:t>Multiclass c</w:t>
            </w:r>
            <w:r w:rsidR="000A522C">
              <w:rPr>
                <w:sz w:val="20"/>
                <w:szCs w:val="20"/>
              </w:rPr>
              <w:t>lassification</w:t>
            </w:r>
          </w:p>
          <w:p w14:paraId="4523ED8A" w14:textId="3870DF46" w:rsidR="000A522C" w:rsidRPr="006D1158" w:rsidRDefault="00911D7D" w:rsidP="008C07E8">
            <w:pPr>
              <w:pStyle w:val="ListParagraph"/>
              <w:numPr>
                <w:ilvl w:val="0"/>
                <w:numId w:val="34"/>
              </w:numPr>
              <w:ind w:left="217" w:hanging="217"/>
              <w:jc w:val="left"/>
              <w:rPr>
                <w:sz w:val="20"/>
                <w:szCs w:val="20"/>
              </w:rPr>
            </w:pPr>
            <w:r>
              <w:rPr>
                <w:sz w:val="20"/>
                <w:szCs w:val="20"/>
              </w:rPr>
              <w:t>Linear discriminant a</w:t>
            </w:r>
            <w:r w:rsidR="000A522C" w:rsidRPr="00995278">
              <w:rPr>
                <w:sz w:val="20"/>
                <w:szCs w:val="20"/>
              </w:rPr>
              <w:t>nalysis</w:t>
            </w:r>
          </w:p>
        </w:tc>
      </w:tr>
      <w:tr w:rsidR="000A522C" w:rsidRPr="00995278" w14:paraId="7343B820" w14:textId="5E46BF2C" w:rsidTr="00485577">
        <w:tc>
          <w:tcPr>
            <w:tcW w:w="1134" w:type="dxa"/>
            <w:vMerge/>
            <w:tcBorders>
              <w:bottom w:val="single" w:sz="8" w:space="0" w:color="000000" w:themeColor="text1"/>
            </w:tcBorders>
            <w:shd w:val="clear" w:color="auto" w:fill="C5E0B3" w:themeFill="accent6" w:themeFillTint="66"/>
          </w:tcPr>
          <w:p w14:paraId="1253453C" w14:textId="7E5A6C05" w:rsidR="000A522C" w:rsidRPr="00533DDC" w:rsidRDefault="000A522C" w:rsidP="000A522C">
            <w:pPr>
              <w:jc w:val="center"/>
              <w:rPr>
                <w:b/>
                <w:bCs/>
                <w:sz w:val="20"/>
                <w:szCs w:val="20"/>
              </w:rPr>
            </w:pPr>
          </w:p>
        </w:tc>
        <w:tc>
          <w:tcPr>
            <w:tcW w:w="3331" w:type="dxa"/>
            <w:tcBorders>
              <w:top w:val="single" w:sz="8" w:space="0" w:color="000000" w:themeColor="text1"/>
              <w:bottom w:val="single" w:sz="8" w:space="0" w:color="000000" w:themeColor="text1"/>
            </w:tcBorders>
            <w:shd w:val="clear" w:color="auto" w:fill="C5E0B3" w:themeFill="accent6" w:themeFillTint="66"/>
          </w:tcPr>
          <w:p w14:paraId="1F93D801" w14:textId="3D960C46" w:rsidR="000A522C" w:rsidRPr="00995278" w:rsidRDefault="006544F9" w:rsidP="000A522C">
            <w:pPr>
              <w:jc w:val="left"/>
              <w:rPr>
                <w:sz w:val="20"/>
                <w:szCs w:val="20"/>
              </w:rPr>
            </w:pPr>
            <w:r>
              <w:rPr>
                <w:sz w:val="20"/>
                <w:szCs w:val="20"/>
              </w:rPr>
              <w:t>#C</w:t>
            </w:r>
            <w:r w:rsidR="00BB2B10">
              <w:rPr>
                <w:sz w:val="20"/>
                <w:szCs w:val="20"/>
              </w:rPr>
              <w:t>0</w:t>
            </w:r>
            <w:r>
              <w:rPr>
                <w:sz w:val="20"/>
                <w:szCs w:val="20"/>
              </w:rPr>
              <w:t>6</w:t>
            </w:r>
            <w:r w:rsidR="000A522C">
              <w:rPr>
                <w:sz w:val="20"/>
                <w:szCs w:val="20"/>
              </w:rPr>
              <w:t xml:space="preserve"> Regularization</w:t>
            </w:r>
          </w:p>
        </w:tc>
        <w:tc>
          <w:tcPr>
            <w:tcW w:w="5103" w:type="dxa"/>
            <w:tcBorders>
              <w:top w:val="single" w:sz="8" w:space="0" w:color="000000" w:themeColor="text1"/>
              <w:bottom w:val="single" w:sz="8" w:space="0" w:color="000000" w:themeColor="text1"/>
            </w:tcBorders>
            <w:shd w:val="clear" w:color="auto" w:fill="C5E0B3" w:themeFill="accent6" w:themeFillTint="66"/>
          </w:tcPr>
          <w:p w14:paraId="510B2AB2" w14:textId="77777777" w:rsidR="000A522C" w:rsidRDefault="000A522C" w:rsidP="000A522C">
            <w:pPr>
              <w:pStyle w:val="ListParagraph"/>
              <w:numPr>
                <w:ilvl w:val="0"/>
                <w:numId w:val="34"/>
              </w:numPr>
              <w:tabs>
                <w:tab w:val="left" w:pos="1920"/>
              </w:tabs>
              <w:ind w:left="217" w:hanging="217"/>
              <w:jc w:val="left"/>
              <w:rPr>
                <w:sz w:val="20"/>
                <w:szCs w:val="20"/>
              </w:rPr>
            </w:pPr>
            <w:r>
              <w:rPr>
                <w:sz w:val="20"/>
                <w:szCs w:val="20"/>
              </w:rPr>
              <w:t>Overfitting</w:t>
            </w:r>
          </w:p>
          <w:p w14:paraId="3471CCC6" w14:textId="77777777" w:rsidR="000A522C" w:rsidRDefault="000A522C" w:rsidP="000A522C">
            <w:pPr>
              <w:pStyle w:val="ListParagraph"/>
              <w:numPr>
                <w:ilvl w:val="0"/>
                <w:numId w:val="34"/>
              </w:numPr>
              <w:tabs>
                <w:tab w:val="left" w:pos="1920"/>
              </w:tabs>
              <w:ind w:left="217" w:hanging="217"/>
              <w:jc w:val="left"/>
              <w:rPr>
                <w:sz w:val="20"/>
                <w:szCs w:val="20"/>
              </w:rPr>
            </w:pPr>
            <w:r>
              <w:rPr>
                <w:sz w:val="20"/>
                <w:szCs w:val="20"/>
              </w:rPr>
              <w:t>Cost function</w:t>
            </w:r>
          </w:p>
          <w:p w14:paraId="0CC9A72B" w14:textId="04DA5392" w:rsidR="000A522C" w:rsidRDefault="00415C13" w:rsidP="000A522C">
            <w:pPr>
              <w:pStyle w:val="ListParagraph"/>
              <w:numPr>
                <w:ilvl w:val="0"/>
                <w:numId w:val="34"/>
              </w:numPr>
              <w:tabs>
                <w:tab w:val="left" w:pos="1920"/>
              </w:tabs>
              <w:ind w:left="217" w:hanging="217"/>
              <w:jc w:val="left"/>
              <w:rPr>
                <w:sz w:val="20"/>
                <w:szCs w:val="20"/>
              </w:rPr>
            </w:pPr>
            <w:r>
              <w:rPr>
                <w:sz w:val="20"/>
                <w:szCs w:val="20"/>
              </w:rPr>
              <w:t>Regularized linear r</w:t>
            </w:r>
            <w:r w:rsidR="000A522C">
              <w:rPr>
                <w:sz w:val="20"/>
                <w:szCs w:val="20"/>
              </w:rPr>
              <w:t>egression</w:t>
            </w:r>
          </w:p>
          <w:p w14:paraId="2F1ECAEE" w14:textId="7670B0FE" w:rsidR="000A522C" w:rsidRDefault="00415C13" w:rsidP="000A522C">
            <w:pPr>
              <w:pStyle w:val="ListParagraph"/>
              <w:numPr>
                <w:ilvl w:val="0"/>
                <w:numId w:val="34"/>
              </w:numPr>
              <w:tabs>
                <w:tab w:val="left" w:pos="1920"/>
              </w:tabs>
              <w:ind w:left="217" w:hanging="217"/>
              <w:jc w:val="left"/>
              <w:rPr>
                <w:sz w:val="20"/>
                <w:szCs w:val="20"/>
              </w:rPr>
            </w:pPr>
            <w:r>
              <w:rPr>
                <w:sz w:val="20"/>
                <w:szCs w:val="20"/>
              </w:rPr>
              <w:t>Regularized logistic r</w:t>
            </w:r>
            <w:r w:rsidR="000A522C">
              <w:rPr>
                <w:sz w:val="20"/>
                <w:szCs w:val="20"/>
              </w:rPr>
              <w:t>egression</w:t>
            </w:r>
          </w:p>
          <w:p w14:paraId="05D2639A" w14:textId="4B5BC9AD" w:rsidR="000A522C" w:rsidRPr="001142FE" w:rsidRDefault="000A522C" w:rsidP="000A522C">
            <w:pPr>
              <w:pStyle w:val="ListParagraph"/>
              <w:numPr>
                <w:ilvl w:val="0"/>
                <w:numId w:val="34"/>
              </w:numPr>
              <w:ind w:left="217" w:hanging="217"/>
              <w:jc w:val="left"/>
              <w:rPr>
                <w:sz w:val="20"/>
                <w:szCs w:val="20"/>
              </w:rPr>
            </w:pPr>
            <w:r>
              <w:rPr>
                <w:sz w:val="20"/>
                <w:szCs w:val="20"/>
              </w:rPr>
              <w:t>Ridge, Lasso regression and geometrical interpretation</w:t>
            </w:r>
          </w:p>
        </w:tc>
      </w:tr>
      <w:tr w:rsidR="000A522C" w:rsidRPr="00995278" w14:paraId="4F8661A8" w14:textId="1796DD0C" w:rsidTr="00485577">
        <w:tc>
          <w:tcPr>
            <w:tcW w:w="1134" w:type="dxa"/>
            <w:vMerge w:val="restart"/>
            <w:tcBorders>
              <w:top w:val="single" w:sz="8" w:space="0" w:color="000000" w:themeColor="text1"/>
            </w:tcBorders>
            <w:shd w:val="clear" w:color="auto" w:fill="C5E0B3" w:themeFill="accent6" w:themeFillTint="66"/>
          </w:tcPr>
          <w:p w14:paraId="2A0985D3" w14:textId="77777777" w:rsidR="000A522C" w:rsidRDefault="000A522C" w:rsidP="000A522C">
            <w:pPr>
              <w:jc w:val="center"/>
              <w:rPr>
                <w:b/>
                <w:bCs/>
                <w:sz w:val="20"/>
                <w:szCs w:val="20"/>
              </w:rPr>
            </w:pPr>
            <w:r>
              <w:rPr>
                <w:b/>
                <w:bCs/>
                <w:sz w:val="20"/>
                <w:szCs w:val="20"/>
              </w:rPr>
              <w:t>4</w:t>
            </w:r>
          </w:p>
          <w:p w14:paraId="07FB91C6" w14:textId="446C9737" w:rsidR="00D10482" w:rsidRPr="00533DDC" w:rsidRDefault="00277E7F" w:rsidP="000A522C">
            <w:pPr>
              <w:jc w:val="center"/>
              <w:rPr>
                <w:b/>
                <w:bCs/>
                <w:sz w:val="20"/>
                <w:szCs w:val="20"/>
              </w:rPr>
            </w:pPr>
            <w:r>
              <w:rPr>
                <w:b/>
                <w:bCs/>
                <w:sz w:val="20"/>
                <w:szCs w:val="20"/>
              </w:rPr>
              <w:t>19/11/2019</w:t>
            </w:r>
          </w:p>
        </w:tc>
        <w:tc>
          <w:tcPr>
            <w:tcW w:w="3331" w:type="dxa"/>
            <w:tcBorders>
              <w:top w:val="single" w:sz="8" w:space="0" w:color="000000" w:themeColor="text1"/>
              <w:bottom w:val="single" w:sz="4" w:space="0" w:color="auto"/>
            </w:tcBorders>
            <w:shd w:val="clear" w:color="auto" w:fill="C5E0B3" w:themeFill="accent6" w:themeFillTint="66"/>
          </w:tcPr>
          <w:p w14:paraId="59140D01" w14:textId="42B506EE" w:rsidR="000A522C" w:rsidRPr="00995278" w:rsidRDefault="006544F9" w:rsidP="000A522C">
            <w:pPr>
              <w:jc w:val="left"/>
              <w:rPr>
                <w:sz w:val="20"/>
                <w:szCs w:val="20"/>
              </w:rPr>
            </w:pPr>
            <w:r>
              <w:rPr>
                <w:sz w:val="20"/>
                <w:szCs w:val="20"/>
              </w:rPr>
              <w:t>#C</w:t>
            </w:r>
            <w:r w:rsidR="00BB2B10">
              <w:rPr>
                <w:sz w:val="20"/>
                <w:szCs w:val="20"/>
              </w:rPr>
              <w:t>0</w:t>
            </w:r>
            <w:r>
              <w:rPr>
                <w:sz w:val="20"/>
                <w:szCs w:val="20"/>
              </w:rPr>
              <w:t>7</w:t>
            </w:r>
            <w:r w:rsidR="000A522C">
              <w:rPr>
                <w:sz w:val="20"/>
                <w:szCs w:val="20"/>
              </w:rPr>
              <w:t xml:space="preserve"> Training a Classifier I</w:t>
            </w:r>
          </w:p>
        </w:tc>
        <w:tc>
          <w:tcPr>
            <w:tcW w:w="5103" w:type="dxa"/>
            <w:tcBorders>
              <w:top w:val="single" w:sz="8" w:space="0" w:color="000000" w:themeColor="text1"/>
              <w:bottom w:val="single" w:sz="4" w:space="0" w:color="auto"/>
            </w:tcBorders>
            <w:shd w:val="clear" w:color="auto" w:fill="C5E0B3" w:themeFill="accent6" w:themeFillTint="66"/>
          </w:tcPr>
          <w:p w14:paraId="3C8297C3" w14:textId="1F203152" w:rsidR="007C384C" w:rsidRDefault="007C384C" w:rsidP="007C384C">
            <w:pPr>
              <w:jc w:val="left"/>
              <w:rPr>
                <w:sz w:val="20"/>
                <w:szCs w:val="20"/>
              </w:rPr>
            </w:pPr>
            <w:r>
              <w:rPr>
                <w:sz w:val="20"/>
                <w:szCs w:val="20"/>
              </w:rPr>
              <w:t>-   Evaluating a model</w:t>
            </w:r>
          </w:p>
          <w:p w14:paraId="45387181" w14:textId="42E25D26" w:rsidR="007C384C" w:rsidRPr="007C384C" w:rsidRDefault="007C384C" w:rsidP="007C384C">
            <w:pPr>
              <w:jc w:val="left"/>
              <w:rPr>
                <w:sz w:val="20"/>
                <w:szCs w:val="20"/>
              </w:rPr>
            </w:pPr>
            <w:r>
              <w:rPr>
                <w:sz w:val="20"/>
                <w:szCs w:val="20"/>
              </w:rPr>
              <w:t>-   Model selection and learning curves</w:t>
            </w:r>
            <w:r w:rsidR="000A522C" w:rsidRPr="007C384C">
              <w:rPr>
                <w:sz w:val="20"/>
                <w:szCs w:val="20"/>
              </w:rPr>
              <w:t xml:space="preserve">   </w:t>
            </w:r>
          </w:p>
          <w:p w14:paraId="7143C26A" w14:textId="512ECE83" w:rsidR="000A522C" w:rsidRPr="007C384C" w:rsidRDefault="007C384C" w:rsidP="007C384C">
            <w:pPr>
              <w:pStyle w:val="ListParagraph"/>
              <w:numPr>
                <w:ilvl w:val="0"/>
                <w:numId w:val="34"/>
              </w:numPr>
              <w:ind w:left="217" w:hanging="217"/>
              <w:jc w:val="left"/>
              <w:rPr>
                <w:sz w:val="20"/>
                <w:szCs w:val="20"/>
              </w:rPr>
            </w:pPr>
            <w:r>
              <w:rPr>
                <w:sz w:val="20"/>
                <w:szCs w:val="20"/>
              </w:rPr>
              <w:t>Generalization performance</w:t>
            </w:r>
          </w:p>
        </w:tc>
      </w:tr>
      <w:tr w:rsidR="000A522C" w:rsidRPr="00995278" w14:paraId="56D70FD7" w14:textId="63A7A038" w:rsidTr="00485577">
        <w:tc>
          <w:tcPr>
            <w:tcW w:w="1134" w:type="dxa"/>
            <w:vMerge/>
            <w:tcBorders>
              <w:bottom w:val="single" w:sz="8" w:space="0" w:color="000000" w:themeColor="text1"/>
            </w:tcBorders>
            <w:shd w:val="clear" w:color="auto" w:fill="C5E0B3" w:themeFill="accent6" w:themeFillTint="66"/>
          </w:tcPr>
          <w:p w14:paraId="715D3B53" w14:textId="75B08215" w:rsidR="000A522C" w:rsidRPr="00533DDC" w:rsidRDefault="000A522C" w:rsidP="000A522C">
            <w:pPr>
              <w:jc w:val="center"/>
              <w:rPr>
                <w:b/>
                <w:bCs/>
                <w:sz w:val="20"/>
                <w:szCs w:val="20"/>
              </w:rPr>
            </w:pPr>
          </w:p>
        </w:tc>
        <w:tc>
          <w:tcPr>
            <w:tcW w:w="3331" w:type="dxa"/>
            <w:tcBorders>
              <w:top w:val="single" w:sz="4" w:space="0" w:color="auto"/>
              <w:bottom w:val="single" w:sz="8" w:space="0" w:color="000000" w:themeColor="text1"/>
            </w:tcBorders>
            <w:shd w:val="clear" w:color="auto" w:fill="C5E0B3" w:themeFill="accent6" w:themeFillTint="66"/>
          </w:tcPr>
          <w:p w14:paraId="20B9E26E" w14:textId="0C46451E" w:rsidR="000A522C" w:rsidRPr="00995278" w:rsidRDefault="000A522C" w:rsidP="000A522C">
            <w:pPr>
              <w:jc w:val="left"/>
              <w:rPr>
                <w:sz w:val="20"/>
                <w:szCs w:val="20"/>
              </w:rPr>
            </w:pPr>
            <w:r>
              <w:rPr>
                <w:sz w:val="20"/>
                <w:szCs w:val="20"/>
              </w:rPr>
              <w:t>#C</w:t>
            </w:r>
            <w:r w:rsidR="00BB2B10">
              <w:rPr>
                <w:sz w:val="20"/>
                <w:szCs w:val="20"/>
              </w:rPr>
              <w:t>0</w:t>
            </w:r>
            <w:r>
              <w:rPr>
                <w:sz w:val="20"/>
                <w:szCs w:val="20"/>
              </w:rPr>
              <w:t>8 Training a Classifier II</w:t>
            </w:r>
          </w:p>
        </w:tc>
        <w:tc>
          <w:tcPr>
            <w:tcW w:w="5103" w:type="dxa"/>
            <w:tcBorders>
              <w:top w:val="single" w:sz="4" w:space="0" w:color="auto"/>
              <w:bottom w:val="single" w:sz="8" w:space="0" w:color="000000" w:themeColor="text1"/>
            </w:tcBorders>
            <w:shd w:val="clear" w:color="auto" w:fill="C5E0B3" w:themeFill="accent6" w:themeFillTint="66"/>
          </w:tcPr>
          <w:p w14:paraId="3AAB21F6" w14:textId="77777777" w:rsidR="00930E07" w:rsidRDefault="000A522C" w:rsidP="00930E07">
            <w:pPr>
              <w:jc w:val="left"/>
              <w:rPr>
                <w:sz w:val="20"/>
                <w:szCs w:val="20"/>
              </w:rPr>
            </w:pPr>
            <w:r>
              <w:rPr>
                <w:sz w:val="20"/>
                <w:szCs w:val="20"/>
              </w:rPr>
              <w:t xml:space="preserve">-   </w:t>
            </w:r>
            <w:r w:rsidR="00930E07">
              <w:rPr>
                <w:sz w:val="20"/>
                <w:szCs w:val="20"/>
              </w:rPr>
              <w:t>Performance statistics</w:t>
            </w:r>
          </w:p>
          <w:p w14:paraId="22618904" w14:textId="227E83FD" w:rsidR="000A522C" w:rsidRDefault="00930E07" w:rsidP="007C384C">
            <w:pPr>
              <w:jc w:val="left"/>
              <w:rPr>
                <w:sz w:val="20"/>
                <w:szCs w:val="20"/>
              </w:rPr>
            </w:pPr>
            <w:r>
              <w:rPr>
                <w:sz w:val="20"/>
                <w:szCs w:val="20"/>
              </w:rPr>
              <w:t xml:space="preserve">-   </w:t>
            </w:r>
            <w:r w:rsidR="007C384C">
              <w:rPr>
                <w:sz w:val="20"/>
                <w:szCs w:val="20"/>
              </w:rPr>
              <w:t>Cross</w:t>
            </w:r>
            <w:r w:rsidR="000A522C">
              <w:rPr>
                <w:sz w:val="20"/>
                <w:szCs w:val="20"/>
              </w:rPr>
              <w:t xml:space="preserve"> validation</w:t>
            </w:r>
            <w:r w:rsidR="007C384C">
              <w:rPr>
                <w:sz w:val="20"/>
                <w:szCs w:val="20"/>
              </w:rPr>
              <w:t xml:space="preserve"> techniques</w:t>
            </w:r>
          </w:p>
          <w:p w14:paraId="1630526E" w14:textId="2231702D" w:rsidR="000A522C" w:rsidRPr="00AC70F3" w:rsidRDefault="000A522C" w:rsidP="000A522C">
            <w:pPr>
              <w:pStyle w:val="ListParagraph"/>
              <w:numPr>
                <w:ilvl w:val="0"/>
                <w:numId w:val="34"/>
              </w:numPr>
              <w:ind w:left="217" w:hanging="217"/>
              <w:jc w:val="left"/>
              <w:rPr>
                <w:sz w:val="20"/>
                <w:szCs w:val="20"/>
              </w:rPr>
            </w:pPr>
            <w:r w:rsidRPr="00AC70F3">
              <w:rPr>
                <w:sz w:val="20"/>
                <w:szCs w:val="20"/>
              </w:rPr>
              <w:t>Receiver operative curve</w:t>
            </w:r>
          </w:p>
        </w:tc>
      </w:tr>
    </w:tbl>
    <w:p w14:paraId="7E31FBCB" w14:textId="22215C6C" w:rsidR="00AC0F21" w:rsidRDefault="00AC0F21"/>
    <w:p w14:paraId="2124D29F" w14:textId="77777777" w:rsidR="00C65082" w:rsidRDefault="00C65082">
      <w:pPr>
        <w:jc w:val="left"/>
        <w:rPr>
          <w:b/>
          <w:bCs/>
          <w:sz w:val="20"/>
          <w:szCs w:val="20"/>
          <w:u w:val="single"/>
        </w:rPr>
      </w:pPr>
      <w:r>
        <w:rPr>
          <w:b/>
          <w:bCs/>
          <w:sz w:val="20"/>
          <w:szCs w:val="20"/>
          <w:u w:val="single"/>
        </w:rPr>
        <w:br w:type="page"/>
      </w:r>
    </w:p>
    <w:p w14:paraId="74E36CFA" w14:textId="364F7413" w:rsidR="005A7B2D" w:rsidRPr="005A7B2D" w:rsidRDefault="00D02AFA">
      <w:pPr>
        <w:rPr>
          <w:b/>
          <w:bCs/>
          <w:sz w:val="20"/>
          <w:szCs w:val="20"/>
          <w:u w:val="single"/>
        </w:rPr>
      </w:pPr>
      <w:r>
        <w:rPr>
          <w:b/>
          <w:bCs/>
          <w:sz w:val="20"/>
          <w:szCs w:val="20"/>
          <w:u w:val="single"/>
        </w:rPr>
        <w:lastRenderedPageBreak/>
        <w:t>Part II: P</w:t>
      </w:r>
      <w:r w:rsidR="005A7B2D" w:rsidRPr="005A7B2D">
        <w:rPr>
          <w:b/>
          <w:bCs/>
          <w:sz w:val="20"/>
          <w:szCs w:val="20"/>
          <w:u w:val="single"/>
        </w:rPr>
        <w:t>opular classifiers</w:t>
      </w:r>
    </w:p>
    <w:tbl>
      <w:tblPr>
        <w:tblStyle w:val="TableGrid"/>
        <w:tblW w:w="9781" w:type="dxa"/>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115"/>
        <w:gridCol w:w="3963"/>
        <w:gridCol w:w="4703"/>
      </w:tblGrid>
      <w:tr w:rsidR="00846079" w:rsidRPr="00995278" w14:paraId="7EA705BB" w14:textId="77777777" w:rsidTr="00DC41C4">
        <w:tc>
          <w:tcPr>
            <w:tcW w:w="1115" w:type="dxa"/>
            <w:tcBorders>
              <w:top w:val="single" w:sz="8" w:space="0" w:color="000000" w:themeColor="text1"/>
            </w:tcBorders>
            <w:shd w:val="clear" w:color="auto" w:fill="C9C9C9" w:themeFill="accent3" w:themeFillTint="99"/>
          </w:tcPr>
          <w:p w14:paraId="59444275" w14:textId="5CFE738E" w:rsidR="00846079" w:rsidRDefault="00846079" w:rsidP="0009027D">
            <w:pPr>
              <w:jc w:val="center"/>
              <w:rPr>
                <w:b/>
                <w:bCs/>
                <w:sz w:val="20"/>
                <w:szCs w:val="20"/>
              </w:rPr>
            </w:pPr>
            <w:r w:rsidRPr="00007CFA">
              <w:rPr>
                <w:b/>
                <w:bCs/>
                <w:sz w:val="20"/>
                <w:szCs w:val="20"/>
              </w:rPr>
              <w:t>Week</w:t>
            </w:r>
          </w:p>
        </w:tc>
        <w:tc>
          <w:tcPr>
            <w:tcW w:w="3963" w:type="dxa"/>
            <w:tcBorders>
              <w:top w:val="single" w:sz="8" w:space="0" w:color="000000" w:themeColor="text1"/>
              <w:bottom w:val="single" w:sz="8" w:space="0" w:color="000000" w:themeColor="text1"/>
            </w:tcBorders>
            <w:shd w:val="clear" w:color="auto" w:fill="C9C9C9" w:themeFill="accent3" w:themeFillTint="99"/>
          </w:tcPr>
          <w:p w14:paraId="2AB658E6" w14:textId="28A3FB9C" w:rsidR="00846079" w:rsidRDefault="00846079" w:rsidP="0009027D">
            <w:pPr>
              <w:jc w:val="center"/>
              <w:rPr>
                <w:sz w:val="20"/>
                <w:szCs w:val="20"/>
              </w:rPr>
            </w:pPr>
            <w:r w:rsidRPr="00995278">
              <w:rPr>
                <w:b/>
                <w:bCs/>
                <w:sz w:val="20"/>
                <w:szCs w:val="20"/>
              </w:rPr>
              <w:t>Lecture</w:t>
            </w:r>
          </w:p>
        </w:tc>
        <w:tc>
          <w:tcPr>
            <w:tcW w:w="4703" w:type="dxa"/>
            <w:tcBorders>
              <w:top w:val="single" w:sz="8" w:space="0" w:color="000000" w:themeColor="text1"/>
              <w:bottom w:val="single" w:sz="8" w:space="0" w:color="000000" w:themeColor="text1"/>
            </w:tcBorders>
            <w:shd w:val="clear" w:color="auto" w:fill="C9C9C9" w:themeFill="accent3" w:themeFillTint="99"/>
          </w:tcPr>
          <w:p w14:paraId="307D3397" w14:textId="35F84E2A" w:rsidR="00846079" w:rsidRDefault="00846079" w:rsidP="0009027D">
            <w:pPr>
              <w:pStyle w:val="ListParagraph"/>
              <w:ind w:left="217"/>
              <w:jc w:val="center"/>
              <w:rPr>
                <w:sz w:val="20"/>
                <w:szCs w:val="20"/>
              </w:rPr>
            </w:pPr>
            <w:r w:rsidRPr="00995278">
              <w:rPr>
                <w:b/>
                <w:bCs/>
                <w:sz w:val="20"/>
                <w:szCs w:val="20"/>
              </w:rPr>
              <w:t>Subjects covered</w:t>
            </w:r>
          </w:p>
        </w:tc>
      </w:tr>
      <w:tr w:rsidR="00846079" w:rsidRPr="00995278" w14:paraId="463D05E8" w14:textId="77777777" w:rsidTr="00DC41C4">
        <w:tc>
          <w:tcPr>
            <w:tcW w:w="1115" w:type="dxa"/>
            <w:vMerge w:val="restart"/>
            <w:tcBorders>
              <w:top w:val="single" w:sz="8" w:space="0" w:color="000000" w:themeColor="text1"/>
            </w:tcBorders>
          </w:tcPr>
          <w:p w14:paraId="2BD056B7" w14:textId="77777777" w:rsidR="00846079" w:rsidRDefault="00846079" w:rsidP="00C001BA">
            <w:pPr>
              <w:jc w:val="center"/>
              <w:rPr>
                <w:b/>
                <w:bCs/>
                <w:sz w:val="20"/>
                <w:szCs w:val="20"/>
              </w:rPr>
            </w:pPr>
            <w:r>
              <w:rPr>
                <w:b/>
                <w:bCs/>
                <w:sz w:val="20"/>
                <w:szCs w:val="20"/>
              </w:rPr>
              <w:t>5</w:t>
            </w:r>
          </w:p>
          <w:p w14:paraId="248B1C05" w14:textId="3A2D695C" w:rsidR="00D10482" w:rsidRDefault="00277E7F" w:rsidP="00C001BA">
            <w:pPr>
              <w:jc w:val="center"/>
              <w:rPr>
                <w:b/>
                <w:bCs/>
                <w:sz w:val="20"/>
                <w:szCs w:val="20"/>
              </w:rPr>
            </w:pPr>
            <w:r>
              <w:rPr>
                <w:b/>
                <w:bCs/>
                <w:sz w:val="20"/>
                <w:szCs w:val="20"/>
              </w:rPr>
              <w:t>26/11/2019</w:t>
            </w:r>
          </w:p>
        </w:tc>
        <w:tc>
          <w:tcPr>
            <w:tcW w:w="3963" w:type="dxa"/>
            <w:tcBorders>
              <w:top w:val="single" w:sz="8" w:space="0" w:color="000000" w:themeColor="text1"/>
              <w:bottom w:val="single" w:sz="8" w:space="0" w:color="000000" w:themeColor="text1"/>
            </w:tcBorders>
            <w:shd w:val="clear" w:color="auto" w:fill="C5E0B3" w:themeFill="accent6" w:themeFillTint="66"/>
          </w:tcPr>
          <w:p w14:paraId="07BEB46D" w14:textId="53C2D3AC" w:rsidR="00846079" w:rsidRPr="00995278" w:rsidRDefault="00041BDD" w:rsidP="00913926">
            <w:pPr>
              <w:jc w:val="left"/>
              <w:rPr>
                <w:sz w:val="20"/>
                <w:szCs w:val="20"/>
              </w:rPr>
            </w:pPr>
            <w:r>
              <w:rPr>
                <w:sz w:val="20"/>
                <w:szCs w:val="20"/>
              </w:rPr>
              <w:t>#C</w:t>
            </w:r>
            <w:r w:rsidR="00BB2B10">
              <w:rPr>
                <w:sz w:val="20"/>
                <w:szCs w:val="20"/>
              </w:rPr>
              <w:t>0</w:t>
            </w:r>
            <w:r>
              <w:rPr>
                <w:sz w:val="20"/>
                <w:szCs w:val="20"/>
              </w:rPr>
              <w:t>9</w:t>
            </w:r>
            <w:r w:rsidR="005A4994">
              <w:rPr>
                <w:sz w:val="20"/>
                <w:szCs w:val="20"/>
              </w:rPr>
              <w:t xml:space="preserve"> </w:t>
            </w:r>
            <w:r w:rsidR="00913926">
              <w:rPr>
                <w:sz w:val="20"/>
                <w:szCs w:val="20"/>
              </w:rPr>
              <w:t>Case study: Obstructive sleep a</w:t>
            </w:r>
            <w:r w:rsidR="005A4994" w:rsidRPr="005A4994">
              <w:rPr>
                <w:sz w:val="20"/>
                <w:szCs w:val="20"/>
              </w:rPr>
              <w:t xml:space="preserve">pnea </w:t>
            </w:r>
            <w:r w:rsidR="00913926">
              <w:rPr>
                <w:sz w:val="20"/>
                <w:szCs w:val="20"/>
              </w:rPr>
              <w:t>d</w:t>
            </w:r>
            <w:r w:rsidR="005A4994" w:rsidRPr="005A4994">
              <w:rPr>
                <w:sz w:val="20"/>
                <w:szCs w:val="20"/>
              </w:rPr>
              <w:t xml:space="preserve">etection </w:t>
            </w:r>
            <w:r w:rsidR="00913926">
              <w:rPr>
                <w:sz w:val="20"/>
                <w:szCs w:val="20"/>
              </w:rPr>
              <w:t>using Lasso</w:t>
            </w:r>
          </w:p>
        </w:tc>
        <w:tc>
          <w:tcPr>
            <w:tcW w:w="4703" w:type="dxa"/>
            <w:tcBorders>
              <w:top w:val="single" w:sz="8" w:space="0" w:color="000000" w:themeColor="text1"/>
              <w:bottom w:val="single" w:sz="8" w:space="0" w:color="000000" w:themeColor="text1"/>
            </w:tcBorders>
            <w:shd w:val="clear" w:color="auto" w:fill="C5E0B3" w:themeFill="accent6" w:themeFillTint="66"/>
          </w:tcPr>
          <w:p w14:paraId="3A1C6D73" w14:textId="38EB345B" w:rsidR="00846079" w:rsidRPr="00995278" w:rsidRDefault="005A4994" w:rsidP="00C001BA">
            <w:pPr>
              <w:pStyle w:val="ListParagraph"/>
              <w:numPr>
                <w:ilvl w:val="0"/>
                <w:numId w:val="34"/>
              </w:numPr>
              <w:ind w:left="217" w:hanging="217"/>
              <w:jc w:val="left"/>
              <w:rPr>
                <w:sz w:val="20"/>
                <w:szCs w:val="20"/>
              </w:rPr>
            </w:pPr>
            <w:r>
              <w:rPr>
                <w:sz w:val="20"/>
                <w:szCs w:val="20"/>
              </w:rPr>
              <w:t>Practical machine learning.</w:t>
            </w:r>
          </w:p>
        </w:tc>
      </w:tr>
      <w:tr w:rsidR="00746FA8" w:rsidRPr="00995278" w14:paraId="4EB24C8F" w14:textId="795CFB80" w:rsidTr="00DC41C4">
        <w:tc>
          <w:tcPr>
            <w:tcW w:w="1115" w:type="dxa"/>
            <w:vMerge/>
            <w:tcBorders>
              <w:bottom w:val="single" w:sz="8" w:space="0" w:color="000000" w:themeColor="text1"/>
            </w:tcBorders>
          </w:tcPr>
          <w:p w14:paraId="72A64400" w14:textId="7068CF9F" w:rsidR="00746FA8" w:rsidRPr="00533DDC" w:rsidRDefault="00746FA8" w:rsidP="00746FA8">
            <w:pPr>
              <w:jc w:val="center"/>
              <w:rPr>
                <w:b/>
                <w:bCs/>
                <w:sz w:val="20"/>
                <w:szCs w:val="20"/>
              </w:rPr>
            </w:pPr>
          </w:p>
        </w:tc>
        <w:tc>
          <w:tcPr>
            <w:tcW w:w="3963" w:type="dxa"/>
            <w:tcBorders>
              <w:top w:val="single" w:sz="8" w:space="0" w:color="000000" w:themeColor="text1"/>
              <w:bottom w:val="single" w:sz="8" w:space="0" w:color="000000" w:themeColor="text1"/>
            </w:tcBorders>
            <w:shd w:val="clear" w:color="auto" w:fill="FBE4D5" w:themeFill="accent2" w:themeFillTint="33"/>
          </w:tcPr>
          <w:p w14:paraId="6F8B9B19" w14:textId="52610B60" w:rsidR="00746FA8" w:rsidRPr="00995278" w:rsidRDefault="00746FA8" w:rsidP="00746FA8">
            <w:pPr>
              <w:jc w:val="left"/>
              <w:rPr>
                <w:sz w:val="20"/>
                <w:szCs w:val="20"/>
              </w:rPr>
            </w:pPr>
            <w:r>
              <w:rPr>
                <w:sz w:val="20"/>
                <w:szCs w:val="20"/>
              </w:rPr>
              <w:t>#</w:t>
            </w:r>
            <w:r w:rsidR="00041BDD">
              <w:rPr>
                <w:sz w:val="20"/>
                <w:szCs w:val="20"/>
              </w:rPr>
              <w:t>C10</w:t>
            </w:r>
            <w:r>
              <w:rPr>
                <w:sz w:val="20"/>
                <w:szCs w:val="20"/>
              </w:rPr>
              <w:t xml:space="preserve"> Getting nonlinear</w:t>
            </w:r>
          </w:p>
        </w:tc>
        <w:tc>
          <w:tcPr>
            <w:tcW w:w="4703" w:type="dxa"/>
            <w:tcBorders>
              <w:top w:val="single" w:sz="8" w:space="0" w:color="000000" w:themeColor="text1"/>
              <w:bottom w:val="single" w:sz="8" w:space="0" w:color="000000" w:themeColor="text1"/>
            </w:tcBorders>
            <w:shd w:val="clear" w:color="auto" w:fill="FBE4D5" w:themeFill="accent2" w:themeFillTint="33"/>
          </w:tcPr>
          <w:p w14:paraId="45B0EBCE" w14:textId="7AAEC40B" w:rsidR="00322770" w:rsidRDefault="00322770" w:rsidP="00746FA8">
            <w:pPr>
              <w:pStyle w:val="ListParagraph"/>
              <w:numPr>
                <w:ilvl w:val="0"/>
                <w:numId w:val="34"/>
              </w:numPr>
              <w:ind w:left="217" w:hanging="217"/>
              <w:jc w:val="left"/>
              <w:rPr>
                <w:sz w:val="20"/>
                <w:szCs w:val="20"/>
              </w:rPr>
            </w:pPr>
            <w:r>
              <w:rPr>
                <w:sz w:val="20"/>
                <w:szCs w:val="20"/>
              </w:rPr>
              <w:t>The XOR function</w:t>
            </w:r>
          </w:p>
          <w:p w14:paraId="59CA0BE3" w14:textId="39523E67" w:rsidR="00746FA8" w:rsidRPr="00995278" w:rsidRDefault="00746FA8" w:rsidP="00746FA8">
            <w:pPr>
              <w:pStyle w:val="ListParagraph"/>
              <w:numPr>
                <w:ilvl w:val="0"/>
                <w:numId w:val="34"/>
              </w:numPr>
              <w:ind w:left="217" w:hanging="217"/>
              <w:jc w:val="left"/>
              <w:rPr>
                <w:sz w:val="20"/>
                <w:szCs w:val="20"/>
              </w:rPr>
            </w:pPr>
            <w:r>
              <w:rPr>
                <w:sz w:val="20"/>
                <w:szCs w:val="20"/>
              </w:rPr>
              <w:t>Quadratic discriminant analysis</w:t>
            </w:r>
          </w:p>
        </w:tc>
      </w:tr>
      <w:tr w:rsidR="00746FA8" w:rsidRPr="00995278" w14:paraId="32AD7EE4" w14:textId="77777777" w:rsidTr="00DC41C4">
        <w:tc>
          <w:tcPr>
            <w:tcW w:w="1115" w:type="dxa"/>
            <w:vMerge w:val="restart"/>
            <w:tcBorders>
              <w:top w:val="single" w:sz="8" w:space="0" w:color="000000" w:themeColor="text1"/>
            </w:tcBorders>
          </w:tcPr>
          <w:p w14:paraId="006C60D5" w14:textId="77777777" w:rsidR="00746FA8" w:rsidRDefault="00746FA8" w:rsidP="00746FA8">
            <w:pPr>
              <w:jc w:val="center"/>
              <w:rPr>
                <w:b/>
                <w:bCs/>
                <w:sz w:val="20"/>
                <w:szCs w:val="20"/>
              </w:rPr>
            </w:pPr>
            <w:r>
              <w:rPr>
                <w:b/>
                <w:bCs/>
                <w:sz w:val="20"/>
                <w:szCs w:val="20"/>
              </w:rPr>
              <w:t>6</w:t>
            </w:r>
          </w:p>
          <w:p w14:paraId="5B4711F2" w14:textId="6C8FB5C0" w:rsidR="00D10482" w:rsidRPr="00533DDC" w:rsidRDefault="00277E7F" w:rsidP="00746FA8">
            <w:pPr>
              <w:jc w:val="center"/>
              <w:rPr>
                <w:b/>
                <w:bCs/>
                <w:sz w:val="20"/>
                <w:szCs w:val="20"/>
              </w:rPr>
            </w:pPr>
            <w:r>
              <w:rPr>
                <w:b/>
                <w:bCs/>
                <w:sz w:val="20"/>
                <w:szCs w:val="20"/>
              </w:rPr>
              <w:t>03/12/2019</w:t>
            </w:r>
          </w:p>
        </w:tc>
        <w:tc>
          <w:tcPr>
            <w:tcW w:w="3963" w:type="dxa"/>
            <w:tcBorders>
              <w:top w:val="single" w:sz="8" w:space="0" w:color="000000" w:themeColor="text1"/>
              <w:bottom w:val="single" w:sz="8" w:space="0" w:color="000000" w:themeColor="text1"/>
            </w:tcBorders>
            <w:shd w:val="clear" w:color="auto" w:fill="C5E0B3" w:themeFill="accent6" w:themeFillTint="66"/>
          </w:tcPr>
          <w:p w14:paraId="50885744" w14:textId="4169F61C" w:rsidR="00746FA8" w:rsidRPr="00995278" w:rsidRDefault="00041BDD" w:rsidP="00746FA8">
            <w:pPr>
              <w:jc w:val="left"/>
              <w:rPr>
                <w:sz w:val="20"/>
                <w:szCs w:val="20"/>
              </w:rPr>
            </w:pPr>
            <w:r>
              <w:rPr>
                <w:sz w:val="20"/>
                <w:szCs w:val="20"/>
              </w:rPr>
              <w:t>#C11</w:t>
            </w:r>
            <w:r w:rsidR="00746FA8">
              <w:rPr>
                <w:sz w:val="20"/>
                <w:szCs w:val="20"/>
              </w:rPr>
              <w:t xml:space="preserve"> </w:t>
            </w:r>
            <w:r w:rsidR="00746FA8" w:rsidRPr="00995278">
              <w:rPr>
                <w:sz w:val="20"/>
                <w:szCs w:val="20"/>
              </w:rPr>
              <w:t>Support vector machines</w:t>
            </w:r>
          </w:p>
        </w:tc>
        <w:tc>
          <w:tcPr>
            <w:tcW w:w="4703" w:type="dxa"/>
            <w:tcBorders>
              <w:top w:val="single" w:sz="8" w:space="0" w:color="000000" w:themeColor="text1"/>
              <w:bottom w:val="single" w:sz="8" w:space="0" w:color="000000" w:themeColor="text1"/>
            </w:tcBorders>
            <w:shd w:val="clear" w:color="auto" w:fill="C5E0B3" w:themeFill="accent6" w:themeFillTint="66"/>
          </w:tcPr>
          <w:p w14:paraId="71B55D27" w14:textId="77777777" w:rsidR="00746FA8" w:rsidRDefault="00746FA8" w:rsidP="00746FA8">
            <w:pPr>
              <w:pStyle w:val="ListParagraph"/>
              <w:numPr>
                <w:ilvl w:val="0"/>
                <w:numId w:val="34"/>
              </w:numPr>
              <w:ind w:left="217" w:hanging="217"/>
              <w:jc w:val="left"/>
              <w:rPr>
                <w:sz w:val="20"/>
                <w:szCs w:val="20"/>
              </w:rPr>
            </w:pPr>
            <w:r>
              <w:rPr>
                <w:sz w:val="20"/>
                <w:szCs w:val="20"/>
              </w:rPr>
              <w:t>Maximum margin classifiers</w:t>
            </w:r>
          </w:p>
          <w:p w14:paraId="55C3A1D2" w14:textId="77777777" w:rsidR="00746FA8" w:rsidRPr="00995278" w:rsidRDefault="00746FA8" w:rsidP="00746FA8">
            <w:pPr>
              <w:pStyle w:val="ListParagraph"/>
              <w:numPr>
                <w:ilvl w:val="0"/>
                <w:numId w:val="34"/>
              </w:numPr>
              <w:ind w:left="217" w:hanging="217"/>
              <w:jc w:val="left"/>
              <w:rPr>
                <w:sz w:val="20"/>
                <w:szCs w:val="20"/>
              </w:rPr>
            </w:pPr>
            <w:r>
              <w:rPr>
                <w:sz w:val="20"/>
                <w:szCs w:val="20"/>
              </w:rPr>
              <w:t>Dual representation</w:t>
            </w:r>
          </w:p>
          <w:p w14:paraId="4D23CA7B" w14:textId="77777777" w:rsidR="00746FA8" w:rsidRPr="00995278" w:rsidRDefault="00746FA8" w:rsidP="00746FA8">
            <w:pPr>
              <w:pStyle w:val="ListParagraph"/>
              <w:numPr>
                <w:ilvl w:val="0"/>
                <w:numId w:val="34"/>
              </w:numPr>
              <w:ind w:left="217" w:hanging="217"/>
              <w:jc w:val="left"/>
              <w:rPr>
                <w:sz w:val="20"/>
                <w:szCs w:val="20"/>
              </w:rPr>
            </w:pPr>
            <w:r w:rsidRPr="00995278">
              <w:rPr>
                <w:sz w:val="20"/>
                <w:szCs w:val="20"/>
              </w:rPr>
              <w:t>Kernel trick</w:t>
            </w:r>
          </w:p>
          <w:p w14:paraId="1988AA31" w14:textId="711BBEAD" w:rsidR="00746FA8" w:rsidRPr="008D7DBE" w:rsidRDefault="00746FA8" w:rsidP="00746FA8">
            <w:pPr>
              <w:pStyle w:val="ListParagraph"/>
              <w:numPr>
                <w:ilvl w:val="0"/>
                <w:numId w:val="34"/>
              </w:numPr>
              <w:ind w:left="217" w:hanging="217"/>
              <w:jc w:val="left"/>
              <w:rPr>
                <w:sz w:val="20"/>
                <w:szCs w:val="20"/>
              </w:rPr>
            </w:pPr>
            <w:r w:rsidRPr="00995278">
              <w:rPr>
                <w:sz w:val="20"/>
                <w:szCs w:val="20"/>
              </w:rPr>
              <w:t xml:space="preserve">Grid search </w:t>
            </w:r>
            <w:r>
              <w:rPr>
                <w:sz w:val="20"/>
                <w:szCs w:val="20"/>
              </w:rPr>
              <w:t xml:space="preserve">and </w:t>
            </w:r>
            <w:r w:rsidRPr="00995278">
              <w:rPr>
                <w:sz w:val="20"/>
                <w:szCs w:val="20"/>
              </w:rPr>
              <w:t>random search</w:t>
            </w:r>
          </w:p>
        </w:tc>
      </w:tr>
      <w:tr w:rsidR="00746FA8" w:rsidRPr="00995278" w14:paraId="6767EA4A" w14:textId="70D455F2" w:rsidTr="00DC41C4">
        <w:tc>
          <w:tcPr>
            <w:tcW w:w="1115" w:type="dxa"/>
            <w:vMerge/>
            <w:tcBorders>
              <w:bottom w:val="single" w:sz="8" w:space="0" w:color="000000" w:themeColor="text1"/>
            </w:tcBorders>
          </w:tcPr>
          <w:p w14:paraId="048615C0" w14:textId="667B8F1D" w:rsidR="00746FA8" w:rsidRPr="00533DDC" w:rsidRDefault="00746FA8" w:rsidP="00746FA8">
            <w:pPr>
              <w:jc w:val="center"/>
              <w:rPr>
                <w:b/>
                <w:bCs/>
                <w:sz w:val="20"/>
                <w:szCs w:val="20"/>
              </w:rPr>
            </w:pPr>
          </w:p>
        </w:tc>
        <w:tc>
          <w:tcPr>
            <w:tcW w:w="3963" w:type="dxa"/>
            <w:tcBorders>
              <w:top w:val="single" w:sz="8" w:space="0" w:color="000000" w:themeColor="text1"/>
              <w:bottom w:val="single" w:sz="8" w:space="0" w:color="000000" w:themeColor="text1"/>
            </w:tcBorders>
            <w:shd w:val="clear" w:color="auto" w:fill="9CC2E5" w:themeFill="accent1" w:themeFillTint="99"/>
          </w:tcPr>
          <w:p w14:paraId="26FD1E80" w14:textId="0C6C5EBC" w:rsidR="00746FA8" w:rsidRPr="00995278" w:rsidRDefault="00041BDD" w:rsidP="00800707">
            <w:pPr>
              <w:jc w:val="left"/>
              <w:rPr>
                <w:sz w:val="20"/>
                <w:szCs w:val="20"/>
              </w:rPr>
            </w:pPr>
            <w:r>
              <w:rPr>
                <w:sz w:val="20"/>
                <w:szCs w:val="20"/>
              </w:rPr>
              <w:t>#C12</w:t>
            </w:r>
            <w:r w:rsidR="00746FA8">
              <w:rPr>
                <w:sz w:val="20"/>
                <w:szCs w:val="20"/>
              </w:rPr>
              <w:t xml:space="preserve"> </w:t>
            </w:r>
            <w:r w:rsidR="00800707">
              <w:rPr>
                <w:sz w:val="20"/>
                <w:szCs w:val="20"/>
              </w:rPr>
              <w:t>Causal inference</w:t>
            </w:r>
          </w:p>
        </w:tc>
        <w:tc>
          <w:tcPr>
            <w:tcW w:w="4703" w:type="dxa"/>
            <w:tcBorders>
              <w:top w:val="single" w:sz="8" w:space="0" w:color="000000" w:themeColor="text1"/>
              <w:bottom w:val="single" w:sz="8" w:space="0" w:color="000000" w:themeColor="text1"/>
            </w:tcBorders>
            <w:shd w:val="clear" w:color="auto" w:fill="9CC2E5" w:themeFill="accent1" w:themeFillTint="99"/>
          </w:tcPr>
          <w:p w14:paraId="5787CD5F" w14:textId="1E5EFD7D" w:rsidR="00746FA8" w:rsidRPr="00800707" w:rsidRDefault="00800707" w:rsidP="00800707">
            <w:pPr>
              <w:pStyle w:val="ListParagraph"/>
              <w:numPr>
                <w:ilvl w:val="0"/>
                <w:numId w:val="34"/>
              </w:numPr>
              <w:ind w:left="217" w:hanging="217"/>
              <w:jc w:val="left"/>
              <w:rPr>
                <w:sz w:val="20"/>
                <w:szCs w:val="20"/>
              </w:rPr>
            </w:pPr>
            <w:r>
              <w:rPr>
                <w:sz w:val="20"/>
                <w:szCs w:val="20"/>
              </w:rPr>
              <w:t>Causal inference</w:t>
            </w:r>
            <w:r w:rsidR="00B86112">
              <w:rPr>
                <w:sz w:val="20"/>
                <w:szCs w:val="20"/>
              </w:rPr>
              <w:t xml:space="preserve"> (US)</w:t>
            </w:r>
          </w:p>
        </w:tc>
      </w:tr>
      <w:tr w:rsidR="00DC41C4" w:rsidRPr="00995278" w14:paraId="453B084D" w14:textId="77777777" w:rsidTr="00DC41C4">
        <w:tc>
          <w:tcPr>
            <w:tcW w:w="1115" w:type="dxa"/>
            <w:vMerge w:val="restart"/>
            <w:tcBorders>
              <w:top w:val="single" w:sz="8" w:space="0" w:color="000000" w:themeColor="text1"/>
            </w:tcBorders>
          </w:tcPr>
          <w:p w14:paraId="4353CE4C" w14:textId="77777777" w:rsidR="00DC41C4" w:rsidRDefault="00DC41C4" w:rsidP="00DC41C4">
            <w:pPr>
              <w:jc w:val="center"/>
              <w:rPr>
                <w:b/>
                <w:bCs/>
                <w:sz w:val="20"/>
                <w:szCs w:val="20"/>
              </w:rPr>
            </w:pPr>
            <w:r>
              <w:rPr>
                <w:b/>
                <w:bCs/>
                <w:sz w:val="20"/>
                <w:szCs w:val="20"/>
              </w:rPr>
              <w:t>7</w:t>
            </w:r>
          </w:p>
          <w:p w14:paraId="2933C4AF" w14:textId="029677F7" w:rsidR="00DC41C4" w:rsidRDefault="00DC41C4" w:rsidP="00DC41C4">
            <w:pPr>
              <w:jc w:val="center"/>
              <w:rPr>
                <w:b/>
                <w:bCs/>
                <w:sz w:val="20"/>
                <w:szCs w:val="20"/>
              </w:rPr>
            </w:pPr>
            <w:r>
              <w:rPr>
                <w:b/>
                <w:bCs/>
                <w:sz w:val="20"/>
                <w:szCs w:val="20"/>
              </w:rPr>
              <w:t>10/12/2019</w:t>
            </w:r>
          </w:p>
        </w:tc>
        <w:tc>
          <w:tcPr>
            <w:tcW w:w="3963" w:type="dxa"/>
            <w:tcBorders>
              <w:top w:val="single" w:sz="8" w:space="0" w:color="000000" w:themeColor="text1"/>
              <w:bottom w:val="single" w:sz="8" w:space="0" w:color="000000" w:themeColor="text1"/>
            </w:tcBorders>
            <w:shd w:val="clear" w:color="auto" w:fill="C5E0B3" w:themeFill="accent6" w:themeFillTint="66"/>
          </w:tcPr>
          <w:p w14:paraId="420D26D2" w14:textId="3842A08C" w:rsidR="00DC41C4" w:rsidRPr="00995278" w:rsidRDefault="00DC41C4" w:rsidP="00DC41C4">
            <w:pPr>
              <w:jc w:val="left"/>
              <w:rPr>
                <w:sz w:val="20"/>
                <w:szCs w:val="20"/>
              </w:rPr>
            </w:pPr>
            <w:r>
              <w:rPr>
                <w:sz w:val="20"/>
                <w:szCs w:val="20"/>
              </w:rPr>
              <w:t>#C1</w:t>
            </w:r>
            <w:r w:rsidR="002075CA">
              <w:rPr>
                <w:sz w:val="20"/>
                <w:szCs w:val="20"/>
              </w:rPr>
              <w:t>3</w:t>
            </w:r>
            <w:r>
              <w:rPr>
                <w:sz w:val="20"/>
                <w:szCs w:val="20"/>
              </w:rPr>
              <w:t xml:space="preserve"> Feature selection</w:t>
            </w:r>
          </w:p>
        </w:tc>
        <w:tc>
          <w:tcPr>
            <w:tcW w:w="4703" w:type="dxa"/>
            <w:tcBorders>
              <w:top w:val="single" w:sz="8" w:space="0" w:color="000000" w:themeColor="text1"/>
              <w:bottom w:val="single" w:sz="8" w:space="0" w:color="000000" w:themeColor="text1"/>
            </w:tcBorders>
            <w:shd w:val="clear" w:color="auto" w:fill="C5E0B3" w:themeFill="accent6" w:themeFillTint="66"/>
          </w:tcPr>
          <w:p w14:paraId="0CAF26EF" w14:textId="77777777" w:rsidR="00DC41C4" w:rsidRDefault="00DC41C4" w:rsidP="00DC41C4">
            <w:pPr>
              <w:pStyle w:val="ListParagraph"/>
              <w:numPr>
                <w:ilvl w:val="0"/>
                <w:numId w:val="34"/>
              </w:numPr>
              <w:ind w:left="217" w:hanging="217"/>
              <w:jc w:val="left"/>
              <w:rPr>
                <w:sz w:val="20"/>
                <w:szCs w:val="20"/>
              </w:rPr>
            </w:pPr>
            <w:r>
              <w:rPr>
                <w:sz w:val="20"/>
                <w:szCs w:val="20"/>
              </w:rPr>
              <w:t>Lasso</w:t>
            </w:r>
          </w:p>
          <w:p w14:paraId="36755200" w14:textId="77777777" w:rsidR="00DC41C4" w:rsidRDefault="00DC41C4" w:rsidP="00DC41C4">
            <w:pPr>
              <w:pStyle w:val="ListParagraph"/>
              <w:numPr>
                <w:ilvl w:val="0"/>
                <w:numId w:val="34"/>
              </w:numPr>
              <w:ind w:left="217" w:hanging="217"/>
              <w:jc w:val="left"/>
              <w:rPr>
                <w:sz w:val="20"/>
                <w:szCs w:val="20"/>
              </w:rPr>
            </w:pPr>
            <w:r>
              <w:rPr>
                <w:sz w:val="20"/>
                <w:szCs w:val="20"/>
              </w:rPr>
              <w:t>mRMR</w:t>
            </w:r>
          </w:p>
          <w:p w14:paraId="0D971771" w14:textId="4DD7A629" w:rsidR="00DC41C4" w:rsidRPr="008E47AA" w:rsidRDefault="00DC41C4" w:rsidP="00DC41C4">
            <w:pPr>
              <w:pStyle w:val="ListParagraph"/>
              <w:numPr>
                <w:ilvl w:val="0"/>
                <w:numId w:val="34"/>
              </w:numPr>
              <w:ind w:left="217" w:hanging="217"/>
              <w:jc w:val="left"/>
              <w:rPr>
                <w:sz w:val="20"/>
                <w:szCs w:val="20"/>
              </w:rPr>
            </w:pPr>
            <w:r>
              <w:rPr>
                <w:sz w:val="20"/>
                <w:szCs w:val="20"/>
              </w:rPr>
              <w:t>Genetic algorithms</w:t>
            </w:r>
          </w:p>
        </w:tc>
      </w:tr>
      <w:tr w:rsidR="00DC41C4" w:rsidRPr="00995278" w14:paraId="331AD1CD" w14:textId="0EA9971E" w:rsidTr="00DC41C4">
        <w:tc>
          <w:tcPr>
            <w:tcW w:w="1115" w:type="dxa"/>
            <w:vMerge/>
            <w:tcBorders>
              <w:bottom w:val="single" w:sz="8" w:space="0" w:color="000000" w:themeColor="text1"/>
            </w:tcBorders>
          </w:tcPr>
          <w:p w14:paraId="2678AA44" w14:textId="2B07522E" w:rsidR="00DC41C4" w:rsidRPr="00533DDC" w:rsidRDefault="00DC41C4" w:rsidP="00DC41C4">
            <w:pPr>
              <w:jc w:val="center"/>
              <w:rPr>
                <w:b/>
                <w:bCs/>
                <w:sz w:val="20"/>
                <w:szCs w:val="20"/>
              </w:rPr>
            </w:pPr>
          </w:p>
        </w:tc>
        <w:tc>
          <w:tcPr>
            <w:tcW w:w="3963" w:type="dxa"/>
            <w:tcBorders>
              <w:top w:val="single" w:sz="8" w:space="0" w:color="000000" w:themeColor="text1"/>
              <w:bottom w:val="single" w:sz="8" w:space="0" w:color="000000" w:themeColor="text1"/>
            </w:tcBorders>
            <w:shd w:val="clear" w:color="auto" w:fill="C5E0B3" w:themeFill="accent6" w:themeFillTint="66"/>
          </w:tcPr>
          <w:p w14:paraId="0D3D2318" w14:textId="77777777" w:rsidR="008309A0" w:rsidRDefault="002075CA" w:rsidP="008309A0">
            <w:pPr>
              <w:jc w:val="left"/>
              <w:rPr>
                <w:sz w:val="20"/>
                <w:szCs w:val="20"/>
              </w:rPr>
            </w:pPr>
            <w:r>
              <w:rPr>
                <w:sz w:val="20"/>
                <w:szCs w:val="20"/>
              </w:rPr>
              <w:t>#C14</w:t>
            </w:r>
            <w:r w:rsidR="00523E34">
              <w:rPr>
                <w:sz w:val="20"/>
                <w:szCs w:val="20"/>
              </w:rPr>
              <w:t xml:space="preserve"> K-means and </w:t>
            </w:r>
            <w:r w:rsidR="008309A0">
              <w:rPr>
                <w:sz w:val="20"/>
                <w:szCs w:val="20"/>
              </w:rPr>
              <w:t>GMM</w:t>
            </w:r>
          </w:p>
          <w:p w14:paraId="7E28BAA1" w14:textId="6A0CEF17" w:rsidR="00DC41C4" w:rsidRPr="00995278" w:rsidRDefault="00606BF9" w:rsidP="008309A0">
            <w:pPr>
              <w:jc w:val="left"/>
              <w:rPr>
                <w:sz w:val="20"/>
                <w:szCs w:val="20"/>
              </w:rPr>
            </w:pPr>
            <w:r>
              <w:rPr>
                <w:sz w:val="20"/>
                <w:szCs w:val="20"/>
              </w:rPr>
              <w:t>(</w:t>
            </w:r>
            <w:r w:rsidRPr="00995278">
              <w:rPr>
                <w:sz w:val="20"/>
                <w:szCs w:val="20"/>
              </w:rPr>
              <w:t>Unsupervised Learning</w:t>
            </w:r>
            <w:r>
              <w:rPr>
                <w:sz w:val="20"/>
                <w:szCs w:val="20"/>
              </w:rPr>
              <w:t>)</w:t>
            </w:r>
          </w:p>
        </w:tc>
        <w:tc>
          <w:tcPr>
            <w:tcW w:w="4703" w:type="dxa"/>
            <w:tcBorders>
              <w:top w:val="single" w:sz="8" w:space="0" w:color="000000" w:themeColor="text1"/>
              <w:bottom w:val="single" w:sz="8" w:space="0" w:color="000000" w:themeColor="text1"/>
            </w:tcBorders>
            <w:shd w:val="clear" w:color="auto" w:fill="C5E0B3" w:themeFill="accent6" w:themeFillTint="66"/>
          </w:tcPr>
          <w:p w14:paraId="0862F807" w14:textId="77777777" w:rsidR="00DC41C4" w:rsidRDefault="00DC41C4" w:rsidP="00DC41C4">
            <w:pPr>
              <w:pStyle w:val="ListParagraph"/>
              <w:numPr>
                <w:ilvl w:val="0"/>
                <w:numId w:val="34"/>
              </w:numPr>
              <w:ind w:left="217" w:hanging="217"/>
              <w:jc w:val="left"/>
              <w:rPr>
                <w:sz w:val="20"/>
                <w:szCs w:val="20"/>
              </w:rPr>
            </w:pPr>
            <w:r w:rsidRPr="00995278">
              <w:rPr>
                <w:sz w:val="20"/>
                <w:szCs w:val="20"/>
              </w:rPr>
              <w:t>K-nearest neighbor</w:t>
            </w:r>
          </w:p>
          <w:p w14:paraId="7B8CC113" w14:textId="57D1EC66" w:rsidR="00DC41C4" w:rsidRPr="00995278" w:rsidRDefault="00DC41C4" w:rsidP="00DC41C4">
            <w:pPr>
              <w:pStyle w:val="ListParagraph"/>
              <w:numPr>
                <w:ilvl w:val="0"/>
                <w:numId w:val="34"/>
              </w:numPr>
              <w:ind w:left="217" w:hanging="217"/>
              <w:jc w:val="left"/>
              <w:rPr>
                <w:sz w:val="20"/>
                <w:szCs w:val="20"/>
              </w:rPr>
            </w:pPr>
            <w:r>
              <w:rPr>
                <w:sz w:val="20"/>
                <w:szCs w:val="20"/>
              </w:rPr>
              <w:t>Probabilistic data analysis: GMM</w:t>
            </w:r>
          </w:p>
        </w:tc>
      </w:tr>
      <w:tr w:rsidR="00DC41C4" w:rsidRPr="00995278" w14:paraId="27E86763" w14:textId="5E6BCD6A" w:rsidTr="00DC41C4">
        <w:tc>
          <w:tcPr>
            <w:tcW w:w="1115" w:type="dxa"/>
            <w:vMerge w:val="restart"/>
            <w:tcBorders>
              <w:top w:val="single" w:sz="8" w:space="0" w:color="000000" w:themeColor="text1"/>
            </w:tcBorders>
          </w:tcPr>
          <w:p w14:paraId="165F67D1" w14:textId="77777777" w:rsidR="00DC41C4" w:rsidRDefault="00DC41C4" w:rsidP="00DC41C4">
            <w:pPr>
              <w:jc w:val="center"/>
              <w:rPr>
                <w:b/>
                <w:bCs/>
                <w:sz w:val="20"/>
                <w:szCs w:val="20"/>
              </w:rPr>
            </w:pPr>
            <w:r>
              <w:rPr>
                <w:b/>
                <w:bCs/>
                <w:sz w:val="20"/>
                <w:szCs w:val="20"/>
              </w:rPr>
              <w:t>8</w:t>
            </w:r>
          </w:p>
          <w:p w14:paraId="6B74179D" w14:textId="61444FEC" w:rsidR="00DC41C4" w:rsidRPr="00533DDC" w:rsidRDefault="00DC41C4" w:rsidP="00DC41C4">
            <w:pPr>
              <w:jc w:val="center"/>
              <w:rPr>
                <w:b/>
                <w:bCs/>
                <w:sz w:val="20"/>
                <w:szCs w:val="20"/>
              </w:rPr>
            </w:pPr>
            <w:r>
              <w:rPr>
                <w:b/>
                <w:bCs/>
                <w:sz w:val="20"/>
                <w:szCs w:val="20"/>
              </w:rPr>
              <w:t>17/12/2019</w:t>
            </w:r>
          </w:p>
        </w:tc>
        <w:tc>
          <w:tcPr>
            <w:tcW w:w="3963" w:type="dxa"/>
            <w:tcBorders>
              <w:top w:val="single" w:sz="8" w:space="0" w:color="000000" w:themeColor="text1"/>
              <w:bottom w:val="single" w:sz="8" w:space="0" w:color="000000" w:themeColor="text1"/>
            </w:tcBorders>
            <w:shd w:val="clear" w:color="auto" w:fill="C5E0B3" w:themeFill="accent6" w:themeFillTint="66"/>
          </w:tcPr>
          <w:p w14:paraId="5FBAD247" w14:textId="798D0837" w:rsidR="00523E34" w:rsidRPr="00995278" w:rsidRDefault="00DC41C4" w:rsidP="00606BF9">
            <w:pPr>
              <w:jc w:val="left"/>
              <w:rPr>
                <w:sz w:val="20"/>
                <w:szCs w:val="20"/>
              </w:rPr>
            </w:pPr>
            <w:r>
              <w:rPr>
                <w:sz w:val="20"/>
                <w:szCs w:val="20"/>
              </w:rPr>
              <w:t xml:space="preserve">#C15 </w:t>
            </w:r>
            <w:r w:rsidR="00523E34">
              <w:rPr>
                <w:sz w:val="20"/>
                <w:szCs w:val="20"/>
              </w:rPr>
              <w:t>Principal component analysis</w:t>
            </w:r>
            <w:r w:rsidR="00606BF9">
              <w:rPr>
                <w:sz w:val="20"/>
                <w:szCs w:val="20"/>
              </w:rPr>
              <w:t xml:space="preserve"> (</w:t>
            </w:r>
            <w:r w:rsidR="00606BF9" w:rsidRPr="00995278">
              <w:rPr>
                <w:sz w:val="20"/>
                <w:szCs w:val="20"/>
              </w:rPr>
              <w:t>Unsupervised Learning</w:t>
            </w:r>
            <w:r w:rsidR="00606BF9">
              <w:rPr>
                <w:sz w:val="20"/>
                <w:szCs w:val="20"/>
              </w:rPr>
              <w:t>)</w:t>
            </w:r>
          </w:p>
        </w:tc>
        <w:tc>
          <w:tcPr>
            <w:tcW w:w="4703" w:type="dxa"/>
            <w:tcBorders>
              <w:top w:val="single" w:sz="8" w:space="0" w:color="000000" w:themeColor="text1"/>
              <w:bottom w:val="single" w:sz="8" w:space="0" w:color="000000" w:themeColor="text1"/>
            </w:tcBorders>
            <w:shd w:val="clear" w:color="auto" w:fill="C5E0B3" w:themeFill="accent6" w:themeFillTint="66"/>
          </w:tcPr>
          <w:p w14:paraId="1F3D629E" w14:textId="77777777" w:rsidR="00DC41C4" w:rsidRDefault="00DC41C4" w:rsidP="00DC41C4">
            <w:pPr>
              <w:pStyle w:val="ListParagraph"/>
              <w:numPr>
                <w:ilvl w:val="0"/>
                <w:numId w:val="34"/>
              </w:numPr>
              <w:ind w:left="217" w:hanging="217"/>
              <w:jc w:val="left"/>
              <w:rPr>
                <w:sz w:val="20"/>
                <w:szCs w:val="20"/>
              </w:rPr>
            </w:pPr>
            <w:r>
              <w:rPr>
                <w:sz w:val="20"/>
                <w:szCs w:val="20"/>
              </w:rPr>
              <w:t>Blind source separation</w:t>
            </w:r>
          </w:p>
          <w:p w14:paraId="10FD02D2" w14:textId="77777777" w:rsidR="00DC41C4" w:rsidRDefault="00DC41C4" w:rsidP="00DC41C4">
            <w:pPr>
              <w:pStyle w:val="ListParagraph"/>
              <w:numPr>
                <w:ilvl w:val="0"/>
                <w:numId w:val="34"/>
              </w:numPr>
              <w:ind w:left="217" w:hanging="217"/>
              <w:jc w:val="left"/>
              <w:rPr>
                <w:sz w:val="20"/>
                <w:szCs w:val="20"/>
              </w:rPr>
            </w:pPr>
            <w:r>
              <w:rPr>
                <w:sz w:val="20"/>
                <w:szCs w:val="20"/>
              </w:rPr>
              <w:t>Principal component analysis</w:t>
            </w:r>
          </w:p>
          <w:p w14:paraId="27F4BF29" w14:textId="77777777" w:rsidR="00DC41C4" w:rsidRPr="00995278" w:rsidRDefault="00DC41C4" w:rsidP="00DC41C4">
            <w:pPr>
              <w:pStyle w:val="ListParagraph"/>
              <w:numPr>
                <w:ilvl w:val="0"/>
                <w:numId w:val="34"/>
              </w:numPr>
              <w:ind w:left="217" w:hanging="217"/>
              <w:jc w:val="left"/>
              <w:rPr>
                <w:sz w:val="20"/>
                <w:szCs w:val="20"/>
              </w:rPr>
            </w:pPr>
            <w:r>
              <w:rPr>
                <w:sz w:val="20"/>
                <w:szCs w:val="20"/>
              </w:rPr>
              <w:t>Change of basis</w:t>
            </w:r>
          </w:p>
          <w:p w14:paraId="07355AEE" w14:textId="77777777" w:rsidR="00DC41C4" w:rsidRDefault="00DC41C4" w:rsidP="00DC41C4">
            <w:pPr>
              <w:pStyle w:val="ListParagraph"/>
              <w:numPr>
                <w:ilvl w:val="0"/>
                <w:numId w:val="34"/>
              </w:numPr>
              <w:ind w:left="217" w:hanging="217"/>
              <w:jc w:val="left"/>
              <w:rPr>
                <w:sz w:val="20"/>
                <w:szCs w:val="20"/>
              </w:rPr>
            </w:pPr>
            <w:r>
              <w:rPr>
                <w:sz w:val="20"/>
                <w:szCs w:val="20"/>
              </w:rPr>
              <w:t>Mathematical proof</w:t>
            </w:r>
          </w:p>
          <w:p w14:paraId="1D21CB88" w14:textId="44291613" w:rsidR="00B13185" w:rsidRPr="00511AAC" w:rsidRDefault="00B13185" w:rsidP="00DC41C4">
            <w:pPr>
              <w:pStyle w:val="ListParagraph"/>
              <w:numPr>
                <w:ilvl w:val="0"/>
                <w:numId w:val="34"/>
              </w:numPr>
              <w:ind w:left="217" w:hanging="217"/>
              <w:jc w:val="left"/>
              <w:rPr>
                <w:sz w:val="20"/>
                <w:szCs w:val="20"/>
              </w:rPr>
            </w:pPr>
            <w:r>
              <w:rPr>
                <w:sz w:val="20"/>
                <w:szCs w:val="20"/>
              </w:rPr>
              <w:t>PCA in machine learning</w:t>
            </w:r>
          </w:p>
        </w:tc>
      </w:tr>
      <w:tr w:rsidR="00DC41C4" w:rsidRPr="00995278" w14:paraId="174A3F3F" w14:textId="77777777" w:rsidTr="00DC41C4">
        <w:tc>
          <w:tcPr>
            <w:tcW w:w="1115" w:type="dxa"/>
            <w:vMerge/>
            <w:tcBorders>
              <w:bottom w:val="single" w:sz="8" w:space="0" w:color="000000" w:themeColor="text1"/>
            </w:tcBorders>
          </w:tcPr>
          <w:p w14:paraId="163EFD4D" w14:textId="77777777" w:rsidR="00DC41C4" w:rsidRPr="00533DDC" w:rsidRDefault="00DC41C4" w:rsidP="00DC41C4">
            <w:pPr>
              <w:jc w:val="center"/>
              <w:rPr>
                <w:b/>
                <w:bCs/>
                <w:sz w:val="20"/>
                <w:szCs w:val="20"/>
              </w:rPr>
            </w:pPr>
          </w:p>
        </w:tc>
        <w:tc>
          <w:tcPr>
            <w:tcW w:w="3963" w:type="dxa"/>
            <w:tcBorders>
              <w:top w:val="single" w:sz="8" w:space="0" w:color="000000" w:themeColor="text1"/>
              <w:bottom w:val="single" w:sz="8" w:space="0" w:color="000000" w:themeColor="text1"/>
            </w:tcBorders>
            <w:shd w:val="clear" w:color="auto" w:fill="C5E0B3" w:themeFill="accent6" w:themeFillTint="66"/>
          </w:tcPr>
          <w:p w14:paraId="09882960" w14:textId="63DF0F72" w:rsidR="00523E34" w:rsidRPr="00995278" w:rsidRDefault="00DC41C4" w:rsidP="00606BF9">
            <w:pPr>
              <w:jc w:val="left"/>
              <w:rPr>
                <w:sz w:val="20"/>
                <w:szCs w:val="20"/>
              </w:rPr>
            </w:pPr>
            <w:r>
              <w:rPr>
                <w:sz w:val="20"/>
                <w:szCs w:val="20"/>
              </w:rPr>
              <w:t xml:space="preserve">#C16 </w:t>
            </w:r>
            <w:r w:rsidR="00523E34">
              <w:rPr>
                <w:sz w:val="20"/>
                <w:szCs w:val="20"/>
              </w:rPr>
              <w:t>Independent component analysis</w:t>
            </w:r>
            <w:r w:rsidR="00606BF9">
              <w:rPr>
                <w:sz w:val="20"/>
                <w:szCs w:val="20"/>
              </w:rPr>
              <w:t xml:space="preserve"> (</w:t>
            </w:r>
            <w:r w:rsidR="00606BF9" w:rsidRPr="00995278">
              <w:rPr>
                <w:sz w:val="20"/>
                <w:szCs w:val="20"/>
              </w:rPr>
              <w:t>Unsupervised Learning</w:t>
            </w:r>
            <w:r w:rsidR="00606BF9">
              <w:rPr>
                <w:sz w:val="20"/>
                <w:szCs w:val="20"/>
              </w:rPr>
              <w:t>)</w:t>
            </w:r>
          </w:p>
        </w:tc>
        <w:tc>
          <w:tcPr>
            <w:tcW w:w="4703" w:type="dxa"/>
            <w:tcBorders>
              <w:top w:val="single" w:sz="8" w:space="0" w:color="000000" w:themeColor="text1"/>
              <w:bottom w:val="single" w:sz="8" w:space="0" w:color="000000" w:themeColor="text1"/>
            </w:tcBorders>
            <w:shd w:val="clear" w:color="auto" w:fill="C5E0B3" w:themeFill="accent6" w:themeFillTint="66"/>
          </w:tcPr>
          <w:p w14:paraId="0D0EEFB6" w14:textId="77777777" w:rsidR="00DC41C4" w:rsidRDefault="00DC41C4" w:rsidP="00DC41C4">
            <w:pPr>
              <w:pStyle w:val="ListParagraph"/>
              <w:numPr>
                <w:ilvl w:val="0"/>
                <w:numId w:val="34"/>
              </w:numPr>
              <w:ind w:left="217" w:hanging="217"/>
              <w:jc w:val="left"/>
              <w:rPr>
                <w:sz w:val="20"/>
                <w:szCs w:val="20"/>
              </w:rPr>
            </w:pPr>
            <w:r>
              <w:rPr>
                <w:sz w:val="20"/>
                <w:szCs w:val="20"/>
              </w:rPr>
              <w:t>Independent component analysis</w:t>
            </w:r>
          </w:p>
          <w:p w14:paraId="110EDD9B" w14:textId="77777777" w:rsidR="00DC41C4" w:rsidRDefault="00DC41C4" w:rsidP="00DC41C4">
            <w:pPr>
              <w:pStyle w:val="ListParagraph"/>
              <w:numPr>
                <w:ilvl w:val="0"/>
                <w:numId w:val="34"/>
              </w:numPr>
              <w:ind w:left="217" w:hanging="217"/>
              <w:jc w:val="left"/>
              <w:rPr>
                <w:sz w:val="20"/>
                <w:szCs w:val="20"/>
              </w:rPr>
            </w:pPr>
            <w:r>
              <w:rPr>
                <w:sz w:val="20"/>
                <w:szCs w:val="20"/>
              </w:rPr>
              <w:t>Statistical i</w:t>
            </w:r>
            <w:r w:rsidRPr="008E47AA">
              <w:rPr>
                <w:sz w:val="20"/>
                <w:szCs w:val="20"/>
              </w:rPr>
              <w:t>ndependence versus correlation</w:t>
            </w:r>
          </w:p>
          <w:p w14:paraId="2753E802" w14:textId="77777777" w:rsidR="00DC41C4" w:rsidRDefault="008309A0" w:rsidP="008309A0">
            <w:pPr>
              <w:pStyle w:val="ListParagraph"/>
              <w:numPr>
                <w:ilvl w:val="0"/>
                <w:numId w:val="34"/>
              </w:numPr>
              <w:ind w:left="217" w:hanging="217"/>
              <w:jc w:val="left"/>
              <w:rPr>
                <w:sz w:val="20"/>
                <w:szCs w:val="20"/>
              </w:rPr>
            </w:pPr>
            <w:r>
              <w:rPr>
                <w:sz w:val="20"/>
                <w:szCs w:val="20"/>
              </w:rPr>
              <w:t>Whitening</w:t>
            </w:r>
          </w:p>
          <w:p w14:paraId="47A7F668" w14:textId="2250F773" w:rsidR="008309A0" w:rsidRPr="00995278" w:rsidRDefault="008309A0" w:rsidP="008309A0">
            <w:pPr>
              <w:pStyle w:val="ListParagraph"/>
              <w:numPr>
                <w:ilvl w:val="0"/>
                <w:numId w:val="34"/>
              </w:numPr>
              <w:ind w:left="217" w:hanging="217"/>
              <w:jc w:val="left"/>
              <w:rPr>
                <w:sz w:val="20"/>
                <w:szCs w:val="20"/>
              </w:rPr>
            </w:pPr>
            <w:r>
              <w:rPr>
                <w:sz w:val="20"/>
                <w:szCs w:val="20"/>
              </w:rPr>
              <w:t>Beyond ICA: t-SNE</w:t>
            </w:r>
          </w:p>
        </w:tc>
      </w:tr>
    </w:tbl>
    <w:p w14:paraId="1BDE3389" w14:textId="3DCB1741" w:rsidR="001021BC" w:rsidRPr="00995278" w:rsidRDefault="001021BC">
      <w:pPr>
        <w:jc w:val="left"/>
        <w:rPr>
          <w:sz w:val="20"/>
          <w:szCs w:val="20"/>
        </w:rPr>
      </w:pPr>
    </w:p>
    <w:p w14:paraId="7F9E5027" w14:textId="619D4F73" w:rsidR="00C001BA" w:rsidRDefault="00C001BA">
      <w:pPr>
        <w:jc w:val="left"/>
        <w:rPr>
          <w:sz w:val="20"/>
          <w:szCs w:val="20"/>
        </w:rPr>
      </w:pPr>
    </w:p>
    <w:p w14:paraId="6AFDD367" w14:textId="7B5864BD" w:rsidR="00C001BA" w:rsidRDefault="00C001BA">
      <w:pPr>
        <w:jc w:val="left"/>
        <w:rPr>
          <w:sz w:val="20"/>
          <w:szCs w:val="20"/>
        </w:rPr>
      </w:pPr>
    </w:p>
    <w:p w14:paraId="72268EE8" w14:textId="275D97D8" w:rsidR="00C001BA" w:rsidRDefault="00C001BA">
      <w:pPr>
        <w:jc w:val="left"/>
        <w:rPr>
          <w:sz w:val="20"/>
          <w:szCs w:val="20"/>
        </w:rPr>
      </w:pPr>
    </w:p>
    <w:p w14:paraId="1F8082CD" w14:textId="652CEE3B" w:rsidR="00C001BA" w:rsidRDefault="00C001BA">
      <w:pPr>
        <w:jc w:val="left"/>
        <w:rPr>
          <w:sz w:val="20"/>
          <w:szCs w:val="20"/>
        </w:rPr>
      </w:pPr>
    </w:p>
    <w:p w14:paraId="2C89D959" w14:textId="77777777" w:rsidR="007F1553" w:rsidRDefault="007F1553">
      <w:pPr>
        <w:jc w:val="left"/>
        <w:rPr>
          <w:b/>
          <w:bCs/>
          <w:sz w:val="20"/>
          <w:szCs w:val="20"/>
          <w:u w:val="single"/>
        </w:rPr>
      </w:pPr>
      <w:r>
        <w:rPr>
          <w:b/>
          <w:bCs/>
          <w:sz w:val="20"/>
          <w:szCs w:val="20"/>
          <w:u w:val="single"/>
        </w:rPr>
        <w:br w:type="page"/>
      </w:r>
    </w:p>
    <w:p w14:paraId="677B12EB" w14:textId="66502AE1" w:rsidR="00C001BA" w:rsidRPr="00405D9F" w:rsidRDefault="00405D9F" w:rsidP="00896208">
      <w:pPr>
        <w:jc w:val="left"/>
        <w:rPr>
          <w:b/>
          <w:bCs/>
          <w:sz w:val="20"/>
          <w:szCs w:val="20"/>
          <w:u w:val="single"/>
        </w:rPr>
      </w:pPr>
      <w:r w:rsidRPr="00405D9F">
        <w:rPr>
          <w:b/>
          <w:bCs/>
          <w:sz w:val="20"/>
          <w:szCs w:val="20"/>
          <w:u w:val="single"/>
        </w:rPr>
        <w:lastRenderedPageBreak/>
        <w:t xml:space="preserve">Part </w:t>
      </w:r>
      <w:r w:rsidR="00896208">
        <w:rPr>
          <w:b/>
          <w:bCs/>
          <w:sz w:val="20"/>
          <w:szCs w:val="20"/>
          <w:u w:val="single"/>
        </w:rPr>
        <w:t>III</w:t>
      </w:r>
      <w:r w:rsidRPr="00405D9F">
        <w:rPr>
          <w:b/>
          <w:bCs/>
          <w:sz w:val="20"/>
          <w:szCs w:val="20"/>
          <w:u w:val="single"/>
        </w:rPr>
        <w:t xml:space="preserve">: Deep </w:t>
      </w:r>
      <w:r w:rsidR="00A61099">
        <w:rPr>
          <w:b/>
          <w:bCs/>
          <w:sz w:val="20"/>
          <w:szCs w:val="20"/>
          <w:u w:val="single"/>
        </w:rPr>
        <w:t>l</w:t>
      </w:r>
      <w:r w:rsidRPr="00405D9F">
        <w:rPr>
          <w:b/>
          <w:bCs/>
          <w:sz w:val="20"/>
          <w:szCs w:val="20"/>
          <w:u w:val="single"/>
        </w:rPr>
        <w:t>earning</w:t>
      </w:r>
    </w:p>
    <w:tbl>
      <w:tblPr>
        <w:tblStyle w:val="TableGrid"/>
        <w:tblW w:w="9781" w:type="dxa"/>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115"/>
        <w:gridCol w:w="3945"/>
        <w:gridCol w:w="4721"/>
      </w:tblGrid>
      <w:tr w:rsidR="00846079" w:rsidRPr="00995278" w14:paraId="61723A71" w14:textId="77777777" w:rsidTr="001C6173">
        <w:tc>
          <w:tcPr>
            <w:tcW w:w="638" w:type="dxa"/>
            <w:tcBorders>
              <w:top w:val="single" w:sz="4" w:space="0" w:color="auto"/>
              <w:bottom w:val="single" w:sz="4" w:space="0" w:color="auto"/>
              <w:right w:val="nil"/>
            </w:tcBorders>
            <w:shd w:val="clear" w:color="auto" w:fill="C9C9C9" w:themeFill="accent3" w:themeFillTint="99"/>
          </w:tcPr>
          <w:p w14:paraId="22FBD553" w14:textId="52AFE86C" w:rsidR="00846079" w:rsidRDefault="00846079" w:rsidP="0009027D">
            <w:pPr>
              <w:jc w:val="center"/>
              <w:rPr>
                <w:b/>
                <w:bCs/>
                <w:sz w:val="20"/>
                <w:szCs w:val="20"/>
              </w:rPr>
            </w:pPr>
            <w:r w:rsidRPr="00007CFA">
              <w:rPr>
                <w:b/>
                <w:bCs/>
                <w:sz w:val="20"/>
                <w:szCs w:val="20"/>
              </w:rPr>
              <w:t>Week</w:t>
            </w:r>
          </w:p>
        </w:tc>
        <w:tc>
          <w:tcPr>
            <w:tcW w:w="4182" w:type="dxa"/>
            <w:tcBorders>
              <w:top w:val="single" w:sz="4" w:space="0" w:color="auto"/>
              <w:left w:val="nil"/>
              <w:bottom w:val="single" w:sz="4" w:space="0" w:color="auto"/>
              <w:right w:val="nil"/>
            </w:tcBorders>
            <w:shd w:val="clear" w:color="auto" w:fill="C9C9C9" w:themeFill="accent3" w:themeFillTint="99"/>
          </w:tcPr>
          <w:p w14:paraId="32339351" w14:textId="41744DA0" w:rsidR="00846079" w:rsidRPr="00995278" w:rsidRDefault="00846079" w:rsidP="0009027D">
            <w:pPr>
              <w:jc w:val="center"/>
              <w:rPr>
                <w:sz w:val="20"/>
                <w:szCs w:val="20"/>
              </w:rPr>
            </w:pPr>
            <w:r w:rsidRPr="00995278">
              <w:rPr>
                <w:b/>
                <w:bCs/>
                <w:sz w:val="20"/>
                <w:szCs w:val="20"/>
              </w:rPr>
              <w:t>Lecture</w:t>
            </w:r>
          </w:p>
        </w:tc>
        <w:tc>
          <w:tcPr>
            <w:tcW w:w="4961" w:type="dxa"/>
            <w:tcBorders>
              <w:top w:val="single" w:sz="4" w:space="0" w:color="auto"/>
              <w:left w:val="nil"/>
              <w:bottom w:val="single" w:sz="4" w:space="0" w:color="auto"/>
              <w:right w:val="nil"/>
            </w:tcBorders>
            <w:shd w:val="clear" w:color="auto" w:fill="C9C9C9" w:themeFill="accent3" w:themeFillTint="99"/>
          </w:tcPr>
          <w:p w14:paraId="7FA74CCF" w14:textId="25D2DD86" w:rsidR="00846079" w:rsidRPr="0009027D" w:rsidRDefault="00846079" w:rsidP="0009027D">
            <w:pPr>
              <w:jc w:val="center"/>
              <w:rPr>
                <w:sz w:val="20"/>
                <w:szCs w:val="20"/>
              </w:rPr>
            </w:pPr>
            <w:r w:rsidRPr="0009027D">
              <w:rPr>
                <w:b/>
                <w:bCs/>
                <w:sz w:val="20"/>
                <w:szCs w:val="20"/>
              </w:rPr>
              <w:t>Subjects covered</w:t>
            </w:r>
          </w:p>
        </w:tc>
      </w:tr>
      <w:tr w:rsidR="00846079" w:rsidRPr="00995278" w14:paraId="4BF1562A" w14:textId="77777777" w:rsidTr="001C6173">
        <w:tc>
          <w:tcPr>
            <w:tcW w:w="638" w:type="dxa"/>
            <w:vMerge w:val="restart"/>
            <w:tcBorders>
              <w:top w:val="single" w:sz="4" w:space="0" w:color="auto"/>
            </w:tcBorders>
          </w:tcPr>
          <w:p w14:paraId="64B330E1" w14:textId="77777777" w:rsidR="00846079" w:rsidRDefault="00846079" w:rsidP="0009027D">
            <w:pPr>
              <w:jc w:val="center"/>
              <w:rPr>
                <w:b/>
                <w:bCs/>
                <w:sz w:val="20"/>
                <w:szCs w:val="20"/>
              </w:rPr>
            </w:pPr>
            <w:r>
              <w:rPr>
                <w:b/>
                <w:bCs/>
                <w:sz w:val="20"/>
                <w:szCs w:val="20"/>
              </w:rPr>
              <w:t>9</w:t>
            </w:r>
          </w:p>
          <w:p w14:paraId="654910C3" w14:textId="77777777" w:rsidR="00D10482" w:rsidRDefault="00277E7F" w:rsidP="0009027D">
            <w:pPr>
              <w:jc w:val="center"/>
              <w:rPr>
                <w:b/>
                <w:bCs/>
                <w:sz w:val="20"/>
                <w:szCs w:val="20"/>
                <w:u w:val="single"/>
              </w:rPr>
            </w:pPr>
            <w:r w:rsidRPr="00277E7F">
              <w:rPr>
                <w:b/>
                <w:bCs/>
                <w:sz w:val="20"/>
                <w:szCs w:val="20"/>
                <w:u w:val="single"/>
              </w:rPr>
              <w:t>22/12/2019</w:t>
            </w:r>
          </w:p>
          <w:p w14:paraId="7775E2BF" w14:textId="17D77313" w:rsidR="00BE2EF5" w:rsidRPr="00277E7F" w:rsidRDefault="00BE2EF5" w:rsidP="0009027D">
            <w:pPr>
              <w:jc w:val="center"/>
              <w:rPr>
                <w:b/>
                <w:bCs/>
                <w:sz w:val="20"/>
                <w:szCs w:val="20"/>
                <w:u w:val="single"/>
              </w:rPr>
            </w:pPr>
            <w:r w:rsidRPr="00EE1D13">
              <w:rPr>
                <w:b/>
                <w:bCs/>
                <w:sz w:val="16"/>
                <w:szCs w:val="16"/>
                <w:u w:val="single"/>
              </w:rPr>
              <w:t xml:space="preserve">(instead of </w:t>
            </w:r>
            <w:r w:rsidRPr="00EE1D13">
              <w:rPr>
                <w:rFonts w:hint="cs"/>
                <w:b/>
                <w:bCs/>
                <w:sz w:val="16"/>
                <w:szCs w:val="16"/>
                <w:u w:val="single"/>
                <w:rtl/>
                <w:lang w:bidi="he-IL"/>
              </w:rPr>
              <w:t>ג</w:t>
            </w:r>
            <w:r w:rsidRPr="00EE1D13">
              <w:rPr>
                <w:b/>
                <w:bCs/>
                <w:sz w:val="16"/>
                <w:szCs w:val="16"/>
                <w:u w:val="single"/>
              </w:rPr>
              <w:t>)</w:t>
            </w:r>
          </w:p>
        </w:tc>
        <w:tc>
          <w:tcPr>
            <w:tcW w:w="4182" w:type="dxa"/>
            <w:tcBorders>
              <w:top w:val="single" w:sz="4" w:space="0" w:color="auto"/>
              <w:bottom w:val="single" w:sz="8" w:space="0" w:color="000000" w:themeColor="text1"/>
            </w:tcBorders>
          </w:tcPr>
          <w:p w14:paraId="0088BFE3" w14:textId="28B025E8" w:rsidR="00846079" w:rsidRPr="00995278" w:rsidRDefault="00041BDD" w:rsidP="0009027D">
            <w:pPr>
              <w:jc w:val="left"/>
              <w:rPr>
                <w:sz w:val="20"/>
                <w:szCs w:val="20"/>
              </w:rPr>
            </w:pPr>
            <w:r>
              <w:rPr>
                <w:sz w:val="20"/>
                <w:szCs w:val="20"/>
              </w:rPr>
              <w:t>#C17</w:t>
            </w:r>
            <w:r w:rsidR="00846079">
              <w:rPr>
                <w:sz w:val="20"/>
                <w:szCs w:val="20"/>
              </w:rPr>
              <w:t xml:space="preserve"> </w:t>
            </w:r>
            <w:r w:rsidR="00846079" w:rsidRPr="00995278">
              <w:rPr>
                <w:sz w:val="20"/>
                <w:szCs w:val="20"/>
              </w:rPr>
              <w:t>Artificial Neural Network</w:t>
            </w:r>
          </w:p>
        </w:tc>
        <w:tc>
          <w:tcPr>
            <w:tcW w:w="4961" w:type="dxa"/>
            <w:tcBorders>
              <w:top w:val="single" w:sz="4" w:space="0" w:color="auto"/>
              <w:bottom w:val="single" w:sz="8" w:space="0" w:color="000000" w:themeColor="text1"/>
            </w:tcBorders>
          </w:tcPr>
          <w:p w14:paraId="19361CBE" w14:textId="055E0321" w:rsidR="00846079" w:rsidRDefault="00846079" w:rsidP="0009027D">
            <w:pPr>
              <w:pStyle w:val="ListParagraph"/>
              <w:numPr>
                <w:ilvl w:val="0"/>
                <w:numId w:val="34"/>
              </w:numPr>
              <w:ind w:left="217" w:hanging="217"/>
              <w:jc w:val="left"/>
              <w:rPr>
                <w:sz w:val="20"/>
                <w:szCs w:val="20"/>
              </w:rPr>
            </w:pPr>
            <w:r>
              <w:rPr>
                <w:sz w:val="20"/>
                <w:szCs w:val="20"/>
              </w:rPr>
              <w:t>Binary classification</w:t>
            </w:r>
          </w:p>
          <w:p w14:paraId="3C50DBEC" w14:textId="1D7F5084" w:rsidR="00846079" w:rsidRPr="003535F5" w:rsidRDefault="00846079" w:rsidP="003535F5">
            <w:pPr>
              <w:pStyle w:val="ListParagraph"/>
              <w:numPr>
                <w:ilvl w:val="0"/>
                <w:numId w:val="34"/>
              </w:numPr>
              <w:ind w:left="217" w:hanging="217"/>
              <w:jc w:val="left"/>
              <w:rPr>
                <w:sz w:val="20"/>
                <w:szCs w:val="20"/>
              </w:rPr>
            </w:pPr>
            <w:r>
              <w:rPr>
                <w:sz w:val="20"/>
                <w:szCs w:val="20"/>
              </w:rPr>
              <w:t>Revisiting logistic regression</w:t>
            </w:r>
          </w:p>
          <w:p w14:paraId="4BF95E1F" w14:textId="77777777" w:rsidR="00846079" w:rsidRDefault="00846079" w:rsidP="0009027D">
            <w:pPr>
              <w:pStyle w:val="ListParagraph"/>
              <w:numPr>
                <w:ilvl w:val="0"/>
                <w:numId w:val="34"/>
              </w:numPr>
              <w:ind w:left="217" w:hanging="217"/>
              <w:jc w:val="left"/>
              <w:rPr>
                <w:sz w:val="20"/>
                <w:szCs w:val="20"/>
              </w:rPr>
            </w:pPr>
            <w:r>
              <w:rPr>
                <w:sz w:val="20"/>
                <w:szCs w:val="20"/>
              </w:rPr>
              <w:t>Cost function</w:t>
            </w:r>
          </w:p>
          <w:p w14:paraId="115A1D5C" w14:textId="77777777" w:rsidR="00846079" w:rsidRDefault="00846079" w:rsidP="003535F5">
            <w:pPr>
              <w:pStyle w:val="ListParagraph"/>
              <w:numPr>
                <w:ilvl w:val="0"/>
                <w:numId w:val="34"/>
              </w:numPr>
              <w:ind w:left="217" w:hanging="217"/>
              <w:jc w:val="left"/>
              <w:rPr>
                <w:sz w:val="20"/>
                <w:szCs w:val="20"/>
              </w:rPr>
            </w:pPr>
            <w:r>
              <w:rPr>
                <w:sz w:val="20"/>
                <w:szCs w:val="20"/>
              </w:rPr>
              <w:t>Gradient descent</w:t>
            </w:r>
          </w:p>
          <w:p w14:paraId="2C057405" w14:textId="3B7C5BC3" w:rsidR="00846079" w:rsidRPr="003535F5" w:rsidRDefault="00846079" w:rsidP="003535F5">
            <w:pPr>
              <w:pStyle w:val="ListParagraph"/>
              <w:numPr>
                <w:ilvl w:val="0"/>
                <w:numId w:val="34"/>
              </w:numPr>
              <w:ind w:left="217" w:hanging="217"/>
              <w:jc w:val="left"/>
              <w:rPr>
                <w:sz w:val="20"/>
                <w:szCs w:val="20"/>
              </w:rPr>
            </w:pPr>
            <w:r>
              <w:rPr>
                <w:sz w:val="20"/>
                <w:szCs w:val="20"/>
              </w:rPr>
              <w:t>Intro to neural network</w:t>
            </w:r>
          </w:p>
        </w:tc>
      </w:tr>
      <w:tr w:rsidR="00846079" w:rsidRPr="00995278" w14:paraId="598DE928" w14:textId="77777777" w:rsidTr="001C6173">
        <w:tc>
          <w:tcPr>
            <w:tcW w:w="638" w:type="dxa"/>
            <w:vMerge/>
            <w:tcBorders>
              <w:bottom w:val="single" w:sz="8" w:space="0" w:color="000000" w:themeColor="text1"/>
            </w:tcBorders>
          </w:tcPr>
          <w:p w14:paraId="048378D4" w14:textId="77777777" w:rsidR="00846079" w:rsidRPr="00533DDC" w:rsidRDefault="00846079" w:rsidP="0009027D">
            <w:pPr>
              <w:jc w:val="center"/>
              <w:rPr>
                <w:b/>
                <w:bCs/>
                <w:sz w:val="20"/>
                <w:szCs w:val="20"/>
              </w:rPr>
            </w:pPr>
          </w:p>
        </w:tc>
        <w:tc>
          <w:tcPr>
            <w:tcW w:w="4182" w:type="dxa"/>
            <w:tcBorders>
              <w:top w:val="single" w:sz="8" w:space="0" w:color="000000" w:themeColor="text1"/>
              <w:bottom w:val="single" w:sz="8" w:space="0" w:color="000000" w:themeColor="text1"/>
            </w:tcBorders>
          </w:tcPr>
          <w:p w14:paraId="42BF2240" w14:textId="425A13DA" w:rsidR="00846079" w:rsidRPr="00995278" w:rsidRDefault="00041BDD" w:rsidP="0009027D">
            <w:pPr>
              <w:jc w:val="left"/>
              <w:rPr>
                <w:sz w:val="20"/>
                <w:szCs w:val="20"/>
              </w:rPr>
            </w:pPr>
            <w:r>
              <w:rPr>
                <w:sz w:val="20"/>
                <w:szCs w:val="20"/>
              </w:rPr>
              <w:t>#C18</w:t>
            </w:r>
            <w:r w:rsidR="00846079">
              <w:rPr>
                <w:sz w:val="20"/>
                <w:szCs w:val="20"/>
              </w:rPr>
              <w:t xml:space="preserve"> </w:t>
            </w:r>
            <w:r w:rsidR="00846079" w:rsidRPr="00995278">
              <w:rPr>
                <w:sz w:val="20"/>
                <w:szCs w:val="20"/>
              </w:rPr>
              <w:t>Artificial Neural Network</w:t>
            </w:r>
          </w:p>
        </w:tc>
        <w:tc>
          <w:tcPr>
            <w:tcW w:w="4961" w:type="dxa"/>
            <w:tcBorders>
              <w:top w:val="single" w:sz="8" w:space="0" w:color="000000" w:themeColor="text1"/>
              <w:bottom w:val="single" w:sz="8" w:space="0" w:color="000000" w:themeColor="text1"/>
            </w:tcBorders>
          </w:tcPr>
          <w:p w14:paraId="1F6AA930" w14:textId="1C6E4B7E" w:rsidR="00846079" w:rsidRDefault="00846079" w:rsidP="003535F5">
            <w:pPr>
              <w:pStyle w:val="ListParagraph"/>
              <w:numPr>
                <w:ilvl w:val="0"/>
                <w:numId w:val="34"/>
              </w:numPr>
              <w:ind w:left="217" w:hanging="217"/>
              <w:jc w:val="left"/>
              <w:rPr>
                <w:sz w:val="20"/>
                <w:szCs w:val="20"/>
              </w:rPr>
            </w:pPr>
            <w:r>
              <w:rPr>
                <w:sz w:val="20"/>
                <w:szCs w:val="20"/>
              </w:rPr>
              <w:t>Data representation</w:t>
            </w:r>
          </w:p>
          <w:p w14:paraId="0A9973F1" w14:textId="7D0EE4BE" w:rsidR="00846079" w:rsidRDefault="00846079" w:rsidP="003535F5">
            <w:pPr>
              <w:pStyle w:val="ListParagraph"/>
              <w:numPr>
                <w:ilvl w:val="0"/>
                <w:numId w:val="34"/>
              </w:numPr>
              <w:ind w:left="217" w:hanging="217"/>
              <w:jc w:val="left"/>
              <w:rPr>
                <w:sz w:val="20"/>
                <w:szCs w:val="20"/>
              </w:rPr>
            </w:pPr>
            <w:r>
              <w:rPr>
                <w:sz w:val="20"/>
                <w:szCs w:val="20"/>
              </w:rPr>
              <w:t>Activation functions</w:t>
            </w:r>
          </w:p>
          <w:p w14:paraId="3F6A3925" w14:textId="6D1046B3" w:rsidR="00846079" w:rsidRDefault="00846079" w:rsidP="003535F5">
            <w:pPr>
              <w:pStyle w:val="ListParagraph"/>
              <w:numPr>
                <w:ilvl w:val="0"/>
                <w:numId w:val="34"/>
              </w:numPr>
              <w:ind w:left="217" w:hanging="217"/>
              <w:jc w:val="left"/>
              <w:rPr>
                <w:sz w:val="20"/>
                <w:szCs w:val="20"/>
              </w:rPr>
            </w:pPr>
            <w:r>
              <w:rPr>
                <w:sz w:val="20"/>
                <w:szCs w:val="20"/>
              </w:rPr>
              <w:t>Gradient descent for neural network</w:t>
            </w:r>
          </w:p>
          <w:p w14:paraId="7BDD12AE" w14:textId="77777777" w:rsidR="00846079" w:rsidRDefault="00846079" w:rsidP="003535F5">
            <w:pPr>
              <w:pStyle w:val="ListParagraph"/>
              <w:numPr>
                <w:ilvl w:val="0"/>
                <w:numId w:val="34"/>
              </w:numPr>
              <w:ind w:left="217" w:hanging="217"/>
              <w:jc w:val="left"/>
              <w:rPr>
                <w:sz w:val="20"/>
                <w:szCs w:val="20"/>
              </w:rPr>
            </w:pPr>
            <w:r>
              <w:rPr>
                <w:sz w:val="20"/>
                <w:szCs w:val="20"/>
              </w:rPr>
              <w:t>Backpropagation algorithm</w:t>
            </w:r>
          </w:p>
          <w:p w14:paraId="09BB2DA4" w14:textId="77777777" w:rsidR="00846079" w:rsidRDefault="00846079" w:rsidP="003535F5">
            <w:pPr>
              <w:pStyle w:val="ListParagraph"/>
              <w:numPr>
                <w:ilvl w:val="0"/>
                <w:numId w:val="34"/>
              </w:numPr>
              <w:ind w:left="217" w:hanging="217"/>
              <w:jc w:val="left"/>
              <w:rPr>
                <w:sz w:val="20"/>
                <w:szCs w:val="20"/>
              </w:rPr>
            </w:pPr>
            <w:r>
              <w:rPr>
                <w:sz w:val="20"/>
                <w:szCs w:val="20"/>
              </w:rPr>
              <w:t>Random initialization</w:t>
            </w:r>
          </w:p>
          <w:p w14:paraId="3991C4CC" w14:textId="34E481B2" w:rsidR="00846079" w:rsidRPr="003535F5" w:rsidRDefault="00846079" w:rsidP="003535F5">
            <w:pPr>
              <w:pStyle w:val="ListParagraph"/>
              <w:numPr>
                <w:ilvl w:val="0"/>
                <w:numId w:val="34"/>
              </w:numPr>
              <w:ind w:left="217" w:hanging="217"/>
              <w:jc w:val="left"/>
              <w:rPr>
                <w:sz w:val="20"/>
                <w:szCs w:val="20"/>
              </w:rPr>
            </w:pPr>
            <w:r>
              <w:rPr>
                <w:sz w:val="20"/>
                <w:szCs w:val="20"/>
              </w:rPr>
              <w:t>Deep network</w:t>
            </w:r>
          </w:p>
        </w:tc>
      </w:tr>
      <w:tr w:rsidR="00846079" w:rsidRPr="00995278" w14:paraId="5105AAC4" w14:textId="77777777" w:rsidTr="001C6173">
        <w:tc>
          <w:tcPr>
            <w:tcW w:w="638" w:type="dxa"/>
            <w:vMerge w:val="restart"/>
            <w:tcBorders>
              <w:top w:val="single" w:sz="8" w:space="0" w:color="000000" w:themeColor="text1"/>
            </w:tcBorders>
          </w:tcPr>
          <w:p w14:paraId="6B56E2D8" w14:textId="77777777" w:rsidR="00846079" w:rsidRDefault="00846079" w:rsidP="00FF25A5">
            <w:pPr>
              <w:jc w:val="center"/>
              <w:rPr>
                <w:b/>
                <w:bCs/>
                <w:sz w:val="20"/>
                <w:szCs w:val="20"/>
              </w:rPr>
            </w:pPr>
            <w:r>
              <w:rPr>
                <w:b/>
                <w:bCs/>
                <w:sz w:val="20"/>
                <w:szCs w:val="20"/>
              </w:rPr>
              <w:t>10</w:t>
            </w:r>
          </w:p>
          <w:p w14:paraId="7F81265C" w14:textId="17FE3AC0" w:rsidR="00D10482" w:rsidRDefault="00D10482" w:rsidP="00FF25A5">
            <w:pPr>
              <w:jc w:val="center"/>
              <w:rPr>
                <w:b/>
                <w:bCs/>
                <w:sz w:val="20"/>
                <w:szCs w:val="20"/>
              </w:rPr>
            </w:pPr>
            <w:r>
              <w:rPr>
                <w:b/>
                <w:bCs/>
                <w:sz w:val="20"/>
                <w:szCs w:val="20"/>
              </w:rPr>
              <w:t>31/12/2019</w:t>
            </w:r>
          </w:p>
        </w:tc>
        <w:tc>
          <w:tcPr>
            <w:tcW w:w="4182" w:type="dxa"/>
            <w:tcBorders>
              <w:top w:val="single" w:sz="8" w:space="0" w:color="000000" w:themeColor="text1"/>
              <w:bottom w:val="single" w:sz="8" w:space="0" w:color="000000" w:themeColor="text1"/>
            </w:tcBorders>
          </w:tcPr>
          <w:p w14:paraId="18A99FDE" w14:textId="1DD3AE2E" w:rsidR="00846079" w:rsidRDefault="00041BDD" w:rsidP="00FF25A5">
            <w:pPr>
              <w:jc w:val="left"/>
              <w:rPr>
                <w:sz w:val="20"/>
                <w:szCs w:val="20"/>
              </w:rPr>
            </w:pPr>
            <w:r>
              <w:rPr>
                <w:sz w:val="20"/>
                <w:szCs w:val="20"/>
              </w:rPr>
              <w:t>#C19</w:t>
            </w:r>
            <w:r w:rsidR="00846079">
              <w:rPr>
                <w:sz w:val="20"/>
                <w:szCs w:val="20"/>
              </w:rPr>
              <w:t xml:space="preserve"> </w:t>
            </w:r>
            <w:r w:rsidR="00846079" w:rsidRPr="00995278">
              <w:rPr>
                <w:sz w:val="20"/>
                <w:szCs w:val="20"/>
              </w:rPr>
              <w:t>Deep Learning</w:t>
            </w:r>
            <w:r w:rsidR="00846079">
              <w:rPr>
                <w:sz w:val="20"/>
                <w:szCs w:val="20"/>
              </w:rPr>
              <w:t xml:space="preserve"> </w:t>
            </w:r>
            <w:r w:rsidR="00846079" w:rsidRPr="00995278">
              <w:rPr>
                <w:sz w:val="20"/>
                <w:szCs w:val="20"/>
              </w:rPr>
              <w:t>CNN</w:t>
            </w:r>
          </w:p>
        </w:tc>
        <w:tc>
          <w:tcPr>
            <w:tcW w:w="4961" w:type="dxa"/>
            <w:tcBorders>
              <w:top w:val="single" w:sz="8" w:space="0" w:color="000000" w:themeColor="text1"/>
              <w:bottom w:val="single" w:sz="8" w:space="0" w:color="000000" w:themeColor="text1"/>
            </w:tcBorders>
          </w:tcPr>
          <w:p w14:paraId="5BE08E17" w14:textId="0FE2C146" w:rsidR="00846079" w:rsidRDefault="00846079" w:rsidP="00FF25A5">
            <w:pPr>
              <w:pStyle w:val="ListParagraph"/>
              <w:numPr>
                <w:ilvl w:val="0"/>
                <w:numId w:val="34"/>
              </w:numPr>
              <w:ind w:left="217" w:hanging="217"/>
              <w:jc w:val="left"/>
              <w:rPr>
                <w:sz w:val="20"/>
                <w:szCs w:val="20"/>
              </w:rPr>
            </w:pPr>
            <w:r>
              <w:rPr>
                <w:sz w:val="20"/>
                <w:szCs w:val="20"/>
              </w:rPr>
              <w:t>Foundation</w:t>
            </w:r>
          </w:p>
          <w:p w14:paraId="15D8CCD4" w14:textId="77777777" w:rsidR="00846079" w:rsidRDefault="00846079" w:rsidP="00FF25A5">
            <w:pPr>
              <w:pStyle w:val="ListParagraph"/>
              <w:numPr>
                <w:ilvl w:val="0"/>
                <w:numId w:val="34"/>
              </w:numPr>
              <w:ind w:left="217" w:hanging="217"/>
              <w:jc w:val="left"/>
              <w:rPr>
                <w:sz w:val="20"/>
                <w:szCs w:val="20"/>
              </w:rPr>
            </w:pPr>
            <w:r>
              <w:rPr>
                <w:sz w:val="20"/>
                <w:szCs w:val="20"/>
              </w:rPr>
              <w:t>Simple CNN</w:t>
            </w:r>
          </w:p>
          <w:p w14:paraId="3E66D8A5" w14:textId="47906336" w:rsidR="00846079" w:rsidRDefault="00846079" w:rsidP="00FF25A5">
            <w:pPr>
              <w:pStyle w:val="ListParagraph"/>
              <w:numPr>
                <w:ilvl w:val="0"/>
                <w:numId w:val="34"/>
              </w:numPr>
              <w:ind w:left="217" w:hanging="217"/>
              <w:jc w:val="left"/>
              <w:rPr>
                <w:sz w:val="20"/>
                <w:szCs w:val="20"/>
              </w:rPr>
            </w:pPr>
            <w:r>
              <w:rPr>
                <w:sz w:val="20"/>
                <w:szCs w:val="20"/>
              </w:rPr>
              <w:t>Striding, padding</w:t>
            </w:r>
            <w:r w:rsidR="00C71651">
              <w:rPr>
                <w:sz w:val="20"/>
                <w:szCs w:val="20"/>
              </w:rPr>
              <w:t xml:space="preserve"> etc.</w:t>
            </w:r>
          </w:p>
        </w:tc>
      </w:tr>
      <w:tr w:rsidR="00846079" w:rsidRPr="00995278" w14:paraId="08E37F2F" w14:textId="77777777" w:rsidTr="00323FF1">
        <w:tc>
          <w:tcPr>
            <w:tcW w:w="638" w:type="dxa"/>
            <w:vMerge/>
          </w:tcPr>
          <w:p w14:paraId="02DE0F56" w14:textId="77777777" w:rsidR="00846079" w:rsidRDefault="00846079" w:rsidP="00FF25A5">
            <w:pPr>
              <w:jc w:val="center"/>
              <w:rPr>
                <w:b/>
                <w:bCs/>
                <w:sz w:val="20"/>
                <w:szCs w:val="20"/>
              </w:rPr>
            </w:pPr>
          </w:p>
        </w:tc>
        <w:tc>
          <w:tcPr>
            <w:tcW w:w="4182" w:type="dxa"/>
            <w:tcBorders>
              <w:top w:val="single" w:sz="8" w:space="0" w:color="000000" w:themeColor="text1"/>
              <w:bottom w:val="single" w:sz="8" w:space="0" w:color="000000" w:themeColor="text1"/>
            </w:tcBorders>
            <w:shd w:val="clear" w:color="auto" w:fill="auto"/>
          </w:tcPr>
          <w:p w14:paraId="1BFF0899" w14:textId="4D6143B2" w:rsidR="00846079" w:rsidRPr="00323FF1" w:rsidRDefault="00041BDD" w:rsidP="00FF25A5">
            <w:pPr>
              <w:jc w:val="left"/>
              <w:rPr>
                <w:sz w:val="20"/>
                <w:szCs w:val="20"/>
              </w:rPr>
            </w:pPr>
            <w:r>
              <w:rPr>
                <w:sz w:val="20"/>
                <w:szCs w:val="20"/>
              </w:rPr>
              <w:t>#C20</w:t>
            </w:r>
            <w:r w:rsidR="00846079" w:rsidRPr="00323FF1">
              <w:rPr>
                <w:sz w:val="20"/>
                <w:szCs w:val="20"/>
              </w:rPr>
              <w:t xml:space="preserve"> Deep Learning CNN</w:t>
            </w:r>
          </w:p>
        </w:tc>
        <w:tc>
          <w:tcPr>
            <w:tcW w:w="4961" w:type="dxa"/>
            <w:tcBorders>
              <w:top w:val="single" w:sz="8" w:space="0" w:color="000000" w:themeColor="text1"/>
              <w:bottom w:val="single" w:sz="8" w:space="0" w:color="000000" w:themeColor="text1"/>
            </w:tcBorders>
            <w:shd w:val="clear" w:color="auto" w:fill="auto"/>
          </w:tcPr>
          <w:p w14:paraId="21F98B76" w14:textId="21DAF953" w:rsidR="00846079" w:rsidRPr="00323FF1" w:rsidRDefault="00846079" w:rsidP="00C75ACF">
            <w:pPr>
              <w:pStyle w:val="ListParagraph"/>
              <w:numPr>
                <w:ilvl w:val="0"/>
                <w:numId w:val="34"/>
              </w:numPr>
              <w:ind w:left="217" w:hanging="217"/>
              <w:jc w:val="left"/>
              <w:rPr>
                <w:sz w:val="20"/>
                <w:szCs w:val="20"/>
              </w:rPr>
            </w:pPr>
          </w:p>
        </w:tc>
      </w:tr>
      <w:tr w:rsidR="00846079" w:rsidRPr="00995278" w14:paraId="545F588D" w14:textId="77777777" w:rsidTr="00C3510A">
        <w:tc>
          <w:tcPr>
            <w:tcW w:w="638" w:type="dxa"/>
            <w:vMerge w:val="restart"/>
            <w:tcBorders>
              <w:top w:val="single" w:sz="8" w:space="0" w:color="000000" w:themeColor="text1"/>
            </w:tcBorders>
            <w:shd w:val="clear" w:color="auto" w:fill="9CC2E5" w:themeFill="accent1" w:themeFillTint="99"/>
          </w:tcPr>
          <w:p w14:paraId="34368085" w14:textId="0FCB79D0" w:rsidR="00846079" w:rsidRDefault="00846079" w:rsidP="00FF25A5">
            <w:pPr>
              <w:jc w:val="center"/>
              <w:rPr>
                <w:b/>
                <w:bCs/>
                <w:sz w:val="20"/>
                <w:szCs w:val="20"/>
              </w:rPr>
            </w:pPr>
            <w:r>
              <w:rPr>
                <w:b/>
                <w:bCs/>
                <w:sz w:val="20"/>
                <w:szCs w:val="20"/>
              </w:rPr>
              <w:t>11</w:t>
            </w:r>
          </w:p>
          <w:p w14:paraId="29ED31C1" w14:textId="648B655C" w:rsidR="00846079" w:rsidRPr="00533DDC" w:rsidRDefault="00D10482" w:rsidP="00C85348">
            <w:pPr>
              <w:jc w:val="center"/>
              <w:rPr>
                <w:b/>
                <w:bCs/>
                <w:sz w:val="20"/>
                <w:szCs w:val="20"/>
              </w:rPr>
            </w:pPr>
            <w:r>
              <w:rPr>
                <w:b/>
                <w:bCs/>
                <w:sz w:val="20"/>
                <w:szCs w:val="20"/>
              </w:rPr>
              <w:t>07/01/2019</w:t>
            </w:r>
          </w:p>
        </w:tc>
        <w:tc>
          <w:tcPr>
            <w:tcW w:w="4182" w:type="dxa"/>
            <w:tcBorders>
              <w:top w:val="single" w:sz="8" w:space="0" w:color="000000" w:themeColor="text1"/>
              <w:bottom w:val="single" w:sz="8" w:space="0" w:color="000000" w:themeColor="text1"/>
            </w:tcBorders>
            <w:shd w:val="clear" w:color="auto" w:fill="9CC2E5" w:themeFill="accent1" w:themeFillTint="99"/>
          </w:tcPr>
          <w:p w14:paraId="0B9A7EE0" w14:textId="0A2E4A10" w:rsidR="00846079" w:rsidRPr="00995278" w:rsidRDefault="00846079" w:rsidP="00FF25A5">
            <w:pPr>
              <w:jc w:val="left"/>
              <w:rPr>
                <w:sz w:val="20"/>
                <w:szCs w:val="20"/>
              </w:rPr>
            </w:pPr>
            <w:r>
              <w:rPr>
                <w:sz w:val="20"/>
                <w:szCs w:val="20"/>
              </w:rPr>
              <w:t>#C</w:t>
            </w:r>
            <w:r w:rsidR="00041BDD">
              <w:rPr>
                <w:sz w:val="20"/>
                <w:szCs w:val="20"/>
              </w:rPr>
              <w:t>21</w:t>
            </w:r>
            <w:r>
              <w:rPr>
                <w:sz w:val="20"/>
                <w:szCs w:val="20"/>
              </w:rPr>
              <w:t xml:space="preserve"> </w:t>
            </w:r>
            <w:r w:rsidR="00817C46">
              <w:rPr>
                <w:sz w:val="20"/>
                <w:szCs w:val="20"/>
              </w:rPr>
              <w:t>Deep Learning CNN</w:t>
            </w:r>
          </w:p>
        </w:tc>
        <w:tc>
          <w:tcPr>
            <w:tcW w:w="4961" w:type="dxa"/>
            <w:tcBorders>
              <w:top w:val="single" w:sz="8" w:space="0" w:color="000000" w:themeColor="text1"/>
              <w:bottom w:val="single" w:sz="8" w:space="0" w:color="000000" w:themeColor="text1"/>
            </w:tcBorders>
            <w:shd w:val="clear" w:color="auto" w:fill="9CC2E5" w:themeFill="accent1" w:themeFillTint="99"/>
          </w:tcPr>
          <w:p w14:paraId="41020EF9" w14:textId="65DAF5CA" w:rsidR="00846079" w:rsidRPr="00995278" w:rsidRDefault="00A74B51" w:rsidP="00ED1858">
            <w:pPr>
              <w:pStyle w:val="ListParagraph"/>
              <w:numPr>
                <w:ilvl w:val="0"/>
                <w:numId w:val="34"/>
              </w:numPr>
              <w:ind w:left="217" w:hanging="217"/>
              <w:jc w:val="left"/>
              <w:rPr>
                <w:sz w:val="20"/>
                <w:szCs w:val="20"/>
              </w:rPr>
            </w:pPr>
            <w:r>
              <w:rPr>
                <w:sz w:val="20"/>
                <w:szCs w:val="20"/>
              </w:rPr>
              <w:t>Popular CNN and image segmentation</w:t>
            </w:r>
            <w:r w:rsidR="00ED1858">
              <w:rPr>
                <w:sz w:val="20"/>
                <w:szCs w:val="20"/>
              </w:rPr>
              <w:t xml:space="preserve"> (DS)</w:t>
            </w:r>
          </w:p>
        </w:tc>
      </w:tr>
      <w:tr w:rsidR="00846079" w:rsidRPr="00995278" w14:paraId="038A4582" w14:textId="77777777" w:rsidTr="00C85348">
        <w:trPr>
          <w:trHeight w:val="246"/>
        </w:trPr>
        <w:tc>
          <w:tcPr>
            <w:tcW w:w="638" w:type="dxa"/>
            <w:vMerge/>
            <w:tcBorders>
              <w:bottom w:val="single" w:sz="8" w:space="0" w:color="000000" w:themeColor="text1"/>
            </w:tcBorders>
            <w:shd w:val="clear" w:color="auto" w:fill="9CC2E5" w:themeFill="accent1" w:themeFillTint="99"/>
          </w:tcPr>
          <w:p w14:paraId="68D4E9EB" w14:textId="77777777" w:rsidR="00846079" w:rsidRPr="00533DDC" w:rsidRDefault="00846079" w:rsidP="00FF25A5">
            <w:pPr>
              <w:jc w:val="center"/>
              <w:rPr>
                <w:b/>
                <w:bCs/>
                <w:sz w:val="20"/>
                <w:szCs w:val="20"/>
              </w:rPr>
            </w:pPr>
          </w:p>
        </w:tc>
        <w:tc>
          <w:tcPr>
            <w:tcW w:w="4182" w:type="dxa"/>
            <w:tcBorders>
              <w:top w:val="single" w:sz="8" w:space="0" w:color="000000" w:themeColor="text1"/>
              <w:bottom w:val="single" w:sz="8" w:space="0" w:color="000000" w:themeColor="text1"/>
            </w:tcBorders>
            <w:shd w:val="clear" w:color="auto" w:fill="9CC2E5" w:themeFill="accent1" w:themeFillTint="99"/>
          </w:tcPr>
          <w:p w14:paraId="4B1ECE43" w14:textId="09644B3E" w:rsidR="00846079" w:rsidRPr="00995278" w:rsidRDefault="00846079" w:rsidP="00FF25A5">
            <w:pPr>
              <w:jc w:val="left"/>
              <w:rPr>
                <w:sz w:val="20"/>
                <w:szCs w:val="20"/>
              </w:rPr>
            </w:pPr>
            <w:r>
              <w:rPr>
                <w:sz w:val="20"/>
                <w:szCs w:val="20"/>
              </w:rPr>
              <w:t>#C</w:t>
            </w:r>
            <w:r w:rsidR="00041BDD">
              <w:rPr>
                <w:sz w:val="20"/>
                <w:szCs w:val="20"/>
              </w:rPr>
              <w:t>22</w:t>
            </w:r>
            <w:r>
              <w:rPr>
                <w:sz w:val="20"/>
                <w:szCs w:val="20"/>
              </w:rPr>
              <w:t xml:space="preserve"> </w:t>
            </w:r>
            <w:r w:rsidR="00817C46">
              <w:rPr>
                <w:sz w:val="20"/>
                <w:szCs w:val="20"/>
              </w:rPr>
              <w:t>Deep Learning CNN</w:t>
            </w:r>
          </w:p>
        </w:tc>
        <w:tc>
          <w:tcPr>
            <w:tcW w:w="4961" w:type="dxa"/>
            <w:tcBorders>
              <w:top w:val="single" w:sz="8" w:space="0" w:color="000000" w:themeColor="text1"/>
              <w:bottom w:val="single" w:sz="8" w:space="0" w:color="000000" w:themeColor="text1"/>
            </w:tcBorders>
            <w:shd w:val="clear" w:color="auto" w:fill="9CC2E5" w:themeFill="accent1" w:themeFillTint="99"/>
          </w:tcPr>
          <w:p w14:paraId="77DBBDC6" w14:textId="2C056E19" w:rsidR="00846079" w:rsidRPr="00995278" w:rsidRDefault="00A74B51" w:rsidP="00FF25A5">
            <w:pPr>
              <w:pStyle w:val="ListParagraph"/>
              <w:numPr>
                <w:ilvl w:val="0"/>
                <w:numId w:val="34"/>
              </w:numPr>
              <w:ind w:left="217" w:hanging="217"/>
              <w:jc w:val="left"/>
              <w:rPr>
                <w:sz w:val="20"/>
                <w:szCs w:val="20"/>
              </w:rPr>
            </w:pPr>
            <w:r>
              <w:rPr>
                <w:sz w:val="20"/>
                <w:szCs w:val="20"/>
              </w:rPr>
              <w:t>Popular CNN and image segmentation</w:t>
            </w:r>
            <w:r w:rsidR="00ED1858">
              <w:rPr>
                <w:sz w:val="20"/>
                <w:szCs w:val="20"/>
              </w:rPr>
              <w:t xml:space="preserve"> (DS)</w:t>
            </w:r>
          </w:p>
        </w:tc>
      </w:tr>
      <w:tr w:rsidR="00846079" w:rsidRPr="00995278" w14:paraId="779DB10B" w14:textId="77777777" w:rsidTr="00C3510A">
        <w:tc>
          <w:tcPr>
            <w:tcW w:w="638" w:type="dxa"/>
            <w:vMerge w:val="restart"/>
            <w:tcBorders>
              <w:top w:val="single" w:sz="8" w:space="0" w:color="000000" w:themeColor="text1"/>
            </w:tcBorders>
            <w:shd w:val="clear" w:color="auto" w:fill="9CC2E5" w:themeFill="accent1" w:themeFillTint="99"/>
          </w:tcPr>
          <w:p w14:paraId="4AECF613" w14:textId="77777777" w:rsidR="00846079" w:rsidRDefault="00846079" w:rsidP="00FF25A5">
            <w:pPr>
              <w:jc w:val="center"/>
              <w:rPr>
                <w:b/>
                <w:bCs/>
                <w:sz w:val="20"/>
                <w:szCs w:val="20"/>
              </w:rPr>
            </w:pPr>
            <w:r>
              <w:rPr>
                <w:b/>
                <w:bCs/>
                <w:sz w:val="20"/>
                <w:szCs w:val="20"/>
              </w:rPr>
              <w:t>12</w:t>
            </w:r>
          </w:p>
          <w:p w14:paraId="1627974E" w14:textId="01A65A33" w:rsidR="00D10482" w:rsidRPr="00533DDC" w:rsidRDefault="00D10482" w:rsidP="00FF25A5">
            <w:pPr>
              <w:jc w:val="center"/>
              <w:rPr>
                <w:b/>
                <w:bCs/>
                <w:sz w:val="20"/>
                <w:szCs w:val="20"/>
              </w:rPr>
            </w:pPr>
            <w:r>
              <w:rPr>
                <w:b/>
                <w:bCs/>
                <w:sz w:val="20"/>
                <w:szCs w:val="20"/>
              </w:rPr>
              <w:t>14/01/2019</w:t>
            </w:r>
          </w:p>
        </w:tc>
        <w:tc>
          <w:tcPr>
            <w:tcW w:w="4182" w:type="dxa"/>
            <w:tcBorders>
              <w:top w:val="single" w:sz="8" w:space="0" w:color="000000" w:themeColor="text1"/>
              <w:bottom w:val="single" w:sz="8" w:space="0" w:color="000000" w:themeColor="text1"/>
            </w:tcBorders>
            <w:shd w:val="clear" w:color="auto" w:fill="9CC2E5" w:themeFill="accent1" w:themeFillTint="99"/>
          </w:tcPr>
          <w:p w14:paraId="07E441F6" w14:textId="0F639F3B" w:rsidR="00846079" w:rsidRPr="00995278" w:rsidRDefault="00041BDD" w:rsidP="00FF25A5">
            <w:pPr>
              <w:jc w:val="left"/>
              <w:rPr>
                <w:sz w:val="20"/>
                <w:szCs w:val="20"/>
              </w:rPr>
            </w:pPr>
            <w:r>
              <w:rPr>
                <w:sz w:val="20"/>
                <w:szCs w:val="20"/>
              </w:rPr>
              <w:t>#C23</w:t>
            </w:r>
            <w:r w:rsidR="00846079">
              <w:rPr>
                <w:sz w:val="20"/>
                <w:szCs w:val="20"/>
              </w:rPr>
              <w:t xml:space="preserve"> Deep Learning</w:t>
            </w:r>
          </w:p>
        </w:tc>
        <w:tc>
          <w:tcPr>
            <w:tcW w:w="4961" w:type="dxa"/>
            <w:tcBorders>
              <w:top w:val="single" w:sz="8" w:space="0" w:color="000000" w:themeColor="text1"/>
              <w:bottom w:val="single" w:sz="8" w:space="0" w:color="000000" w:themeColor="text1"/>
            </w:tcBorders>
            <w:shd w:val="clear" w:color="auto" w:fill="9CC2E5" w:themeFill="accent1" w:themeFillTint="99"/>
          </w:tcPr>
          <w:p w14:paraId="5AC33DCD" w14:textId="56059BF5" w:rsidR="00846079" w:rsidRPr="00995278" w:rsidRDefault="00CF331A" w:rsidP="00CF331A">
            <w:pPr>
              <w:pStyle w:val="ListParagraph"/>
              <w:numPr>
                <w:ilvl w:val="0"/>
                <w:numId w:val="34"/>
              </w:numPr>
              <w:ind w:left="217" w:hanging="217"/>
              <w:jc w:val="left"/>
              <w:rPr>
                <w:sz w:val="20"/>
                <w:szCs w:val="20"/>
              </w:rPr>
            </w:pPr>
            <w:r>
              <w:rPr>
                <w:sz w:val="20"/>
                <w:szCs w:val="20"/>
              </w:rPr>
              <w:t>High Performance Computing</w:t>
            </w:r>
            <w:r w:rsidRPr="00995278">
              <w:rPr>
                <w:sz w:val="20"/>
                <w:szCs w:val="20"/>
              </w:rPr>
              <w:t xml:space="preserve"> </w:t>
            </w:r>
            <w:r w:rsidR="00ED1858">
              <w:rPr>
                <w:sz w:val="20"/>
                <w:szCs w:val="20"/>
              </w:rPr>
              <w:t>(AW)</w:t>
            </w:r>
          </w:p>
        </w:tc>
      </w:tr>
      <w:tr w:rsidR="00846079" w:rsidRPr="00995278" w14:paraId="7D97978D" w14:textId="77777777" w:rsidTr="00C3510A">
        <w:tc>
          <w:tcPr>
            <w:tcW w:w="638" w:type="dxa"/>
            <w:vMerge/>
            <w:tcBorders>
              <w:bottom w:val="single" w:sz="4" w:space="0" w:color="auto"/>
            </w:tcBorders>
            <w:shd w:val="clear" w:color="auto" w:fill="9CC2E5" w:themeFill="accent1" w:themeFillTint="99"/>
          </w:tcPr>
          <w:p w14:paraId="779DE33C" w14:textId="77777777" w:rsidR="00846079" w:rsidRPr="00533DDC" w:rsidRDefault="00846079" w:rsidP="00FF25A5">
            <w:pPr>
              <w:jc w:val="center"/>
              <w:rPr>
                <w:b/>
                <w:bCs/>
                <w:sz w:val="20"/>
                <w:szCs w:val="20"/>
              </w:rPr>
            </w:pPr>
          </w:p>
        </w:tc>
        <w:tc>
          <w:tcPr>
            <w:tcW w:w="4182" w:type="dxa"/>
            <w:tcBorders>
              <w:top w:val="single" w:sz="8" w:space="0" w:color="000000" w:themeColor="text1"/>
              <w:bottom w:val="single" w:sz="8" w:space="0" w:color="000000" w:themeColor="text1"/>
            </w:tcBorders>
            <w:shd w:val="clear" w:color="auto" w:fill="9CC2E5" w:themeFill="accent1" w:themeFillTint="99"/>
          </w:tcPr>
          <w:p w14:paraId="7F2378E4" w14:textId="448ECD35" w:rsidR="00846079" w:rsidRPr="00995278" w:rsidRDefault="00041BDD" w:rsidP="00FF25A5">
            <w:pPr>
              <w:jc w:val="left"/>
              <w:rPr>
                <w:sz w:val="20"/>
                <w:szCs w:val="20"/>
              </w:rPr>
            </w:pPr>
            <w:r>
              <w:rPr>
                <w:sz w:val="20"/>
                <w:szCs w:val="20"/>
              </w:rPr>
              <w:t>#C24</w:t>
            </w:r>
            <w:r w:rsidR="00846079">
              <w:rPr>
                <w:sz w:val="20"/>
                <w:szCs w:val="20"/>
              </w:rPr>
              <w:t xml:space="preserve"> Deep Learning</w:t>
            </w:r>
          </w:p>
        </w:tc>
        <w:tc>
          <w:tcPr>
            <w:tcW w:w="4961" w:type="dxa"/>
            <w:tcBorders>
              <w:top w:val="single" w:sz="8" w:space="0" w:color="000000" w:themeColor="text1"/>
              <w:bottom w:val="single" w:sz="8" w:space="0" w:color="000000" w:themeColor="text1"/>
            </w:tcBorders>
            <w:shd w:val="clear" w:color="auto" w:fill="9CC2E5" w:themeFill="accent1" w:themeFillTint="99"/>
          </w:tcPr>
          <w:p w14:paraId="0EE1CC06" w14:textId="4DD7EB7E" w:rsidR="00846079" w:rsidRPr="00995278" w:rsidRDefault="00CF331A" w:rsidP="003545AF">
            <w:pPr>
              <w:pStyle w:val="ListParagraph"/>
              <w:numPr>
                <w:ilvl w:val="0"/>
                <w:numId w:val="34"/>
              </w:numPr>
              <w:ind w:left="217" w:hanging="217"/>
              <w:jc w:val="left"/>
              <w:rPr>
                <w:sz w:val="20"/>
                <w:szCs w:val="20"/>
              </w:rPr>
            </w:pPr>
            <w:r>
              <w:rPr>
                <w:sz w:val="20"/>
                <w:szCs w:val="20"/>
              </w:rPr>
              <w:t>High Performance Computing</w:t>
            </w:r>
            <w:r w:rsidR="00ED1858">
              <w:rPr>
                <w:sz w:val="20"/>
                <w:szCs w:val="20"/>
              </w:rPr>
              <w:t xml:space="preserve"> (AW)</w:t>
            </w:r>
          </w:p>
        </w:tc>
      </w:tr>
      <w:tr w:rsidR="00846079" w:rsidRPr="00995278" w14:paraId="5A4D568B" w14:textId="77777777" w:rsidTr="001C6173">
        <w:tc>
          <w:tcPr>
            <w:tcW w:w="638" w:type="dxa"/>
            <w:tcBorders>
              <w:top w:val="single" w:sz="4" w:space="0" w:color="auto"/>
              <w:bottom w:val="nil"/>
            </w:tcBorders>
          </w:tcPr>
          <w:p w14:paraId="3D189E63" w14:textId="77777777" w:rsidR="00846079" w:rsidRDefault="00846079" w:rsidP="00FF25A5">
            <w:pPr>
              <w:jc w:val="center"/>
              <w:rPr>
                <w:b/>
                <w:bCs/>
                <w:sz w:val="20"/>
                <w:szCs w:val="20"/>
              </w:rPr>
            </w:pPr>
            <w:r>
              <w:rPr>
                <w:b/>
                <w:bCs/>
                <w:sz w:val="20"/>
                <w:szCs w:val="20"/>
              </w:rPr>
              <w:t>13</w:t>
            </w:r>
          </w:p>
          <w:p w14:paraId="1AED545F" w14:textId="43434AA3" w:rsidR="00D10482" w:rsidRPr="00533DDC" w:rsidRDefault="00D10482" w:rsidP="00FF25A5">
            <w:pPr>
              <w:jc w:val="center"/>
              <w:rPr>
                <w:b/>
                <w:bCs/>
                <w:sz w:val="20"/>
                <w:szCs w:val="20"/>
              </w:rPr>
            </w:pPr>
            <w:r>
              <w:rPr>
                <w:b/>
                <w:bCs/>
                <w:sz w:val="20"/>
                <w:szCs w:val="20"/>
              </w:rPr>
              <w:t>21/01/2019</w:t>
            </w:r>
          </w:p>
        </w:tc>
        <w:tc>
          <w:tcPr>
            <w:tcW w:w="4182" w:type="dxa"/>
            <w:tcBorders>
              <w:top w:val="single" w:sz="8" w:space="0" w:color="000000" w:themeColor="text1"/>
              <w:bottom w:val="single" w:sz="8" w:space="0" w:color="000000" w:themeColor="text1"/>
            </w:tcBorders>
            <w:shd w:val="clear" w:color="auto" w:fill="FFFFFF" w:themeFill="background1"/>
          </w:tcPr>
          <w:p w14:paraId="1DCA8B84" w14:textId="273BECF9" w:rsidR="00846079" w:rsidRPr="00F87953" w:rsidRDefault="00F87953" w:rsidP="007331EE">
            <w:pPr>
              <w:jc w:val="left"/>
              <w:rPr>
                <w:sz w:val="20"/>
                <w:szCs w:val="20"/>
              </w:rPr>
            </w:pPr>
            <w:r w:rsidRPr="00F87953">
              <w:rPr>
                <w:sz w:val="20"/>
                <w:szCs w:val="20"/>
              </w:rPr>
              <w:t>#</w:t>
            </w:r>
            <w:r w:rsidR="00041BDD">
              <w:rPr>
                <w:sz w:val="20"/>
                <w:szCs w:val="20"/>
              </w:rPr>
              <w:t>S25</w:t>
            </w:r>
            <w:r w:rsidRPr="00F87953">
              <w:rPr>
                <w:sz w:val="20"/>
                <w:szCs w:val="20"/>
              </w:rPr>
              <w:t xml:space="preserve"> </w:t>
            </w:r>
            <w:r w:rsidR="007331EE">
              <w:rPr>
                <w:sz w:val="20"/>
                <w:szCs w:val="20"/>
              </w:rPr>
              <w:t>Recurrent Neural Network</w:t>
            </w:r>
          </w:p>
        </w:tc>
        <w:tc>
          <w:tcPr>
            <w:tcW w:w="4961" w:type="dxa"/>
            <w:tcBorders>
              <w:top w:val="single" w:sz="8" w:space="0" w:color="000000" w:themeColor="text1"/>
              <w:bottom w:val="single" w:sz="8" w:space="0" w:color="000000" w:themeColor="text1"/>
            </w:tcBorders>
            <w:shd w:val="clear" w:color="auto" w:fill="FFFFFF" w:themeFill="background1"/>
          </w:tcPr>
          <w:p w14:paraId="5EB31966" w14:textId="77777777" w:rsidR="00846079" w:rsidRDefault="00CF331A" w:rsidP="00FF25A5">
            <w:pPr>
              <w:pStyle w:val="ListParagraph"/>
              <w:numPr>
                <w:ilvl w:val="0"/>
                <w:numId w:val="34"/>
              </w:numPr>
              <w:ind w:left="217" w:hanging="217"/>
              <w:jc w:val="left"/>
              <w:rPr>
                <w:sz w:val="20"/>
                <w:szCs w:val="20"/>
              </w:rPr>
            </w:pPr>
            <w:r w:rsidRPr="00995278">
              <w:rPr>
                <w:sz w:val="20"/>
                <w:szCs w:val="20"/>
              </w:rPr>
              <w:t>RNN</w:t>
            </w:r>
            <w:r>
              <w:rPr>
                <w:sz w:val="20"/>
                <w:szCs w:val="20"/>
              </w:rPr>
              <w:t>, LSTM, GRU</w:t>
            </w:r>
          </w:p>
          <w:p w14:paraId="7E5719F8" w14:textId="3C8EB4A3" w:rsidR="00B92A8D" w:rsidRPr="00F87953" w:rsidRDefault="00B92A8D" w:rsidP="00FF25A5">
            <w:pPr>
              <w:pStyle w:val="ListParagraph"/>
              <w:numPr>
                <w:ilvl w:val="0"/>
                <w:numId w:val="34"/>
              </w:numPr>
              <w:ind w:left="217" w:hanging="217"/>
              <w:jc w:val="left"/>
              <w:rPr>
                <w:sz w:val="20"/>
                <w:szCs w:val="20"/>
              </w:rPr>
            </w:pPr>
            <w:r>
              <w:rPr>
                <w:sz w:val="20"/>
                <w:szCs w:val="20"/>
              </w:rPr>
              <w:t>Autoencoders</w:t>
            </w:r>
          </w:p>
        </w:tc>
      </w:tr>
      <w:tr w:rsidR="00846079" w:rsidRPr="00995278" w14:paraId="3B8FE913" w14:textId="77777777" w:rsidTr="00C3510A">
        <w:tc>
          <w:tcPr>
            <w:tcW w:w="638" w:type="dxa"/>
            <w:tcBorders>
              <w:top w:val="nil"/>
            </w:tcBorders>
            <w:shd w:val="clear" w:color="auto" w:fill="9CC2E5" w:themeFill="accent1" w:themeFillTint="99"/>
          </w:tcPr>
          <w:p w14:paraId="6941FC03" w14:textId="77777777" w:rsidR="00846079" w:rsidRPr="00533DDC" w:rsidRDefault="00846079" w:rsidP="00FF25A5">
            <w:pPr>
              <w:jc w:val="center"/>
              <w:rPr>
                <w:b/>
                <w:bCs/>
                <w:sz w:val="20"/>
                <w:szCs w:val="20"/>
              </w:rPr>
            </w:pPr>
          </w:p>
        </w:tc>
        <w:tc>
          <w:tcPr>
            <w:tcW w:w="4182" w:type="dxa"/>
            <w:tcBorders>
              <w:top w:val="single" w:sz="8" w:space="0" w:color="000000" w:themeColor="text1"/>
            </w:tcBorders>
            <w:shd w:val="clear" w:color="auto" w:fill="9CC2E5" w:themeFill="accent1" w:themeFillTint="99"/>
          </w:tcPr>
          <w:p w14:paraId="236DEC30" w14:textId="000F2E8D" w:rsidR="00846079" w:rsidRPr="00F87953" w:rsidRDefault="00F87953" w:rsidP="00017EE9">
            <w:pPr>
              <w:jc w:val="left"/>
              <w:rPr>
                <w:sz w:val="20"/>
                <w:szCs w:val="20"/>
              </w:rPr>
            </w:pPr>
            <w:r w:rsidRPr="00F87953">
              <w:rPr>
                <w:sz w:val="20"/>
                <w:szCs w:val="20"/>
              </w:rPr>
              <w:t>#</w:t>
            </w:r>
            <w:r w:rsidR="00041BDD">
              <w:rPr>
                <w:sz w:val="20"/>
                <w:szCs w:val="20"/>
              </w:rPr>
              <w:t>S26</w:t>
            </w:r>
            <w:r w:rsidR="00846079" w:rsidRPr="00F87953">
              <w:rPr>
                <w:sz w:val="20"/>
                <w:szCs w:val="20"/>
              </w:rPr>
              <w:t xml:space="preserve"> </w:t>
            </w:r>
            <w:r w:rsidR="00A16CC7">
              <w:rPr>
                <w:sz w:val="20"/>
                <w:szCs w:val="20"/>
              </w:rPr>
              <w:t>Machine Learning in Healthcare</w:t>
            </w:r>
          </w:p>
        </w:tc>
        <w:tc>
          <w:tcPr>
            <w:tcW w:w="4961" w:type="dxa"/>
            <w:tcBorders>
              <w:top w:val="single" w:sz="8" w:space="0" w:color="000000" w:themeColor="text1"/>
            </w:tcBorders>
            <w:shd w:val="clear" w:color="auto" w:fill="9CC2E5" w:themeFill="accent1" w:themeFillTint="99"/>
          </w:tcPr>
          <w:p w14:paraId="4B0AB2E5" w14:textId="03DB50B3" w:rsidR="00846079" w:rsidRPr="00F87953" w:rsidRDefault="00A16CC7" w:rsidP="00FF25A5">
            <w:pPr>
              <w:pStyle w:val="ListParagraph"/>
              <w:numPr>
                <w:ilvl w:val="0"/>
                <w:numId w:val="34"/>
              </w:numPr>
              <w:ind w:left="217" w:hanging="217"/>
              <w:jc w:val="left"/>
              <w:rPr>
                <w:sz w:val="20"/>
                <w:szCs w:val="20"/>
              </w:rPr>
            </w:pPr>
            <w:r>
              <w:rPr>
                <w:sz w:val="20"/>
                <w:szCs w:val="20"/>
              </w:rPr>
              <w:t>Practical applications, opportunities and challenges (DE)</w:t>
            </w:r>
          </w:p>
        </w:tc>
      </w:tr>
    </w:tbl>
    <w:p w14:paraId="2DF400A9" w14:textId="3E1D2842" w:rsidR="006A2BB6" w:rsidRDefault="006A2BB6">
      <w:pPr>
        <w:jc w:val="left"/>
        <w:rPr>
          <w:sz w:val="20"/>
          <w:szCs w:val="20"/>
        </w:rPr>
      </w:pPr>
    </w:p>
    <w:p w14:paraId="16266C36" w14:textId="77777777" w:rsidR="00516582" w:rsidRDefault="00516582">
      <w:pPr>
        <w:jc w:val="left"/>
        <w:rPr>
          <w:sz w:val="20"/>
          <w:szCs w:val="20"/>
        </w:rPr>
      </w:pPr>
      <w:r>
        <w:rPr>
          <w:sz w:val="20"/>
          <w:szCs w:val="20"/>
        </w:rPr>
        <w:br w:type="page"/>
      </w:r>
    </w:p>
    <w:p w14:paraId="1BAFF744" w14:textId="393450B5" w:rsidR="00B93468" w:rsidRDefault="00B93468" w:rsidP="00BC23C5">
      <w:pPr>
        <w:pStyle w:val="Heading1"/>
        <w:sectPr w:rsidR="00B93468" w:rsidSect="00BC23C5">
          <w:type w:val="continuous"/>
          <w:pgSz w:w="11906" w:h="16838"/>
          <w:pgMar w:top="1440" w:right="1797" w:bottom="1440" w:left="993" w:header="425" w:footer="284" w:gutter="0"/>
          <w:cols w:space="708"/>
          <w:docGrid w:linePitch="360"/>
        </w:sectPr>
      </w:pPr>
    </w:p>
    <w:p w14:paraId="0EAB936D" w14:textId="2F7D41F7" w:rsidR="00260568" w:rsidRPr="00277B7E" w:rsidRDefault="009D3685" w:rsidP="00BC23C5">
      <w:pPr>
        <w:pStyle w:val="Heading1"/>
      </w:pPr>
      <w:bookmarkStart w:id="5" w:name="_Toc16587450"/>
      <w:r>
        <w:lastRenderedPageBreak/>
        <w:t xml:space="preserve">3. </w:t>
      </w:r>
      <w:r w:rsidR="00260568">
        <w:t>Assignments Description</w:t>
      </w:r>
      <w:bookmarkEnd w:id="5"/>
    </w:p>
    <w:tbl>
      <w:tblPr>
        <w:tblStyle w:val="TableGrid"/>
        <w:tblW w:w="13705" w:type="dxa"/>
        <w:tblLook w:val="04A0" w:firstRow="1" w:lastRow="0" w:firstColumn="1" w:lastColumn="0" w:noHBand="0" w:noVBand="1"/>
      </w:tblPr>
      <w:tblGrid>
        <w:gridCol w:w="2977"/>
        <w:gridCol w:w="1276"/>
        <w:gridCol w:w="4893"/>
        <w:gridCol w:w="1859"/>
        <w:gridCol w:w="2700"/>
      </w:tblGrid>
      <w:tr w:rsidR="00951BA3" w14:paraId="5008795E" w14:textId="77777777" w:rsidTr="00EF3AE8">
        <w:tc>
          <w:tcPr>
            <w:tcW w:w="2977" w:type="dxa"/>
            <w:tcBorders>
              <w:top w:val="nil"/>
              <w:left w:val="nil"/>
            </w:tcBorders>
            <w:shd w:val="clear" w:color="auto" w:fill="C9C9C9" w:themeFill="accent3" w:themeFillTint="99"/>
          </w:tcPr>
          <w:p w14:paraId="2389C3F9" w14:textId="54CC3ECD" w:rsidR="00951BA3" w:rsidRPr="00423792" w:rsidRDefault="00951BA3" w:rsidP="00B30FD8">
            <w:pPr>
              <w:jc w:val="center"/>
              <w:rPr>
                <w:b/>
                <w:bCs/>
                <w:sz w:val="20"/>
                <w:szCs w:val="20"/>
              </w:rPr>
            </w:pPr>
            <w:r w:rsidRPr="00423792">
              <w:rPr>
                <w:b/>
                <w:bCs/>
                <w:sz w:val="20"/>
                <w:szCs w:val="20"/>
              </w:rPr>
              <w:t>Assignment</w:t>
            </w:r>
          </w:p>
        </w:tc>
        <w:tc>
          <w:tcPr>
            <w:tcW w:w="1276" w:type="dxa"/>
            <w:tcBorders>
              <w:top w:val="nil"/>
            </w:tcBorders>
            <w:shd w:val="clear" w:color="auto" w:fill="C9C9C9" w:themeFill="accent3" w:themeFillTint="99"/>
          </w:tcPr>
          <w:p w14:paraId="175E1EFF" w14:textId="647D02F3" w:rsidR="00951BA3" w:rsidRPr="00423792" w:rsidRDefault="00951BA3" w:rsidP="00B30FD8">
            <w:pPr>
              <w:jc w:val="center"/>
              <w:rPr>
                <w:b/>
                <w:bCs/>
                <w:sz w:val="20"/>
                <w:szCs w:val="20"/>
              </w:rPr>
            </w:pPr>
            <w:r>
              <w:rPr>
                <w:b/>
                <w:bCs/>
                <w:sz w:val="20"/>
                <w:szCs w:val="20"/>
              </w:rPr>
              <w:t>Week</w:t>
            </w:r>
          </w:p>
        </w:tc>
        <w:tc>
          <w:tcPr>
            <w:tcW w:w="4893" w:type="dxa"/>
            <w:tcBorders>
              <w:top w:val="nil"/>
            </w:tcBorders>
            <w:shd w:val="clear" w:color="auto" w:fill="C9C9C9" w:themeFill="accent3" w:themeFillTint="99"/>
          </w:tcPr>
          <w:p w14:paraId="772FDF33" w14:textId="53A26088" w:rsidR="00951BA3" w:rsidRPr="00423792" w:rsidRDefault="00951BA3" w:rsidP="00B30FD8">
            <w:pPr>
              <w:jc w:val="center"/>
              <w:rPr>
                <w:b/>
                <w:bCs/>
                <w:sz w:val="20"/>
                <w:szCs w:val="20"/>
              </w:rPr>
            </w:pPr>
            <w:r w:rsidRPr="00423792">
              <w:rPr>
                <w:b/>
                <w:bCs/>
                <w:sz w:val="20"/>
                <w:szCs w:val="20"/>
              </w:rPr>
              <w:t>Dataset type</w:t>
            </w:r>
          </w:p>
        </w:tc>
        <w:tc>
          <w:tcPr>
            <w:tcW w:w="1859" w:type="dxa"/>
            <w:tcBorders>
              <w:top w:val="nil"/>
            </w:tcBorders>
            <w:shd w:val="clear" w:color="auto" w:fill="C9C9C9" w:themeFill="accent3" w:themeFillTint="99"/>
          </w:tcPr>
          <w:p w14:paraId="70F72AC0" w14:textId="0192CA3B" w:rsidR="00951BA3" w:rsidRPr="00423792" w:rsidRDefault="00951BA3" w:rsidP="00E57D33">
            <w:pPr>
              <w:jc w:val="center"/>
              <w:rPr>
                <w:b/>
                <w:bCs/>
                <w:sz w:val="20"/>
                <w:szCs w:val="20"/>
              </w:rPr>
            </w:pPr>
            <w:r w:rsidRPr="00951BA3">
              <w:rPr>
                <w:b/>
                <w:bCs/>
                <w:sz w:val="16"/>
                <w:szCs w:val="16"/>
              </w:rPr>
              <w:t>Number of instances (n) and attributes (p)</w:t>
            </w:r>
          </w:p>
        </w:tc>
        <w:tc>
          <w:tcPr>
            <w:tcW w:w="2700" w:type="dxa"/>
            <w:tcBorders>
              <w:top w:val="nil"/>
              <w:right w:val="nil"/>
            </w:tcBorders>
            <w:shd w:val="clear" w:color="auto" w:fill="C9C9C9" w:themeFill="accent3" w:themeFillTint="99"/>
          </w:tcPr>
          <w:p w14:paraId="0292AD21" w14:textId="3E582E58" w:rsidR="00951BA3" w:rsidRPr="00423792" w:rsidRDefault="00951BA3" w:rsidP="00CE2C53">
            <w:pPr>
              <w:jc w:val="center"/>
              <w:rPr>
                <w:b/>
                <w:bCs/>
                <w:sz w:val="20"/>
                <w:szCs w:val="20"/>
              </w:rPr>
            </w:pPr>
            <w:r w:rsidRPr="00423792">
              <w:rPr>
                <w:b/>
                <w:bCs/>
                <w:sz w:val="20"/>
                <w:szCs w:val="20"/>
              </w:rPr>
              <w:t xml:space="preserve">Learning </w:t>
            </w:r>
            <w:r>
              <w:rPr>
                <w:b/>
                <w:bCs/>
                <w:sz w:val="20"/>
                <w:szCs w:val="20"/>
              </w:rPr>
              <w:t>objectives</w:t>
            </w:r>
          </w:p>
        </w:tc>
      </w:tr>
      <w:tr w:rsidR="00951BA3" w14:paraId="103D3632" w14:textId="77777777" w:rsidTr="00EF3AE8">
        <w:tc>
          <w:tcPr>
            <w:tcW w:w="2977" w:type="dxa"/>
            <w:tcBorders>
              <w:left w:val="nil"/>
            </w:tcBorders>
          </w:tcPr>
          <w:p w14:paraId="7024F5B2" w14:textId="0F8C4D71" w:rsidR="00951BA3" w:rsidRDefault="00951BA3" w:rsidP="00527036">
            <w:pPr>
              <w:rPr>
                <w:sz w:val="20"/>
                <w:szCs w:val="20"/>
              </w:rPr>
            </w:pPr>
            <w:r>
              <w:rPr>
                <w:sz w:val="20"/>
                <w:szCs w:val="20"/>
              </w:rPr>
              <w:t>#A1 Cardiotography Data Set</w:t>
            </w:r>
          </w:p>
        </w:tc>
        <w:tc>
          <w:tcPr>
            <w:tcW w:w="1276" w:type="dxa"/>
          </w:tcPr>
          <w:p w14:paraId="419722DF" w14:textId="52BE4C36" w:rsidR="00951BA3" w:rsidRPr="00527036" w:rsidRDefault="00604610" w:rsidP="00604610">
            <w:pPr>
              <w:jc w:val="center"/>
              <w:rPr>
                <w:sz w:val="20"/>
                <w:szCs w:val="20"/>
              </w:rPr>
            </w:pPr>
            <w:r>
              <w:rPr>
                <w:sz w:val="20"/>
                <w:szCs w:val="20"/>
              </w:rPr>
              <w:t>W07</w:t>
            </w:r>
          </w:p>
        </w:tc>
        <w:tc>
          <w:tcPr>
            <w:tcW w:w="4893" w:type="dxa"/>
          </w:tcPr>
          <w:p w14:paraId="54F2A9BF" w14:textId="10D7CB18" w:rsidR="00951BA3" w:rsidRDefault="00951BA3" w:rsidP="00B37A3B">
            <w:pPr>
              <w:jc w:val="left"/>
              <w:rPr>
                <w:sz w:val="20"/>
                <w:szCs w:val="20"/>
              </w:rPr>
            </w:pPr>
            <w:r w:rsidRPr="00527036">
              <w:rPr>
                <w:sz w:val="20"/>
                <w:szCs w:val="20"/>
              </w:rPr>
              <w:t xml:space="preserve">The dataset consists of measurements of fetal heart rate (FHR) and uterine contraction (UC) features on cardiotocograms </w:t>
            </w:r>
            <w:r>
              <w:rPr>
                <w:sz w:val="20"/>
                <w:szCs w:val="20"/>
              </w:rPr>
              <w:t>labelled</w:t>
            </w:r>
            <w:r w:rsidRPr="00527036">
              <w:rPr>
                <w:sz w:val="20"/>
                <w:szCs w:val="20"/>
              </w:rPr>
              <w:t xml:space="preserve"> by expert obstetricians.</w:t>
            </w:r>
            <w:r>
              <w:rPr>
                <w:sz w:val="20"/>
                <w:szCs w:val="20"/>
              </w:rPr>
              <w:t xml:space="preserve"> The aim is to automate the analysis of the FHR and approach the obstetricians' labels.</w:t>
            </w:r>
            <w:r w:rsidRPr="00527036">
              <w:rPr>
                <w:sz w:val="20"/>
                <w:szCs w:val="20"/>
              </w:rPr>
              <w:t xml:space="preserve"> </w:t>
            </w:r>
            <w:r w:rsidRPr="00527036">
              <w:rPr>
                <w:sz w:val="16"/>
                <w:szCs w:val="16"/>
              </w:rPr>
              <w:t>http://archive.ics.uci.edu/ml/datasets/Cardiotocography</w:t>
            </w:r>
          </w:p>
        </w:tc>
        <w:tc>
          <w:tcPr>
            <w:tcW w:w="1859" w:type="dxa"/>
          </w:tcPr>
          <w:p w14:paraId="31C9483B" w14:textId="5A58BAD1" w:rsidR="00951BA3" w:rsidRDefault="00951BA3" w:rsidP="00527036">
            <w:pPr>
              <w:jc w:val="center"/>
              <w:rPr>
                <w:sz w:val="20"/>
                <w:szCs w:val="20"/>
              </w:rPr>
            </w:pPr>
            <w:r>
              <w:rPr>
                <w:sz w:val="20"/>
                <w:szCs w:val="20"/>
              </w:rPr>
              <w:t>n=2126</w:t>
            </w:r>
          </w:p>
          <w:p w14:paraId="2D971A02" w14:textId="00B93D45" w:rsidR="00951BA3" w:rsidRDefault="00951BA3" w:rsidP="00527036">
            <w:pPr>
              <w:jc w:val="center"/>
              <w:rPr>
                <w:sz w:val="20"/>
                <w:szCs w:val="20"/>
              </w:rPr>
            </w:pPr>
            <w:r>
              <w:rPr>
                <w:sz w:val="20"/>
                <w:szCs w:val="20"/>
              </w:rPr>
              <w:t>p=23</w:t>
            </w:r>
          </w:p>
        </w:tc>
        <w:tc>
          <w:tcPr>
            <w:tcW w:w="2700" w:type="dxa"/>
            <w:tcBorders>
              <w:right w:val="nil"/>
            </w:tcBorders>
          </w:tcPr>
          <w:p w14:paraId="35C22485" w14:textId="19C3EF05" w:rsidR="00951BA3" w:rsidRPr="00E0290F" w:rsidRDefault="00E0290F" w:rsidP="00E0290F">
            <w:pPr>
              <w:jc w:val="left"/>
              <w:rPr>
                <w:sz w:val="20"/>
                <w:szCs w:val="20"/>
              </w:rPr>
            </w:pPr>
            <w:r>
              <w:rPr>
                <w:sz w:val="20"/>
                <w:szCs w:val="20"/>
              </w:rPr>
              <w:t xml:space="preserve">- </w:t>
            </w:r>
            <w:r w:rsidR="00951BA3" w:rsidRPr="00E0290F">
              <w:rPr>
                <w:sz w:val="20"/>
                <w:szCs w:val="20"/>
              </w:rPr>
              <w:t>Feature engineered from physiological time series</w:t>
            </w:r>
          </w:p>
          <w:p w14:paraId="7C66D66E" w14:textId="0712DF63" w:rsidR="00951BA3" w:rsidRPr="00E0290F" w:rsidRDefault="00E0290F" w:rsidP="00E0290F">
            <w:pPr>
              <w:jc w:val="left"/>
              <w:rPr>
                <w:sz w:val="20"/>
                <w:szCs w:val="20"/>
              </w:rPr>
            </w:pPr>
            <w:r>
              <w:rPr>
                <w:sz w:val="20"/>
                <w:szCs w:val="20"/>
              </w:rPr>
              <w:t xml:space="preserve">- </w:t>
            </w:r>
            <w:r w:rsidR="00951BA3" w:rsidRPr="00E0290F">
              <w:rPr>
                <w:sz w:val="20"/>
                <w:szCs w:val="20"/>
              </w:rPr>
              <w:t>Classification</w:t>
            </w:r>
          </w:p>
        </w:tc>
      </w:tr>
      <w:tr w:rsidR="00951BA3" w14:paraId="7643BAD5" w14:textId="77777777" w:rsidTr="00EF3AE8">
        <w:trPr>
          <w:trHeight w:val="70"/>
        </w:trPr>
        <w:tc>
          <w:tcPr>
            <w:tcW w:w="2977" w:type="dxa"/>
            <w:tcBorders>
              <w:left w:val="nil"/>
            </w:tcBorders>
          </w:tcPr>
          <w:p w14:paraId="1754D5F0" w14:textId="32273445" w:rsidR="00951BA3" w:rsidRDefault="00951BA3" w:rsidP="00590EFB">
            <w:pPr>
              <w:rPr>
                <w:sz w:val="20"/>
                <w:szCs w:val="20"/>
              </w:rPr>
            </w:pPr>
            <w:r>
              <w:rPr>
                <w:sz w:val="20"/>
                <w:szCs w:val="20"/>
              </w:rPr>
              <w:t>#A2 ICU Mortality prediction</w:t>
            </w:r>
          </w:p>
        </w:tc>
        <w:tc>
          <w:tcPr>
            <w:tcW w:w="1276" w:type="dxa"/>
          </w:tcPr>
          <w:p w14:paraId="4BE8F695" w14:textId="61228EE4" w:rsidR="00951BA3" w:rsidRDefault="00604610" w:rsidP="00604610">
            <w:pPr>
              <w:jc w:val="center"/>
              <w:rPr>
                <w:sz w:val="20"/>
                <w:szCs w:val="20"/>
              </w:rPr>
            </w:pPr>
            <w:r>
              <w:rPr>
                <w:sz w:val="20"/>
                <w:szCs w:val="20"/>
              </w:rPr>
              <w:t>W11</w:t>
            </w:r>
          </w:p>
        </w:tc>
        <w:tc>
          <w:tcPr>
            <w:tcW w:w="4893" w:type="dxa"/>
          </w:tcPr>
          <w:p w14:paraId="2CA00D63" w14:textId="5E21A5F8" w:rsidR="00951BA3" w:rsidRDefault="00951BA3" w:rsidP="006032D7">
            <w:pPr>
              <w:rPr>
                <w:sz w:val="20"/>
                <w:szCs w:val="20"/>
              </w:rPr>
            </w:pPr>
            <w:r>
              <w:rPr>
                <w:sz w:val="20"/>
                <w:szCs w:val="20"/>
              </w:rPr>
              <w:t>Features derived from physiological time series and demographics for the purpose of predicting what patients will die in the intensive care unit (ICU).</w:t>
            </w:r>
          </w:p>
        </w:tc>
        <w:tc>
          <w:tcPr>
            <w:tcW w:w="1859" w:type="dxa"/>
          </w:tcPr>
          <w:p w14:paraId="3AE7AF26" w14:textId="77777777" w:rsidR="00951BA3" w:rsidRDefault="00951BA3" w:rsidP="00F77792">
            <w:pPr>
              <w:jc w:val="center"/>
              <w:rPr>
                <w:sz w:val="20"/>
                <w:szCs w:val="20"/>
              </w:rPr>
            </w:pPr>
            <w:r>
              <w:rPr>
                <w:sz w:val="20"/>
                <w:szCs w:val="20"/>
              </w:rPr>
              <w:t>n=3000</w:t>
            </w:r>
          </w:p>
          <w:p w14:paraId="2112737B" w14:textId="05012571" w:rsidR="00951BA3" w:rsidRDefault="00951BA3" w:rsidP="00F77792">
            <w:pPr>
              <w:jc w:val="center"/>
              <w:rPr>
                <w:sz w:val="20"/>
                <w:szCs w:val="20"/>
              </w:rPr>
            </w:pPr>
            <w:r>
              <w:rPr>
                <w:sz w:val="20"/>
                <w:szCs w:val="20"/>
              </w:rPr>
              <w:t>p=35</w:t>
            </w:r>
          </w:p>
        </w:tc>
        <w:tc>
          <w:tcPr>
            <w:tcW w:w="2700" w:type="dxa"/>
            <w:tcBorders>
              <w:right w:val="nil"/>
            </w:tcBorders>
          </w:tcPr>
          <w:p w14:paraId="132E6775" w14:textId="1FD40BDC" w:rsidR="00951BA3" w:rsidRPr="00E0290F" w:rsidRDefault="00E0290F" w:rsidP="00E0290F">
            <w:pPr>
              <w:jc w:val="left"/>
              <w:rPr>
                <w:sz w:val="20"/>
                <w:szCs w:val="20"/>
              </w:rPr>
            </w:pPr>
            <w:r>
              <w:rPr>
                <w:sz w:val="20"/>
                <w:szCs w:val="20"/>
              </w:rPr>
              <w:t xml:space="preserve">- </w:t>
            </w:r>
            <w:r w:rsidR="00951BA3" w:rsidRPr="00E0290F">
              <w:rPr>
                <w:sz w:val="20"/>
                <w:szCs w:val="20"/>
              </w:rPr>
              <w:t>Classification-predicting what patients will die in the intensive care unit (ICU).</w:t>
            </w:r>
          </w:p>
        </w:tc>
      </w:tr>
      <w:tr w:rsidR="00951BA3" w14:paraId="15DFDAA3" w14:textId="77777777" w:rsidTr="00EF3AE8">
        <w:tc>
          <w:tcPr>
            <w:tcW w:w="2977" w:type="dxa"/>
            <w:tcBorders>
              <w:left w:val="nil"/>
            </w:tcBorders>
          </w:tcPr>
          <w:p w14:paraId="61BD508B" w14:textId="025140DA" w:rsidR="00951BA3" w:rsidRPr="006263BE" w:rsidRDefault="00951BA3" w:rsidP="00EA17F4">
            <w:pPr>
              <w:rPr>
                <w:sz w:val="20"/>
                <w:szCs w:val="20"/>
              </w:rPr>
            </w:pPr>
            <w:r w:rsidRPr="006263BE">
              <w:rPr>
                <w:sz w:val="20"/>
                <w:szCs w:val="20"/>
              </w:rPr>
              <w:t>#A3 X-ray</w:t>
            </w:r>
          </w:p>
        </w:tc>
        <w:tc>
          <w:tcPr>
            <w:tcW w:w="1276" w:type="dxa"/>
          </w:tcPr>
          <w:p w14:paraId="4FEF691F" w14:textId="5E5B0B01" w:rsidR="00951BA3" w:rsidRPr="006263BE" w:rsidRDefault="00604610" w:rsidP="00604610">
            <w:pPr>
              <w:jc w:val="center"/>
              <w:rPr>
                <w:sz w:val="20"/>
                <w:szCs w:val="20"/>
              </w:rPr>
            </w:pPr>
            <w:r>
              <w:rPr>
                <w:sz w:val="20"/>
                <w:szCs w:val="20"/>
              </w:rPr>
              <w:t>“W16”</w:t>
            </w:r>
          </w:p>
        </w:tc>
        <w:tc>
          <w:tcPr>
            <w:tcW w:w="4893" w:type="dxa"/>
          </w:tcPr>
          <w:p w14:paraId="36C7C3A8" w14:textId="434883A7" w:rsidR="00951BA3" w:rsidRPr="006263BE" w:rsidRDefault="00951BA3" w:rsidP="00D25706">
            <w:pPr>
              <w:rPr>
                <w:sz w:val="20"/>
                <w:szCs w:val="20"/>
              </w:rPr>
            </w:pPr>
            <w:r w:rsidRPr="006263BE">
              <w:rPr>
                <w:sz w:val="20"/>
                <w:szCs w:val="20"/>
              </w:rPr>
              <w:t>Medical images</w:t>
            </w:r>
          </w:p>
        </w:tc>
        <w:tc>
          <w:tcPr>
            <w:tcW w:w="1859" w:type="dxa"/>
          </w:tcPr>
          <w:p w14:paraId="7B04D6B5" w14:textId="1696AA55" w:rsidR="00951BA3" w:rsidRPr="006263BE" w:rsidRDefault="00951BA3" w:rsidP="00381933">
            <w:pPr>
              <w:jc w:val="center"/>
              <w:rPr>
                <w:sz w:val="20"/>
                <w:szCs w:val="20"/>
              </w:rPr>
            </w:pPr>
            <w:r w:rsidRPr="006263BE">
              <w:rPr>
                <w:sz w:val="20"/>
                <w:szCs w:val="20"/>
              </w:rPr>
              <w:t>n=400</w:t>
            </w:r>
          </w:p>
        </w:tc>
        <w:tc>
          <w:tcPr>
            <w:tcW w:w="2700" w:type="dxa"/>
            <w:tcBorders>
              <w:right w:val="nil"/>
            </w:tcBorders>
          </w:tcPr>
          <w:p w14:paraId="28A9D1BC" w14:textId="6C169F4A" w:rsidR="00951BA3" w:rsidRPr="00E0290F" w:rsidRDefault="00E0290F" w:rsidP="00E0290F">
            <w:pPr>
              <w:jc w:val="left"/>
              <w:rPr>
                <w:sz w:val="20"/>
                <w:szCs w:val="20"/>
              </w:rPr>
            </w:pPr>
            <w:r>
              <w:rPr>
                <w:sz w:val="20"/>
                <w:szCs w:val="20"/>
              </w:rPr>
              <w:t xml:space="preserve">- </w:t>
            </w:r>
            <w:r w:rsidR="00951BA3" w:rsidRPr="00E0290F">
              <w:rPr>
                <w:sz w:val="20"/>
                <w:szCs w:val="20"/>
              </w:rPr>
              <w:t>Deep Learning</w:t>
            </w:r>
          </w:p>
        </w:tc>
      </w:tr>
    </w:tbl>
    <w:p w14:paraId="5FBF80E9" w14:textId="77777777" w:rsidR="00260568" w:rsidRDefault="00260568" w:rsidP="00D25706">
      <w:pPr>
        <w:rPr>
          <w:sz w:val="20"/>
          <w:szCs w:val="20"/>
        </w:rPr>
      </w:pPr>
    </w:p>
    <w:p w14:paraId="03D555E4" w14:textId="4806D372" w:rsidR="00BE0E8F" w:rsidRPr="00277B7E" w:rsidRDefault="00BE0E8F" w:rsidP="00BC23C5">
      <w:pPr>
        <w:pStyle w:val="Heading1"/>
      </w:pPr>
      <w:bookmarkStart w:id="6" w:name="_Toc16587451"/>
      <w:r>
        <w:t>4. Workshops</w:t>
      </w:r>
      <w:bookmarkEnd w:id="6"/>
    </w:p>
    <w:tbl>
      <w:tblPr>
        <w:tblStyle w:val="TableGrid"/>
        <w:tblW w:w="12031" w:type="dxa"/>
        <w:tblLook w:val="04A0" w:firstRow="1" w:lastRow="0" w:firstColumn="1" w:lastColumn="0" w:noHBand="0" w:noVBand="1"/>
      </w:tblPr>
      <w:tblGrid>
        <w:gridCol w:w="4253"/>
        <w:gridCol w:w="1984"/>
        <w:gridCol w:w="5794"/>
      </w:tblGrid>
      <w:tr w:rsidR="000C55BE" w:rsidRPr="00423792" w14:paraId="40A8859F" w14:textId="77777777" w:rsidTr="00EF3AE8">
        <w:tc>
          <w:tcPr>
            <w:tcW w:w="4253" w:type="dxa"/>
            <w:tcBorders>
              <w:top w:val="nil"/>
              <w:left w:val="nil"/>
            </w:tcBorders>
            <w:shd w:val="clear" w:color="auto" w:fill="C9C9C9" w:themeFill="accent3" w:themeFillTint="99"/>
          </w:tcPr>
          <w:p w14:paraId="03CD993D" w14:textId="34D729A7" w:rsidR="000C55BE" w:rsidRPr="00423792" w:rsidRDefault="000C55BE" w:rsidP="005E1C19">
            <w:pPr>
              <w:jc w:val="center"/>
              <w:rPr>
                <w:b/>
                <w:bCs/>
                <w:sz w:val="20"/>
                <w:szCs w:val="20"/>
              </w:rPr>
            </w:pPr>
            <w:r>
              <w:rPr>
                <w:b/>
                <w:bCs/>
                <w:sz w:val="20"/>
                <w:szCs w:val="20"/>
              </w:rPr>
              <w:t>Workshop</w:t>
            </w:r>
          </w:p>
        </w:tc>
        <w:tc>
          <w:tcPr>
            <w:tcW w:w="1984" w:type="dxa"/>
            <w:tcBorders>
              <w:top w:val="nil"/>
            </w:tcBorders>
            <w:shd w:val="clear" w:color="auto" w:fill="C9C9C9" w:themeFill="accent3" w:themeFillTint="99"/>
          </w:tcPr>
          <w:p w14:paraId="1A4AA242" w14:textId="71A7FFEB" w:rsidR="000C55BE" w:rsidRPr="00423792" w:rsidRDefault="000C55BE" w:rsidP="00CE2C53">
            <w:pPr>
              <w:jc w:val="center"/>
              <w:rPr>
                <w:b/>
                <w:bCs/>
                <w:sz w:val="20"/>
                <w:szCs w:val="20"/>
              </w:rPr>
            </w:pPr>
            <w:r>
              <w:rPr>
                <w:b/>
                <w:bCs/>
                <w:sz w:val="20"/>
                <w:szCs w:val="20"/>
              </w:rPr>
              <w:t>Week</w:t>
            </w:r>
          </w:p>
        </w:tc>
        <w:tc>
          <w:tcPr>
            <w:tcW w:w="5794" w:type="dxa"/>
            <w:tcBorders>
              <w:top w:val="nil"/>
              <w:right w:val="nil"/>
            </w:tcBorders>
            <w:shd w:val="clear" w:color="auto" w:fill="C9C9C9" w:themeFill="accent3" w:themeFillTint="99"/>
          </w:tcPr>
          <w:p w14:paraId="2AB36EA5" w14:textId="3DC3C433" w:rsidR="000C55BE" w:rsidRPr="00423792" w:rsidRDefault="000C55BE" w:rsidP="00CE2C53">
            <w:pPr>
              <w:jc w:val="center"/>
              <w:rPr>
                <w:b/>
                <w:bCs/>
                <w:sz w:val="20"/>
                <w:szCs w:val="20"/>
              </w:rPr>
            </w:pPr>
            <w:r w:rsidRPr="00423792">
              <w:rPr>
                <w:b/>
                <w:bCs/>
                <w:sz w:val="20"/>
                <w:szCs w:val="20"/>
              </w:rPr>
              <w:t xml:space="preserve">Learning </w:t>
            </w:r>
            <w:r>
              <w:rPr>
                <w:b/>
                <w:bCs/>
                <w:sz w:val="20"/>
                <w:szCs w:val="20"/>
              </w:rPr>
              <w:t>objectives</w:t>
            </w:r>
          </w:p>
        </w:tc>
      </w:tr>
      <w:tr w:rsidR="000C55BE" w14:paraId="7BFD09F4" w14:textId="77777777" w:rsidTr="00EF3AE8">
        <w:tc>
          <w:tcPr>
            <w:tcW w:w="4253" w:type="dxa"/>
            <w:tcBorders>
              <w:left w:val="nil"/>
            </w:tcBorders>
          </w:tcPr>
          <w:p w14:paraId="1C1B0682" w14:textId="3971DBC9" w:rsidR="000C55BE" w:rsidRDefault="000C55BE" w:rsidP="00672F04">
            <w:pPr>
              <w:rPr>
                <w:sz w:val="20"/>
                <w:szCs w:val="20"/>
              </w:rPr>
            </w:pPr>
            <w:r>
              <w:rPr>
                <w:sz w:val="20"/>
                <w:szCs w:val="20"/>
              </w:rPr>
              <w:t>#W</w:t>
            </w:r>
            <w:r w:rsidR="00F36FD9">
              <w:rPr>
                <w:sz w:val="20"/>
                <w:szCs w:val="20"/>
              </w:rPr>
              <w:t>S</w:t>
            </w:r>
            <w:r>
              <w:rPr>
                <w:sz w:val="20"/>
                <w:szCs w:val="20"/>
              </w:rPr>
              <w:t>1 Crash course on Python</w:t>
            </w:r>
          </w:p>
        </w:tc>
        <w:tc>
          <w:tcPr>
            <w:tcW w:w="1984" w:type="dxa"/>
          </w:tcPr>
          <w:p w14:paraId="6D29102F" w14:textId="7638677C" w:rsidR="000C55BE" w:rsidRDefault="00F36FD9" w:rsidP="000C55BE">
            <w:pPr>
              <w:jc w:val="center"/>
              <w:rPr>
                <w:sz w:val="20"/>
                <w:szCs w:val="20"/>
              </w:rPr>
            </w:pPr>
            <w:r>
              <w:rPr>
                <w:sz w:val="20"/>
                <w:szCs w:val="20"/>
              </w:rPr>
              <w:t>W0</w:t>
            </w:r>
            <w:r w:rsidR="000C55BE">
              <w:rPr>
                <w:sz w:val="20"/>
                <w:szCs w:val="20"/>
              </w:rPr>
              <w:t>1</w:t>
            </w:r>
          </w:p>
        </w:tc>
        <w:tc>
          <w:tcPr>
            <w:tcW w:w="5794" w:type="dxa"/>
            <w:tcBorders>
              <w:right w:val="nil"/>
            </w:tcBorders>
          </w:tcPr>
          <w:p w14:paraId="5DA0C6F2" w14:textId="3C3F8DA0" w:rsidR="000C55BE" w:rsidRDefault="000C55BE" w:rsidP="004A40BA">
            <w:pPr>
              <w:jc w:val="left"/>
              <w:rPr>
                <w:sz w:val="20"/>
                <w:szCs w:val="20"/>
              </w:rPr>
            </w:pPr>
            <w:r>
              <w:rPr>
                <w:sz w:val="20"/>
                <w:szCs w:val="20"/>
              </w:rPr>
              <w:t>Basics of Python and working environment.</w:t>
            </w:r>
          </w:p>
        </w:tc>
      </w:tr>
      <w:tr w:rsidR="000C55BE" w14:paraId="3671ED55" w14:textId="77777777" w:rsidTr="00EF3AE8">
        <w:trPr>
          <w:trHeight w:val="70"/>
        </w:trPr>
        <w:tc>
          <w:tcPr>
            <w:tcW w:w="4253" w:type="dxa"/>
            <w:tcBorders>
              <w:left w:val="nil"/>
            </w:tcBorders>
          </w:tcPr>
          <w:p w14:paraId="3573BFE4" w14:textId="55845761" w:rsidR="000C55BE" w:rsidRDefault="000C55BE" w:rsidP="00292057">
            <w:pPr>
              <w:rPr>
                <w:sz w:val="20"/>
                <w:szCs w:val="20"/>
              </w:rPr>
            </w:pPr>
            <w:r>
              <w:rPr>
                <w:sz w:val="20"/>
                <w:szCs w:val="20"/>
              </w:rPr>
              <w:t>#W</w:t>
            </w:r>
            <w:r w:rsidR="00F36FD9">
              <w:rPr>
                <w:sz w:val="20"/>
                <w:szCs w:val="20"/>
              </w:rPr>
              <w:t>S</w:t>
            </w:r>
            <w:r>
              <w:rPr>
                <w:sz w:val="20"/>
                <w:szCs w:val="20"/>
              </w:rPr>
              <w:t>2 Supervised and unsupervised learning</w:t>
            </w:r>
          </w:p>
        </w:tc>
        <w:tc>
          <w:tcPr>
            <w:tcW w:w="1984" w:type="dxa"/>
          </w:tcPr>
          <w:p w14:paraId="5EBEDF2E" w14:textId="0B585DC9" w:rsidR="000C55BE" w:rsidRDefault="00F36FD9" w:rsidP="000C55BE">
            <w:pPr>
              <w:jc w:val="center"/>
              <w:rPr>
                <w:sz w:val="20"/>
                <w:szCs w:val="20"/>
              </w:rPr>
            </w:pPr>
            <w:r>
              <w:rPr>
                <w:sz w:val="20"/>
                <w:szCs w:val="20"/>
              </w:rPr>
              <w:t>W0</w:t>
            </w:r>
            <w:r w:rsidR="00951BA3">
              <w:rPr>
                <w:sz w:val="20"/>
                <w:szCs w:val="20"/>
              </w:rPr>
              <w:t>6</w:t>
            </w:r>
          </w:p>
        </w:tc>
        <w:tc>
          <w:tcPr>
            <w:tcW w:w="5794" w:type="dxa"/>
            <w:tcBorders>
              <w:right w:val="nil"/>
            </w:tcBorders>
          </w:tcPr>
          <w:p w14:paraId="57BE3130" w14:textId="5B5ECBD7" w:rsidR="000C55BE" w:rsidRDefault="000C55BE" w:rsidP="004A40BA">
            <w:pPr>
              <w:jc w:val="left"/>
              <w:rPr>
                <w:sz w:val="20"/>
                <w:szCs w:val="20"/>
              </w:rPr>
            </w:pPr>
            <w:r>
              <w:rPr>
                <w:sz w:val="20"/>
                <w:szCs w:val="20"/>
              </w:rPr>
              <w:t>Hands on supervised and unsupervised classification tasks.</w:t>
            </w:r>
          </w:p>
        </w:tc>
      </w:tr>
      <w:tr w:rsidR="000C55BE" w14:paraId="5F19A350" w14:textId="77777777" w:rsidTr="00EF3AE8">
        <w:tc>
          <w:tcPr>
            <w:tcW w:w="4253" w:type="dxa"/>
            <w:tcBorders>
              <w:left w:val="nil"/>
            </w:tcBorders>
          </w:tcPr>
          <w:p w14:paraId="4BAAA920" w14:textId="66EBDD78" w:rsidR="000C55BE" w:rsidRDefault="000C55BE" w:rsidP="00292057">
            <w:pPr>
              <w:rPr>
                <w:sz w:val="20"/>
                <w:szCs w:val="20"/>
              </w:rPr>
            </w:pPr>
            <w:r>
              <w:rPr>
                <w:sz w:val="20"/>
                <w:szCs w:val="20"/>
              </w:rPr>
              <w:t>#W</w:t>
            </w:r>
            <w:r w:rsidR="00F36FD9">
              <w:rPr>
                <w:sz w:val="20"/>
                <w:szCs w:val="20"/>
              </w:rPr>
              <w:t>S</w:t>
            </w:r>
            <w:r>
              <w:rPr>
                <w:sz w:val="20"/>
                <w:szCs w:val="20"/>
              </w:rPr>
              <w:t>3 Deep Learning</w:t>
            </w:r>
          </w:p>
        </w:tc>
        <w:tc>
          <w:tcPr>
            <w:tcW w:w="1984" w:type="dxa"/>
          </w:tcPr>
          <w:p w14:paraId="10B9DC1C" w14:textId="0902B91D" w:rsidR="000C55BE" w:rsidRDefault="00F36FD9" w:rsidP="000C55BE">
            <w:pPr>
              <w:jc w:val="center"/>
              <w:rPr>
                <w:sz w:val="20"/>
                <w:szCs w:val="20"/>
              </w:rPr>
            </w:pPr>
            <w:r>
              <w:rPr>
                <w:sz w:val="20"/>
                <w:szCs w:val="20"/>
              </w:rPr>
              <w:t>W</w:t>
            </w:r>
            <w:r w:rsidR="00951BA3">
              <w:rPr>
                <w:sz w:val="20"/>
                <w:szCs w:val="20"/>
              </w:rPr>
              <w:t>10</w:t>
            </w:r>
          </w:p>
        </w:tc>
        <w:tc>
          <w:tcPr>
            <w:tcW w:w="5794" w:type="dxa"/>
            <w:tcBorders>
              <w:right w:val="nil"/>
            </w:tcBorders>
          </w:tcPr>
          <w:p w14:paraId="7C36D86C" w14:textId="5B84CD03" w:rsidR="000C55BE" w:rsidRDefault="000C55BE" w:rsidP="00FD25EF">
            <w:pPr>
              <w:jc w:val="left"/>
              <w:rPr>
                <w:sz w:val="20"/>
                <w:szCs w:val="20"/>
              </w:rPr>
            </w:pPr>
            <w:r>
              <w:rPr>
                <w:sz w:val="20"/>
                <w:szCs w:val="20"/>
              </w:rPr>
              <w:t>Hands on deep learning classification tasks.</w:t>
            </w:r>
          </w:p>
        </w:tc>
      </w:tr>
    </w:tbl>
    <w:p w14:paraId="4A21DDF7" w14:textId="77777777" w:rsidR="00B93468" w:rsidRDefault="00B93468" w:rsidP="00D25706">
      <w:pPr>
        <w:rPr>
          <w:sz w:val="20"/>
          <w:szCs w:val="20"/>
        </w:rPr>
        <w:sectPr w:rsidR="00B93468" w:rsidSect="00B93468">
          <w:type w:val="continuous"/>
          <w:pgSz w:w="16838" w:h="11906" w:orient="landscape"/>
          <w:pgMar w:top="992" w:right="1440" w:bottom="1797" w:left="1440" w:header="425" w:footer="284" w:gutter="0"/>
          <w:cols w:space="708"/>
          <w:docGrid w:linePitch="360"/>
        </w:sectPr>
      </w:pPr>
    </w:p>
    <w:p w14:paraId="2F26D973" w14:textId="75CD4D40" w:rsidR="00372DB0" w:rsidRPr="00277B7E" w:rsidRDefault="00372DB0" w:rsidP="00372DB0">
      <w:pPr>
        <w:pStyle w:val="Heading1"/>
      </w:pPr>
      <w:bookmarkStart w:id="7" w:name="_Toc16587452"/>
      <w:r>
        <w:lastRenderedPageBreak/>
        <w:t>5. Mathematical notations</w:t>
      </w:r>
      <w:r w:rsidR="003B6F47">
        <w:t xml:space="preserve"> and terminology</w:t>
      </w:r>
      <w:bookmarkEnd w:id="7"/>
    </w:p>
    <w:p w14:paraId="39FA78A2" w14:textId="64C3DE15" w:rsidR="00372DB0" w:rsidRDefault="0099749A" w:rsidP="008E3C8C">
      <w:pPr>
        <w:rPr>
          <w:color w:val="4472C4" w:themeColor="accent5"/>
          <w:sz w:val="20"/>
          <w:szCs w:val="20"/>
          <w:u w:val="single"/>
        </w:rPr>
      </w:pPr>
      <w:r>
        <w:rPr>
          <w:sz w:val="20"/>
          <w:szCs w:val="20"/>
        </w:rPr>
        <w:t>Some</w:t>
      </w:r>
      <w:r w:rsidR="001341DE">
        <w:rPr>
          <w:sz w:val="20"/>
          <w:szCs w:val="20"/>
        </w:rPr>
        <w:t xml:space="preserve"> notations used in this course </w:t>
      </w:r>
      <w:r w:rsidR="008E3C8C">
        <w:rPr>
          <w:sz w:val="20"/>
          <w:szCs w:val="20"/>
        </w:rPr>
        <w:t>are</w:t>
      </w:r>
      <w:r w:rsidR="00FF4669">
        <w:rPr>
          <w:sz w:val="20"/>
          <w:szCs w:val="20"/>
        </w:rPr>
        <w:t xml:space="preserve"> adapted from </w:t>
      </w:r>
      <w:r w:rsidR="001341DE">
        <w:rPr>
          <w:sz w:val="20"/>
          <w:szCs w:val="20"/>
        </w:rPr>
        <w:t xml:space="preserve">the notations of the Stanford CS230 course. Reference: </w:t>
      </w:r>
      <w:hyperlink r:id="rId15" w:history="1">
        <w:r w:rsidR="001341DE" w:rsidRPr="001341DE">
          <w:rPr>
            <w:color w:val="4472C4" w:themeColor="accent5"/>
            <w:sz w:val="20"/>
            <w:szCs w:val="20"/>
            <w:u w:val="single"/>
          </w:rPr>
          <w:t>https://cs230.stanford.edu/files/Notation.pdf</w:t>
        </w:r>
      </w:hyperlink>
    </w:p>
    <w:tbl>
      <w:tblPr>
        <w:tblStyle w:val="TableGrid"/>
        <w:tblW w:w="9072" w:type="dxa"/>
        <w:tblCellMar>
          <w:top w:w="57" w:type="dxa"/>
          <w:bottom w:w="57" w:type="dxa"/>
        </w:tblCellMar>
        <w:tblLook w:val="04A0" w:firstRow="1" w:lastRow="0" w:firstColumn="1" w:lastColumn="0" w:noHBand="0" w:noVBand="1"/>
      </w:tblPr>
      <w:tblGrid>
        <w:gridCol w:w="1701"/>
        <w:gridCol w:w="7371"/>
      </w:tblGrid>
      <w:tr w:rsidR="0049178B" w:rsidRPr="00D241C0" w14:paraId="17C99F04" w14:textId="77777777" w:rsidTr="00BB0BBB">
        <w:tc>
          <w:tcPr>
            <w:tcW w:w="1701" w:type="dxa"/>
            <w:tcBorders>
              <w:left w:val="nil"/>
              <w:right w:val="nil"/>
            </w:tcBorders>
            <w:shd w:val="clear" w:color="auto" w:fill="auto"/>
          </w:tcPr>
          <w:p w14:paraId="7A555D39" w14:textId="7B9BF245" w:rsidR="0049178B" w:rsidRPr="0049178B" w:rsidRDefault="0049178B" w:rsidP="0049178B">
            <w:pPr>
              <w:rPr>
                <w:sz w:val="20"/>
                <w:szCs w:val="20"/>
              </w:rPr>
            </w:pPr>
            <m:oMathPara>
              <m:oMath>
                <m:r>
                  <w:rPr>
                    <w:rFonts w:ascii="Cambria Math" w:hAnsi="Cambria Math"/>
                    <w:sz w:val="20"/>
                    <w:szCs w:val="20"/>
                  </w:rPr>
                  <m:t>(i)</m:t>
                </m:r>
              </m:oMath>
            </m:oMathPara>
          </w:p>
        </w:tc>
        <w:tc>
          <w:tcPr>
            <w:tcW w:w="7371" w:type="dxa"/>
            <w:tcBorders>
              <w:left w:val="nil"/>
              <w:right w:val="nil"/>
            </w:tcBorders>
            <w:shd w:val="clear" w:color="auto" w:fill="auto"/>
          </w:tcPr>
          <w:p w14:paraId="37E643F3" w14:textId="356EECB1" w:rsidR="0049178B" w:rsidRPr="00D241C0" w:rsidRDefault="00FA1219" w:rsidP="00A35AA9">
            <w:pPr>
              <w:jc w:val="left"/>
              <w:rPr>
                <w:rFonts w:cstheme="majorBidi"/>
                <w:sz w:val="20"/>
                <w:szCs w:val="20"/>
                <w:highlight w:val="yellow"/>
              </w:rPr>
            </w:pPr>
            <w:r>
              <w:rPr>
                <w:rFonts w:cstheme="majorBidi"/>
                <w:sz w:val="20"/>
                <w:szCs w:val="20"/>
              </w:rPr>
              <w:t>E</w:t>
            </w:r>
            <w:r w:rsidR="0049178B">
              <w:rPr>
                <w:rFonts w:cstheme="majorBidi"/>
                <w:sz w:val="20"/>
                <w:szCs w:val="20"/>
              </w:rPr>
              <w:t>xample</w:t>
            </w:r>
            <w:r>
              <w:rPr>
                <w:rFonts w:cstheme="majorBidi"/>
                <w:sz w:val="20"/>
                <w:szCs w:val="20"/>
              </w:rPr>
              <w:t xml:space="preserve"> number</w:t>
            </w:r>
            <w:r w:rsidR="0049178B">
              <w:rPr>
                <w:rFonts w:cstheme="majorBidi"/>
                <w:sz w:val="20"/>
                <w:szCs w:val="20"/>
              </w:rPr>
              <w:t>.</w:t>
            </w:r>
          </w:p>
        </w:tc>
      </w:tr>
      <w:tr w:rsidR="0049178B" w:rsidRPr="00391CE4" w14:paraId="3B86FDBB" w14:textId="77777777" w:rsidTr="00BB0BBB">
        <w:tc>
          <w:tcPr>
            <w:tcW w:w="1701" w:type="dxa"/>
            <w:tcBorders>
              <w:left w:val="nil"/>
              <w:right w:val="nil"/>
            </w:tcBorders>
            <w:shd w:val="clear" w:color="auto" w:fill="auto"/>
          </w:tcPr>
          <w:p w14:paraId="2CE618D9" w14:textId="7C931DCD" w:rsidR="0049178B" w:rsidRPr="0049178B" w:rsidRDefault="0049178B" w:rsidP="0049178B">
            <w:pPr>
              <w:rPr>
                <w:sz w:val="20"/>
                <w:szCs w:val="20"/>
              </w:rPr>
            </w:pPr>
            <m:oMathPara>
              <m:oMath>
                <m:r>
                  <w:rPr>
                    <w:rFonts w:ascii="Cambria Math" w:hAnsi="Cambria Math"/>
                    <w:sz w:val="20"/>
                    <w:szCs w:val="20"/>
                  </w:rPr>
                  <m:t>m</m:t>
                </m:r>
              </m:oMath>
            </m:oMathPara>
          </w:p>
        </w:tc>
        <w:tc>
          <w:tcPr>
            <w:tcW w:w="7371" w:type="dxa"/>
            <w:tcBorders>
              <w:left w:val="nil"/>
              <w:right w:val="nil"/>
            </w:tcBorders>
            <w:shd w:val="clear" w:color="auto" w:fill="auto"/>
          </w:tcPr>
          <w:p w14:paraId="1253FFBF" w14:textId="176A5DBF" w:rsidR="0049178B" w:rsidRPr="00391CE4" w:rsidRDefault="0049178B" w:rsidP="00A35AA9">
            <w:pPr>
              <w:jc w:val="left"/>
              <w:rPr>
                <w:sz w:val="20"/>
                <w:szCs w:val="20"/>
              </w:rPr>
            </w:pPr>
            <w:r>
              <w:rPr>
                <w:sz w:val="20"/>
                <w:szCs w:val="20"/>
              </w:rPr>
              <w:t>The number of examples in the dataset.</w:t>
            </w:r>
          </w:p>
        </w:tc>
      </w:tr>
      <w:tr w:rsidR="0049178B" w:rsidRPr="00391CE4" w14:paraId="4B589635" w14:textId="77777777" w:rsidTr="00BB0BBB">
        <w:tc>
          <w:tcPr>
            <w:tcW w:w="1701" w:type="dxa"/>
            <w:tcBorders>
              <w:left w:val="nil"/>
              <w:right w:val="nil"/>
            </w:tcBorders>
            <w:shd w:val="clear" w:color="auto" w:fill="auto"/>
          </w:tcPr>
          <w:p w14:paraId="44C0C361" w14:textId="3D450E14" w:rsidR="0049178B" w:rsidRPr="0049178B" w:rsidRDefault="00126F75" w:rsidP="005E1C19">
            <w:pPr>
              <w:rPr>
                <w:sz w:val="20"/>
                <w:szCs w:val="20"/>
              </w:rPr>
            </w:pPr>
            <m:oMathPara>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x</m:t>
                    </m:r>
                  </m:sub>
                </m:sSub>
              </m:oMath>
            </m:oMathPara>
          </w:p>
        </w:tc>
        <w:tc>
          <w:tcPr>
            <w:tcW w:w="7371" w:type="dxa"/>
            <w:tcBorders>
              <w:left w:val="nil"/>
              <w:right w:val="nil"/>
            </w:tcBorders>
            <w:shd w:val="clear" w:color="auto" w:fill="auto"/>
          </w:tcPr>
          <w:p w14:paraId="32142EEA" w14:textId="131C882B" w:rsidR="0049178B" w:rsidRPr="00391CE4" w:rsidRDefault="0049178B" w:rsidP="00A35AA9">
            <w:pPr>
              <w:jc w:val="left"/>
              <w:rPr>
                <w:sz w:val="20"/>
                <w:szCs w:val="20"/>
              </w:rPr>
            </w:pPr>
            <w:r>
              <w:rPr>
                <w:sz w:val="20"/>
                <w:szCs w:val="20"/>
              </w:rPr>
              <w:t xml:space="preserve">Number of features </w:t>
            </w:r>
            <w:r w:rsidR="00710C1F">
              <w:rPr>
                <w:sz w:val="20"/>
                <w:szCs w:val="20"/>
              </w:rPr>
              <w:t xml:space="preserve">or input samples </w:t>
            </w:r>
            <w:r>
              <w:rPr>
                <w:sz w:val="20"/>
                <w:szCs w:val="20"/>
              </w:rPr>
              <w:t>(input size)</w:t>
            </w:r>
            <w:r w:rsidR="00710C1F">
              <w:rPr>
                <w:sz w:val="20"/>
                <w:szCs w:val="20"/>
              </w:rPr>
              <w:t>.</w:t>
            </w:r>
          </w:p>
        </w:tc>
      </w:tr>
      <w:tr w:rsidR="0049178B" w:rsidRPr="00391CE4" w14:paraId="77186B0B" w14:textId="77777777" w:rsidTr="00BB0BBB">
        <w:tc>
          <w:tcPr>
            <w:tcW w:w="1701" w:type="dxa"/>
            <w:tcBorders>
              <w:left w:val="nil"/>
              <w:right w:val="nil"/>
            </w:tcBorders>
            <w:shd w:val="clear" w:color="auto" w:fill="auto"/>
          </w:tcPr>
          <w:p w14:paraId="208748DF" w14:textId="699B37B5" w:rsidR="0049178B" w:rsidRPr="0049178B" w:rsidRDefault="00126F75" w:rsidP="0049178B">
            <w:pPr>
              <w:rPr>
                <w:sz w:val="20"/>
                <w:szCs w:val="20"/>
              </w:rPr>
            </w:pPr>
            <m:oMathPara>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y</m:t>
                    </m:r>
                  </m:sub>
                </m:sSub>
              </m:oMath>
            </m:oMathPara>
          </w:p>
        </w:tc>
        <w:tc>
          <w:tcPr>
            <w:tcW w:w="7371" w:type="dxa"/>
            <w:tcBorders>
              <w:left w:val="nil"/>
              <w:right w:val="nil"/>
            </w:tcBorders>
            <w:shd w:val="clear" w:color="auto" w:fill="auto"/>
          </w:tcPr>
          <w:p w14:paraId="01034FC8" w14:textId="19871811" w:rsidR="0049178B" w:rsidRPr="00391CE4" w:rsidRDefault="0049178B" w:rsidP="00A35AA9">
            <w:pPr>
              <w:jc w:val="left"/>
              <w:rPr>
                <w:rFonts w:cstheme="majorBidi"/>
                <w:sz w:val="20"/>
                <w:szCs w:val="20"/>
              </w:rPr>
            </w:pPr>
            <w:r>
              <w:rPr>
                <w:rFonts w:cstheme="majorBidi"/>
                <w:sz w:val="20"/>
                <w:szCs w:val="20"/>
              </w:rPr>
              <w:t>Number of classes (output size)</w:t>
            </w:r>
            <w:r w:rsidR="00710C1F">
              <w:rPr>
                <w:rFonts w:cstheme="majorBidi"/>
                <w:sz w:val="20"/>
                <w:szCs w:val="20"/>
              </w:rPr>
              <w:t>.</w:t>
            </w:r>
          </w:p>
        </w:tc>
      </w:tr>
      <w:tr w:rsidR="00A35AA9" w:rsidRPr="00391CE4" w14:paraId="4FDF50DD" w14:textId="77777777" w:rsidTr="00BB0BBB">
        <w:tc>
          <w:tcPr>
            <w:tcW w:w="1701" w:type="dxa"/>
            <w:tcBorders>
              <w:left w:val="nil"/>
              <w:right w:val="nil"/>
            </w:tcBorders>
            <w:shd w:val="clear" w:color="auto" w:fill="auto"/>
          </w:tcPr>
          <w:p w14:paraId="4803A6F0" w14:textId="1448C110" w:rsidR="00A35AA9" w:rsidRDefault="00A35AA9" w:rsidP="00A35AA9">
            <w:pPr>
              <w:rPr>
                <w:rFonts w:eastAsia="Times New Roman" w:cs="Times New Roman"/>
                <w:sz w:val="20"/>
                <w:szCs w:val="20"/>
              </w:rPr>
            </w:pPr>
            <m:oMathPara>
              <m:oMath>
                <m:r>
                  <w:rPr>
                    <w:rFonts w:ascii="Cambria Math" w:eastAsia="Times New Roman" w:hAnsi="Cambria Math" w:cs="Times New Roman"/>
                    <w:sz w:val="20"/>
                    <w:szCs w:val="20"/>
                  </w:rPr>
                  <m:t>X∈</m:t>
                </m:r>
                <m:sSup>
                  <m:sSupPr>
                    <m:ctrlPr>
                      <w:rPr>
                        <w:rFonts w:ascii="Cambria Math" w:eastAsia="Times New Roman" w:hAnsi="Cambria Math" w:cs="Times New Roman"/>
                        <w:i/>
                        <w:sz w:val="20"/>
                        <w:szCs w:val="20"/>
                      </w:rPr>
                    </m:ctrlPr>
                  </m:sSupPr>
                  <m:e>
                    <m:r>
                      <m:rPr>
                        <m:scr m:val="double-struck"/>
                      </m:rPr>
                      <w:rPr>
                        <w:rFonts w:ascii="Cambria Math" w:eastAsia="Times New Roman" w:hAnsi="Cambria Math" w:cs="Times New Roman"/>
                        <w:sz w:val="20"/>
                        <w:szCs w:val="20"/>
                      </w:rPr>
                      <m:t>R</m:t>
                    </m:r>
                  </m:e>
                  <m:sup>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n</m:t>
                        </m:r>
                      </m:e>
                      <m:sub>
                        <m:r>
                          <w:rPr>
                            <w:rFonts w:ascii="Cambria Math" w:eastAsia="Times New Roman" w:hAnsi="Cambria Math" w:cs="Times New Roman"/>
                            <w:sz w:val="20"/>
                            <w:szCs w:val="20"/>
                          </w:rPr>
                          <m:t>x</m:t>
                        </m:r>
                      </m:sub>
                    </m:sSub>
                    <m:r>
                      <w:rPr>
                        <w:rFonts w:ascii="Cambria Math" w:eastAsia="Times New Roman" w:hAnsi="Cambria Math" w:cs="Times New Roman"/>
                        <w:sz w:val="20"/>
                        <w:szCs w:val="20"/>
                      </w:rPr>
                      <m:t>×m</m:t>
                    </m:r>
                  </m:sup>
                </m:sSup>
              </m:oMath>
            </m:oMathPara>
          </w:p>
        </w:tc>
        <w:tc>
          <w:tcPr>
            <w:tcW w:w="7371" w:type="dxa"/>
            <w:tcBorders>
              <w:left w:val="nil"/>
              <w:right w:val="nil"/>
            </w:tcBorders>
            <w:shd w:val="clear" w:color="auto" w:fill="auto"/>
          </w:tcPr>
          <w:p w14:paraId="4F2815F6" w14:textId="6ACD7F33" w:rsidR="00A35AA9" w:rsidRDefault="00A35AA9" w:rsidP="00A35AA9">
            <w:pPr>
              <w:jc w:val="left"/>
              <w:rPr>
                <w:rFonts w:cstheme="majorBidi"/>
                <w:sz w:val="20"/>
                <w:szCs w:val="20"/>
              </w:rPr>
            </w:pPr>
            <w:r>
              <w:rPr>
                <w:rFonts w:cstheme="majorBidi"/>
                <w:sz w:val="20"/>
                <w:szCs w:val="20"/>
              </w:rPr>
              <w:t xml:space="preserve">Input matrix i.e. matrix with input features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x</m:t>
                  </m:r>
                </m:sub>
              </m:sSub>
            </m:oMath>
            <w:r>
              <w:rPr>
                <w:rFonts w:cstheme="majorBidi"/>
                <w:sz w:val="20"/>
                <w:szCs w:val="20"/>
              </w:rPr>
              <w:t xml:space="preserve"> for all examples </w:t>
            </w:r>
            <m:oMath>
              <m:r>
                <w:rPr>
                  <w:rFonts w:ascii="Cambria Math" w:hAnsi="Cambria Math"/>
                  <w:sz w:val="20"/>
                  <w:szCs w:val="20"/>
                </w:rPr>
                <m:t>m</m:t>
              </m:r>
            </m:oMath>
            <w:r>
              <w:rPr>
                <w:rFonts w:cstheme="majorBidi"/>
                <w:sz w:val="20"/>
                <w:szCs w:val="20"/>
              </w:rPr>
              <w:t>.</w:t>
            </w:r>
          </w:p>
        </w:tc>
      </w:tr>
      <w:tr w:rsidR="00A35AA9" w:rsidRPr="00391CE4" w14:paraId="4EEBA8C3" w14:textId="77777777" w:rsidTr="00BB0BBB">
        <w:tc>
          <w:tcPr>
            <w:tcW w:w="1701" w:type="dxa"/>
            <w:tcBorders>
              <w:left w:val="nil"/>
              <w:right w:val="nil"/>
            </w:tcBorders>
            <w:shd w:val="clear" w:color="auto" w:fill="auto"/>
          </w:tcPr>
          <w:p w14:paraId="452E079A" w14:textId="465B3AA5" w:rsidR="00A35AA9" w:rsidRDefault="00126F75" w:rsidP="00FA1219">
            <w:pPr>
              <w:rPr>
                <w:rFonts w:eastAsia="Times New Roman" w:cs="Times New Roman"/>
                <w:sz w:val="20"/>
                <w:szCs w:val="20"/>
              </w:rPr>
            </w:pPr>
            <m:oMathPara>
              <m:oMath>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(i)</m:t>
                    </m:r>
                  </m:sup>
                </m:sSup>
                <m:r>
                  <w:rPr>
                    <w:rFonts w:ascii="Cambria Math" w:eastAsia="Times New Roman" w:hAnsi="Cambria Math" w:cs="Times New Roman"/>
                    <w:sz w:val="20"/>
                    <w:szCs w:val="20"/>
                  </w:rPr>
                  <m:t>∈</m:t>
                </m:r>
                <m:sSup>
                  <m:sSupPr>
                    <m:ctrlPr>
                      <w:rPr>
                        <w:rFonts w:ascii="Cambria Math" w:eastAsia="Times New Roman" w:hAnsi="Cambria Math" w:cs="Times New Roman"/>
                        <w:i/>
                        <w:sz w:val="20"/>
                        <w:szCs w:val="20"/>
                      </w:rPr>
                    </m:ctrlPr>
                  </m:sSupPr>
                  <m:e>
                    <m:r>
                      <m:rPr>
                        <m:scr m:val="double-struck"/>
                      </m:rPr>
                      <w:rPr>
                        <w:rFonts w:ascii="Cambria Math" w:eastAsia="Times New Roman" w:hAnsi="Cambria Math" w:cs="Times New Roman"/>
                        <w:sz w:val="20"/>
                        <w:szCs w:val="20"/>
                      </w:rPr>
                      <m:t>R</m:t>
                    </m:r>
                  </m:e>
                  <m:sup>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n</m:t>
                        </m:r>
                      </m:e>
                      <m:sub>
                        <m:r>
                          <w:rPr>
                            <w:rFonts w:ascii="Cambria Math" w:eastAsia="Times New Roman" w:hAnsi="Cambria Math" w:cs="Times New Roman"/>
                            <w:sz w:val="20"/>
                            <w:szCs w:val="20"/>
                          </w:rPr>
                          <m:t>x</m:t>
                        </m:r>
                      </m:sub>
                    </m:sSub>
                  </m:sup>
                </m:sSup>
              </m:oMath>
            </m:oMathPara>
          </w:p>
        </w:tc>
        <w:tc>
          <w:tcPr>
            <w:tcW w:w="7371" w:type="dxa"/>
            <w:tcBorders>
              <w:left w:val="nil"/>
              <w:right w:val="nil"/>
            </w:tcBorders>
            <w:shd w:val="clear" w:color="auto" w:fill="auto"/>
          </w:tcPr>
          <w:p w14:paraId="11E66635" w14:textId="251C681F" w:rsidR="00A35AA9" w:rsidRDefault="00FA1219" w:rsidP="00FA1219">
            <w:pPr>
              <w:jc w:val="left"/>
              <w:rPr>
                <w:rFonts w:cstheme="majorBidi"/>
                <w:sz w:val="20"/>
                <w:szCs w:val="20"/>
              </w:rPr>
            </w:pPr>
            <w:r>
              <w:rPr>
                <w:rFonts w:cstheme="majorBidi"/>
                <w:sz w:val="20"/>
                <w:szCs w:val="20"/>
              </w:rPr>
              <w:t xml:space="preserve">Column vector of the </w:t>
            </w:r>
            <m:oMath>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th</m:t>
                  </m:r>
                </m:sup>
              </m:sSup>
            </m:oMath>
            <w:r>
              <w:rPr>
                <w:rFonts w:cstheme="majorBidi"/>
                <w:sz w:val="20"/>
                <w:szCs w:val="20"/>
              </w:rPr>
              <w:t xml:space="preserve"> example.</w:t>
            </w:r>
          </w:p>
        </w:tc>
      </w:tr>
      <w:tr w:rsidR="006B0722" w:rsidRPr="00391CE4" w14:paraId="4F9A1111" w14:textId="77777777" w:rsidTr="00BB0BBB">
        <w:tc>
          <w:tcPr>
            <w:tcW w:w="1701" w:type="dxa"/>
            <w:tcBorders>
              <w:left w:val="nil"/>
              <w:right w:val="nil"/>
            </w:tcBorders>
            <w:shd w:val="clear" w:color="auto" w:fill="auto"/>
          </w:tcPr>
          <w:p w14:paraId="30BFF456" w14:textId="34E5B4E6" w:rsidR="006B0722" w:rsidRPr="0041142E" w:rsidRDefault="00126F75" w:rsidP="0081661B">
            <w:pPr>
              <w:rPr>
                <w:rFonts w:eastAsia="Times New Roman" w:cs="Times New Roman"/>
                <w:sz w:val="20"/>
                <w:szCs w:val="20"/>
              </w:rPr>
            </w:pPr>
            <m:oMathPara>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x</m:t>
                    </m:r>
                  </m:e>
                  <m:sub>
                    <m:r>
                      <w:rPr>
                        <w:rFonts w:ascii="Cambria Math" w:eastAsia="Times New Roman" w:hAnsi="Cambria Math" w:cs="Times New Roman"/>
                        <w:sz w:val="20"/>
                        <w:szCs w:val="20"/>
                      </w:rPr>
                      <m:t>j</m:t>
                    </m:r>
                  </m:sub>
                  <m:sup>
                    <m:r>
                      <w:rPr>
                        <w:rFonts w:ascii="Cambria Math" w:eastAsia="Times New Roman" w:hAnsi="Cambria Math" w:cs="Times New Roman"/>
                        <w:sz w:val="20"/>
                        <w:szCs w:val="20"/>
                      </w:rPr>
                      <m:t>(i)</m:t>
                    </m:r>
                  </m:sup>
                </m:sSubSup>
              </m:oMath>
            </m:oMathPara>
          </w:p>
        </w:tc>
        <w:tc>
          <w:tcPr>
            <w:tcW w:w="7371" w:type="dxa"/>
            <w:tcBorders>
              <w:left w:val="nil"/>
              <w:right w:val="nil"/>
            </w:tcBorders>
            <w:shd w:val="clear" w:color="auto" w:fill="auto"/>
          </w:tcPr>
          <w:p w14:paraId="4F0D62F4" w14:textId="173481ED" w:rsidR="006B0722" w:rsidRDefault="001D0C1F" w:rsidP="001D0C1F">
            <w:pPr>
              <w:jc w:val="left"/>
              <w:rPr>
                <w:rFonts w:cstheme="majorBidi"/>
                <w:sz w:val="20"/>
                <w:szCs w:val="20"/>
              </w:rPr>
            </w:pPr>
            <w:r>
              <w:rPr>
                <w:rFonts w:cstheme="majorBidi"/>
                <w:sz w:val="20"/>
                <w:szCs w:val="20"/>
              </w:rPr>
              <w:t xml:space="preserve">Scalar value of the </w:t>
            </w:r>
            <m:oMath>
              <m:sSup>
                <m:sSupPr>
                  <m:ctrlPr>
                    <w:rPr>
                      <w:rFonts w:ascii="Cambria Math" w:hAnsi="Cambria Math"/>
                      <w:i/>
                      <w:sz w:val="20"/>
                      <w:szCs w:val="20"/>
                    </w:rPr>
                  </m:ctrlPr>
                </m:sSupPr>
                <m:e>
                  <m:r>
                    <w:rPr>
                      <w:rFonts w:ascii="Cambria Math" w:hAnsi="Cambria Math"/>
                      <w:sz w:val="20"/>
                      <w:szCs w:val="20"/>
                    </w:rPr>
                    <m:t>j</m:t>
                  </m:r>
                </m:e>
                <m:sup>
                  <m:r>
                    <w:rPr>
                      <w:rFonts w:ascii="Cambria Math" w:hAnsi="Cambria Math"/>
                      <w:sz w:val="20"/>
                      <w:szCs w:val="20"/>
                    </w:rPr>
                    <m:t>th</m:t>
                  </m:r>
                </m:sup>
              </m:sSup>
            </m:oMath>
            <w:r>
              <w:rPr>
                <w:rFonts w:cstheme="majorBidi"/>
                <w:sz w:val="20"/>
                <w:szCs w:val="20"/>
              </w:rPr>
              <w:t xml:space="preserve"> feature</w:t>
            </w:r>
            <w:r w:rsidR="006B0722">
              <w:rPr>
                <w:rFonts w:cstheme="majorBidi"/>
                <w:sz w:val="20"/>
                <w:szCs w:val="20"/>
              </w:rPr>
              <w:t xml:space="preserve"> </w:t>
            </w:r>
            <w:r>
              <w:rPr>
                <w:rFonts w:cstheme="majorBidi"/>
                <w:sz w:val="20"/>
                <w:szCs w:val="20"/>
              </w:rPr>
              <w:t>for</w:t>
            </w:r>
            <w:r w:rsidR="006B0722">
              <w:rPr>
                <w:rFonts w:cstheme="majorBidi"/>
                <w:sz w:val="20"/>
                <w:szCs w:val="20"/>
              </w:rPr>
              <w:t xml:space="preserve"> example</w:t>
            </w:r>
            <w:r>
              <w:rPr>
                <w:rFonts w:cstheme="majorBidi"/>
                <w:sz w:val="20"/>
                <w:szCs w:val="20"/>
              </w:rPr>
              <w:t xml:space="preserve"> </w:t>
            </w:r>
            <m:oMath>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th</m:t>
                  </m:r>
                </m:sup>
              </m:sSup>
            </m:oMath>
            <w:r w:rsidR="006B0722">
              <w:rPr>
                <w:rFonts w:cstheme="majorBidi"/>
                <w:sz w:val="20"/>
                <w:szCs w:val="20"/>
              </w:rPr>
              <w:t>.</w:t>
            </w:r>
          </w:p>
        </w:tc>
      </w:tr>
      <w:tr w:rsidR="006B0722" w:rsidRPr="00391CE4" w14:paraId="61E52648" w14:textId="77777777" w:rsidTr="00BB0BBB">
        <w:tc>
          <w:tcPr>
            <w:tcW w:w="1701" w:type="dxa"/>
            <w:tcBorders>
              <w:left w:val="nil"/>
              <w:right w:val="nil"/>
            </w:tcBorders>
            <w:shd w:val="clear" w:color="auto" w:fill="auto"/>
          </w:tcPr>
          <w:p w14:paraId="41B632CE" w14:textId="12F9D177" w:rsidR="006B0722" w:rsidRDefault="006B0722" w:rsidP="006B0722">
            <w:pPr>
              <w:rPr>
                <w:rFonts w:eastAsia="Times New Roman" w:cs="Times New Roman"/>
                <w:sz w:val="20"/>
                <w:szCs w:val="20"/>
              </w:rPr>
            </w:pPr>
            <m:oMathPara>
              <m:oMath>
                <m:r>
                  <w:rPr>
                    <w:rFonts w:ascii="Cambria Math" w:eastAsia="Times New Roman" w:hAnsi="Cambria Math" w:cs="Times New Roman"/>
                    <w:sz w:val="20"/>
                    <w:szCs w:val="20"/>
                  </w:rPr>
                  <m:t>Y∈</m:t>
                </m:r>
                <m:sSup>
                  <m:sSupPr>
                    <m:ctrlPr>
                      <w:rPr>
                        <w:rFonts w:ascii="Cambria Math" w:eastAsia="Times New Roman" w:hAnsi="Cambria Math" w:cs="Times New Roman"/>
                        <w:i/>
                        <w:sz w:val="20"/>
                        <w:szCs w:val="20"/>
                      </w:rPr>
                    </m:ctrlPr>
                  </m:sSupPr>
                  <m:e>
                    <m:r>
                      <m:rPr>
                        <m:scr m:val="double-struck"/>
                      </m:rPr>
                      <w:rPr>
                        <w:rFonts w:ascii="Cambria Math" w:eastAsia="Times New Roman" w:hAnsi="Cambria Math" w:cs="Times New Roman"/>
                        <w:sz w:val="20"/>
                        <w:szCs w:val="20"/>
                      </w:rPr>
                      <m:t>R</m:t>
                    </m:r>
                  </m:e>
                  <m:sup>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n</m:t>
                        </m:r>
                      </m:e>
                      <m:sub>
                        <m:r>
                          <w:rPr>
                            <w:rFonts w:ascii="Cambria Math" w:eastAsia="Times New Roman" w:hAnsi="Cambria Math" w:cs="Times New Roman"/>
                            <w:sz w:val="20"/>
                            <w:szCs w:val="20"/>
                          </w:rPr>
                          <m:t>y</m:t>
                        </m:r>
                      </m:sub>
                    </m:sSub>
                    <m:r>
                      <w:rPr>
                        <w:rFonts w:ascii="Cambria Math" w:eastAsia="Times New Roman" w:hAnsi="Cambria Math" w:cs="Times New Roman"/>
                        <w:sz w:val="20"/>
                        <w:szCs w:val="20"/>
                      </w:rPr>
                      <m:t>×m</m:t>
                    </m:r>
                  </m:sup>
                </m:sSup>
              </m:oMath>
            </m:oMathPara>
          </w:p>
        </w:tc>
        <w:tc>
          <w:tcPr>
            <w:tcW w:w="7371" w:type="dxa"/>
            <w:tcBorders>
              <w:left w:val="nil"/>
              <w:right w:val="nil"/>
            </w:tcBorders>
            <w:shd w:val="clear" w:color="auto" w:fill="auto"/>
          </w:tcPr>
          <w:p w14:paraId="05C7ED3E" w14:textId="7878519E" w:rsidR="006B0722" w:rsidRDefault="006B0722" w:rsidP="006B0722">
            <w:pPr>
              <w:jc w:val="left"/>
              <w:rPr>
                <w:rFonts w:cstheme="majorBidi"/>
                <w:sz w:val="20"/>
                <w:szCs w:val="20"/>
              </w:rPr>
            </w:pPr>
            <w:r>
              <w:rPr>
                <w:rFonts w:cstheme="majorBidi"/>
                <w:sz w:val="20"/>
                <w:szCs w:val="20"/>
              </w:rPr>
              <w:t xml:space="preserve">Target matrix i.e. matrix with targets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y</m:t>
                  </m:r>
                </m:sub>
              </m:sSub>
            </m:oMath>
            <w:r>
              <w:rPr>
                <w:rFonts w:cstheme="majorBidi"/>
                <w:sz w:val="20"/>
                <w:szCs w:val="20"/>
              </w:rPr>
              <w:t xml:space="preserve"> for all examples </w:t>
            </w:r>
            <m:oMath>
              <m:r>
                <w:rPr>
                  <w:rFonts w:ascii="Cambria Math" w:hAnsi="Cambria Math"/>
                  <w:sz w:val="20"/>
                  <w:szCs w:val="20"/>
                </w:rPr>
                <m:t>m</m:t>
              </m:r>
            </m:oMath>
            <w:r>
              <w:rPr>
                <w:rFonts w:cstheme="majorBidi"/>
                <w:sz w:val="20"/>
                <w:szCs w:val="20"/>
              </w:rPr>
              <w:t>.</w:t>
            </w:r>
          </w:p>
        </w:tc>
      </w:tr>
      <w:tr w:rsidR="006B0722" w:rsidRPr="00391CE4" w14:paraId="7A47C5BF" w14:textId="77777777" w:rsidTr="00BB0BBB">
        <w:tc>
          <w:tcPr>
            <w:tcW w:w="1701" w:type="dxa"/>
            <w:tcBorders>
              <w:left w:val="nil"/>
              <w:right w:val="nil"/>
            </w:tcBorders>
            <w:shd w:val="clear" w:color="auto" w:fill="auto"/>
          </w:tcPr>
          <w:p w14:paraId="02B3351F" w14:textId="65D128B6" w:rsidR="006B0722" w:rsidRDefault="00126F75" w:rsidP="006B0722">
            <w:pPr>
              <w:rPr>
                <w:rFonts w:eastAsia="Times New Roman" w:cs="Times New Roman"/>
                <w:sz w:val="20"/>
                <w:szCs w:val="20"/>
              </w:rPr>
            </w:pPr>
            <m:oMathPara>
              <m:oMath>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y</m:t>
                    </m:r>
                  </m:e>
                  <m:sup>
                    <m:r>
                      <w:rPr>
                        <w:rFonts w:ascii="Cambria Math" w:eastAsia="Times New Roman" w:hAnsi="Cambria Math" w:cs="Times New Roman"/>
                        <w:sz w:val="20"/>
                        <w:szCs w:val="20"/>
                      </w:rPr>
                      <m:t>(i)</m:t>
                    </m:r>
                  </m:sup>
                </m:sSup>
                <m:r>
                  <w:rPr>
                    <w:rFonts w:ascii="Cambria Math" w:eastAsia="Times New Roman" w:hAnsi="Cambria Math" w:cs="Times New Roman"/>
                    <w:sz w:val="20"/>
                    <w:szCs w:val="20"/>
                  </w:rPr>
                  <m:t>∈</m:t>
                </m:r>
                <m:sSup>
                  <m:sSupPr>
                    <m:ctrlPr>
                      <w:rPr>
                        <w:rFonts w:ascii="Cambria Math" w:eastAsia="Times New Roman" w:hAnsi="Cambria Math" w:cs="Times New Roman"/>
                        <w:i/>
                        <w:sz w:val="20"/>
                        <w:szCs w:val="20"/>
                      </w:rPr>
                    </m:ctrlPr>
                  </m:sSupPr>
                  <m:e>
                    <m:r>
                      <m:rPr>
                        <m:scr m:val="double-struck"/>
                      </m:rPr>
                      <w:rPr>
                        <w:rFonts w:ascii="Cambria Math" w:eastAsia="Times New Roman" w:hAnsi="Cambria Math" w:cs="Times New Roman"/>
                        <w:sz w:val="20"/>
                        <w:szCs w:val="20"/>
                      </w:rPr>
                      <m:t>R</m:t>
                    </m:r>
                  </m:e>
                  <m:sup>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n</m:t>
                        </m:r>
                      </m:e>
                      <m:sub>
                        <m:r>
                          <w:rPr>
                            <w:rFonts w:ascii="Cambria Math" w:eastAsia="Times New Roman" w:hAnsi="Cambria Math" w:cs="Times New Roman"/>
                            <w:sz w:val="20"/>
                            <w:szCs w:val="20"/>
                          </w:rPr>
                          <m:t>y</m:t>
                        </m:r>
                      </m:sub>
                    </m:sSub>
                  </m:sup>
                </m:sSup>
              </m:oMath>
            </m:oMathPara>
          </w:p>
        </w:tc>
        <w:tc>
          <w:tcPr>
            <w:tcW w:w="7371" w:type="dxa"/>
            <w:tcBorders>
              <w:left w:val="nil"/>
              <w:right w:val="nil"/>
            </w:tcBorders>
            <w:shd w:val="clear" w:color="auto" w:fill="auto"/>
          </w:tcPr>
          <w:p w14:paraId="3009928C" w14:textId="74F02863" w:rsidR="006B0722" w:rsidRDefault="006B0722" w:rsidP="006B0722">
            <w:pPr>
              <w:jc w:val="left"/>
              <w:rPr>
                <w:rFonts w:cstheme="majorBidi"/>
                <w:sz w:val="20"/>
                <w:szCs w:val="20"/>
              </w:rPr>
            </w:pPr>
            <w:r>
              <w:rPr>
                <w:rFonts w:cstheme="majorBidi"/>
                <w:sz w:val="20"/>
                <w:szCs w:val="20"/>
              </w:rPr>
              <w:t xml:space="preserve">Target label for the </w:t>
            </w:r>
            <m:oMath>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th</m:t>
                  </m:r>
                </m:sup>
              </m:sSup>
            </m:oMath>
            <w:r>
              <w:rPr>
                <w:rFonts w:cstheme="majorBidi"/>
                <w:sz w:val="20"/>
                <w:szCs w:val="20"/>
              </w:rPr>
              <w:t xml:space="preserve"> example.</w:t>
            </w:r>
          </w:p>
        </w:tc>
      </w:tr>
      <w:tr w:rsidR="006B0722" w:rsidRPr="00391CE4" w14:paraId="45461602" w14:textId="77777777" w:rsidTr="00BB0BBB">
        <w:tc>
          <w:tcPr>
            <w:tcW w:w="1701" w:type="dxa"/>
            <w:tcBorders>
              <w:left w:val="nil"/>
              <w:right w:val="nil"/>
            </w:tcBorders>
            <w:shd w:val="clear" w:color="auto" w:fill="auto"/>
          </w:tcPr>
          <w:p w14:paraId="2E7A2CC5" w14:textId="071A35DD" w:rsidR="006B0722" w:rsidRDefault="00126F75" w:rsidP="006B0722">
            <w:pPr>
              <w:rPr>
                <w:rFonts w:eastAsia="Times New Roman" w:cs="Times New Roman"/>
                <w:sz w:val="20"/>
                <w:szCs w:val="20"/>
              </w:rPr>
            </w:pPr>
            <m:oMathPara>
              <m:oMath>
                <m:sSup>
                  <m:sSupPr>
                    <m:ctrlPr>
                      <w:rPr>
                        <w:rFonts w:ascii="Cambria Math" w:hAnsi="Cambria Math" w:cstheme="majorBidi"/>
                        <w:i/>
                        <w:sz w:val="20"/>
                        <w:szCs w:val="20"/>
                      </w:rPr>
                    </m:ctrlPr>
                  </m:sSupPr>
                  <m:e>
                    <m:acc>
                      <m:accPr>
                        <m:ctrlPr>
                          <w:rPr>
                            <w:rFonts w:ascii="Cambria Math" w:hAnsi="Cambria Math" w:cstheme="majorBidi"/>
                            <w:i/>
                            <w:sz w:val="20"/>
                            <w:szCs w:val="20"/>
                          </w:rPr>
                        </m:ctrlPr>
                      </m:accPr>
                      <m:e>
                        <m:r>
                          <w:rPr>
                            <w:rFonts w:ascii="Cambria Math" w:hAnsi="Cambria Math" w:cstheme="majorBidi"/>
                            <w:sz w:val="20"/>
                            <w:szCs w:val="20"/>
                          </w:rPr>
                          <m:t>y</m:t>
                        </m:r>
                      </m:e>
                    </m:acc>
                  </m:e>
                  <m:sup>
                    <m:r>
                      <w:rPr>
                        <w:rFonts w:ascii="Cambria Math" w:hAnsi="Cambria Math" w:cstheme="majorBidi"/>
                        <w:sz w:val="20"/>
                        <w:szCs w:val="20"/>
                      </w:rPr>
                      <m:t>(i)</m:t>
                    </m:r>
                  </m:sup>
                </m:sSup>
                <m:r>
                  <w:rPr>
                    <w:rFonts w:ascii="Cambria Math" w:eastAsia="Times New Roman" w:hAnsi="Cambria Math" w:cs="Times New Roman"/>
                    <w:sz w:val="20"/>
                    <w:szCs w:val="20"/>
                  </w:rPr>
                  <m:t>∈</m:t>
                </m:r>
                <m:sSup>
                  <m:sSupPr>
                    <m:ctrlPr>
                      <w:rPr>
                        <w:rFonts w:ascii="Cambria Math" w:eastAsia="Times New Roman" w:hAnsi="Cambria Math" w:cs="Times New Roman"/>
                        <w:i/>
                        <w:sz w:val="20"/>
                        <w:szCs w:val="20"/>
                      </w:rPr>
                    </m:ctrlPr>
                  </m:sSupPr>
                  <m:e>
                    <m:r>
                      <m:rPr>
                        <m:scr m:val="double-struck"/>
                      </m:rPr>
                      <w:rPr>
                        <w:rFonts w:ascii="Cambria Math" w:eastAsia="Times New Roman" w:hAnsi="Cambria Math" w:cs="Times New Roman"/>
                        <w:sz w:val="20"/>
                        <w:szCs w:val="20"/>
                      </w:rPr>
                      <m:t>R</m:t>
                    </m:r>
                  </m:e>
                  <m:sup>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n</m:t>
                        </m:r>
                      </m:e>
                      <m:sub>
                        <m:r>
                          <w:rPr>
                            <w:rFonts w:ascii="Cambria Math" w:eastAsia="Times New Roman" w:hAnsi="Cambria Math" w:cs="Times New Roman"/>
                            <w:sz w:val="20"/>
                            <w:szCs w:val="20"/>
                          </w:rPr>
                          <m:t>y</m:t>
                        </m:r>
                      </m:sub>
                    </m:sSub>
                  </m:sup>
                </m:sSup>
              </m:oMath>
            </m:oMathPara>
          </w:p>
        </w:tc>
        <w:tc>
          <w:tcPr>
            <w:tcW w:w="7371" w:type="dxa"/>
            <w:tcBorders>
              <w:left w:val="nil"/>
              <w:right w:val="nil"/>
            </w:tcBorders>
            <w:shd w:val="clear" w:color="auto" w:fill="auto"/>
          </w:tcPr>
          <w:p w14:paraId="20144920" w14:textId="19B4BE4C" w:rsidR="006B0722" w:rsidRDefault="006B0722" w:rsidP="006B0722">
            <w:pPr>
              <w:jc w:val="left"/>
              <w:rPr>
                <w:rFonts w:cstheme="majorBidi"/>
                <w:sz w:val="20"/>
                <w:szCs w:val="20"/>
              </w:rPr>
            </w:pPr>
            <w:r>
              <w:rPr>
                <w:rFonts w:cstheme="majorBidi"/>
                <w:sz w:val="20"/>
                <w:szCs w:val="20"/>
              </w:rPr>
              <w:t>The predicted output vector from the classifier.</w:t>
            </w:r>
          </w:p>
        </w:tc>
      </w:tr>
      <w:tr w:rsidR="00436578" w:rsidRPr="00391CE4" w14:paraId="18132DB5" w14:textId="77777777" w:rsidTr="00BB0BBB">
        <w:tc>
          <w:tcPr>
            <w:tcW w:w="1701" w:type="dxa"/>
            <w:tcBorders>
              <w:left w:val="nil"/>
              <w:right w:val="nil"/>
            </w:tcBorders>
            <w:shd w:val="clear" w:color="auto" w:fill="auto"/>
          </w:tcPr>
          <w:p w14:paraId="17012722" w14:textId="5D699B55" w:rsidR="00436578" w:rsidRPr="0017434E" w:rsidRDefault="00126F75" w:rsidP="00436578">
            <w:pPr>
              <w:rPr>
                <w:rFonts w:eastAsia="Times New Roman" w:cs="Times New Roman"/>
                <w:sz w:val="20"/>
                <w:szCs w:val="20"/>
              </w:rPr>
            </w:pPr>
            <m:oMathPara>
              <m:oMath>
                <m:bar>
                  <m:barPr>
                    <m:ctrlPr>
                      <w:rPr>
                        <w:rFonts w:ascii="Cambria Math" w:eastAsia="Times New Roman" w:hAnsi="Cambria Math" w:cs="Times New Roman"/>
                        <w:i/>
                        <w:iCs/>
                        <w:sz w:val="20"/>
                        <w:szCs w:val="20"/>
                        <w:lang w:val="en-IL"/>
                      </w:rPr>
                    </m:ctrlPr>
                  </m:barPr>
                  <m:e>
                    <m:r>
                      <w:rPr>
                        <w:rFonts w:ascii="Cambria Math" w:eastAsia="Times New Roman" w:hAnsi="Cambria Math" w:cs="Times New Roman"/>
                        <w:sz w:val="20"/>
                        <w:szCs w:val="20"/>
                      </w:rPr>
                      <m:t>y</m:t>
                    </m:r>
                  </m:e>
                </m:bar>
                <m:r>
                  <w:rPr>
                    <w:rFonts w:ascii="Cambria Math" w:eastAsia="Times New Roman" w:hAnsi="Cambria Math" w:cs="Times New Roman"/>
                    <w:sz w:val="20"/>
                    <w:szCs w:val="20"/>
                  </w:rPr>
                  <m:t>∈</m:t>
                </m:r>
                <m:sSup>
                  <m:sSupPr>
                    <m:ctrlPr>
                      <w:rPr>
                        <w:rFonts w:ascii="Cambria Math" w:eastAsia="Times New Roman" w:hAnsi="Cambria Math" w:cs="Times New Roman"/>
                        <w:i/>
                        <w:sz w:val="20"/>
                        <w:szCs w:val="20"/>
                      </w:rPr>
                    </m:ctrlPr>
                  </m:sSupPr>
                  <m:e>
                    <m:r>
                      <m:rPr>
                        <m:scr m:val="double-struck"/>
                      </m:rPr>
                      <w:rPr>
                        <w:rFonts w:ascii="Cambria Math" w:eastAsia="Times New Roman" w:hAnsi="Cambria Math" w:cs="Times New Roman"/>
                        <w:sz w:val="20"/>
                        <w:szCs w:val="20"/>
                      </w:rPr>
                      <m:t>R</m:t>
                    </m:r>
                  </m:e>
                  <m:sup>
                    <m:r>
                      <w:rPr>
                        <w:rFonts w:ascii="Cambria Math" w:eastAsia="Times New Roman" w:hAnsi="Cambria Math" w:cs="Times New Roman"/>
                        <w:sz w:val="20"/>
                        <w:szCs w:val="20"/>
                      </w:rPr>
                      <m:t>m</m:t>
                    </m:r>
                  </m:sup>
                </m:sSup>
              </m:oMath>
            </m:oMathPara>
          </w:p>
        </w:tc>
        <w:tc>
          <w:tcPr>
            <w:tcW w:w="7371" w:type="dxa"/>
            <w:tcBorders>
              <w:left w:val="nil"/>
              <w:right w:val="nil"/>
            </w:tcBorders>
            <w:shd w:val="clear" w:color="auto" w:fill="auto"/>
          </w:tcPr>
          <w:p w14:paraId="2246FAE0" w14:textId="19DADDDB" w:rsidR="00436578" w:rsidRDefault="00436578" w:rsidP="00436578">
            <w:pPr>
              <w:jc w:val="left"/>
              <w:rPr>
                <w:rFonts w:cstheme="majorBidi"/>
                <w:sz w:val="20"/>
                <w:szCs w:val="20"/>
              </w:rPr>
            </w:pPr>
            <w:r>
              <w:rPr>
                <w:rFonts w:cstheme="majorBidi"/>
                <w:sz w:val="20"/>
                <w:szCs w:val="20"/>
              </w:rPr>
              <w:t xml:space="preserve">A vector of scalar targets for all examples </w:t>
            </w:r>
            <m:oMath>
              <m:r>
                <w:rPr>
                  <w:rFonts w:ascii="Cambria Math" w:hAnsi="Cambria Math"/>
                  <w:sz w:val="20"/>
                  <w:szCs w:val="20"/>
                </w:rPr>
                <m:t>m</m:t>
              </m:r>
            </m:oMath>
            <w:r>
              <w:rPr>
                <w:rFonts w:cstheme="majorBidi"/>
                <w:sz w:val="20"/>
                <w:szCs w:val="20"/>
              </w:rPr>
              <w:t>.</w:t>
            </w:r>
          </w:p>
        </w:tc>
      </w:tr>
      <w:tr w:rsidR="006B0722" w:rsidRPr="00391CE4" w14:paraId="116C8093" w14:textId="77777777" w:rsidTr="00BB0BBB">
        <w:tc>
          <w:tcPr>
            <w:tcW w:w="1701" w:type="dxa"/>
            <w:tcBorders>
              <w:left w:val="nil"/>
              <w:right w:val="nil"/>
            </w:tcBorders>
            <w:shd w:val="clear" w:color="auto" w:fill="auto"/>
          </w:tcPr>
          <w:p w14:paraId="2CC72C36" w14:textId="2B468DFE" w:rsidR="006B0722" w:rsidRDefault="006B0722" w:rsidP="006B0722">
            <w:pPr>
              <w:rPr>
                <w:rFonts w:eastAsia="Times New Roman" w:cs="Times New Roman"/>
                <w:sz w:val="20"/>
                <w:szCs w:val="20"/>
              </w:rPr>
            </w:pPr>
            <m:oMathPara>
              <m:oMath>
                <m:r>
                  <w:rPr>
                    <w:rFonts w:ascii="Cambria Math" w:eastAsia="Times New Roman" w:hAnsi="Cambria Math" w:cs="Times New Roman"/>
                    <w:sz w:val="20"/>
                    <w:szCs w:val="20"/>
                  </w:rPr>
                  <m:t>h</m:t>
                </m:r>
              </m:oMath>
            </m:oMathPara>
          </w:p>
        </w:tc>
        <w:tc>
          <w:tcPr>
            <w:tcW w:w="7371" w:type="dxa"/>
            <w:tcBorders>
              <w:left w:val="nil"/>
              <w:right w:val="nil"/>
            </w:tcBorders>
            <w:shd w:val="clear" w:color="auto" w:fill="auto"/>
          </w:tcPr>
          <w:p w14:paraId="6FF7D327" w14:textId="7944D2B2" w:rsidR="006B0722" w:rsidRDefault="006B0722" w:rsidP="006B0722">
            <w:pPr>
              <w:jc w:val="left"/>
              <w:rPr>
                <w:rFonts w:cstheme="majorBidi"/>
                <w:sz w:val="20"/>
                <w:szCs w:val="20"/>
              </w:rPr>
            </w:pPr>
            <w:r>
              <w:rPr>
                <w:rFonts w:cstheme="majorBidi"/>
                <w:sz w:val="20"/>
                <w:szCs w:val="20"/>
              </w:rPr>
              <w:t>The hypothesis function.</w:t>
            </w:r>
          </w:p>
        </w:tc>
      </w:tr>
      <w:tr w:rsidR="006B0722" w:rsidRPr="00391CE4" w14:paraId="38D65297" w14:textId="77777777" w:rsidTr="00BB0BBB">
        <w:tc>
          <w:tcPr>
            <w:tcW w:w="1701" w:type="dxa"/>
            <w:tcBorders>
              <w:left w:val="nil"/>
              <w:right w:val="nil"/>
            </w:tcBorders>
            <w:shd w:val="clear" w:color="auto" w:fill="auto"/>
          </w:tcPr>
          <w:p w14:paraId="73400CA2" w14:textId="6AF628F3" w:rsidR="006B0722" w:rsidRDefault="006B0722" w:rsidP="006B0722">
            <w:pPr>
              <w:rPr>
                <w:rFonts w:eastAsia="Times New Roman" w:cs="Times New Roman"/>
                <w:sz w:val="20"/>
                <w:szCs w:val="20"/>
              </w:rPr>
            </w:pPr>
            <m:oMathPara>
              <m:oMath>
                <m:r>
                  <w:rPr>
                    <w:rFonts w:ascii="Cambria Math" w:eastAsia="Times New Roman" w:hAnsi="Cambria Math" w:cs="Times New Roman"/>
                    <w:sz w:val="20"/>
                    <w:szCs w:val="20"/>
                  </w:rPr>
                  <m:t>f</m:t>
                </m:r>
              </m:oMath>
            </m:oMathPara>
          </w:p>
        </w:tc>
        <w:tc>
          <w:tcPr>
            <w:tcW w:w="7371" w:type="dxa"/>
            <w:tcBorders>
              <w:left w:val="nil"/>
              <w:right w:val="nil"/>
            </w:tcBorders>
            <w:shd w:val="clear" w:color="auto" w:fill="auto"/>
          </w:tcPr>
          <w:p w14:paraId="7B319963" w14:textId="03FCDC7C" w:rsidR="006B0722" w:rsidRDefault="006B0722" w:rsidP="006B0722">
            <w:pPr>
              <w:jc w:val="left"/>
              <w:rPr>
                <w:rFonts w:cstheme="majorBidi"/>
                <w:sz w:val="20"/>
                <w:szCs w:val="20"/>
              </w:rPr>
            </w:pPr>
            <w:r>
              <w:rPr>
                <w:rFonts w:cstheme="majorBidi"/>
                <w:sz w:val="20"/>
                <w:szCs w:val="20"/>
              </w:rPr>
              <w:t>Target function i.e. the function we aim to learn.</w:t>
            </w:r>
          </w:p>
        </w:tc>
      </w:tr>
      <w:tr w:rsidR="006B0722" w:rsidRPr="00391CE4" w14:paraId="66091CD4" w14:textId="77777777" w:rsidTr="00BB0BBB">
        <w:tc>
          <w:tcPr>
            <w:tcW w:w="1701" w:type="dxa"/>
            <w:tcBorders>
              <w:left w:val="nil"/>
              <w:right w:val="nil"/>
            </w:tcBorders>
            <w:shd w:val="clear" w:color="auto" w:fill="auto"/>
          </w:tcPr>
          <w:p w14:paraId="7BFF20B0" w14:textId="3CA04774" w:rsidR="006B0722" w:rsidRDefault="00126F75" w:rsidP="006B0722">
            <w:pPr>
              <w:rPr>
                <w:rFonts w:eastAsia="Times New Roman" w:cs="Times New Roman"/>
                <w:sz w:val="20"/>
                <w:szCs w:val="20"/>
              </w:rPr>
            </w:pPr>
            <m:oMathPara>
              <m:oMath>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h</m:t>
                    </m:r>
                  </m:e>
                </m:acc>
              </m:oMath>
            </m:oMathPara>
          </w:p>
        </w:tc>
        <w:tc>
          <w:tcPr>
            <w:tcW w:w="7371" w:type="dxa"/>
            <w:tcBorders>
              <w:left w:val="nil"/>
              <w:right w:val="nil"/>
            </w:tcBorders>
            <w:shd w:val="clear" w:color="auto" w:fill="auto"/>
          </w:tcPr>
          <w:p w14:paraId="0595FC9F" w14:textId="7ECFC69F" w:rsidR="006B0722" w:rsidRDefault="006B0722" w:rsidP="006B0722">
            <w:pPr>
              <w:jc w:val="left"/>
              <w:rPr>
                <w:rFonts w:cstheme="majorBidi"/>
                <w:sz w:val="20"/>
                <w:szCs w:val="20"/>
              </w:rPr>
            </w:pPr>
            <w:r>
              <w:rPr>
                <w:rFonts w:cstheme="majorBidi"/>
                <w:sz w:val="20"/>
                <w:szCs w:val="20"/>
              </w:rPr>
              <w:t xml:space="preserve">The estimated target function using the hypothesis function </w:t>
            </w:r>
            <m:oMath>
              <m:r>
                <w:rPr>
                  <w:rFonts w:ascii="Cambria Math" w:eastAsia="Times New Roman" w:hAnsi="Cambria Math" w:cs="Times New Roman"/>
                  <w:sz w:val="20"/>
                  <w:szCs w:val="20"/>
                </w:rPr>
                <m:t>h</m:t>
              </m:r>
            </m:oMath>
            <w:r>
              <w:rPr>
                <w:rFonts w:cstheme="majorBidi"/>
                <w:sz w:val="20"/>
                <w:szCs w:val="20"/>
              </w:rPr>
              <w:t>.</w:t>
            </w:r>
          </w:p>
        </w:tc>
      </w:tr>
      <w:tr w:rsidR="006B0722" w:rsidRPr="00391CE4" w14:paraId="03265D98" w14:textId="77777777" w:rsidTr="00BB0BBB">
        <w:trPr>
          <w:trHeight w:val="38"/>
        </w:trPr>
        <w:tc>
          <w:tcPr>
            <w:tcW w:w="1701" w:type="dxa"/>
            <w:tcBorders>
              <w:left w:val="nil"/>
              <w:right w:val="nil"/>
            </w:tcBorders>
            <w:shd w:val="clear" w:color="auto" w:fill="auto"/>
          </w:tcPr>
          <w:p w14:paraId="0A8D2F31" w14:textId="7CABAD56" w:rsidR="006B0722" w:rsidRDefault="006B0722" w:rsidP="006B0722">
            <w:pPr>
              <w:rPr>
                <w:rFonts w:eastAsia="Times New Roman" w:cs="Times New Roman"/>
                <w:sz w:val="20"/>
                <w:szCs w:val="20"/>
              </w:rPr>
            </w:pPr>
            <m:oMathPara>
              <m:oMath>
                <m:r>
                  <w:rPr>
                    <w:rFonts w:ascii="Cambria Math" w:eastAsia="Times New Roman" w:hAnsi="Cambria Math" w:cs="Times New Roman"/>
                    <w:sz w:val="20"/>
                    <w:szCs w:val="20"/>
                  </w:rPr>
                  <m:t>J</m:t>
                </m:r>
              </m:oMath>
            </m:oMathPara>
          </w:p>
        </w:tc>
        <w:tc>
          <w:tcPr>
            <w:tcW w:w="7371" w:type="dxa"/>
            <w:tcBorders>
              <w:left w:val="nil"/>
              <w:right w:val="nil"/>
            </w:tcBorders>
            <w:shd w:val="clear" w:color="auto" w:fill="auto"/>
          </w:tcPr>
          <w:p w14:paraId="65582F95" w14:textId="5C2534F6" w:rsidR="006B0722" w:rsidRDefault="006B0722" w:rsidP="006B0722">
            <w:pPr>
              <w:jc w:val="left"/>
              <w:rPr>
                <w:rFonts w:cstheme="majorBidi"/>
                <w:sz w:val="20"/>
                <w:szCs w:val="20"/>
              </w:rPr>
            </w:pPr>
            <w:r>
              <w:rPr>
                <w:rFonts w:cstheme="majorBidi"/>
                <w:sz w:val="20"/>
                <w:szCs w:val="20"/>
              </w:rPr>
              <w:t xml:space="preserve">Cost function i.e. cost function for all </w:t>
            </w:r>
            <m:oMath>
              <m:r>
                <w:rPr>
                  <w:rFonts w:ascii="Cambria Math" w:hAnsi="Cambria Math"/>
                  <w:sz w:val="20"/>
                  <w:szCs w:val="20"/>
                </w:rPr>
                <m:t>m</m:t>
              </m:r>
            </m:oMath>
            <w:r>
              <w:rPr>
                <w:rFonts w:cstheme="majorBidi"/>
                <w:sz w:val="20"/>
                <w:szCs w:val="20"/>
              </w:rPr>
              <w:t xml:space="preserve"> examples.</w:t>
            </w:r>
            <w:r>
              <w:rPr>
                <w:rStyle w:val="FootnoteReference"/>
                <w:rFonts w:cstheme="majorBidi"/>
                <w:sz w:val="20"/>
                <w:szCs w:val="20"/>
              </w:rPr>
              <w:footnoteReference w:id="1"/>
            </w:r>
          </w:p>
        </w:tc>
      </w:tr>
      <w:tr w:rsidR="006B0722" w:rsidRPr="00391CE4" w14:paraId="479233B3" w14:textId="77777777" w:rsidTr="00BB0BBB">
        <w:trPr>
          <w:trHeight w:val="38"/>
        </w:trPr>
        <w:tc>
          <w:tcPr>
            <w:tcW w:w="1701" w:type="dxa"/>
            <w:tcBorders>
              <w:left w:val="nil"/>
              <w:right w:val="nil"/>
            </w:tcBorders>
            <w:shd w:val="clear" w:color="auto" w:fill="auto"/>
          </w:tcPr>
          <w:p w14:paraId="5DC00D68" w14:textId="19A621EF" w:rsidR="006B0722" w:rsidRDefault="006B0722" w:rsidP="006B0722">
            <w:pPr>
              <w:rPr>
                <w:rFonts w:eastAsia="Times New Roman" w:cs="Times New Roman"/>
                <w:sz w:val="20"/>
                <w:szCs w:val="20"/>
              </w:rPr>
            </w:pPr>
            <m:oMathPara>
              <m:oMath>
                <m:r>
                  <w:rPr>
                    <w:rFonts w:ascii="Cambria Math" w:eastAsia="Times New Roman" w:hAnsi="Cambria Math" w:cs="Times New Roman"/>
                    <w:sz w:val="20"/>
                    <w:szCs w:val="20"/>
                  </w:rPr>
                  <m:t>E</m:t>
                </m:r>
              </m:oMath>
            </m:oMathPara>
          </w:p>
        </w:tc>
        <w:tc>
          <w:tcPr>
            <w:tcW w:w="7371" w:type="dxa"/>
            <w:tcBorders>
              <w:left w:val="nil"/>
              <w:right w:val="nil"/>
            </w:tcBorders>
            <w:shd w:val="clear" w:color="auto" w:fill="auto"/>
          </w:tcPr>
          <w:p w14:paraId="2BCF3788" w14:textId="225825EF" w:rsidR="006B0722" w:rsidRDefault="006B0722" w:rsidP="006B0722">
            <w:pPr>
              <w:jc w:val="left"/>
              <w:rPr>
                <w:rFonts w:cstheme="majorBidi"/>
                <w:sz w:val="20"/>
                <w:szCs w:val="20"/>
              </w:rPr>
            </w:pPr>
            <w:r>
              <w:rPr>
                <w:rFonts w:cstheme="majorBidi"/>
                <w:sz w:val="20"/>
                <w:szCs w:val="20"/>
              </w:rPr>
              <w:t>Error i.e. for a single example.</w:t>
            </w:r>
          </w:p>
        </w:tc>
      </w:tr>
      <w:tr w:rsidR="00326320" w:rsidRPr="00391CE4" w14:paraId="37D9A84B" w14:textId="77777777" w:rsidTr="00BB0BBB">
        <w:trPr>
          <w:trHeight w:val="38"/>
        </w:trPr>
        <w:tc>
          <w:tcPr>
            <w:tcW w:w="1701" w:type="dxa"/>
            <w:tcBorders>
              <w:left w:val="nil"/>
              <w:right w:val="nil"/>
            </w:tcBorders>
            <w:shd w:val="clear" w:color="auto" w:fill="auto"/>
          </w:tcPr>
          <w:p w14:paraId="3EC6A3AA" w14:textId="21DC19BE" w:rsidR="00326320" w:rsidRDefault="00326320" w:rsidP="00326320">
            <w:pPr>
              <w:rPr>
                <w:rFonts w:eastAsia="Times New Roman" w:cs="Arial"/>
                <w:sz w:val="20"/>
                <w:szCs w:val="20"/>
              </w:rPr>
            </w:pPr>
            <m:oMathPara>
              <m:oMath>
                <m:r>
                  <m:rPr>
                    <m:scr m:val="script"/>
                  </m:rPr>
                  <w:rPr>
                    <w:rFonts w:ascii="Cambria Math" w:eastAsia="Times New Roman" w:hAnsi="Cambria Math" w:cs="Times New Roman"/>
                    <w:sz w:val="20"/>
                    <w:szCs w:val="20"/>
                    <w:lang w:val="en-IL"/>
                  </w:rPr>
                  <m:t>N(</m:t>
                </m:r>
                <m:r>
                  <w:rPr>
                    <w:rFonts w:ascii="Cambria Math" w:eastAsia="Times New Roman" w:hAnsi="Cambria Math" w:cs="Times New Roman"/>
                    <w:sz w:val="20"/>
                    <w:szCs w:val="20"/>
                    <w:lang w:val="en-IL"/>
                  </w:rPr>
                  <m:t>μ,σ)</m:t>
                </m:r>
              </m:oMath>
            </m:oMathPara>
          </w:p>
        </w:tc>
        <w:tc>
          <w:tcPr>
            <w:tcW w:w="7371" w:type="dxa"/>
            <w:tcBorders>
              <w:left w:val="nil"/>
              <w:right w:val="nil"/>
            </w:tcBorders>
            <w:shd w:val="clear" w:color="auto" w:fill="auto"/>
          </w:tcPr>
          <w:p w14:paraId="6581990E" w14:textId="13D44373" w:rsidR="00326320" w:rsidRDefault="00326320" w:rsidP="00326320">
            <w:pPr>
              <w:jc w:val="left"/>
              <w:rPr>
                <w:rFonts w:cstheme="majorBidi"/>
                <w:sz w:val="20"/>
                <w:szCs w:val="20"/>
              </w:rPr>
            </w:pPr>
            <w:r>
              <w:rPr>
                <w:rFonts w:cstheme="majorBidi"/>
                <w:sz w:val="20"/>
                <w:szCs w:val="20"/>
              </w:rPr>
              <w:t xml:space="preserve">Normal distribution with mean </w:t>
            </w:r>
            <m:oMath>
              <m:r>
                <w:rPr>
                  <w:rFonts w:ascii="Cambria Math" w:eastAsia="Times New Roman" w:hAnsi="Cambria Math" w:cs="Times New Roman"/>
                  <w:sz w:val="20"/>
                  <w:szCs w:val="20"/>
                  <w:lang w:val="en-IL"/>
                </w:rPr>
                <m:t>μ</m:t>
              </m:r>
            </m:oMath>
            <w:r>
              <w:rPr>
                <w:rFonts w:cstheme="majorBidi"/>
                <w:iCs/>
                <w:sz w:val="20"/>
                <w:szCs w:val="20"/>
              </w:rPr>
              <w:t xml:space="preserve"> and standard deviation </w:t>
            </w:r>
            <m:oMath>
              <m:r>
                <w:rPr>
                  <w:rFonts w:ascii="Cambria Math" w:eastAsia="Times New Roman" w:hAnsi="Cambria Math" w:cs="Times New Roman"/>
                  <w:sz w:val="20"/>
                  <w:szCs w:val="20"/>
                  <w:lang w:val="en-IL"/>
                </w:rPr>
                <m:t>σ</m:t>
              </m:r>
            </m:oMath>
            <w:r>
              <w:rPr>
                <w:rFonts w:cstheme="majorBidi"/>
                <w:iCs/>
                <w:sz w:val="20"/>
                <w:szCs w:val="20"/>
              </w:rPr>
              <w:t>.</w:t>
            </w:r>
          </w:p>
        </w:tc>
      </w:tr>
      <w:tr w:rsidR="00326320" w:rsidRPr="00391CE4" w14:paraId="79AFFA8E" w14:textId="77777777" w:rsidTr="00BB0BBB">
        <w:trPr>
          <w:trHeight w:val="38"/>
        </w:trPr>
        <w:tc>
          <w:tcPr>
            <w:tcW w:w="1701" w:type="dxa"/>
            <w:tcBorders>
              <w:left w:val="nil"/>
              <w:right w:val="nil"/>
            </w:tcBorders>
            <w:shd w:val="clear" w:color="auto" w:fill="auto"/>
          </w:tcPr>
          <w:p w14:paraId="24FDEFED" w14:textId="74F0D6EF" w:rsidR="00326320" w:rsidRDefault="00326320" w:rsidP="00326320">
            <w:pPr>
              <w:rPr>
                <w:rFonts w:eastAsia="Times New Roman" w:cs="Arial"/>
                <w:sz w:val="20"/>
                <w:szCs w:val="20"/>
              </w:rPr>
            </w:pPr>
            <m:oMathPara>
              <m:oMath>
                <m:r>
                  <w:rPr>
                    <w:rFonts w:ascii="Cambria Math" w:eastAsia="Times New Roman" w:hAnsi="Cambria Math" w:cs="Times New Roman"/>
                    <w:sz w:val="20"/>
                    <w:szCs w:val="20"/>
                  </w:rPr>
                  <m:t>w∈</m:t>
                </m:r>
                <m:sSup>
                  <m:sSupPr>
                    <m:ctrlPr>
                      <w:rPr>
                        <w:rFonts w:ascii="Cambria Math" w:eastAsia="Times New Roman" w:hAnsi="Cambria Math" w:cs="Times New Roman"/>
                        <w:i/>
                        <w:sz w:val="20"/>
                        <w:szCs w:val="20"/>
                      </w:rPr>
                    </m:ctrlPr>
                  </m:sSupPr>
                  <m:e>
                    <m:r>
                      <m:rPr>
                        <m:scr m:val="double-struck"/>
                      </m:rPr>
                      <w:rPr>
                        <w:rFonts w:ascii="Cambria Math" w:eastAsia="Times New Roman" w:hAnsi="Cambria Math" w:cs="Times New Roman"/>
                        <w:sz w:val="20"/>
                        <w:szCs w:val="20"/>
                      </w:rPr>
                      <m:t>R</m:t>
                    </m:r>
                  </m:e>
                  <m:sup>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n</m:t>
                        </m:r>
                      </m:e>
                      <m:sub>
                        <m:r>
                          <w:rPr>
                            <w:rFonts w:ascii="Cambria Math" w:eastAsia="Times New Roman" w:hAnsi="Cambria Math" w:cs="Times New Roman"/>
                            <w:sz w:val="20"/>
                            <w:szCs w:val="20"/>
                          </w:rPr>
                          <m:t>x</m:t>
                        </m:r>
                      </m:sub>
                    </m:sSub>
                  </m:sup>
                </m:sSup>
              </m:oMath>
            </m:oMathPara>
          </w:p>
        </w:tc>
        <w:tc>
          <w:tcPr>
            <w:tcW w:w="7371" w:type="dxa"/>
            <w:tcBorders>
              <w:left w:val="nil"/>
              <w:right w:val="nil"/>
            </w:tcBorders>
            <w:shd w:val="clear" w:color="auto" w:fill="auto"/>
          </w:tcPr>
          <w:p w14:paraId="3CEA0AE0" w14:textId="2D7E3B88" w:rsidR="00326320" w:rsidRDefault="00326320" w:rsidP="00326320">
            <w:pPr>
              <w:jc w:val="left"/>
              <w:rPr>
                <w:rFonts w:cstheme="majorBidi"/>
                <w:sz w:val="20"/>
                <w:szCs w:val="20"/>
              </w:rPr>
            </w:pPr>
            <w:r>
              <w:rPr>
                <w:rFonts w:cstheme="majorBidi"/>
                <w:sz w:val="20"/>
                <w:szCs w:val="20"/>
              </w:rPr>
              <w:t>Weights vector in linear and logistic regression.</w:t>
            </w:r>
          </w:p>
        </w:tc>
      </w:tr>
    </w:tbl>
    <w:p w14:paraId="47889486" w14:textId="7B1F8FA9" w:rsidR="001341DE" w:rsidRDefault="001341DE" w:rsidP="00D25706">
      <w:pPr>
        <w:rPr>
          <w:sz w:val="20"/>
          <w:szCs w:val="20"/>
        </w:rPr>
      </w:pPr>
    </w:p>
    <w:p w14:paraId="504105CD" w14:textId="77777777" w:rsidR="00A95524" w:rsidRDefault="00A95524">
      <w:pPr>
        <w:jc w:val="left"/>
        <w:rPr>
          <w:sz w:val="20"/>
          <w:szCs w:val="20"/>
        </w:rPr>
      </w:pPr>
      <w:r>
        <w:rPr>
          <w:sz w:val="20"/>
          <w:szCs w:val="20"/>
        </w:rPr>
        <w:br w:type="page"/>
      </w:r>
    </w:p>
    <w:p w14:paraId="04D737D7" w14:textId="42605EE4" w:rsidR="00402ABA" w:rsidRPr="00C567E4" w:rsidRDefault="00C567E4" w:rsidP="00436578">
      <w:pPr>
        <w:rPr>
          <w:b/>
          <w:bCs/>
          <w:sz w:val="20"/>
          <w:szCs w:val="20"/>
        </w:rPr>
      </w:pPr>
      <w:r>
        <w:rPr>
          <w:b/>
          <w:bCs/>
          <w:sz w:val="20"/>
          <w:szCs w:val="20"/>
        </w:rPr>
        <w:lastRenderedPageBreak/>
        <w:t>Notation</w:t>
      </w:r>
      <w:r w:rsidR="00597918">
        <w:rPr>
          <w:b/>
          <w:bCs/>
          <w:sz w:val="20"/>
          <w:szCs w:val="20"/>
        </w:rPr>
        <w:t>s</w:t>
      </w:r>
      <w:r>
        <w:rPr>
          <w:b/>
          <w:bCs/>
          <w:sz w:val="20"/>
          <w:szCs w:val="20"/>
        </w:rPr>
        <w:t xml:space="preserve"> specific for Neural Networks:</w:t>
      </w:r>
    </w:p>
    <w:p w14:paraId="2929EA5C" w14:textId="3AB71C9C" w:rsidR="00E067E8" w:rsidRDefault="00E067E8" w:rsidP="00436578">
      <w:pPr>
        <w:rPr>
          <w:sz w:val="20"/>
          <w:szCs w:val="20"/>
        </w:rPr>
      </w:pPr>
      <w:r>
        <w:rPr>
          <w:sz w:val="20"/>
          <w:szCs w:val="20"/>
        </w:rPr>
        <w:t>Hyperparameters in NN:</w:t>
      </w:r>
    </w:p>
    <w:tbl>
      <w:tblPr>
        <w:tblStyle w:val="TableGrid"/>
        <w:tblW w:w="9072" w:type="dxa"/>
        <w:tblCellMar>
          <w:top w:w="57" w:type="dxa"/>
          <w:bottom w:w="57" w:type="dxa"/>
        </w:tblCellMar>
        <w:tblLook w:val="04A0" w:firstRow="1" w:lastRow="0" w:firstColumn="1" w:lastColumn="0" w:noHBand="0" w:noVBand="1"/>
      </w:tblPr>
      <w:tblGrid>
        <w:gridCol w:w="1985"/>
        <w:gridCol w:w="7087"/>
      </w:tblGrid>
      <w:tr w:rsidR="00E067E8" w14:paraId="02B1511D" w14:textId="77777777" w:rsidTr="00126F75">
        <w:trPr>
          <w:trHeight w:val="38"/>
        </w:trPr>
        <w:tc>
          <w:tcPr>
            <w:tcW w:w="1985" w:type="dxa"/>
            <w:tcBorders>
              <w:left w:val="nil"/>
              <w:right w:val="nil"/>
            </w:tcBorders>
            <w:shd w:val="clear" w:color="auto" w:fill="auto"/>
          </w:tcPr>
          <w:p w14:paraId="0202CD47" w14:textId="77777777" w:rsidR="00E067E8" w:rsidRDefault="00E067E8" w:rsidP="00126F75">
            <w:pPr>
              <w:rPr>
                <w:rFonts w:eastAsia="Times New Roman" w:cs="Arial"/>
                <w:sz w:val="20"/>
                <w:szCs w:val="20"/>
              </w:rPr>
            </w:pPr>
            <m:oMathPara>
              <m:oMath>
                <m:r>
                  <w:rPr>
                    <w:rFonts w:ascii="Cambria Math" w:hAnsi="Cambria Math"/>
                    <w:sz w:val="20"/>
                    <w:szCs w:val="20"/>
                  </w:rPr>
                  <m:t>L</m:t>
                </m:r>
              </m:oMath>
            </m:oMathPara>
          </w:p>
        </w:tc>
        <w:tc>
          <w:tcPr>
            <w:tcW w:w="7087" w:type="dxa"/>
            <w:tcBorders>
              <w:left w:val="nil"/>
              <w:right w:val="nil"/>
            </w:tcBorders>
            <w:shd w:val="clear" w:color="auto" w:fill="auto"/>
          </w:tcPr>
          <w:p w14:paraId="4089D4B1" w14:textId="77777777" w:rsidR="00E067E8" w:rsidRDefault="00E067E8" w:rsidP="00126F75">
            <w:pPr>
              <w:jc w:val="left"/>
              <w:rPr>
                <w:rFonts w:cstheme="majorBidi"/>
                <w:sz w:val="20"/>
                <w:szCs w:val="20"/>
              </w:rPr>
            </w:pPr>
            <w:r>
              <w:rPr>
                <w:rFonts w:cstheme="majorBidi"/>
                <w:sz w:val="20"/>
                <w:szCs w:val="20"/>
              </w:rPr>
              <w:t>Number of layers in a neural network.</w:t>
            </w:r>
          </w:p>
        </w:tc>
      </w:tr>
      <w:tr w:rsidR="00681F5E" w14:paraId="24B4FB2D" w14:textId="77777777" w:rsidTr="00126F75">
        <w:trPr>
          <w:trHeight w:val="38"/>
        </w:trPr>
        <w:tc>
          <w:tcPr>
            <w:tcW w:w="1985" w:type="dxa"/>
            <w:tcBorders>
              <w:left w:val="nil"/>
              <w:right w:val="nil"/>
            </w:tcBorders>
            <w:shd w:val="clear" w:color="auto" w:fill="auto"/>
          </w:tcPr>
          <w:p w14:paraId="66F8C73A" w14:textId="6C6174EE" w:rsidR="00681F5E" w:rsidRDefault="00126F75" w:rsidP="00681F5E">
            <w:pPr>
              <w:rPr>
                <w:rFonts w:eastAsia="Times New Roman" w:cs="Arial"/>
                <w:sz w:val="20"/>
                <w:szCs w:val="20"/>
              </w:rPr>
            </w:pPr>
            <m:oMathPara>
              <m:oMath>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h</m:t>
                    </m:r>
                  </m:sub>
                  <m:sup>
                    <m:r>
                      <w:rPr>
                        <w:rFonts w:ascii="Cambria Math" w:hAnsi="Cambria Math"/>
                        <w:sz w:val="20"/>
                        <w:szCs w:val="20"/>
                      </w:rPr>
                      <m:t>[l]</m:t>
                    </m:r>
                  </m:sup>
                </m:sSubSup>
              </m:oMath>
            </m:oMathPara>
          </w:p>
        </w:tc>
        <w:tc>
          <w:tcPr>
            <w:tcW w:w="7087" w:type="dxa"/>
            <w:tcBorders>
              <w:left w:val="nil"/>
              <w:right w:val="nil"/>
            </w:tcBorders>
            <w:shd w:val="clear" w:color="auto" w:fill="auto"/>
          </w:tcPr>
          <w:p w14:paraId="70FFE9B0" w14:textId="71CFBD21" w:rsidR="00681F5E" w:rsidRDefault="00681F5E" w:rsidP="00681F5E">
            <w:pPr>
              <w:jc w:val="left"/>
              <w:rPr>
                <w:rFonts w:cstheme="majorBidi"/>
                <w:sz w:val="20"/>
                <w:szCs w:val="20"/>
              </w:rPr>
            </w:pPr>
            <w:r>
              <w:rPr>
                <w:rFonts w:cstheme="majorBidi"/>
                <w:sz w:val="20"/>
                <w:szCs w:val="20"/>
              </w:rPr>
              <w:t xml:space="preserve">Number of hidden units of the </w:t>
            </w:r>
            <m:oMath>
              <m:sSup>
                <m:sSupPr>
                  <m:ctrlPr>
                    <w:rPr>
                      <w:rFonts w:ascii="Cambria Math" w:hAnsi="Cambria Math" w:cstheme="majorBidi"/>
                      <w:i/>
                      <w:sz w:val="20"/>
                      <w:szCs w:val="20"/>
                    </w:rPr>
                  </m:ctrlPr>
                </m:sSupPr>
                <m:e>
                  <m:r>
                    <w:rPr>
                      <w:rFonts w:ascii="Cambria Math" w:hAnsi="Cambria Math" w:cstheme="majorBidi"/>
                      <w:sz w:val="20"/>
                      <w:szCs w:val="20"/>
                    </w:rPr>
                    <m:t>l</m:t>
                  </m:r>
                </m:e>
                <m:sup>
                  <m:r>
                    <w:rPr>
                      <w:rFonts w:ascii="Cambria Math" w:hAnsi="Cambria Math" w:cstheme="majorBidi"/>
                      <w:sz w:val="20"/>
                      <w:szCs w:val="20"/>
                    </w:rPr>
                    <m:t>th</m:t>
                  </m:r>
                </m:sup>
              </m:sSup>
            </m:oMath>
            <w:r>
              <w:rPr>
                <w:rFonts w:cstheme="majorBidi"/>
                <w:sz w:val="20"/>
                <w:szCs w:val="20"/>
              </w:rPr>
              <w:t xml:space="preserve"> layer.</w:t>
            </w:r>
          </w:p>
        </w:tc>
      </w:tr>
      <w:tr w:rsidR="00681F5E" w14:paraId="60B6AC00" w14:textId="77777777" w:rsidTr="00126F75">
        <w:trPr>
          <w:trHeight w:val="38"/>
        </w:trPr>
        <w:tc>
          <w:tcPr>
            <w:tcW w:w="1985" w:type="dxa"/>
            <w:tcBorders>
              <w:left w:val="nil"/>
              <w:right w:val="nil"/>
            </w:tcBorders>
            <w:shd w:val="clear" w:color="auto" w:fill="auto"/>
          </w:tcPr>
          <w:p w14:paraId="326D6030" w14:textId="2B306103" w:rsidR="00681F5E" w:rsidRDefault="00681F5E" w:rsidP="00681F5E">
            <w:pPr>
              <w:rPr>
                <w:rFonts w:eastAsia="Times New Roman" w:cs="Arial"/>
                <w:sz w:val="20"/>
                <w:szCs w:val="20"/>
              </w:rPr>
            </w:pPr>
            <m:oMathPara>
              <m:oMath>
                <m:r>
                  <w:rPr>
                    <w:rFonts w:ascii="Cambria Math" w:eastAsia="Times New Roman" w:hAnsi="Cambria Math" w:cs="Arial"/>
                    <w:sz w:val="20"/>
                    <w:szCs w:val="20"/>
                  </w:rPr>
                  <m:t>α</m:t>
                </m:r>
              </m:oMath>
            </m:oMathPara>
          </w:p>
        </w:tc>
        <w:tc>
          <w:tcPr>
            <w:tcW w:w="7087" w:type="dxa"/>
            <w:tcBorders>
              <w:left w:val="nil"/>
              <w:right w:val="nil"/>
            </w:tcBorders>
            <w:shd w:val="clear" w:color="auto" w:fill="auto"/>
          </w:tcPr>
          <w:p w14:paraId="290FDDA4" w14:textId="7A0680DC" w:rsidR="00681F5E" w:rsidRDefault="00681F5E" w:rsidP="00681F5E">
            <w:pPr>
              <w:jc w:val="left"/>
              <w:rPr>
                <w:rFonts w:cstheme="majorBidi"/>
                <w:sz w:val="20"/>
                <w:szCs w:val="20"/>
              </w:rPr>
            </w:pPr>
            <w:r>
              <w:rPr>
                <w:rFonts w:eastAsia="Times New Roman" w:cs="Arial"/>
                <w:sz w:val="20"/>
                <w:szCs w:val="20"/>
              </w:rPr>
              <w:t>Learning rate.</w:t>
            </w:r>
          </w:p>
        </w:tc>
      </w:tr>
      <w:tr w:rsidR="00681F5E" w14:paraId="0986A2E9" w14:textId="77777777" w:rsidTr="00126F75">
        <w:trPr>
          <w:trHeight w:val="38"/>
        </w:trPr>
        <w:tc>
          <w:tcPr>
            <w:tcW w:w="1985" w:type="dxa"/>
            <w:tcBorders>
              <w:left w:val="nil"/>
              <w:right w:val="nil"/>
            </w:tcBorders>
            <w:shd w:val="clear" w:color="auto" w:fill="auto"/>
          </w:tcPr>
          <w:p w14:paraId="7A3DF26B" w14:textId="71B87013" w:rsidR="00681F5E" w:rsidRDefault="00126F75" w:rsidP="00681F5E">
            <w:pPr>
              <w:rPr>
                <w:rFonts w:eastAsia="Times New Roman" w:cs="Times New Roman"/>
                <w:sz w:val="20"/>
                <w:szCs w:val="20"/>
              </w:rPr>
            </w:pPr>
            <m:oMathPara>
              <m:oMath>
                <m:sSup>
                  <m:sSupPr>
                    <m:ctrlPr>
                      <w:rPr>
                        <w:rFonts w:ascii="Cambria Math" w:eastAsia="Times New Roman" w:hAnsi="Cambria Math" w:cs="Arial"/>
                        <w:i/>
                        <w:sz w:val="20"/>
                        <w:szCs w:val="20"/>
                      </w:rPr>
                    </m:ctrlPr>
                  </m:sSupPr>
                  <m:e>
                    <m:r>
                      <w:rPr>
                        <w:rFonts w:ascii="Cambria Math" w:eastAsia="Times New Roman" w:hAnsi="Cambria Math" w:cs="Arial"/>
                        <w:sz w:val="20"/>
                        <w:szCs w:val="20"/>
                      </w:rPr>
                      <m:t>g</m:t>
                    </m:r>
                  </m:e>
                  <m:sup>
                    <m:r>
                      <w:rPr>
                        <w:rFonts w:ascii="Cambria Math" w:eastAsia="Times New Roman" w:hAnsi="Cambria Math" w:cs="Arial"/>
                        <w:sz w:val="20"/>
                        <w:szCs w:val="20"/>
                      </w:rPr>
                      <m:t>[l]</m:t>
                    </m:r>
                  </m:sup>
                </m:sSup>
              </m:oMath>
            </m:oMathPara>
          </w:p>
        </w:tc>
        <w:tc>
          <w:tcPr>
            <w:tcW w:w="7087" w:type="dxa"/>
            <w:tcBorders>
              <w:left w:val="nil"/>
              <w:right w:val="nil"/>
            </w:tcBorders>
            <w:shd w:val="clear" w:color="auto" w:fill="auto"/>
          </w:tcPr>
          <w:p w14:paraId="3589FB9E" w14:textId="4BB08090" w:rsidR="00681F5E" w:rsidRDefault="00681F5E" w:rsidP="00681F5E">
            <w:pPr>
              <w:jc w:val="left"/>
              <w:rPr>
                <w:rFonts w:eastAsia="Times New Roman" w:cs="Arial"/>
                <w:sz w:val="20"/>
                <w:szCs w:val="20"/>
              </w:rPr>
            </w:pPr>
            <w:r>
              <w:rPr>
                <w:rFonts w:eastAsia="Times New Roman" w:cs="Arial"/>
                <w:sz w:val="20"/>
                <w:szCs w:val="20"/>
              </w:rPr>
              <w:t xml:space="preserve">Activation function for </w:t>
            </w:r>
            <w:r>
              <w:rPr>
                <w:rFonts w:cstheme="majorBidi"/>
                <w:sz w:val="20"/>
                <w:szCs w:val="20"/>
              </w:rPr>
              <w:t xml:space="preserve">layer </w:t>
            </w:r>
            <m:oMath>
              <m:r>
                <w:rPr>
                  <w:rFonts w:ascii="Cambria Math" w:hAnsi="Cambria Math" w:cstheme="majorBidi"/>
                  <w:sz w:val="20"/>
                  <w:szCs w:val="20"/>
                </w:rPr>
                <m:t>l</m:t>
              </m:r>
            </m:oMath>
            <w:r>
              <w:rPr>
                <w:rFonts w:cstheme="majorBidi"/>
                <w:sz w:val="20"/>
                <w:szCs w:val="20"/>
              </w:rPr>
              <w:t>.</w:t>
            </w:r>
          </w:p>
        </w:tc>
      </w:tr>
      <w:tr w:rsidR="00C567E4" w14:paraId="27C4CD54" w14:textId="77777777" w:rsidTr="00126F75">
        <w:trPr>
          <w:trHeight w:val="38"/>
        </w:trPr>
        <w:tc>
          <w:tcPr>
            <w:tcW w:w="1985" w:type="dxa"/>
            <w:tcBorders>
              <w:left w:val="nil"/>
              <w:right w:val="nil"/>
            </w:tcBorders>
            <w:shd w:val="clear" w:color="auto" w:fill="auto"/>
          </w:tcPr>
          <w:p w14:paraId="256BC3F0" w14:textId="77777777" w:rsidR="00C567E4" w:rsidRPr="00531852" w:rsidRDefault="00C567E4" w:rsidP="00681F5E">
            <w:pPr>
              <w:rPr>
                <w:rFonts w:eastAsia="Times New Roman" w:cs="Times New Roman"/>
                <w:sz w:val="20"/>
                <w:szCs w:val="20"/>
              </w:rPr>
            </w:pPr>
          </w:p>
        </w:tc>
        <w:tc>
          <w:tcPr>
            <w:tcW w:w="7087" w:type="dxa"/>
            <w:tcBorders>
              <w:left w:val="nil"/>
              <w:right w:val="nil"/>
            </w:tcBorders>
            <w:shd w:val="clear" w:color="auto" w:fill="auto"/>
          </w:tcPr>
          <w:p w14:paraId="3248A3E8" w14:textId="292A8077" w:rsidR="00C567E4" w:rsidRDefault="00C567E4" w:rsidP="00681F5E">
            <w:pPr>
              <w:jc w:val="left"/>
              <w:rPr>
                <w:rFonts w:eastAsia="Times New Roman" w:cs="Arial"/>
                <w:sz w:val="20"/>
                <w:szCs w:val="20"/>
              </w:rPr>
            </w:pPr>
            <w:r>
              <w:rPr>
                <w:rFonts w:eastAsia="Times New Roman" w:cs="Arial"/>
                <w:sz w:val="20"/>
                <w:szCs w:val="20"/>
              </w:rPr>
              <w:t>Number of iterations for gradient descent.</w:t>
            </w:r>
          </w:p>
        </w:tc>
      </w:tr>
    </w:tbl>
    <w:p w14:paraId="1DD15248" w14:textId="40520FFC" w:rsidR="00E067E8" w:rsidRDefault="00E067E8" w:rsidP="00436578">
      <w:pPr>
        <w:rPr>
          <w:sz w:val="20"/>
          <w:szCs w:val="20"/>
        </w:rPr>
      </w:pPr>
    </w:p>
    <w:p w14:paraId="273C0419" w14:textId="6DCECFC0" w:rsidR="00E067E8" w:rsidRDefault="00E067E8" w:rsidP="00436578">
      <w:pPr>
        <w:rPr>
          <w:sz w:val="20"/>
          <w:szCs w:val="20"/>
        </w:rPr>
      </w:pPr>
      <w:r>
        <w:rPr>
          <w:sz w:val="20"/>
          <w:szCs w:val="20"/>
        </w:rPr>
        <w:t>NN variables:</w:t>
      </w:r>
    </w:p>
    <w:tbl>
      <w:tblPr>
        <w:tblStyle w:val="TableGrid"/>
        <w:tblW w:w="9072" w:type="dxa"/>
        <w:tblCellMar>
          <w:top w:w="57" w:type="dxa"/>
          <w:bottom w:w="57" w:type="dxa"/>
        </w:tblCellMar>
        <w:tblLook w:val="04A0" w:firstRow="1" w:lastRow="0" w:firstColumn="1" w:lastColumn="0" w:noHBand="0" w:noVBand="1"/>
      </w:tblPr>
      <w:tblGrid>
        <w:gridCol w:w="1985"/>
        <w:gridCol w:w="7087"/>
      </w:tblGrid>
      <w:tr w:rsidR="00A9437B" w14:paraId="51E2F080" w14:textId="77777777" w:rsidTr="005E1C19">
        <w:trPr>
          <w:trHeight w:val="38"/>
        </w:trPr>
        <w:tc>
          <w:tcPr>
            <w:tcW w:w="1985" w:type="dxa"/>
            <w:tcBorders>
              <w:left w:val="nil"/>
              <w:right w:val="nil"/>
            </w:tcBorders>
            <w:shd w:val="clear" w:color="auto" w:fill="auto"/>
          </w:tcPr>
          <w:p w14:paraId="129C5572" w14:textId="2ECBAF05" w:rsidR="00A9437B" w:rsidRDefault="00126F75" w:rsidP="00A9437B">
            <w:pPr>
              <w:rPr>
                <w:rFonts w:eastAsia="Times New Roman" w:cs="Arial"/>
                <w:sz w:val="20"/>
                <w:szCs w:val="20"/>
                <w:lang w:val="en-IL"/>
              </w:rPr>
            </w:pPr>
            <m:oMathPara>
              <m:oMath>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W</m:t>
                    </m:r>
                  </m:e>
                  <m:sup>
                    <m:r>
                      <w:rPr>
                        <w:rFonts w:ascii="Cambria Math" w:eastAsia="Times New Roman" w:hAnsi="Cambria Math" w:cs="Times New Roman"/>
                        <w:sz w:val="20"/>
                        <w:szCs w:val="20"/>
                      </w:rPr>
                      <m:t>[l]</m:t>
                    </m:r>
                  </m:sup>
                </m:sSup>
                <m:r>
                  <w:rPr>
                    <w:rFonts w:ascii="Cambria Math" w:eastAsia="Times New Roman" w:hAnsi="Cambria Math" w:cs="Times New Roman"/>
                    <w:sz w:val="20"/>
                    <w:szCs w:val="20"/>
                  </w:rPr>
                  <m:t>∈</m:t>
                </m:r>
                <m:sSup>
                  <m:sSupPr>
                    <m:ctrlPr>
                      <w:rPr>
                        <w:rFonts w:ascii="Cambria Math" w:eastAsia="Times New Roman" w:hAnsi="Cambria Math" w:cs="Times New Roman"/>
                        <w:i/>
                        <w:sz w:val="20"/>
                        <w:szCs w:val="20"/>
                      </w:rPr>
                    </m:ctrlPr>
                  </m:sSupPr>
                  <m:e>
                    <m:r>
                      <m:rPr>
                        <m:scr m:val="double-struck"/>
                      </m:rPr>
                      <w:rPr>
                        <w:rFonts w:ascii="Cambria Math" w:eastAsia="Times New Roman" w:hAnsi="Cambria Math" w:cs="Times New Roman"/>
                        <w:sz w:val="20"/>
                        <w:szCs w:val="20"/>
                      </w:rPr>
                      <m:t>R</m:t>
                    </m:r>
                  </m:e>
                  <m:sup>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h</m:t>
                        </m:r>
                      </m:sub>
                      <m:sup>
                        <m:r>
                          <w:rPr>
                            <w:rFonts w:ascii="Cambria Math" w:hAnsi="Cambria Math"/>
                            <w:sz w:val="20"/>
                            <w:szCs w:val="20"/>
                          </w:rPr>
                          <m:t>[l]</m:t>
                        </m:r>
                      </m:sup>
                    </m:sSubSup>
                    <m:r>
                      <w:rPr>
                        <w:rFonts w:ascii="Cambria Math" w:eastAsia="Times New Roman" w:hAnsi="Cambria Math" w:cs="Times New Roman"/>
                        <w:sz w:val="20"/>
                        <w:szCs w:val="20"/>
                      </w:rPr>
                      <m:t>×</m:t>
                    </m:r>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h</m:t>
                        </m:r>
                      </m:sub>
                      <m:sup>
                        <m:r>
                          <w:rPr>
                            <w:rFonts w:ascii="Cambria Math" w:hAnsi="Cambria Math"/>
                            <w:sz w:val="20"/>
                            <w:szCs w:val="20"/>
                          </w:rPr>
                          <m:t>[l-1]</m:t>
                        </m:r>
                      </m:sup>
                    </m:sSubSup>
                  </m:sup>
                </m:sSup>
              </m:oMath>
            </m:oMathPara>
          </w:p>
        </w:tc>
        <w:tc>
          <w:tcPr>
            <w:tcW w:w="7087" w:type="dxa"/>
            <w:tcBorders>
              <w:left w:val="nil"/>
              <w:right w:val="nil"/>
            </w:tcBorders>
            <w:shd w:val="clear" w:color="auto" w:fill="auto"/>
          </w:tcPr>
          <w:p w14:paraId="1286A134" w14:textId="57062B3B" w:rsidR="00A9437B" w:rsidRDefault="00A9437B" w:rsidP="00A9437B">
            <w:pPr>
              <w:jc w:val="left"/>
              <w:rPr>
                <w:rFonts w:cstheme="majorBidi"/>
                <w:sz w:val="20"/>
                <w:szCs w:val="20"/>
              </w:rPr>
            </w:pPr>
            <w:r w:rsidRPr="002726AF">
              <w:rPr>
                <w:rFonts w:cstheme="majorBidi"/>
                <w:sz w:val="20"/>
                <w:szCs w:val="20"/>
              </w:rPr>
              <w:t>Weight matr</w:t>
            </w:r>
            <w:r>
              <w:rPr>
                <w:rFonts w:cstheme="majorBidi"/>
                <w:sz w:val="20"/>
                <w:szCs w:val="20"/>
              </w:rPr>
              <w:t xml:space="preserve">ix for layer </w:t>
            </w:r>
            <m:oMath>
              <m:r>
                <w:rPr>
                  <w:rFonts w:ascii="Cambria Math" w:hAnsi="Cambria Math" w:cstheme="majorBidi"/>
                  <w:sz w:val="20"/>
                  <w:szCs w:val="20"/>
                </w:rPr>
                <m:t>l</m:t>
              </m:r>
            </m:oMath>
            <w:r>
              <w:rPr>
                <w:rFonts w:cstheme="majorBidi"/>
                <w:sz w:val="20"/>
                <w:szCs w:val="20"/>
              </w:rPr>
              <w:t>.</w:t>
            </w:r>
          </w:p>
        </w:tc>
      </w:tr>
      <w:tr w:rsidR="00A9437B" w14:paraId="794A659E" w14:textId="77777777" w:rsidTr="005E1C19">
        <w:trPr>
          <w:trHeight w:val="38"/>
        </w:trPr>
        <w:tc>
          <w:tcPr>
            <w:tcW w:w="1985" w:type="dxa"/>
            <w:tcBorders>
              <w:left w:val="nil"/>
              <w:right w:val="nil"/>
            </w:tcBorders>
            <w:shd w:val="clear" w:color="auto" w:fill="auto"/>
          </w:tcPr>
          <w:p w14:paraId="3A054DBC" w14:textId="6C6401C5" w:rsidR="00A9437B" w:rsidRPr="00145B24" w:rsidRDefault="00126F75" w:rsidP="00A9437B">
            <w:pPr>
              <w:rPr>
                <w:rFonts w:eastAsia="Times New Roman" w:cs="Arial"/>
                <w:sz w:val="20"/>
                <w:szCs w:val="20"/>
              </w:rPr>
            </w:pPr>
            <m:oMathPara>
              <m:oMath>
                <m:sSubSup>
                  <m:sSubSupPr>
                    <m:ctrlPr>
                      <w:rPr>
                        <w:rFonts w:ascii="Cambria Math" w:eastAsia="Times New Roman" w:hAnsi="Cambria Math" w:cs="Arial"/>
                        <w:i/>
                        <w:sz w:val="20"/>
                        <w:szCs w:val="20"/>
                      </w:rPr>
                    </m:ctrlPr>
                  </m:sSubSupPr>
                  <m:e>
                    <m:r>
                      <w:rPr>
                        <w:rFonts w:ascii="Cambria Math" w:eastAsia="Times New Roman" w:hAnsi="Cambria Math" w:cs="Arial"/>
                        <w:sz w:val="20"/>
                        <w:szCs w:val="20"/>
                      </w:rPr>
                      <m:t>w</m:t>
                    </m:r>
                  </m:e>
                  <m:sub>
                    <m:r>
                      <w:rPr>
                        <w:rFonts w:ascii="Cambria Math" w:eastAsia="Times New Roman" w:hAnsi="Cambria Math" w:cs="Arial"/>
                        <w:sz w:val="20"/>
                        <w:szCs w:val="20"/>
                      </w:rPr>
                      <m:t>j</m:t>
                    </m:r>
                  </m:sub>
                  <m:sup>
                    <m:r>
                      <w:rPr>
                        <w:rFonts w:ascii="Cambria Math" w:eastAsia="Times New Roman" w:hAnsi="Cambria Math" w:cs="Arial"/>
                        <w:sz w:val="20"/>
                        <w:szCs w:val="20"/>
                      </w:rPr>
                      <m:t>[l]</m:t>
                    </m:r>
                  </m:sup>
                </m:sSubSup>
                <m:r>
                  <w:rPr>
                    <w:rFonts w:ascii="Cambria Math" w:hAnsi="Cambria Math"/>
                    <w:sz w:val="20"/>
                    <w:szCs w:val="20"/>
                  </w:rPr>
                  <m:t>∈</m:t>
                </m:r>
                <m:sSup>
                  <m:sSupPr>
                    <m:ctrlPr>
                      <w:rPr>
                        <w:rFonts w:ascii="Cambria Math" w:eastAsia="Times New Roman" w:hAnsi="Cambria Math" w:cs="Arial"/>
                        <w:i/>
                        <w:sz w:val="20"/>
                        <w:szCs w:val="20"/>
                      </w:rPr>
                    </m:ctrlPr>
                  </m:sSupPr>
                  <m:e>
                    <m:r>
                      <m:rPr>
                        <m:scr m:val="double-struck"/>
                      </m:rPr>
                      <w:rPr>
                        <w:rFonts w:ascii="Cambria Math" w:eastAsia="Times New Roman" w:hAnsi="Cambria Math" w:cs="Arial"/>
                        <w:sz w:val="20"/>
                        <w:szCs w:val="20"/>
                      </w:rPr>
                      <m:t>R</m:t>
                    </m:r>
                  </m:e>
                  <m:sup>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h</m:t>
                        </m:r>
                      </m:sub>
                      <m:sup>
                        <m:r>
                          <w:rPr>
                            <w:rFonts w:ascii="Cambria Math" w:hAnsi="Cambria Math"/>
                            <w:sz w:val="20"/>
                            <w:szCs w:val="20"/>
                          </w:rPr>
                          <m:t>[l]</m:t>
                        </m:r>
                      </m:sup>
                    </m:sSubSup>
                  </m:sup>
                </m:sSup>
              </m:oMath>
            </m:oMathPara>
          </w:p>
        </w:tc>
        <w:tc>
          <w:tcPr>
            <w:tcW w:w="7087" w:type="dxa"/>
            <w:tcBorders>
              <w:left w:val="nil"/>
              <w:right w:val="nil"/>
            </w:tcBorders>
            <w:shd w:val="clear" w:color="auto" w:fill="auto"/>
          </w:tcPr>
          <w:p w14:paraId="7883F491" w14:textId="5A19F58E" w:rsidR="00A9437B" w:rsidRPr="0013547B" w:rsidRDefault="00A9437B" w:rsidP="00A9437B">
            <w:pPr>
              <w:jc w:val="left"/>
              <w:rPr>
                <w:rFonts w:eastAsia="Times New Roman" w:cs="Arial"/>
                <w:sz w:val="20"/>
                <w:szCs w:val="20"/>
              </w:rPr>
            </w:pPr>
            <w:r>
              <w:rPr>
                <w:rFonts w:cstheme="majorBidi"/>
                <w:sz w:val="20"/>
                <w:szCs w:val="20"/>
              </w:rPr>
              <w:t xml:space="preserve">Weight vector for </w:t>
            </w:r>
            <m:oMath>
              <m:sSup>
                <m:sSupPr>
                  <m:ctrlPr>
                    <w:rPr>
                      <w:rFonts w:ascii="Cambria Math" w:hAnsi="Cambria Math" w:cstheme="majorBidi"/>
                      <w:i/>
                      <w:sz w:val="20"/>
                      <w:szCs w:val="20"/>
                    </w:rPr>
                  </m:ctrlPr>
                </m:sSupPr>
                <m:e>
                  <m:r>
                    <w:rPr>
                      <w:rFonts w:ascii="Cambria Math" w:hAnsi="Cambria Math"/>
                      <w:sz w:val="20"/>
                      <w:szCs w:val="20"/>
                    </w:rPr>
                    <m:t>j</m:t>
                  </m:r>
                </m:e>
                <m:sup>
                  <m:r>
                    <w:rPr>
                      <w:rFonts w:ascii="Cambria Math" w:hAnsi="Cambria Math" w:cstheme="majorBidi"/>
                      <w:sz w:val="20"/>
                      <w:szCs w:val="20"/>
                    </w:rPr>
                    <m:t>th</m:t>
                  </m:r>
                </m:sup>
              </m:sSup>
            </m:oMath>
            <w:r>
              <w:rPr>
                <w:rFonts w:cstheme="majorBidi"/>
                <w:sz w:val="20"/>
                <w:szCs w:val="20"/>
              </w:rPr>
              <w:t xml:space="preserve"> activation at layer </w:t>
            </w:r>
            <m:oMath>
              <m:r>
                <w:rPr>
                  <w:rFonts w:ascii="Cambria Math" w:hAnsi="Cambria Math" w:cstheme="majorBidi"/>
                  <w:sz w:val="20"/>
                  <w:szCs w:val="20"/>
                </w:rPr>
                <m:t>l</m:t>
              </m:r>
            </m:oMath>
            <w:r>
              <w:rPr>
                <w:rFonts w:cstheme="majorBidi"/>
                <w:sz w:val="20"/>
                <w:szCs w:val="20"/>
              </w:rPr>
              <w:t>.</w:t>
            </w:r>
          </w:p>
        </w:tc>
      </w:tr>
      <w:tr w:rsidR="00A9437B" w14:paraId="60445370" w14:textId="77777777" w:rsidTr="005E1C19">
        <w:trPr>
          <w:trHeight w:val="38"/>
        </w:trPr>
        <w:tc>
          <w:tcPr>
            <w:tcW w:w="1985" w:type="dxa"/>
            <w:tcBorders>
              <w:left w:val="nil"/>
              <w:right w:val="nil"/>
            </w:tcBorders>
            <w:shd w:val="clear" w:color="auto" w:fill="auto"/>
          </w:tcPr>
          <w:p w14:paraId="47729013" w14:textId="61FF4FBB" w:rsidR="00A9437B" w:rsidRPr="009F7C14" w:rsidRDefault="00126F75" w:rsidP="00A9437B">
            <w:pPr>
              <w:rPr>
                <w:rFonts w:eastAsia="Times New Roman" w:cs="Arial"/>
                <w:sz w:val="20"/>
                <w:szCs w:val="20"/>
              </w:rPr>
            </w:pPr>
            <m:oMathPara>
              <m:oMath>
                <m:sSubSup>
                  <m:sSubSupPr>
                    <m:ctrlPr>
                      <w:rPr>
                        <w:rFonts w:ascii="Cambria Math" w:eastAsia="Times New Roman" w:hAnsi="Cambria Math" w:cs="Arial"/>
                        <w:i/>
                        <w:sz w:val="20"/>
                        <w:szCs w:val="20"/>
                      </w:rPr>
                    </m:ctrlPr>
                  </m:sSubSupPr>
                  <m:e>
                    <m:r>
                      <w:rPr>
                        <w:rFonts w:ascii="Cambria Math" w:eastAsia="Times New Roman" w:hAnsi="Cambria Math" w:cs="Arial"/>
                        <w:sz w:val="20"/>
                        <w:szCs w:val="20"/>
                      </w:rPr>
                      <m:t>w</m:t>
                    </m:r>
                  </m:e>
                  <m:sub>
                    <m:r>
                      <w:rPr>
                        <w:rFonts w:ascii="Cambria Math" w:eastAsia="Times New Roman" w:hAnsi="Cambria Math" w:cs="Arial"/>
                        <w:sz w:val="20"/>
                        <w:szCs w:val="20"/>
                      </w:rPr>
                      <m:t>jk</m:t>
                    </m:r>
                  </m:sub>
                  <m:sup>
                    <m:r>
                      <w:rPr>
                        <w:rFonts w:ascii="Cambria Math" w:eastAsia="Times New Roman" w:hAnsi="Cambria Math" w:cs="Arial"/>
                        <w:sz w:val="20"/>
                        <w:szCs w:val="20"/>
                      </w:rPr>
                      <m:t>[l]</m:t>
                    </m:r>
                  </m:sup>
                </m:sSubSup>
                <m:r>
                  <m:rPr>
                    <m:scr m:val="double-struck"/>
                  </m:rPr>
                  <w:rPr>
                    <w:rFonts w:ascii="Cambria Math" w:hAnsi="Cambria Math"/>
                    <w:sz w:val="20"/>
                    <w:szCs w:val="20"/>
                  </w:rPr>
                  <m:t>∈R</m:t>
                </m:r>
              </m:oMath>
            </m:oMathPara>
          </w:p>
        </w:tc>
        <w:tc>
          <w:tcPr>
            <w:tcW w:w="7087" w:type="dxa"/>
            <w:tcBorders>
              <w:left w:val="nil"/>
              <w:right w:val="nil"/>
            </w:tcBorders>
            <w:shd w:val="clear" w:color="auto" w:fill="auto"/>
          </w:tcPr>
          <w:p w14:paraId="110DFA34" w14:textId="6D218808" w:rsidR="00A9437B" w:rsidRPr="002726AF" w:rsidRDefault="00126F75" w:rsidP="00A9437B">
            <w:pPr>
              <w:jc w:val="left"/>
              <w:rPr>
                <w:rFonts w:cstheme="majorBidi"/>
                <w:sz w:val="20"/>
                <w:szCs w:val="20"/>
              </w:rPr>
            </w:pPr>
            <m:oMath>
              <m:sSup>
                <m:sSupPr>
                  <m:ctrlPr>
                    <w:rPr>
                      <w:rFonts w:ascii="Cambria Math" w:hAnsi="Cambria Math" w:cstheme="majorBidi"/>
                      <w:i/>
                      <w:sz w:val="20"/>
                      <w:szCs w:val="20"/>
                    </w:rPr>
                  </m:ctrlPr>
                </m:sSupPr>
                <m:e>
                  <m:r>
                    <w:rPr>
                      <w:rFonts w:ascii="Cambria Math" w:hAnsi="Cambria Math" w:cstheme="majorBidi"/>
                      <w:sz w:val="20"/>
                      <w:szCs w:val="20"/>
                    </w:rPr>
                    <m:t>k</m:t>
                  </m:r>
                </m:e>
                <m:sup>
                  <m:r>
                    <w:rPr>
                      <w:rFonts w:ascii="Cambria Math" w:hAnsi="Cambria Math" w:cstheme="majorBidi"/>
                      <w:sz w:val="20"/>
                      <w:szCs w:val="20"/>
                    </w:rPr>
                    <m:t>th</m:t>
                  </m:r>
                </m:sup>
              </m:sSup>
            </m:oMath>
            <w:r w:rsidR="00A9437B">
              <w:rPr>
                <w:rFonts w:cstheme="majorBidi"/>
                <w:sz w:val="20"/>
                <w:szCs w:val="20"/>
              </w:rPr>
              <w:t xml:space="preserve"> weight coefficient for </w:t>
            </w:r>
            <m:oMath>
              <m:sSup>
                <m:sSupPr>
                  <m:ctrlPr>
                    <w:rPr>
                      <w:rFonts w:ascii="Cambria Math" w:hAnsi="Cambria Math" w:cstheme="majorBidi"/>
                      <w:i/>
                      <w:sz w:val="20"/>
                      <w:szCs w:val="20"/>
                    </w:rPr>
                  </m:ctrlPr>
                </m:sSupPr>
                <m:e>
                  <m:r>
                    <w:rPr>
                      <w:rFonts w:ascii="Cambria Math" w:hAnsi="Cambria Math"/>
                      <w:sz w:val="20"/>
                      <w:szCs w:val="20"/>
                    </w:rPr>
                    <m:t>j</m:t>
                  </m:r>
                </m:e>
                <m:sup>
                  <m:r>
                    <w:rPr>
                      <w:rFonts w:ascii="Cambria Math" w:hAnsi="Cambria Math" w:cstheme="majorBidi"/>
                      <w:sz w:val="20"/>
                      <w:szCs w:val="20"/>
                    </w:rPr>
                    <m:t>th</m:t>
                  </m:r>
                </m:sup>
              </m:sSup>
            </m:oMath>
            <w:r w:rsidR="00A9437B">
              <w:rPr>
                <w:rFonts w:cstheme="majorBidi"/>
                <w:sz w:val="20"/>
                <w:szCs w:val="20"/>
              </w:rPr>
              <w:t xml:space="preserve"> activation at layer </w:t>
            </w:r>
            <m:oMath>
              <m:r>
                <w:rPr>
                  <w:rFonts w:ascii="Cambria Math" w:hAnsi="Cambria Math" w:cstheme="majorBidi"/>
                  <w:sz w:val="20"/>
                  <w:szCs w:val="20"/>
                </w:rPr>
                <m:t>l</m:t>
              </m:r>
            </m:oMath>
            <w:r w:rsidR="00A9437B">
              <w:rPr>
                <w:rFonts w:cstheme="majorBidi"/>
                <w:sz w:val="20"/>
                <w:szCs w:val="20"/>
              </w:rPr>
              <w:t xml:space="preserve"> i.e. element of </w:t>
            </w:r>
            <m:oMath>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W</m:t>
                  </m:r>
                </m:e>
                <m:sup>
                  <m:r>
                    <w:rPr>
                      <w:rFonts w:ascii="Cambria Math" w:eastAsia="Times New Roman" w:hAnsi="Cambria Math" w:cs="Times New Roman"/>
                      <w:sz w:val="20"/>
                      <w:szCs w:val="20"/>
                    </w:rPr>
                    <m:t>[l]</m:t>
                  </m:r>
                </m:sup>
              </m:sSup>
            </m:oMath>
            <w:r w:rsidR="00A9437B">
              <w:rPr>
                <w:rFonts w:cstheme="majorBidi"/>
                <w:sz w:val="20"/>
                <w:szCs w:val="20"/>
              </w:rPr>
              <w:t xml:space="preserve"> at </w:t>
            </w:r>
            <m:oMath>
              <m:r>
                <w:rPr>
                  <w:rFonts w:ascii="Cambria Math" w:hAnsi="Cambria Math" w:cstheme="majorBidi"/>
                  <w:sz w:val="20"/>
                  <w:szCs w:val="20"/>
                </w:rPr>
                <m:t>(j,k)</m:t>
              </m:r>
            </m:oMath>
          </w:p>
        </w:tc>
      </w:tr>
      <w:tr w:rsidR="00A9437B" w14:paraId="7C3E2708" w14:textId="77777777" w:rsidTr="005E1C19">
        <w:trPr>
          <w:trHeight w:val="38"/>
        </w:trPr>
        <w:tc>
          <w:tcPr>
            <w:tcW w:w="1985" w:type="dxa"/>
            <w:tcBorders>
              <w:left w:val="nil"/>
              <w:right w:val="nil"/>
            </w:tcBorders>
            <w:shd w:val="clear" w:color="auto" w:fill="auto"/>
          </w:tcPr>
          <w:p w14:paraId="0A314993" w14:textId="4933B9F5" w:rsidR="00A9437B" w:rsidRDefault="00126F75" w:rsidP="00A9437B">
            <w:pPr>
              <w:rPr>
                <w:rFonts w:eastAsia="Times New Roman" w:cs="Arial"/>
                <w:sz w:val="20"/>
                <w:szCs w:val="20"/>
                <w:lang w:val="en-IL"/>
              </w:rPr>
            </w:pPr>
            <m:oMathPara>
              <m:oMath>
                <m:sSup>
                  <m:sSupPr>
                    <m:ctrlPr>
                      <w:rPr>
                        <w:rFonts w:ascii="Cambria Math" w:eastAsia="Times New Roman" w:hAnsi="Cambria Math" w:cs="Arial"/>
                        <w:i/>
                        <w:sz w:val="20"/>
                        <w:szCs w:val="20"/>
                      </w:rPr>
                    </m:ctrlPr>
                  </m:sSupPr>
                  <m:e>
                    <m:r>
                      <w:rPr>
                        <w:rFonts w:ascii="Cambria Math" w:eastAsia="Times New Roman" w:hAnsi="Cambria Math" w:cs="Arial"/>
                        <w:sz w:val="20"/>
                        <w:szCs w:val="20"/>
                      </w:rPr>
                      <m:t>b</m:t>
                    </m:r>
                  </m:e>
                  <m:sup>
                    <m:r>
                      <w:rPr>
                        <w:rFonts w:ascii="Cambria Math" w:eastAsia="Times New Roman" w:hAnsi="Cambria Math" w:cs="Arial"/>
                        <w:sz w:val="20"/>
                        <w:szCs w:val="20"/>
                      </w:rPr>
                      <m:t>[l]</m:t>
                    </m:r>
                  </m:sup>
                </m:sSup>
                <m:r>
                  <w:rPr>
                    <w:rFonts w:ascii="Cambria Math" w:eastAsia="Times New Roman" w:hAnsi="Cambria Math" w:cs="Arial"/>
                    <w:sz w:val="20"/>
                    <w:szCs w:val="20"/>
                  </w:rPr>
                  <m:t>∈</m:t>
                </m:r>
                <m:sSup>
                  <m:sSupPr>
                    <m:ctrlPr>
                      <w:rPr>
                        <w:rFonts w:ascii="Cambria Math" w:eastAsia="Times New Roman" w:hAnsi="Cambria Math" w:cs="Arial"/>
                        <w:i/>
                        <w:sz w:val="20"/>
                        <w:szCs w:val="20"/>
                      </w:rPr>
                    </m:ctrlPr>
                  </m:sSupPr>
                  <m:e>
                    <m:r>
                      <m:rPr>
                        <m:scr m:val="double-struck"/>
                      </m:rPr>
                      <w:rPr>
                        <w:rFonts w:ascii="Cambria Math" w:eastAsia="Times New Roman" w:hAnsi="Cambria Math" w:cs="Arial"/>
                        <w:sz w:val="20"/>
                        <w:szCs w:val="20"/>
                      </w:rPr>
                      <m:t>R</m:t>
                    </m:r>
                  </m:e>
                  <m:sup>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h</m:t>
                        </m:r>
                      </m:sub>
                      <m:sup>
                        <m:r>
                          <w:rPr>
                            <w:rFonts w:ascii="Cambria Math" w:hAnsi="Cambria Math"/>
                            <w:sz w:val="20"/>
                            <w:szCs w:val="20"/>
                          </w:rPr>
                          <m:t>[l]</m:t>
                        </m:r>
                      </m:sup>
                    </m:sSubSup>
                  </m:sup>
                </m:sSup>
              </m:oMath>
            </m:oMathPara>
          </w:p>
        </w:tc>
        <w:tc>
          <w:tcPr>
            <w:tcW w:w="7087" w:type="dxa"/>
            <w:tcBorders>
              <w:left w:val="nil"/>
              <w:right w:val="nil"/>
            </w:tcBorders>
            <w:shd w:val="clear" w:color="auto" w:fill="auto"/>
          </w:tcPr>
          <w:p w14:paraId="1FE05589" w14:textId="6071D19B" w:rsidR="00A9437B" w:rsidRDefault="00A9437B" w:rsidP="00A9437B">
            <w:pPr>
              <w:jc w:val="left"/>
              <w:rPr>
                <w:rFonts w:cstheme="majorBidi"/>
                <w:sz w:val="20"/>
                <w:szCs w:val="20"/>
              </w:rPr>
            </w:pPr>
            <w:r>
              <w:rPr>
                <w:rFonts w:eastAsia="Times New Roman" w:cs="Arial"/>
                <w:sz w:val="20"/>
                <w:szCs w:val="20"/>
              </w:rPr>
              <w:t xml:space="preserve">Bias vector </w:t>
            </w:r>
            <w:r>
              <w:rPr>
                <w:rFonts w:cstheme="majorBidi"/>
                <w:sz w:val="20"/>
                <w:szCs w:val="20"/>
              </w:rPr>
              <w:t xml:space="preserve">at layer </w:t>
            </w:r>
            <m:oMath>
              <m:r>
                <w:rPr>
                  <w:rFonts w:ascii="Cambria Math" w:hAnsi="Cambria Math" w:cstheme="majorBidi"/>
                  <w:sz w:val="20"/>
                  <w:szCs w:val="20"/>
                </w:rPr>
                <m:t>l</m:t>
              </m:r>
            </m:oMath>
            <w:r>
              <w:rPr>
                <w:rFonts w:cstheme="majorBidi"/>
                <w:sz w:val="20"/>
                <w:szCs w:val="20"/>
              </w:rPr>
              <w:t>.</w:t>
            </w:r>
          </w:p>
        </w:tc>
      </w:tr>
      <w:tr w:rsidR="00A9437B" w14:paraId="50C592C0" w14:textId="77777777" w:rsidTr="005E1C19">
        <w:trPr>
          <w:trHeight w:val="38"/>
        </w:trPr>
        <w:tc>
          <w:tcPr>
            <w:tcW w:w="1985" w:type="dxa"/>
            <w:tcBorders>
              <w:left w:val="nil"/>
              <w:right w:val="nil"/>
            </w:tcBorders>
            <w:shd w:val="clear" w:color="auto" w:fill="auto"/>
          </w:tcPr>
          <w:p w14:paraId="73075019" w14:textId="09830CD7" w:rsidR="00A9437B" w:rsidRDefault="00126F75" w:rsidP="00A9437B">
            <w:pPr>
              <w:rPr>
                <w:rFonts w:eastAsia="Times New Roman" w:cs="Arial"/>
                <w:sz w:val="20"/>
                <w:szCs w:val="20"/>
                <w:lang w:val="en-IL"/>
              </w:rPr>
            </w:pPr>
            <m:oMathPara>
              <m:oMath>
                <m:sSubSup>
                  <m:sSubSupPr>
                    <m:ctrlPr>
                      <w:rPr>
                        <w:rFonts w:ascii="Cambria Math" w:hAnsi="Cambria Math"/>
                        <w:i/>
                        <w:sz w:val="20"/>
                        <w:szCs w:val="20"/>
                      </w:rPr>
                    </m:ctrlPr>
                  </m:sSubSupPr>
                  <m:e>
                    <m:r>
                      <w:rPr>
                        <w:rFonts w:ascii="Cambria Math" w:hAnsi="Cambria Math"/>
                        <w:sz w:val="20"/>
                        <w:szCs w:val="20"/>
                      </w:rPr>
                      <m:t>b</m:t>
                    </m:r>
                  </m:e>
                  <m:sub>
                    <m:r>
                      <w:rPr>
                        <w:rFonts w:ascii="Cambria Math" w:hAnsi="Cambria Math"/>
                        <w:sz w:val="20"/>
                        <w:szCs w:val="20"/>
                      </w:rPr>
                      <m:t>j</m:t>
                    </m:r>
                  </m:sub>
                  <m:sup>
                    <m:r>
                      <w:rPr>
                        <w:rFonts w:ascii="Cambria Math" w:hAnsi="Cambria Math"/>
                        <w:sz w:val="20"/>
                        <w:szCs w:val="20"/>
                      </w:rPr>
                      <m:t>[l]</m:t>
                    </m:r>
                  </m:sup>
                </m:sSubSup>
                <m:r>
                  <m:rPr>
                    <m:scr m:val="double-struck"/>
                  </m:rPr>
                  <w:rPr>
                    <w:rFonts w:ascii="Cambria Math" w:hAnsi="Cambria Math"/>
                    <w:sz w:val="20"/>
                    <w:szCs w:val="20"/>
                  </w:rPr>
                  <m:t>∈R</m:t>
                </m:r>
              </m:oMath>
            </m:oMathPara>
          </w:p>
        </w:tc>
        <w:tc>
          <w:tcPr>
            <w:tcW w:w="7087" w:type="dxa"/>
            <w:tcBorders>
              <w:left w:val="nil"/>
              <w:right w:val="nil"/>
            </w:tcBorders>
            <w:shd w:val="clear" w:color="auto" w:fill="auto"/>
          </w:tcPr>
          <w:p w14:paraId="7A98BE33" w14:textId="03904C4E" w:rsidR="00A9437B" w:rsidRDefault="00126F75" w:rsidP="00A9437B">
            <w:pPr>
              <w:jc w:val="left"/>
              <w:rPr>
                <w:rFonts w:cstheme="majorBidi"/>
                <w:sz w:val="20"/>
                <w:szCs w:val="20"/>
              </w:rPr>
            </w:pPr>
            <m:oMath>
              <m:sSup>
                <m:sSupPr>
                  <m:ctrlPr>
                    <w:rPr>
                      <w:rFonts w:ascii="Cambria Math" w:hAnsi="Cambria Math" w:cstheme="majorBidi"/>
                      <w:i/>
                      <w:sz w:val="20"/>
                      <w:szCs w:val="20"/>
                    </w:rPr>
                  </m:ctrlPr>
                </m:sSupPr>
                <m:e>
                  <m:r>
                    <w:rPr>
                      <w:rFonts w:ascii="Cambria Math" w:hAnsi="Cambria Math"/>
                      <w:sz w:val="20"/>
                      <w:szCs w:val="20"/>
                    </w:rPr>
                    <m:t>j</m:t>
                  </m:r>
                </m:e>
                <m:sup>
                  <m:r>
                    <w:rPr>
                      <w:rFonts w:ascii="Cambria Math" w:hAnsi="Cambria Math" w:cstheme="majorBidi"/>
                      <w:sz w:val="20"/>
                      <w:szCs w:val="20"/>
                    </w:rPr>
                    <m:t>th</m:t>
                  </m:r>
                </m:sup>
              </m:sSup>
            </m:oMath>
            <w:r w:rsidR="00A9437B">
              <w:rPr>
                <w:rFonts w:cstheme="majorBidi"/>
                <w:sz w:val="20"/>
                <w:szCs w:val="20"/>
              </w:rPr>
              <w:t xml:space="preserve"> bias activation at layer </w:t>
            </w:r>
            <m:oMath>
              <m:r>
                <w:rPr>
                  <w:rFonts w:ascii="Cambria Math" w:hAnsi="Cambria Math" w:cstheme="majorBidi"/>
                  <w:sz w:val="20"/>
                  <w:szCs w:val="20"/>
                </w:rPr>
                <m:t>l</m:t>
              </m:r>
            </m:oMath>
            <w:r w:rsidR="00A9437B">
              <w:rPr>
                <w:rFonts w:cstheme="majorBidi"/>
                <w:sz w:val="20"/>
                <w:szCs w:val="20"/>
              </w:rPr>
              <w:t>.</w:t>
            </w:r>
          </w:p>
        </w:tc>
      </w:tr>
      <w:tr w:rsidR="00A9437B" w14:paraId="6A2B3EC1" w14:textId="77777777" w:rsidTr="005E1C19">
        <w:trPr>
          <w:trHeight w:val="38"/>
        </w:trPr>
        <w:tc>
          <w:tcPr>
            <w:tcW w:w="1985" w:type="dxa"/>
            <w:tcBorders>
              <w:left w:val="nil"/>
              <w:right w:val="nil"/>
            </w:tcBorders>
            <w:shd w:val="clear" w:color="auto" w:fill="auto"/>
          </w:tcPr>
          <w:p w14:paraId="2823CC13" w14:textId="26BAACEF" w:rsidR="00A9437B" w:rsidRDefault="00126F75" w:rsidP="00A9437B">
            <w:pPr>
              <w:rPr>
                <w:rFonts w:eastAsia="Times New Roman" w:cs="Arial"/>
                <w:sz w:val="20"/>
                <w:szCs w:val="20"/>
              </w:rPr>
            </w:pPr>
            <m:oMathPara>
              <m:oMath>
                <m:sSup>
                  <m:sSupPr>
                    <m:ctrlPr>
                      <w:rPr>
                        <w:rFonts w:ascii="Cambria Math" w:eastAsia="Times New Roman" w:hAnsi="Cambria Math" w:cs="Arial"/>
                        <w:i/>
                        <w:sz w:val="20"/>
                        <w:szCs w:val="20"/>
                      </w:rPr>
                    </m:ctrlPr>
                  </m:sSupPr>
                  <m:e>
                    <m:r>
                      <w:rPr>
                        <w:rFonts w:ascii="Cambria Math" w:eastAsia="Times New Roman" w:hAnsi="Cambria Math" w:cs="Arial"/>
                        <w:sz w:val="20"/>
                        <w:szCs w:val="20"/>
                      </w:rPr>
                      <m:t>a</m:t>
                    </m:r>
                  </m:e>
                  <m:sup>
                    <m:r>
                      <w:rPr>
                        <w:rFonts w:ascii="Cambria Math" w:eastAsia="Times New Roman" w:hAnsi="Cambria Math" w:cs="Arial"/>
                        <w:sz w:val="20"/>
                        <w:szCs w:val="20"/>
                      </w:rPr>
                      <m:t>[l]</m:t>
                    </m:r>
                  </m:sup>
                </m:sSup>
                <m:r>
                  <w:rPr>
                    <w:rFonts w:ascii="Cambria Math" w:eastAsia="Times New Roman" w:hAnsi="Cambria Math" w:cs="Arial"/>
                    <w:sz w:val="20"/>
                    <w:szCs w:val="20"/>
                  </w:rPr>
                  <m:t>∈</m:t>
                </m:r>
                <m:sSup>
                  <m:sSupPr>
                    <m:ctrlPr>
                      <w:rPr>
                        <w:rFonts w:ascii="Cambria Math" w:eastAsia="Times New Roman" w:hAnsi="Cambria Math" w:cs="Arial"/>
                        <w:i/>
                        <w:sz w:val="20"/>
                        <w:szCs w:val="20"/>
                      </w:rPr>
                    </m:ctrlPr>
                  </m:sSupPr>
                  <m:e>
                    <m:r>
                      <m:rPr>
                        <m:scr m:val="double-struck"/>
                      </m:rPr>
                      <w:rPr>
                        <w:rFonts w:ascii="Cambria Math" w:eastAsia="Times New Roman" w:hAnsi="Cambria Math" w:cs="Arial"/>
                        <w:sz w:val="20"/>
                        <w:szCs w:val="20"/>
                      </w:rPr>
                      <m:t>R</m:t>
                    </m:r>
                  </m:e>
                  <m:sup>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h</m:t>
                        </m:r>
                      </m:sub>
                      <m:sup>
                        <m:r>
                          <w:rPr>
                            <w:rFonts w:ascii="Cambria Math" w:hAnsi="Cambria Math"/>
                            <w:sz w:val="20"/>
                            <w:szCs w:val="20"/>
                          </w:rPr>
                          <m:t>[l]</m:t>
                        </m:r>
                      </m:sup>
                    </m:sSubSup>
                  </m:sup>
                </m:sSup>
              </m:oMath>
            </m:oMathPara>
          </w:p>
        </w:tc>
        <w:tc>
          <w:tcPr>
            <w:tcW w:w="7087" w:type="dxa"/>
            <w:tcBorders>
              <w:left w:val="nil"/>
              <w:right w:val="nil"/>
            </w:tcBorders>
            <w:shd w:val="clear" w:color="auto" w:fill="auto"/>
          </w:tcPr>
          <w:p w14:paraId="0058CFDF" w14:textId="5EC602B8" w:rsidR="00A9437B" w:rsidRPr="008149EA" w:rsidRDefault="00A9437B" w:rsidP="00A9437B">
            <w:pPr>
              <w:jc w:val="left"/>
              <w:rPr>
                <w:rFonts w:eastAsia="Times New Roman" w:cs="Arial"/>
                <w:sz w:val="20"/>
                <w:szCs w:val="20"/>
              </w:rPr>
            </w:pPr>
            <w:r>
              <w:rPr>
                <w:rFonts w:cstheme="majorBidi"/>
                <w:sz w:val="20"/>
                <w:szCs w:val="20"/>
              </w:rPr>
              <w:t xml:space="preserve">Activation vector at layer </w:t>
            </w:r>
            <m:oMath>
              <m:r>
                <w:rPr>
                  <w:rFonts w:ascii="Cambria Math" w:hAnsi="Cambria Math" w:cstheme="majorBidi"/>
                  <w:sz w:val="20"/>
                  <w:szCs w:val="20"/>
                </w:rPr>
                <m:t>l</m:t>
              </m:r>
            </m:oMath>
            <w:r>
              <w:rPr>
                <w:rFonts w:cstheme="majorBidi"/>
                <w:sz w:val="20"/>
                <w:szCs w:val="20"/>
              </w:rPr>
              <w:t>.</w:t>
            </w:r>
          </w:p>
        </w:tc>
      </w:tr>
      <w:tr w:rsidR="00A9437B" w14:paraId="0EC45269" w14:textId="77777777" w:rsidTr="005E1C19">
        <w:trPr>
          <w:trHeight w:val="38"/>
        </w:trPr>
        <w:tc>
          <w:tcPr>
            <w:tcW w:w="1985" w:type="dxa"/>
            <w:tcBorders>
              <w:left w:val="nil"/>
              <w:right w:val="nil"/>
            </w:tcBorders>
            <w:shd w:val="clear" w:color="auto" w:fill="auto"/>
          </w:tcPr>
          <w:p w14:paraId="242F056A" w14:textId="5C82C399" w:rsidR="00A9437B" w:rsidRDefault="00126F75" w:rsidP="00A9437B">
            <w:pPr>
              <w:rPr>
                <w:rFonts w:eastAsia="Times New Roman" w:cs="Arial"/>
                <w:sz w:val="20"/>
                <w:szCs w:val="20"/>
              </w:rPr>
            </w:pPr>
            <m:oMathPara>
              <m:oMath>
                <m:sSubSup>
                  <m:sSubSupPr>
                    <m:ctrlPr>
                      <w:rPr>
                        <w:rFonts w:ascii="Cambria Math" w:hAnsi="Cambria Math"/>
                        <w:i/>
                        <w:sz w:val="20"/>
                        <w:szCs w:val="20"/>
                      </w:rPr>
                    </m:ctrlPr>
                  </m:sSubSupPr>
                  <m:e>
                    <m:r>
                      <w:rPr>
                        <w:rFonts w:ascii="Cambria Math" w:hAnsi="Cambria Math"/>
                        <w:sz w:val="20"/>
                        <w:szCs w:val="20"/>
                      </w:rPr>
                      <m:t>a</m:t>
                    </m:r>
                  </m:e>
                  <m:sub>
                    <m:r>
                      <w:rPr>
                        <w:rFonts w:ascii="Cambria Math" w:hAnsi="Cambria Math"/>
                        <w:sz w:val="20"/>
                        <w:szCs w:val="20"/>
                      </w:rPr>
                      <m:t>j</m:t>
                    </m:r>
                  </m:sub>
                  <m:sup>
                    <m:r>
                      <w:rPr>
                        <w:rFonts w:ascii="Cambria Math" w:hAnsi="Cambria Math"/>
                        <w:sz w:val="20"/>
                        <w:szCs w:val="20"/>
                      </w:rPr>
                      <m:t>[l]</m:t>
                    </m:r>
                  </m:sup>
                </m:sSubSup>
                <m:r>
                  <m:rPr>
                    <m:scr m:val="double-struck"/>
                  </m:rPr>
                  <w:rPr>
                    <w:rFonts w:ascii="Cambria Math" w:hAnsi="Cambria Math"/>
                    <w:sz w:val="20"/>
                    <w:szCs w:val="20"/>
                  </w:rPr>
                  <m:t>∈R</m:t>
                </m:r>
              </m:oMath>
            </m:oMathPara>
          </w:p>
        </w:tc>
        <w:tc>
          <w:tcPr>
            <w:tcW w:w="7087" w:type="dxa"/>
            <w:tcBorders>
              <w:left w:val="nil"/>
              <w:right w:val="nil"/>
            </w:tcBorders>
            <w:shd w:val="clear" w:color="auto" w:fill="auto"/>
          </w:tcPr>
          <w:p w14:paraId="3AEF70BA" w14:textId="485E9EE0" w:rsidR="00A9437B" w:rsidRDefault="00126F75" w:rsidP="00A9437B">
            <w:pPr>
              <w:jc w:val="left"/>
              <w:rPr>
                <w:rFonts w:cstheme="majorBidi"/>
                <w:sz w:val="20"/>
                <w:szCs w:val="20"/>
              </w:rPr>
            </w:pPr>
            <m:oMath>
              <m:sSup>
                <m:sSupPr>
                  <m:ctrlPr>
                    <w:rPr>
                      <w:rFonts w:ascii="Cambria Math" w:hAnsi="Cambria Math" w:cstheme="majorBidi"/>
                      <w:i/>
                      <w:sz w:val="20"/>
                      <w:szCs w:val="20"/>
                    </w:rPr>
                  </m:ctrlPr>
                </m:sSupPr>
                <m:e>
                  <m:r>
                    <w:rPr>
                      <w:rFonts w:ascii="Cambria Math" w:hAnsi="Cambria Math"/>
                      <w:sz w:val="20"/>
                      <w:szCs w:val="20"/>
                    </w:rPr>
                    <m:t>j</m:t>
                  </m:r>
                </m:e>
                <m:sup>
                  <m:r>
                    <w:rPr>
                      <w:rFonts w:ascii="Cambria Math" w:hAnsi="Cambria Math" w:cstheme="majorBidi"/>
                      <w:sz w:val="20"/>
                      <w:szCs w:val="20"/>
                    </w:rPr>
                    <m:t>th</m:t>
                  </m:r>
                </m:sup>
              </m:sSup>
            </m:oMath>
            <w:r w:rsidR="00A9437B">
              <w:rPr>
                <w:rFonts w:cstheme="majorBidi"/>
                <w:sz w:val="20"/>
                <w:szCs w:val="20"/>
              </w:rPr>
              <w:t xml:space="preserve"> activation at layer </w:t>
            </w:r>
            <m:oMath>
              <m:r>
                <w:rPr>
                  <w:rFonts w:ascii="Cambria Math" w:hAnsi="Cambria Math" w:cstheme="majorBidi"/>
                  <w:sz w:val="20"/>
                  <w:szCs w:val="20"/>
                </w:rPr>
                <m:t>l</m:t>
              </m:r>
            </m:oMath>
            <w:r w:rsidR="00A9437B">
              <w:rPr>
                <w:rFonts w:cstheme="majorBidi"/>
                <w:sz w:val="20"/>
                <w:szCs w:val="20"/>
              </w:rPr>
              <w:t>.</w:t>
            </w:r>
          </w:p>
        </w:tc>
      </w:tr>
    </w:tbl>
    <w:p w14:paraId="5268FC38" w14:textId="77777777" w:rsidR="00326320" w:rsidRDefault="00326320" w:rsidP="003B6F47">
      <w:pPr>
        <w:rPr>
          <w:sz w:val="20"/>
          <w:szCs w:val="20"/>
        </w:rPr>
      </w:pPr>
    </w:p>
    <w:p w14:paraId="11B22CF5" w14:textId="6030FD0E" w:rsidR="003B6F47" w:rsidRPr="00627036" w:rsidRDefault="003B6F47" w:rsidP="003B6F47">
      <w:pPr>
        <w:rPr>
          <w:b/>
          <w:bCs/>
          <w:sz w:val="20"/>
          <w:szCs w:val="20"/>
        </w:rPr>
      </w:pPr>
      <w:r w:rsidRPr="00627036">
        <w:rPr>
          <w:b/>
          <w:bCs/>
          <w:sz w:val="20"/>
          <w:szCs w:val="20"/>
        </w:rPr>
        <w:t>Terminology</w:t>
      </w:r>
    </w:p>
    <w:tbl>
      <w:tblPr>
        <w:tblStyle w:val="TableGrid"/>
        <w:tblW w:w="9072" w:type="dxa"/>
        <w:tblCellMar>
          <w:top w:w="57" w:type="dxa"/>
          <w:bottom w:w="57" w:type="dxa"/>
        </w:tblCellMar>
        <w:tblLook w:val="04A0" w:firstRow="1" w:lastRow="0" w:firstColumn="1" w:lastColumn="0" w:noHBand="0" w:noVBand="1"/>
      </w:tblPr>
      <w:tblGrid>
        <w:gridCol w:w="1985"/>
        <w:gridCol w:w="7087"/>
      </w:tblGrid>
      <w:tr w:rsidR="003B6F47" w14:paraId="54A5997B" w14:textId="77777777" w:rsidTr="00126F75">
        <w:tc>
          <w:tcPr>
            <w:tcW w:w="1985" w:type="dxa"/>
            <w:tcBorders>
              <w:left w:val="nil"/>
              <w:right w:val="nil"/>
            </w:tcBorders>
            <w:shd w:val="clear" w:color="auto" w:fill="auto"/>
          </w:tcPr>
          <w:p w14:paraId="7B736E0B" w14:textId="69CA9AB4" w:rsidR="003B6F47" w:rsidRDefault="003B6F47" w:rsidP="009D6B37">
            <w:pPr>
              <w:jc w:val="center"/>
              <w:rPr>
                <w:rFonts w:eastAsia="Times New Roman" w:cs="Times New Roman"/>
                <w:sz w:val="20"/>
                <w:szCs w:val="20"/>
              </w:rPr>
            </w:pPr>
            <w:r>
              <w:rPr>
                <w:rFonts w:eastAsia="Times New Roman" w:cs="Times New Roman"/>
                <w:sz w:val="20"/>
                <w:szCs w:val="20"/>
              </w:rPr>
              <w:t>Example</w:t>
            </w:r>
          </w:p>
        </w:tc>
        <w:tc>
          <w:tcPr>
            <w:tcW w:w="7087" w:type="dxa"/>
            <w:tcBorders>
              <w:left w:val="nil"/>
              <w:right w:val="nil"/>
            </w:tcBorders>
            <w:shd w:val="clear" w:color="auto" w:fill="auto"/>
          </w:tcPr>
          <w:p w14:paraId="1651A14C" w14:textId="03426EE8" w:rsidR="003B6F47" w:rsidRDefault="003B6F47" w:rsidP="003B6F47">
            <w:pPr>
              <w:jc w:val="left"/>
              <w:rPr>
                <w:rFonts w:cstheme="majorBidi"/>
                <w:sz w:val="20"/>
                <w:szCs w:val="20"/>
              </w:rPr>
            </w:pPr>
            <w:r>
              <w:rPr>
                <w:rFonts w:cstheme="majorBidi"/>
                <w:sz w:val="20"/>
                <w:szCs w:val="20"/>
              </w:rPr>
              <w:t>Refers to a set of features describing an observation.</w:t>
            </w:r>
          </w:p>
        </w:tc>
      </w:tr>
      <w:tr w:rsidR="003B6F47" w14:paraId="5CB2DEB4" w14:textId="77777777" w:rsidTr="00126F75">
        <w:trPr>
          <w:trHeight w:val="38"/>
        </w:trPr>
        <w:tc>
          <w:tcPr>
            <w:tcW w:w="1985" w:type="dxa"/>
            <w:tcBorders>
              <w:left w:val="nil"/>
              <w:right w:val="nil"/>
            </w:tcBorders>
            <w:shd w:val="clear" w:color="auto" w:fill="auto"/>
          </w:tcPr>
          <w:p w14:paraId="6FFDD85A" w14:textId="24E6A8C5" w:rsidR="003B6F47" w:rsidRDefault="003B6F47" w:rsidP="009D6B37">
            <w:pPr>
              <w:jc w:val="center"/>
              <w:rPr>
                <w:rFonts w:eastAsia="Times New Roman" w:cs="Times New Roman"/>
                <w:sz w:val="20"/>
                <w:szCs w:val="20"/>
              </w:rPr>
            </w:pPr>
            <w:r>
              <w:rPr>
                <w:rFonts w:eastAsia="Times New Roman" w:cs="Times New Roman"/>
                <w:sz w:val="20"/>
                <w:szCs w:val="20"/>
              </w:rPr>
              <w:t>Target</w:t>
            </w:r>
          </w:p>
        </w:tc>
        <w:tc>
          <w:tcPr>
            <w:tcW w:w="7087" w:type="dxa"/>
            <w:tcBorders>
              <w:left w:val="nil"/>
              <w:right w:val="nil"/>
            </w:tcBorders>
            <w:shd w:val="clear" w:color="auto" w:fill="auto"/>
          </w:tcPr>
          <w:p w14:paraId="7861D846" w14:textId="681AA4C9" w:rsidR="003B6F47" w:rsidRDefault="003B6F47" w:rsidP="003B6F47">
            <w:pPr>
              <w:jc w:val="left"/>
              <w:rPr>
                <w:rFonts w:cstheme="majorBidi"/>
                <w:sz w:val="20"/>
                <w:szCs w:val="20"/>
              </w:rPr>
            </w:pPr>
            <w:r>
              <w:rPr>
                <w:rFonts w:cstheme="majorBidi"/>
                <w:sz w:val="20"/>
                <w:szCs w:val="20"/>
              </w:rPr>
              <w:t>The label we are aiming to learn to predict.</w:t>
            </w:r>
          </w:p>
        </w:tc>
      </w:tr>
    </w:tbl>
    <w:p w14:paraId="562E0F6E" w14:textId="2D26CAFB" w:rsidR="006B2EA1" w:rsidRDefault="006B2EA1" w:rsidP="00D25706">
      <w:pPr>
        <w:rPr>
          <w:sz w:val="20"/>
          <w:szCs w:val="20"/>
        </w:rPr>
      </w:pPr>
    </w:p>
    <w:p w14:paraId="6502BD29" w14:textId="6CC377FF" w:rsidR="006B2EA1" w:rsidRPr="006B2EA1" w:rsidRDefault="006B2EA1" w:rsidP="006B2EA1">
      <w:pPr>
        <w:pStyle w:val="NoSpacing"/>
        <w:rPr>
          <w:rFonts w:ascii="Arsenal" w:hAnsi="Arsenal"/>
          <w:sz w:val="20"/>
          <w:szCs w:val="20"/>
        </w:rPr>
      </w:pPr>
      <w:r w:rsidRPr="006B2EA1">
        <w:rPr>
          <w:rFonts w:ascii="Arsenal" w:hAnsi="Arsenal"/>
          <w:b/>
          <w:bCs/>
          <w:sz w:val="20"/>
          <w:szCs w:val="20"/>
        </w:rPr>
        <w:t>Other it</w:t>
      </w:r>
      <w:r w:rsidR="005E1C19">
        <w:rPr>
          <w:rFonts w:ascii="Arsenal" w:hAnsi="Arsenal"/>
          <w:b/>
          <w:bCs/>
          <w:sz w:val="20"/>
          <w:szCs w:val="20"/>
        </w:rPr>
        <w:t>ems to standardize in the slides set</w:t>
      </w:r>
      <w:r w:rsidRPr="006B2EA1">
        <w:rPr>
          <w:rFonts w:ascii="Arsenal" w:hAnsi="Arsenal"/>
          <w:b/>
          <w:bCs/>
          <w:sz w:val="20"/>
          <w:szCs w:val="20"/>
        </w:rPr>
        <w:t>:</w:t>
      </w:r>
      <w:r w:rsidRPr="006B2EA1">
        <w:rPr>
          <w:rFonts w:ascii="Arsenal" w:hAnsi="Arsenal"/>
          <w:sz w:val="20"/>
          <w:szCs w:val="20"/>
        </w:rPr>
        <w:br/>
        <w:t>- Menu at the beginning of each lecture.</w:t>
      </w:r>
    </w:p>
    <w:p w14:paraId="080018EB" w14:textId="17A51511" w:rsidR="006B2EA1" w:rsidRPr="006B2EA1" w:rsidRDefault="006B2EA1" w:rsidP="006B2EA1">
      <w:pPr>
        <w:pStyle w:val="NoSpacing"/>
        <w:rPr>
          <w:rFonts w:ascii="Arsenal" w:hAnsi="Arsenal"/>
          <w:sz w:val="20"/>
          <w:szCs w:val="20"/>
        </w:rPr>
      </w:pPr>
      <w:r w:rsidRPr="006B2EA1">
        <w:rPr>
          <w:rFonts w:ascii="Arsenal" w:hAnsi="Arsenal"/>
          <w:sz w:val="20"/>
          <w:szCs w:val="20"/>
        </w:rPr>
        <w:t>- Challenging questions/math demo. One per lecture.</w:t>
      </w:r>
    </w:p>
    <w:sectPr w:rsidR="006B2EA1" w:rsidRPr="006B2EA1" w:rsidSect="00B93468">
      <w:pgSz w:w="11906" w:h="16838"/>
      <w:pgMar w:top="1440" w:right="1797" w:bottom="1440" w:left="993" w:header="425" w:footer="28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54764B" w14:textId="77777777" w:rsidR="001468A2" w:rsidRDefault="001468A2" w:rsidP="009E5628">
      <w:pPr>
        <w:spacing w:after="0" w:line="240" w:lineRule="auto"/>
      </w:pPr>
      <w:r>
        <w:separator/>
      </w:r>
    </w:p>
  </w:endnote>
  <w:endnote w:type="continuationSeparator" w:id="0">
    <w:p w14:paraId="6E2F8A8B" w14:textId="77777777" w:rsidR="001468A2" w:rsidRDefault="001468A2" w:rsidP="009E5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senal">
    <w:altName w:val="Arial"/>
    <w:panose1 w:val="00000000000000000000"/>
    <w:charset w:val="00"/>
    <w:family w:val="modern"/>
    <w:notTrueType/>
    <w:pitch w:val="variable"/>
    <w:sig w:usb0="A000022F" w:usb1="5000C07B" w:usb2="00000000" w:usb3="00000000" w:csb0="000000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dobe Caslon Pro">
    <w:altName w:val="Century"/>
    <w:charset w:val="00"/>
    <w:family w:val="roman"/>
    <w:pitch w:val="variable"/>
    <w:sig w:usb0="00000001" w:usb1="5000205B"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F143C" w14:textId="064149B0" w:rsidR="00126F75" w:rsidRPr="00C2322D" w:rsidRDefault="00126F75" w:rsidP="009E5628">
    <w:pPr>
      <w:pStyle w:val="Footer"/>
      <w:tabs>
        <w:tab w:val="clear" w:pos="4513"/>
        <w:tab w:val="clear" w:pos="9026"/>
        <w:tab w:val="left" w:pos="0"/>
        <w:tab w:val="center" w:pos="4253"/>
        <w:tab w:val="right" w:pos="8222"/>
      </w:tabs>
      <w:rPr>
        <w:bCs/>
        <w:sz w:val="20"/>
        <w:szCs w:val="20"/>
        <w:lang w:val="fr-BE"/>
      </w:rPr>
    </w:pPr>
    <w:r w:rsidRPr="00C2322D">
      <w:rPr>
        <w:bCs/>
        <w:sz w:val="20"/>
        <w:szCs w:val="20"/>
        <w:lang w:val="fr-BE"/>
      </w:rPr>
      <w:t>Revision: 01.D04</w:t>
    </w:r>
  </w:p>
  <w:p w14:paraId="00280CA8" w14:textId="47985FD2" w:rsidR="00126F75" w:rsidRPr="00C2322D" w:rsidRDefault="00126F75" w:rsidP="00D3504D">
    <w:pPr>
      <w:pStyle w:val="Footer"/>
      <w:tabs>
        <w:tab w:val="clear" w:pos="4513"/>
        <w:tab w:val="clear" w:pos="9026"/>
        <w:tab w:val="left" w:pos="0"/>
        <w:tab w:val="center" w:pos="4253"/>
        <w:tab w:val="right" w:pos="8222"/>
      </w:tabs>
      <w:rPr>
        <w:bCs/>
        <w:sz w:val="20"/>
        <w:szCs w:val="20"/>
        <w:lang w:val="fr-BE"/>
      </w:rPr>
    </w:pPr>
    <w:r w:rsidRPr="00C2322D">
      <w:rPr>
        <w:bCs/>
        <w:sz w:val="20"/>
        <w:szCs w:val="20"/>
        <w:lang w:val="fr-BE"/>
      </w:rPr>
      <w:t xml:space="preserve">Revision Date: </w:t>
    </w:r>
    <w:r>
      <w:rPr>
        <w:bCs/>
        <w:sz w:val="20"/>
        <w:szCs w:val="20"/>
        <w:lang w:val="fr-BE"/>
      </w:rPr>
      <w:t>08</w:t>
    </w:r>
    <w:r w:rsidRPr="00C2322D">
      <w:rPr>
        <w:bCs/>
        <w:sz w:val="20"/>
        <w:szCs w:val="20"/>
        <w:lang w:val="fr-BE"/>
      </w:rPr>
      <w:t>/</w:t>
    </w:r>
    <w:r>
      <w:rPr>
        <w:bCs/>
        <w:sz w:val="20"/>
        <w:szCs w:val="20"/>
        <w:lang w:val="fr-BE"/>
      </w:rPr>
      <w:t>08</w:t>
    </w:r>
    <w:r w:rsidRPr="00C2322D">
      <w:rPr>
        <w:bCs/>
        <w:sz w:val="20"/>
        <w:szCs w:val="20"/>
        <w:lang w:val="fr-BE"/>
      </w:rPr>
      <w:t>/2019</w:t>
    </w:r>
  </w:p>
  <w:p w14:paraId="1B7A27C1" w14:textId="120B6B51" w:rsidR="00126F75" w:rsidRPr="009E5628" w:rsidRDefault="00126F75" w:rsidP="00800F68">
    <w:pPr>
      <w:pStyle w:val="Footer"/>
      <w:tabs>
        <w:tab w:val="clear" w:pos="4513"/>
        <w:tab w:val="clear" w:pos="9026"/>
        <w:tab w:val="left" w:pos="0"/>
        <w:tab w:val="center" w:pos="4253"/>
        <w:tab w:val="right" w:pos="8222"/>
      </w:tabs>
      <w:rPr>
        <w:bCs/>
        <w:sz w:val="20"/>
        <w:szCs w:val="20"/>
      </w:rPr>
    </w:pPr>
    <w:r w:rsidRPr="00C2322D">
      <w:rPr>
        <w:bCs/>
        <w:sz w:val="20"/>
        <w:szCs w:val="20"/>
        <w:lang w:val="fr-BE"/>
      </w:rPr>
      <w:t>Document Number: ML-01-CC-0001</w:t>
    </w:r>
    <w:r w:rsidRPr="00C2322D">
      <w:rPr>
        <w:sz w:val="20"/>
        <w:szCs w:val="20"/>
        <w:lang w:val="fr-BE"/>
      </w:rPr>
      <w:tab/>
    </w:r>
    <w:r w:rsidRPr="00C2322D">
      <w:rPr>
        <w:sz w:val="20"/>
        <w:szCs w:val="20"/>
        <w:lang w:val="fr-BE"/>
      </w:rPr>
      <w:tab/>
      <w:t xml:space="preserve">Page </w:t>
    </w:r>
    <w:r w:rsidRPr="00AE4890">
      <w:rPr>
        <w:bCs/>
        <w:sz w:val="20"/>
        <w:szCs w:val="20"/>
      </w:rPr>
      <w:fldChar w:fldCharType="begin"/>
    </w:r>
    <w:r w:rsidRPr="00AE4890">
      <w:rPr>
        <w:bCs/>
        <w:sz w:val="20"/>
        <w:szCs w:val="20"/>
      </w:rPr>
      <w:instrText xml:space="preserve"> PAGE </w:instrText>
    </w:r>
    <w:r w:rsidRPr="00AE4890">
      <w:rPr>
        <w:bCs/>
        <w:sz w:val="20"/>
        <w:szCs w:val="20"/>
      </w:rPr>
      <w:fldChar w:fldCharType="separate"/>
    </w:r>
    <w:r w:rsidR="00551057">
      <w:rPr>
        <w:bCs/>
        <w:noProof/>
        <w:sz w:val="20"/>
        <w:szCs w:val="20"/>
      </w:rPr>
      <w:t>1</w:t>
    </w:r>
    <w:r w:rsidRPr="00AE4890">
      <w:rPr>
        <w:bCs/>
        <w:sz w:val="20"/>
        <w:szCs w:val="20"/>
      </w:rPr>
      <w:fldChar w:fldCharType="end"/>
    </w:r>
    <w:r w:rsidRPr="00AE4890">
      <w:rPr>
        <w:sz w:val="20"/>
        <w:szCs w:val="20"/>
      </w:rPr>
      <w:t xml:space="preserve"> of </w:t>
    </w:r>
    <w:r w:rsidRPr="00AE4890">
      <w:rPr>
        <w:bCs/>
        <w:sz w:val="20"/>
        <w:szCs w:val="20"/>
      </w:rPr>
      <w:fldChar w:fldCharType="begin"/>
    </w:r>
    <w:r w:rsidRPr="00AE4890">
      <w:rPr>
        <w:bCs/>
        <w:sz w:val="20"/>
        <w:szCs w:val="20"/>
      </w:rPr>
      <w:instrText xml:space="preserve"> NUMPAGES  </w:instrText>
    </w:r>
    <w:r w:rsidRPr="00AE4890">
      <w:rPr>
        <w:bCs/>
        <w:sz w:val="20"/>
        <w:szCs w:val="20"/>
      </w:rPr>
      <w:fldChar w:fldCharType="separate"/>
    </w:r>
    <w:r w:rsidR="00551057">
      <w:rPr>
        <w:bCs/>
        <w:noProof/>
        <w:sz w:val="20"/>
        <w:szCs w:val="20"/>
      </w:rPr>
      <w:t>8</w:t>
    </w:r>
    <w:r w:rsidRPr="00AE4890">
      <w:rPr>
        <w:bCs/>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807B56" w14:textId="77777777" w:rsidR="001468A2" w:rsidRDefault="001468A2" w:rsidP="009E5628">
      <w:pPr>
        <w:spacing w:after="0" w:line="240" w:lineRule="auto"/>
      </w:pPr>
      <w:r>
        <w:separator/>
      </w:r>
    </w:p>
  </w:footnote>
  <w:footnote w:type="continuationSeparator" w:id="0">
    <w:p w14:paraId="08804F4C" w14:textId="77777777" w:rsidR="001468A2" w:rsidRDefault="001468A2" w:rsidP="009E5628">
      <w:pPr>
        <w:spacing w:after="0" w:line="240" w:lineRule="auto"/>
      </w:pPr>
      <w:r>
        <w:continuationSeparator/>
      </w:r>
    </w:p>
  </w:footnote>
  <w:footnote w:id="1">
    <w:p w14:paraId="1A6DB608" w14:textId="6DCBAD28" w:rsidR="00126F75" w:rsidRDefault="00126F75" w:rsidP="005F4E0E">
      <w:pPr>
        <w:pStyle w:val="FootnoteText"/>
      </w:pPr>
      <w:r w:rsidRPr="005F4E0E">
        <w:rPr>
          <w:rStyle w:val="FootnoteReference"/>
          <w:sz w:val="18"/>
          <w:szCs w:val="18"/>
        </w:rPr>
        <w:footnoteRef/>
      </w:r>
      <w:r w:rsidRPr="005F4E0E">
        <w:rPr>
          <w:sz w:val="18"/>
          <w:szCs w:val="18"/>
        </w:rPr>
        <w:t xml:space="preserve"> The function that we aim to minimize or maximize is called the objective function. As we are minimizing it is often called equivalently the cost function, loss function, or error function. The term “cost function” usually refers to an optimization problem and “loss function” usually refers to parameter estimation.</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AEA32" w14:textId="7A5ED0C5" w:rsidR="00126F75" w:rsidRDefault="00126F75" w:rsidP="009E5628">
    <w:pPr>
      <w:pStyle w:val="Header"/>
      <w:tabs>
        <w:tab w:val="clear" w:pos="4513"/>
        <w:tab w:val="clear" w:pos="9026"/>
      </w:tabs>
      <w:jc w:val="center"/>
    </w:pPr>
  </w:p>
  <w:p w14:paraId="61C52043" w14:textId="77777777" w:rsidR="00126F75" w:rsidRPr="00895471" w:rsidRDefault="00126F75" w:rsidP="00895471">
    <w:pPr>
      <w:pStyle w:val="Header"/>
      <w:tabs>
        <w:tab w:val="clear" w:pos="4513"/>
      </w:tabs>
      <w:rPr>
        <w:rFonts w:ascii="Adobe Caslon Pro" w:hAnsi="Adobe Caslon Pro"/>
        <w:sz w:val="10"/>
        <w:szCs w:val="20"/>
      </w:rPr>
    </w:pPr>
  </w:p>
  <w:p w14:paraId="62738F57" w14:textId="1A3819F1" w:rsidR="00126F75" w:rsidRDefault="00126F75">
    <w:pPr>
      <w:pStyle w:val="Header"/>
      <w:rPr>
        <w:sz w:val="20"/>
        <w:szCs w:val="20"/>
      </w:rPr>
    </w:pPr>
    <w:r w:rsidRPr="00895471">
      <w:rPr>
        <w:sz w:val="20"/>
        <w:szCs w:val="20"/>
      </w:rPr>
      <w:t>AIMLab</w:t>
    </w:r>
    <w:r w:rsidRPr="00FB1D0C">
      <w:rPr>
        <w:b/>
        <w:bCs/>
        <w:color w:val="0070C0"/>
      </w:rPr>
      <w:t>.</w:t>
    </w:r>
    <w:r w:rsidRPr="00895471">
      <w:rPr>
        <w:sz w:val="20"/>
        <w:szCs w:val="20"/>
      </w:rPr>
      <w:t xml:space="preserve"> Technion-IIT</w:t>
    </w:r>
  </w:p>
  <w:p w14:paraId="7547EBB8" w14:textId="1DC132AB" w:rsidR="00126F75" w:rsidRDefault="00126F75">
    <w:pPr>
      <w:pStyle w:val="Header"/>
      <w:rPr>
        <w:sz w:val="20"/>
        <w:szCs w:val="20"/>
      </w:rPr>
    </w:pPr>
    <w:hyperlink r:id="rId1" w:history="1">
      <w:r w:rsidRPr="00A5763B">
        <w:rPr>
          <w:sz w:val="20"/>
          <w:szCs w:val="20"/>
        </w:rPr>
        <w:t>http://aim-lab.github.io</w:t>
      </w:r>
    </w:hyperlink>
  </w:p>
  <w:p w14:paraId="17C1902F" w14:textId="659B84B0" w:rsidR="00126F75" w:rsidRPr="00895471" w:rsidRDefault="00126F75" w:rsidP="00A5763B">
    <w:pPr>
      <w:pStyle w:val="Header"/>
      <w:jc w:val="center"/>
      <w:rPr>
        <w:sz w:val="20"/>
        <w:szCs w:val="20"/>
      </w:rPr>
    </w:pPr>
    <w:r>
      <w:rPr>
        <w:sz w:val="20"/>
        <w:szCs w:val="20"/>
      </w:rPr>
      <w:pict w14:anchorId="36D8CD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28.85pt">
          <v:imagedata r:id="rId2" o:title="logoAIMLab"/>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5545"/>
    <w:multiLevelType w:val="multilevel"/>
    <w:tmpl w:val="4CA0E34A"/>
    <w:lvl w:ilvl="0">
      <w:start w:val="1"/>
      <w:numFmt w:val="decimal"/>
      <w:lvlText w:val="%1."/>
      <w:lvlJc w:val="left"/>
      <w:pPr>
        <w:ind w:left="720" w:hanging="360"/>
      </w:pPr>
      <w:rPr>
        <w:rFonts w:hint="default"/>
      </w:rPr>
    </w:lvl>
    <w:lvl w:ilvl="1">
      <w:start w:val="1"/>
      <w:numFmt w:val="decimal"/>
      <w:lvlText w:val="%1/%2."/>
      <w:lvlJc w:val="left"/>
      <w:pPr>
        <w:ind w:left="1531" w:hanging="451"/>
      </w:pPr>
      <w:rPr>
        <w:rFonts w:hint="default"/>
      </w:rPr>
    </w:lvl>
    <w:lvl w:ilvl="2">
      <w:start w:val="1"/>
      <w:numFmt w:val="lowerLetter"/>
      <w:lvlText w:val="%3)"/>
      <w:lvlJc w:val="left"/>
      <w:pPr>
        <w:ind w:left="2268" w:hanging="288"/>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25C221F"/>
    <w:multiLevelType w:val="multilevel"/>
    <w:tmpl w:val="860E6660"/>
    <w:lvl w:ilvl="0">
      <w:start w:val="1"/>
      <w:numFmt w:val="decimal"/>
      <w:lvlText w:val="%1."/>
      <w:lvlJc w:val="left"/>
      <w:pPr>
        <w:ind w:left="720" w:hanging="360"/>
      </w:pPr>
      <w:rPr>
        <w:rFonts w:hint="default"/>
      </w:rPr>
    </w:lvl>
    <w:lvl w:ilvl="1">
      <w:start w:val="1"/>
      <w:numFmt w:val="decimal"/>
      <w:lvlText w:val="%1/%2."/>
      <w:lvlJc w:val="left"/>
      <w:pPr>
        <w:ind w:left="1644" w:hanging="564"/>
      </w:pPr>
      <w:rPr>
        <w:rFonts w:hint="default"/>
      </w:rPr>
    </w:lvl>
    <w:lvl w:ilvl="2">
      <w:start w:val="1"/>
      <w:numFmt w:val="bullet"/>
      <w:lvlText w:val=""/>
      <w:lvlJc w:val="left"/>
      <w:pPr>
        <w:ind w:left="2340" w:hanging="360"/>
      </w:pPr>
      <w:rPr>
        <w:rFonts w:ascii="Symbol" w:hAnsi="Symbol" w:hint="default"/>
      </w:rPr>
    </w:lvl>
    <w:lvl w:ilvl="3">
      <w:start w:val="1"/>
      <w:numFmt w:val="bullet"/>
      <w:lvlText w:val="o"/>
      <w:lvlJc w:val="left"/>
      <w:pPr>
        <w:ind w:left="2880" w:hanging="360"/>
      </w:pPr>
      <w:rPr>
        <w:rFonts w:ascii="Courier New" w:hAnsi="Courier New" w:cs="Courier New"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36A31E4"/>
    <w:multiLevelType w:val="hybridMultilevel"/>
    <w:tmpl w:val="4B124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E3AEA"/>
    <w:multiLevelType w:val="hybridMultilevel"/>
    <w:tmpl w:val="5E5436E4"/>
    <w:lvl w:ilvl="0" w:tplc="B0FE7C0C">
      <w:numFmt w:val="bullet"/>
      <w:lvlText w:val="-"/>
      <w:lvlJc w:val="left"/>
      <w:pPr>
        <w:ind w:left="720" w:hanging="360"/>
      </w:pPr>
      <w:rPr>
        <w:rFonts w:ascii="Arsenal" w:eastAsiaTheme="minorEastAsia" w:hAnsi="Arsena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0780F"/>
    <w:multiLevelType w:val="multilevel"/>
    <w:tmpl w:val="4CA0E34A"/>
    <w:lvl w:ilvl="0">
      <w:start w:val="1"/>
      <w:numFmt w:val="decimal"/>
      <w:lvlText w:val="%1."/>
      <w:lvlJc w:val="left"/>
      <w:pPr>
        <w:ind w:left="720" w:hanging="360"/>
      </w:pPr>
      <w:rPr>
        <w:rFonts w:hint="default"/>
      </w:rPr>
    </w:lvl>
    <w:lvl w:ilvl="1">
      <w:start w:val="1"/>
      <w:numFmt w:val="decimal"/>
      <w:lvlText w:val="%1/%2."/>
      <w:lvlJc w:val="left"/>
      <w:pPr>
        <w:ind w:left="1531" w:hanging="451"/>
      </w:pPr>
      <w:rPr>
        <w:rFonts w:hint="default"/>
      </w:rPr>
    </w:lvl>
    <w:lvl w:ilvl="2">
      <w:start w:val="1"/>
      <w:numFmt w:val="lowerLetter"/>
      <w:lvlText w:val="%3)"/>
      <w:lvlJc w:val="left"/>
      <w:pPr>
        <w:ind w:left="2268" w:hanging="288"/>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FD16B50"/>
    <w:multiLevelType w:val="multilevel"/>
    <w:tmpl w:val="41FA8B88"/>
    <w:lvl w:ilvl="0">
      <w:start w:val="1"/>
      <w:numFmt w:val="decimal"/>
      <w:lvlText w:val="%1."/>
      <w:lvlJc w:val="left"/>
      <w:pPr>
        <w:ind w:left="720" w:hanging="360"/>
      </w:pPr>
      <w:rPr>
        <w:rFonts w:hint="default"/>
      </w:rPr>
    </w:lvl>
    <w:lvl w:ilvl="1">
      <w:start w:val="1"/>
      <w:numFmt w:val="decimal"/>
      <w:lvlText w:val="%1/%2."/>
      <w:lvlJc w:val="left"/>
      <w:pPr>
        <w:ind w:left="1644" w:hanging="564"/>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2C40D79"/>
    <w:multiLevelType w:val="multilevel"/>
    <w:tmpl w:val="0C20645C"/>
    <w:lvl w:ilvl="0">
      <w:start w:val="1"/>
      <w:numFmt w:val="decimal"/>
      <w:lvlText w:val="%1."/>
      <w:lvlJc w:val="left"/>
      <w:pPr>
        <w:ind w:left="720" w:hanging="360"/>
      </w:pPr>
      <w:rPr>
        <w:rFonts w:hint="default"/>
      </w:rPr>
    </w:lvl>
    <w:lvl w:ilvl="1">
      <w:start w:val="1"/>
      <w:numFmt w:val="decimal"/>
      <w:lvlText w:val="%1/%2."/>
      <w:lvlJc w:val="left"/>
      <w:pPr>
        <w:ind w:left="1644" w:hanging="564"/>
      </w:pPr>
      <w:rPr>
        <w:rFonts w:hint="default"/>
      </w:r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482775B"/>
    <w:multiLevelType w:val="multilevel"/>
    <w:tmpl w:val="03F04DEA"/>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15563E8D"/>
    <w:multiLevelType w:val="multilevel"/>
    <w:tmpl w:val="4CA0E34A"/>
    <w:lvl w:ilvl="0">
      <w:start w:val="1"/>
      <w:numFmt w:val="decimal"/>
      <w:lvlText w:val="%1."/>
      <w:lvlJc w:val="left"/>
      <w:pPr>
        <w:ind w:left="720" w:hanging="360"/>
      </w:pPr>
      <w:rPr>
        <w:rFonts w:hint="default"/>
      </w:rPr>
    </w:lvl>
    <w:lvl w:ilvl="1">
      <w:start w:val="1"/>
      <w:numFmt w:val="decimal"/>
      <w:lvlText w:val="%1/%2."/>
      <w:lvlJc w:val="left"/>
      <w:pPr>
        <w:ind w:left="1531" w:hanging="451"/>
      </w:pPr>
      <w:rPr>
        <w:rFonts w:hint="default"/>
      </w:rPr>
    </w:lvl>
    <w:lvl w:ilvl="2">
      <w:start w:val="1"/>
      <w:numFmt w:val="lowerLetter"/>
      <w:lvlText w:val="%3)"/>
      <w:lvlJc w:val="left"/>
      <w:pPr>
        <w:ind w:left="2268" w:hanging="288"/>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E2773C9"/>
    <w:multiLevelType w:val="hybridMultilevel"/>
    <w:tmpl w:val="0FBC0304"/>
    <w:lvl w:ilvl="0" w:tplc="4230BCD6">
      <w:numFmt w:val="bullet"/>
      <w:lvlText w:val="-"/>
      <w:lvlJc w:val="left"/>
      <w:pPr>
        <w:ind w:left="1080" w:hanging="360"/>
      </w:pPr>
      <w:rPr>
        <w:rFonts w:ascii="Arsenal" w:eastAsiaTheme="minorEastAsia" w:hAnsi="Arsena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5833D6"/>
    <w:multiLevelType w:val="hybridMultilevel"/>
    <w:tmpl w:val="AFC82406"/>
    <w:lvl w:ilvl="0" w:tplc="43601200">
      <w:numFmt w:val="bullet"/>
      <w:lvlText w:val="-"/>
      <w:lvlJc w:val="left"/>
      <w:pPr>
        <w:ind w:left="720" w:hanging="360"/>
      </w:pPr>
      <w:rPr>
        <w:rFonts w:ascii="Arsenal" w:eastAsiaTheme="minorEastAsia" w:hAnsi="Arsena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04A87"/>
    <w:multiLevelType w:val="multilevel"/>
    <w:tmpl w:val="395C1046"/>
    <w:lvl w:ilvl="0">
      <w:start w:val="1"/>
      <w:numFmt w:val="decimal"/>
      <w:lvlText w:val="%1."/>
      <w:lvlJc w:val="left"/>
      <w:pPr>
        <w:ind w:left="720" w:hanging="360"/>
      </w:pPr>
      <w:rPr>
        <w:rFonts w:hint="default"/>
      </w:rPr>
    </w:lvl>
    <w:lvl w:ilvl="1">
      <w:start w:val="1"/>
      <w:numFmt w:val="decimal"/>
      <w:lvlText w:val="%1/%2."/>
      <w:lvlJc w:val="left"/>
      <w:pPr>
        <w:ind w:left="1644" w:hanging="564"/>
      </w:pPr>
      <w:rPr>
        <w:rFonts w:hint="default"/>
      </w:rPr>
    </w:lvl>
    <w:lvl w:ilvl="2">
      <w:start w:val="1"/>
      <w:numFmt w:val="lowerLetter"/>
      <w:lvlText w:val="%3)"/>
      <w:lvlJc w:val="left"/>
      <w:pPr>
        <w:ind w:left="2268" w:hanging="288"/>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1B0584D"/>
    <w:multiLevelType w:val="multilevel"/>
    <w:tmpl w:val="4CA0E34A"/>
    <w:lvl w:ilvl="0">
      <w:start w:val="1"/>
      <w:numFmt w:val="decimal"/>
      <w:lvlText w:val="%1."/>
      <w:lvlJc w:val="left"/>
      <w:pPr>
        <w:ind w:left="720" w:hanging="360"/>
      </w:pPr>
      <w:rPr>
        <w:rFonts w:hint="default"/>
      </w:rPr>
    </w:lvl>
    <w:lvl w:ilvl="1">
      <w:start w:val="1"/>
      <w:numFmt w:val="decimal"/>
      <w:lvlText w:val="%1/%2."/>
      <w:lvlJc w:val="left"/>
      <w:pPr>
        <w:ind w:left="1531" w:hanging="451"/>
      </w:pPr>
      <w:rPr>
        <w:rFonts w:hint="default"/>
      </w:rPr>
    </w:lvl>
    <w:lvl w:ilvl="2">
      <w:start w:val="1"/>
      <w:numFmt w:val="lowerLetter"/>
      <w:lvlText w:val="%3)"/>
      <w:lvlJc w:val="left"/>
      <w:pPr>
        <w:ind w:left="2268" w:hanging="288"/>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35694B95"/>
    <w:multiLevelType w:val="multilevel"/>
    <w:tmpl w:val="395C1046"/>
    <w:lvl w:ilvl="0">
      <w:start w:val="1"/>
      <w:numFmt w:val="decimal"/>
      <w:lvlText w:val="%1."/>
      <w:lvlJc w:val="left"/>
      <w:pPr>
        <w:ind w:left="720" w:hanging="360"/>
      </w:pPr>
      <w:rPr>
        <w:rFonts w:hint="default"/>
      </w:rPr>
    </w:lvl>
    <w:lvl w:ilvl="1">
      <w:start w:val="1"/>
      <w:numFmt w:val="decimal"/>
      <w:lvlText w:val="%1/%2."/>
      <w:lvlJc w:val="left"/>
      <w:pPr>
        <w:ind w:left="1644" w:hanging="564"/>
      </w:pPr>
      <w:rPr>
        <w:rFonts w:hint="default"/>
      </w:rPr>
    </w:lvl>
    <w:lvl w:ilvl="2">
      <w:start w:val="1"/>
      <w:numFmt w:val="lowerLetter"/>
      <w:lvlText w:val="%3)"/>
      <w:lvlJc w:val="left"/>
      <w:pPr>
        <w:ind w:left="2268" w:hanging="288"/>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3C4A1425"/>
    <w:multiLevelType w:val="multilevel"/>
    <w:tmpl w:val="4CA0E34A"/>
    <w:lvl w:ilvl="0">
      <w:start w:val="1"/>
      <w:numFmt w:val="decimal"/>
      <w:lvlText w:val="%1."/>
      <w:lvlJc w:val="left"/>
      <w:pPr>
        <w:ind w:left="720" w:hanging="360"/>
      </w:pPr>
      <w:rPr>
        <w:rFonts w:hint="default"/>
      </w:rPr>
    </w:lvl>
    <w:lvl w:ilvl="1">
      <w:start w:val="1"/>
      <w:numFmt w:val="decimal"/>
      <w:lvlText w:val="%1/%2."/>
      <w:lvlJc w:val="left"/>
      <w:pPr>
        <w:ind w:left="1531" w:hanging="451"/>
      </w:pPr>
      <w:rPr>
        <w:rFonts w:hint="default"/>
      </w:rPr>
    </w:lvl>
    <w:lvl w:ilvl="2">
      <w:start w:val="1"/>
      <w:numFmt w:val="lowerLetter"/>
      <w:lvlText w:val="%3)"/>
      <w:lvlJc w:val="left"/>
      <w:pPr>
        <w:ind w:left="2268" w:hanging="288"/>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D536883"/>
    <w:multiLevelType w:val="hybridMultilevel"/>
    <w:tmpl w:val="C7B4F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0E3C18"/>
    <w:multiLevelType w:val="hybridMultilevel"/>
    <w:tmpl w:val="5080C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4412A71"/>
    <w:multiLevelType w:val="multilevel"/>
    <w:tmpl w:val="4CA0E34A"/>
    <w:lvl w:ilvl="0">
      <w:start w:val="1"/>
      <w:numFmt w:val="decimal"/>
      <w:lvlText w:val="%1."/>
      <w:lvlJc w:val="left"/>
      <w:pPr>
        <w:ind w:left="720" w:hanging="360"/>
      </w:pPr>
      <w:rPr>
        <w:rFonts w:hint="default"/>
      </w:rPr>
    </w:lvl>
    <w:lvl w:ilvl="1">
      <w:start w:val="1"/>
      <w:numFmt w:val="decimal"/>
      <w:lvlText w:val="%1/%2."/>
      <w:lvlJc w:val="left"/>
      <w:pPr>
        <w:ind w:left="1531" w:hanging="451"/>
      </w:pPr>
      <w:rPr>
        <w:rFonts w:hint="default"/>
      </w:rPr>
    </w:lvl>
    <w:lvl w:ilvl="2">
      <w:start w:val="1"/>
      <w:numFmt w:val="lowerLetter"/>
      <w:lvlText w:val="%3)"/>
      <w:lvlJc w:val="left"/>
      <w:pPr>
        <w:ind w:left="2268" w:hanging="288"/>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4A8218B7"/>
    <w:multiLevelType w:val="multilevel"/>
    <w:tmpl w:val="4CA0E34A"/>
    <w:lvl w:ilvl="0">
      <w:start w:val="1"/>
      <w:numFmt w:val="decimal"/>
      <w:lvlText w:val="%1."/>
      <w:lvlJc w:val="left"/>
      <w:pPr>
        <w:ind w:left="720" w:hanging="360"/>
      </w:pPr>
      <w:rPr>
        <w:rFonts w:hint="default"/>
      </w:rPr>
    </w:lvl>
    <w:lvl w:ilvl="1">
      <w:start w:val="1"/>
      <w:numFmt w:val="decimal"/>
      <w:lvlText w:val="%1/%2."/>
      <w:lvlJc w:val="left"/>
      <w:pPr>
        <w:ind w:left="1531" w:hanging="451"/>
      </w:pPr>
      <w:rPr>
        <w:rFonts w:hint="default"/>
      </w:rPr>
    </w:lvl>
    <w:lvl w:ilvl="2">
      <w:start w:val="1"/>
      <w:numFmt w:val="lowerLetter"/>
      <w:lvlText w:val="%3)"/>
      <w:lvlJc w:val="left"/>
      <w:pPr>
        <w:ind w:left="2268" w:hanging="288"/>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53FD62FA"/>
    <w:multiLevelType w:val="hybridMultilevel"/>
    <w:tmpl w:val="D9C89102"/>
    <w:lvl w:ilvl="0" w:tplc="E1DAFE48">
      <w:numFmt w:val="bullet"/>
      <w:lvlText w:val="-"/>
      <w:lvlJc w:val="left"/>
      <w:pPr>
        <w:ind w:left="720" w:hanging="360"/>
      </w:pPr>
      <w:rPr>
        <w:rFonts w:ascii="Arsenal" w:eastAsiaTheme="minorEastAsia" w:hAnsi="Arsena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B861A0"/>
    <w:multiLevelType w:val="multilevel"/>
    <w:tmpl w:val="4CA0E34A"/>
    <w:lvl w:ilvl="0">
      <w:start w:val="1"/>
      <w:numFmt w:val="decimal"/>
      <w:lvlText w:val="%1."/>
      <w:lvlJc w:val="left"/>
      <w:pPr>
        <w:ind w:left="720" w:hanging="360"/>
      </w:pPr>
      <w:rPr>
        <w:rFonts w:hint="default"/>
      </w:rPr>
    </w:lvl>
    <w:lvl w:ilvl="1">
      <w:start w:val="1"/>
      <w:numFmt w:val="decimal"/>
      <w:lvlText w:val="%1/%2."/>
      <w:lvlJc w:val="left"/>
      <w:pPr>
        <w:ind w:left="1531" w:hanging="451"/>
      </w:pPr>
      <w:rPr>
        <w:rFonts w:hint="default"/>
      </w:rPr>
    </w:lvl>
    <w:lvl w:ilvl="2">
      <w:start w:val="1"/>
      <w:numFmt w:val="lowerLetter"/>
      <w:lvlText w:val="%3)"/>
      <w:lvlJc w:val="left"/>
      <w:pPr>
        <w:ind w:left="2268" w:hanging="288"/>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55F00FA3"/>
    <w:multiLevelType w:val="hybridMultilevel"/>
    <w:tmpl w:val="07F0FE44"/>
    <w:lvl w:ilvl="0" w:tplc="43601200">
      <w:numFmt w:val="bullet"/>
      <w:lvlText w:val="-"/>
      <w:lvlJc w:val="left"/>
      <w:pPr>
        <w:ind w:left="360" w:hanging="360"/>
      </w:pPr>
      <w:rPr>
        <w:rFonts w:ascii="Arsenal" w:eastAsiaTheme="minorEastAsia" w:hAnsi="Arsena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6E55BC1"/>
    <w:multiLevelType w:val="multilevel"/>
    <w:tmpl w:val="4CA0E34A"/>
    <w:lvl w:ilvl="0">
      <w:start w:val="1"/>
      <w:numFmt w:val="decimal"/>
      <w:lvlText w:val="%1."/>
      <w:lvlJc w:val="left"/>
      <w:pPr>
        <w:ind w:left="720" w:hanging="360"/>
      </w:pPr>
      <w:rPr>
        <w:rFonts w:hint="default"/>
      </w:rPr>
    </w:lvl>
    <w:lvl w:ilvl="1">
      <w:start w:val="1"/>
      <w:numFmt w:val="decimal"/>
      <w:lvlText w:val="%1/%2."/>
      <w:lvlJc w:val="left"/>
      <w:pPr>
        <w:ind w:left="1531" w:hanging="451"/>
      </w:pPr>
      <w:rPr>
        <w:rFonts w:hint="default"/>
      </w:rPr>
    </w:lvl>
    <w:lvl w:ilvl="2">
      <w:start w:val="1"/>
      <w:numFmt w:val="lowerLetter"/>
      <w:lvlText w:val="%3)"/>
      <w:lvlJc w:val="left"/>
      <w:pPr>
        <w:ind w:left="2268" w:hanging="288"/>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59857C04"/>
    <w:multiLevelType w:val="multilevel"/>
    <w:tmpl w:val="395C1046"/>
    <w:lvl w:ilvl="0">
      <w:start w:val="1"/>
      <w:numFmt w:val="decimal"/>
      <w:lvlText w:val="%1."/>
      <w:lvlJc w:val="left"/>
      <w:pPr>
        <w:ind w:left="720" w:hanging="360"/>
      </w:pPr>
      <w:rPr>
        <w:rFonts w:hint="default"/>
      </w:rPr>
    </w:lvl>
    <w:lvl w:ilvl="1">
      <w:start w:val="1"/>
      <w:numFmt w:val="decimal"/>
      <w:lvlText w:val="%1/%2."/>
      <w:lvlJc w:val="left"/>
      <w:pPr>
        <w:ind w:left="1644" w:hanging="564"/>
      </w:pPr>
      <w:rPr>
        <w:rFonts w:hint="default"/>
      </w:rPr>
    </w:lvl>
    <w:lvl w:ilvl="2">
      <w:start w:val="1"/>
      <w:numFmt w:val="lowerLetter"/>
      <w:lvlText w:val="%3)"/>
      <w:lvlJc w:val="left"/>
      <w:pPr>
        <w:ind w:left="2268" w:hanging="288"/>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632E17B6"/>
    <w:multiLevelType w:val="multilevel"/>
    <w:tmpl w:val="B9E03F10"/>
    <w:lvl w:ilvl="0">
      <w:start w:val="1"/>
      <w:numFmt w:val="decimal"/>
      <w:lvlText w:val="%1."/>
      <w:lvlJc w:val="left"/>
      <w:pPr>
        <w:ind w:left="720" w:hanging="360"/>
      </w:pPr>
      <w:rPr>
        <w:rFonts w:hint="default"/>
      </w:rPr>
    </w:lvl>
    <w:lvl w:ilvl="1">
      <w:start w:val="1"/>
      <w:numFmt w:val="bullet"/>
      <w:lvlText w:val=""/>
      <w:lvlJc w:val="left"/>
      <w:pPr>
        <w:ind w:left="1531" w:hanging="451"/>
      </w:pPr>
      <w:rPr>
        <w:rFonts w:ascii="Symbol" w:hAnsi="Symbol" w:hint="default"/>
      </w:rPr>
    </w:lvl>
    <w:lvl w:ilvl="2">
      <w:start w:val="1"/>
      <w:numFmt w:val="lowerLetter"/>
      <w:lvlText w:val="%3)"/>
      <w:lvlJc w:val="left"/>
      <w:pPr>
        <w:ind w:left="2268" w:hanging="288"/>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63A2016A"/>
    <w:multiLevelType w:val="hybridMultilevel"/>
    <w:tmpl w:val="DBCCD2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794463"/>
    <w:multiLevelType w:val="multilevel"/>
    <w:tmpl w:val="860E6660"/>
    <w:lvl w:ilvl="0">
      <w:start w:val="1"/>
      <w:numFmt w:val="decimal"/>
      <w:lvlText w:val="%1."/>
      <w:lvlJc w:val="left"/>
      <w:pPr>
        <w:ind w:left="720" w:hanging="360"/>
      </w:pPr>
      <w:rPr>
        <w:rFonts w:hint="default"/>
      </w:rPr>
    </w:lvl>
    <w:lvl w:ilvl="1">
      <w:start w:val="1"/>
      <w:numFmt w:val="decimal"/>
      <w:lvlText w:val="%1/%2."/>
      <w:lvlJc w:val="left"/>
      <w:pPr>
        <w:ind w:left="1644" w:hanging="564"/>
      </w:pPr>
      <w:rPr>
        <w:rFonts w:hint="default"/>
      </w:rPr>
    </w:lvl>
    <w:lvl w:ilvl="2">
      <w:start w:val="1"/>
      <w:numFmt w:val="bullet"/>
      <w:lvlText w:val=""/>
      <w:lvlJc w:val="left"/>
      <w:pPr>
        <w:ind w:left="2340" w:hanging="360"/>
      </w:pPr>
      <w:rPr>
        <w:rFonts w:ascii="Symbol" w:hAnsi="Symbol" w:hint="default"/>
      </w:rPr>
    </w:lvl>
    <w:lvl w:ilvl="3">
      <w:start w:val="1"/>
      <w:numFmt w:val="bullet"/>
      <w:lvlText w:val="o"/>
      <w:lvlJc w:val="left"/>
      <w:pPr>
        <w:ind w:left="2880" w:hanging="360"/>
      </w:pPr>
      <w:rPr>
        <w:rFonts w:ascii="Courier New" w:hAnsi="Courier New" w:cs="Courier New"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70274693"/>
    <w:multiLevelType w:val="multilevel"/>
    <w:tmpl w:val="005C16B8"/>
    <w:lvl w:ilvl="0">
      <w:start w:val="1"/>
      <w:numFmt w:val="decimal"/>
      <w:lvlText w:val="%1."/>
      <w:lvlJc w:val="left"/>
      <w:pPr>
        <w:ind w:left="720" w:hanging="360"/>
      </w:pPr>
      <w:rPr>
        <w:rFonts w:hint="default"/>
      </w:rPr>
    </w:lvl>
    <w:lvl w:ilvl="1">
      <w:start w:val="1"/>
      <w:numFmt w:val="decimal"/>
      <w:lvlText w:val="%1/%2."/>
      <w:lvlJc w:val="left"/>
      <w:pPr>
        <w:ind w:left="1531" w:hanging="451"/>
      </w:pPr>
      <w:rPr>
        <w:rFonts w:hint="default"/>
      </w:rPr>
    </w:lvl>
    <w:lvl w:ilvl="2">
      <w:start w:val="1"/>
      <w:numFmt w:val="lowerLetter"/>
      <w:lvlText w:val="%3)"/>
      <w:lvlJc w:val="left"/>
      <w:pPr>
        <w:ind w:left="2268" w:hanging="288"/>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7112147B"/>
    <w:multiLevelType w:val="multilevel"/>
    <w:tmpl w:val="0C20645C"/>
    <w:lvl w:ilvl="0">
      <w:start w:val="1"/>
      <w:numFmt w:val="decimal"/>
      <w:lvlText w:val="%1."/>
      <w:lvlJc w:val="left"/>
      <w:pPr>
        <w:ind w:left="720" w:hanging="360"/>
      </w:pPr>
      <w:rPr>
        <w:rFonts w:hint="default"/>
      </w:rPr>
    </w:lvl>
    <w:lvl w:ilvl="1">
      <w:start w:val="1"/>
      <w:numFmt w:val="decimal"/>
      <w:lvlText w:val="%1/%2."/>
      <w:lvlJc w:val="left"/>
      <w:pPr>
        <w:ind w:left="1644" w:hanging="564"/>
      </w:pPr>
      <w:rPr>
        <w:rFonts w:hint="default"/>
      </w:r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76223AD1"/>
    <w:multiLevelType w:val="multilevel"/>
    <w:tmpl w:val="4CA0E34A"/>
    <w:lvl w:ilvl="0">
      <w:start w:val="1"/>
      <w:numFmt w:val="decimal"/>
      <w:lvlText w:val="%1."/>
      <w:lvlJc w:val="left"/>
      <w:pPr>
        <w:ind w:left="720" w:hanging="360"/>
      </w:pPr>
      <w:rPr>
        <w:rFonts w:hint="default"/>
      </w:rPr>
    </w:lvl>
    <w:lvl w:ilvl="1">
      <w:start w:val="1"/>
      <w:numFmt w:val="decimal"/>
      <w:lvlText w:val="%1/%2."/>
      <w:lvlJc w:val="left"/>
      <w:pPr>
        <w:ind w:left="1531" w:hanging="451"/>
      </w:pPr>
      <w:rPr>
        <w:rFonts w:hint="default"/>
      </w:rPr>
    </w:lvl>
    <w:lvl w:ilvl="2">
      <w:start w:val="1"/>
      <w:numFmt w:val="lowerLetter"/>
      <w:lvlText w:val="%3)"/>
      <w:lvlJc w:val="left"/>
      <w:pPr>
        <w:ind w:left="2268" w:hanging="288"/>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77C7537B"/>
    <w:multiLevelType w:val="multilevel"/>
    <w:tmpl w:val="B71671C2"/>
    <w:lvl w:ilvl="0">
      <w:start w:val="1"/>
      <w:numFmt w:val="decimal"/>
      <w:lvlText w:val="%1."/>
      <w:lvlJc w:val="left"/>
      <w:pPr>
        <w:ind w:left="720" w:hanging="360"/>
      </w:pPr>
      <w:rPr>
        <w:rFonts w:hint="default"/>
      </w:rPr>
    </w:lvl>
    <w:lvl w:ilvl="1">
      <w:start w:val="1"/>
      <w:numFmt w:val="decimal"/>
      <w:lvlText w:val="%1/%2."/>
      <w:lvlJc w:val="left"/>
      <w:pPr>
        <w:ind w:left="1644" w:hanging="564"/>
      </w:pPr>
      <w:rPr>
        <w:rFonts w:hint="default"/>
      </w:rPr>
    </w:lvl>
    <w:lvl w:ilvl="2">
      <w:start w:val="1"/>
      <w:numFmt w:val="lowerLetter"/>
      <w:lvlText w:val="%3)"/>
      <w:lvlJc w:val="left"/>
      <w:pPr>
        <w:ind w:left="2268" w:hanging="288"/>
      </w:pPr>
      <w:rPr>
        <w:rFonts w:hint="default"/>
      </w:rPr>
    </w:lvl>
    <w:lvl w:ilvl="3">
      <w:start w:val="1"/>
      <w:numFmt w:val="bullet"/>
      <w:lvlText w:val="o"/>
      <w:lvlJc w:val="left"/>
      <w:pPr>
        <w:ind w:left="2880" w:hanging="360"/>
      </w:pPr>
      <w:rPr>
        <w:rFonts w:ascii="Courier New" w:hAnsi="Courier New" w:cs="Courier New"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5"/>
  </w:num>
  <w:num w:numId="2">
    <w:abstractNumId w:val="5"/>
    <w:lvlOverride w:ilvl="0">
      <w:lvl w:ilvl="0">
        <w:start w:val="1"/>
        <w:numFmt w:val="decimal"/>
        <w:lvlText w:val="%1."/>
        <w:lvlJc w:val="left"/>
        <w:pPr>
          <w:ind w:left="720" w:hanging="360"/>
        </w:pPr>
        <w:rPr>
          <w:rFonts w:hint="default"/>
        </w:rPr>
      </w:lvl>
    </w:lvlOverride>
    <w:lvlOverride w:ilvl="1">
      <w:lvl w:ilvl="1">
        <w:start w:val="1"/>
        <w:numFmt w:val="decimal"/>
        <w:lvlText w:val="%1/%2."/>
        <w:lvlJc w:val="left"/>
        <w:pPr>
          <w:ind w:left="1531" w:hanging="451"/>
        </w:pPr>
        <w:rPr>
          <w:rFonts w:hint="default"/>
        </w:rPr>
      </w:lvl>
    </w:lvlOverride>
    <w:lvlOverride w:ilvl="2">
      <w:lvl w:ilvl="2">
        <w:start w:val="1"/>
        <w:numFmt w:val="lowerLetter"/>
        <w:lvlText w:val="%1/%2/%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
    <w:abstractNumId w:val="8"/>
  </w:num>
  <w:num w:numId="4">
    <w:abstractNumId w:val="0"/>
  </w:num>
  <w:num w:numId="5">
    <w:abstractNumId w:val="17"/>
  </w:num>
  <w:num w:numId="6">
    <w:abstractNumId w:val="14"/>
  </w:num>
  <w:num w:numId="7">
    <w:abstractNumId w:val="29"/>
  </w:num>
  <w:num w:numId="8">
    <w:abstractNumId w:val="18"/>
  </w:num>
  <w:num w:numId="9">
    <w:abstractNumId w:val="20"/>
  </w:num>
  <w:num w:numId="10">
    <w:abstractNumId w:val="4"/>
  </w:num>
  <w:num w:numId="11">
    <w:abstractNumId w:val="11"/>
  </w:num>
  <w:num w:numId="12">
    <w:abstractNumId w:val="13"/>
  </w:num>
  <w:num w:numId="13">
    <w:abstractNumId w:val="27"/>
  </w:num>
  <w:num w:numId="14">
    <w:abstractNumId w:val="24"/>
  </w:num>
  <w:num w:numId="15">
    <w:abstractNumId w:val="22"/>
  </w:num>
  <w:num w:numId="16">
    <w:abstractNumId w:val="12"/>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23"/>
  </w:num>
  <w:num w:numId="28">
    <w:abstractNumId w:val="6"/>
  </w:num>
  <w:num w:numId="29">
    <w:abstractNumId w:val="28"/>
  </w:num>
  <w:num w:numId="30">
    <w:abstractNumId w:val="26"/>
  </w:num>
  <w:num w:numId="31">
    <w:abstractNumId w:val="1"/>
  </w:num>
  <w:num w:numId="32">
    <w:abstractNumId w:val="30"/>
  </w:num>
  <w:num w:numId="33">
    <w:abstractNumId w:val="9"/>
  </w:num>
  <w:num w:numId="34">
    <w:abstractNumId w:val="21"/>
  </w:num>
  <w:num w:numId="35">
    <w:abstractNumId w:val="3"/>
  </w:num>
  <w:num w:numId="36">
    <w:abstractNumId w:val="19"/>
  </w:num>
  <w:num w:numId="37">
    <w:abstractNumId w:val="2"/>
  </w:num>
  <w:num w:numId="38">
    <w:abstractNumId w:val="15"/>
  </w:num>
  <w:num w:numId="39">
    <w:abstractNumId w:val="10"/>
  </w:num>
  <w:num w:numId="40">
    <w:abstractNumId w:val="16"/>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040"/>
    <w:rsid w:val="00004BB3"/>
    <w:rsid w:val="0000549D"/>
    <w:rsid w:val="0000556D"/>
    <w:rsid w:val="00005637"/>
    <w:rsid w:val="000059D9"/>
    <w:rsid w:val="00007CFA"/>
    <w:rsid w:val="00010AAB"/>
    <w:rsid w:val="00011B18"/>
    <w:rsid w:val="00013858"/>
    <w:rsid w:val="00013FE5"/>
    <w:rsid w:val="00014A45"/>
    <w:rsid w:val="00017EE9"/>
    <w:rsid w:val="00023620"/>
    <w:rsid w:val="000276F5"/>
    <w:rsid w:val="00027897"/>
    <w:rsid w:val="00031078"/>
    <w:rsid w:val="00031158"/>
    <w:rsid w:val="00034D75"/>
    <w:rsid w:val="00036F73"/>
    <w:rsid w:val="000406B5"/>
    <w:rsid w:val="00040F9F"/>
    <w:rsid w:val="00041BDD"/>
    <w:rsid w:val="000454CC"/>
    <w:rsid w:val="00045F19"/>
    <w:rsid w:val="00046887"/>
    <w:rsid w:val="00050351"/>
    <w:rsid w:val="00051A2A"/>
    <w:rsid w:val="00055D66"/>
    <w:rsid w:val="00056654"/>
    <w:rsid w:val="000602C2"/>
    <w:rsid w:val="00060BC1"/>
    <w:rsid w:val="000618BE"/>
    <w:rsid w:val="000653C8"/>
    <w:rsid w:val="000657CF"/>
    <w:rsid w:val="00066371"/>
    <w:rsid w:val="00066C11"/>
    <w:rsid w:val="00067B5E"/>
    <w:rsid w:val="00070D2B"/>
    <w:rsid w:val="00072103"/>
    <w:rsid w:val="00074B73"/>
    <w:rsid w:val="0007553E"/>
    <w:rsid w:val="0007695C"/>
    <w:rsid w:val="00082702"/>
    <w:rsid w:val="0009027D"/>
    <w:rsid w:val="00090779"/>
    <w:rsid w:val="00092E66"/>
    <w:rsid w:val="000933DA"/>
    <w:rsid w:val="000951B2"/>
    <w:rsid w:val="00096209"/>
    <w:rsid w:val="000A2CD6"/>
    <w:rsid w:val="000A2F58"/>
    <w:rsid w:val="000A387D"/>
    <w:rsid w:val="000A522C"/>
    <w:rsid w:val="000A560E"/>
    <w:rsid w:val="000A5888"/>
    <w:rsid w:val="000A5E8D"/>
    <w:rsid w:val="000A62A3"/>
    <w:rsid w:val="000A7225"/>
    <w:rsid w:val="000A7A6D"/>
    <w:rsid w:val="000B07EC"/>
    <w:rsid w:val="000B0F1A"/>
    <w:rsid w:val="000B1320"/>
    <w:rsid w:val="000C186B"/>
    <w:rsid w:val="000C55BE"/>
    <w:rsid w:val="000C5DDA"/>
    <w:rsid w:val="000C784E"/>
    <w:rsid w:val="000D0980"/>
    <w:rsid w:val="000D09EA"/>
    <w:rsid w:val="000D1739"/>
    <w:rsid w:val="000E2A6E"/>
    <w:rsid w:val="000E308A"/>
    <w:rsid w:val="000E3240"/>
    <w:rsid w:val="000E36E0"/>
    <w:rsid w:val="000E4FB2"/>
    <w:rsid w:val="000E6C54"/>
    <w:rsid w:val="000E7791"/>
    <w:rsid w:val="000E7EC8"/>
    <w:rsid w:val="000E7F4B"/>
    <w:rsid w:val="000F6C49"/>
    <w:rsid w:val="00101C45"/>
    <w:rsid w:val="001021BC"/>
    <w:rsid w:val="001053B4"/>
    <w:rsid w:val="00105857"/>
    <w:rsid w:val="00110F17"/>
    <w:rsid w:val="00111325"/>
    <w:rsid w:val="001118AC"/>
    <w:rsid w:val="00112AA4"/>
    <w:rsid w:val="00112C14"/>
    <w:rsid w:val="001142FE"/>
    <w:rsid w:val="00114DFE"/>
    <w:rsid w:val="001151CE"/>
    <w:rsid w:val="0012152B"/>
    <w:rsid w:val="00122AFE"/>
    <w:rsid w:val="00123726"/>
    <w:rsid w:val="00126F75"/>
    <w:rsid w:val="001317C3"/>
    <w:rsid w:val="0013289D"/>
    <w:rsid w:val="001341A6"/>
    <w:rsid w:val="001341DE"/>
    <w:rsid w:val="001409CF"/>
    <w:rsid w:val="0014196C"/>
    <w:rsid w:val="001422D8"/>
    <w:rsid w:val="001429A6"/>
    <w:rsid w:val="00145854"/>
    <w:rsid w:val="00145FA1"/>
    <w:rsid w:val="001468A2"/>
    <w:rsid w:val="001517DB"/>
    <w:rsid w:val="00153355"/>
    <w:rsid w:val="00155C7E"/>
    <w:rsid w:val="0015636C"/>
    <w:rsid w:val="001575FD"/>
    <w:rsid w:val="00164B94"/>
    <w:rsid w:val="00165BDD"/>
    <w:rsid w:val="00165F90"/>
    <w:rsid w:val="00167DD3"/>
    <w:rsid w:val="00170AEC"/>
    <w:rsid w:val="00170D86"/>
    <w:rsid w:val="0017423A"/>
    <w:rsid w:val="00181E71"/>
    <w:rsid w:val="00182AA5"/>
    <w:rsid w:val="00184AFA"/>
    <w:rsid w:val="00190359"/>
    <w:rsid w:val="001A156F"/>
    <w:rsid w:val="001A5444"/>
    <w:rsid w:val="001A5EB7"/>
    <w:rsid w:val="001B1533"/>
    <w:rsid w:val="001B5B19"/>
    <w:rsid w:val="001B697F"/>
    <w:rsid w:val="001C3081"/>
    <w:rsid w:val="001C5066"/>
    <w:rsid w:val="001C5F1F"/>
    <w:rsid w:val="001C6173"/>
    <w:rsid w:val="001C714E"/>
    <w:rsid w:val="001D0C1F"/>
    <w:rsid w:val="001D30D2"/>
    <w:rsid w:val="001E0CAE"/>
    <w:rsid w:val="001E35CE"/>
    <w:rsid w:val="001E3CB2"/>
    <w:rsid w:val="001E3EBB"/>
    <w:rsid w:val="001E4165"/>
    <w:rsid w:val="001E4858"/>
    <w:rsid w:val="001E7714"/>
    <w:rsid w:val="001F1FB8"/>
    <w:rsid w:val="001F3E99"/>
    <w:rsid w:val="001F5A79"/>
    <w:rsid w:val="001F7099"/>
    <w:rsid w:val="00201202"/>
    <w:rsid w:val="0020269A"/>
    <w:rsid w:val="00205009"/>
    <w:rsid w:val="00206F4B"/>
    <w:rsid w:val="00207561"/>
    <w:rsid w:val="002075CA"/>
    <w:rsid w:val="00207D38"/>
    <w:rsid w:val="00212ACE"/>
    <w:rsid w:val="00215B63"/>
    <w:rsid w:val="002160F8"/>
    <w:rsid w:val="00220763"/>
    <w:rsid w:val="00220DC0"/>
    <w:rsid w:val="00221B5D"/>
    <w:rsid w:val="00222DE6"/>
    <w:rsid w:val="00223E73"/>
    <w:rsid w:val="00225693"/>
    <w:rsid w:val="002320B6"/>
    <w:rsid w:val="00235012"/>
    <w:rsid w:val="002359DE"/>
    <w:rsid w:val="00241BD6"/>
    <w:rsid w:val="00242057"/>
    <w:rsid w:val="00242E25"/>
    <w:rsid w:val="00243841"/>
    <w:rsid w:val="002438DD"/>
    <w:rsid w:val="00246AA7"/>
    <w:rsid w:val="00247E26"/>
    <w:rsid w:val="00251C4E"/>
    <w:rsid w:val="0025299A"/>
    <w:rsid w:val="002536A7"/>
    <w:rsid w:val="00257A7A"/>
    <w:rsid w:val="00260568"/>
    <w:rsid w:val="002644FF"/>
    <w:rsid w:val="002663BF"/>
    <w:rsid w:val="00271650"/>
    <w:rsid w:val="002726AF"/>
    <w:rsid w:val="00277B7E"/>
    <w:rsid w:val="00277E7F"/>
    <w:rsid w:val="00281927"/>
    <w:rsid w:val="0028267E"/>
    <w:rsid w:val="00290466"/>
    <w:rsid w:val="00292057"/>
    <w:rsid w:val="0029331E"/>
    <w:rsid w:val="0029493A"/>
    <w:rsid w:val="00294DFF"/>
    <w:rsid w:val="0029515A"/>
    <w:rsid w:val="00295735"/>
    <w:rsid w:val="00295D5B"/>
    <w:rsid w:val="00296166"/>
    <w:rsid w:val="00297583"/>
    <w:rsid w:val="002976EF"/>
    <w:rsid w:val="002A0964"/>
    <w:rsid w:val="002A1210"/>
    <w:rsid w:val="002A162E"/>
    <w:rsid w:val="002A1CE0"/>
    <w:rsid w:val="002A2404"/>
    <w:rsid w:val="002A2F27"/>
    <w:rsid w:val="002A2F8C"/>
    <w:rsid w:val="002A3DD5"/>
    <w:rsid w:val="002A4F42"/>
    <w:rsid w:val="002B3971"/>
    <w:rsid w:val="002B3E2F"/>
    <w:rsid w:val="002B4AC9"/>
    <w:rsid w:val="002C1546"/>
    <w:rsid w:val="002C220C"/>
    <w:rsid w:val="002C2915"/>
    <w:rsid w:val="002C5E84"/>
    <w:rsid w:val="002C78F0"/>
    <w:rsid w:val="002D7F2D"/>
    <w:rsid w:val="002E065A"/>
    <w:rsid w:val="002E0AE1"/>
    <w:rsid w:val="002E172C"/>
    <w:rsid w:val="002E2AC1"/>
    <w:rsid w:val="002E2EC8"/>
    <w:rsid w:val="002E5858"/>
    <w:rsid w:val="002E65F2"/>
    <w:rsid w:val="002F053F"/>
    <w:rsid w:val="002F141A"/>
    <w:rsid w:val="002F2F7D"/>
    <w:rsid w:val="002F6EE6"/>
    <w:rsid w:val="00300563"/>
    <w:rsid w:val="003027BF"/>
    <w:rsid w:val="00303B63"/>
    <w:rsid w:val="003076F8"/>
    <w:rsid w:val="00307AFC"/>
    <w:rsid w:val="00307C92"/>
    <w:rsid w:val="00311FAF"/>
    <w:rsid w:val="00313620"/>
    <w:rsid w:val="00314ADD"/>
    <w:rsid w:val="00316489"/>
    <w:rsid w:val="00320F33"/>
    <w:rsid w:val="00321412"/>
    <w:rsid w:val="00322687"/>
    <w:rsid w:val="00322770"/>
    <w:rsid w:val="003236F8"/>
    <w:rsid w:val="00323FF1"/>
    <w:rsid w:val="00326320"/>
    <w:rsid w:val="00326B46"/>
    <w:rsid w:val="00327B39"/>
    <w:rsid w:val="00333848"/>
    <w:rsid w:val="00335DF1"/>
    <w:rsid w:val="00336756"/>
    <w:rsid w:val="00340ABA"/>
    <w:rsid w:val="00343640"/>
    <w:rsid w:val="00344EFF"/>
    <w:rsid w:val="0035147E"/>
    <w:rsid w:val="003535F5"/>
    <w:rsid w:val="0035385E"/>
    <w:rsid w:val="003545AF"/>
    <w:rsid w:val="00356E5C"/>
    <w:rsid w:val="003577CA"/>
    <w:rsid w:val="00361E4F"/>
    <w:rsid w:val="00367079"/>
    <w:rsid w:val="00367287"/>
    <w:rsid w:val="003708F3"/>
    <w:rsid w:val="00372DB0"/>
    <w:rsid w:val="003732FA"/>
    <w:rsid w:val="00376680"/>
    <w:rsid w:val="00376FE0"/>
    <w:rsid w:val="003776E9"/>
    <w:rsid w:val="003777CA"/>
    <w:rsid w:val="00377E3B"/>
    <w:rsid w:val="00380517"/>
    <w:rsid w:val="0038074D"/>
    <w:rsid w:val="003817B9"/>
    <w:rsid w:val="00381933"/>
    <w:rsid w:val="00384923"/>
    <w:rsid w:val="00385FA6"/>
    <w:rsid w:val="0038611E"/>
    <w:rsid w:val="0039370C"/>
    <w:rsid w:val="003942E0"/>
    <w:rsid w:val="00397B36"/>
    <w:rsid w:val="00397FDA"/>
    <w:rsid w:val="003A49FC"/>
    <w:rsid w:val="003A4E7D"/>
    <w:rsid w:val="003A5AF5"/>
    <w:rsid w:val="003A7DF1"/>
    <w:rsid w:val="003B3659"/>
    <w:rsid w:val="003B4092"/>
    <w:rsid w:val="003B4DEF"/>
    <w:rsid w:val="003B5747"/>
    <w:rsid w:val="003B6598"/>
    <w:rsid w:val="003B6F47"/>
    <w:rsid w:val="003C0EB5"/>
    <w:rsid w:val="003C2CA1"/>
    <w:rsid w:val="003C377C"/>
    <w:rsid w:val="003C4412"/>
    <w:rsid w:val="003C5499"/>
    <w:rsid w:val="003C7C83"/>
    <w:rsid w:val="003D0DF3"/>
    <w:rsid w:val="003D1913"/>
    <w:rsid w:val="003D28EE"/>
    <w:rsid w:val="003D2D9C"/>
    <w:rsid w:val="003D6357"/>
    <w:rsid w:val="003E3138"/>
    <w:rsid w:val="003E383E"/>
    <w:rsid w:val="003E4461"/>
    <w:rsid w:val="003F37BA"/>
    <w:rsid w:val="003F3F58"/>
    <w:rsid w:val="003F609E"/>
    <w:rsid w:val="00400062"/>
    <w:rsid w:val="004001AB"/>
    <w:rsid w:val="00402ABA"/>
    <w:rsid w:val="00405D9F"/>
    <w:rsid w:val="00407AA1"/>
    <w:rsid w:val="00411737"/>
    <w:rsid w:val="00414111"/>
    <w:rsid w:val="00415C13"/>
    <w:rsid w:val="00420EA1"/>
    <w:rsid w:val="00421EEF"/>
    <w:rsid w:val="00423792"/>
    <w:rsid w:val="00427BB8"/>
    <w:rsid w:val="00430324"/>
    <w:rsid w:val="004363A6"/>
    <w:rsid w:val="00436578"/>
    <w:rsid w:val="00437F8B"/>
    <w:rsid w:val="004400CF"/>
    <w:rsid w:val="00440FA3"/>
    <w:rsid w:val="004417AF"/>
    <w:rsid w:val="00441B17"/>
    <w:rsid w:val="0044231D"/>
    <w:rsid w:val="004423BF"/>
    <w:rsid w:val="00442661"/>
    <w:rsid w:val="00444A74"/>
    <w:rsid w:val="004471D5"/>
    <w:rsid w:val="00450D13"/>
    <w:rsid w:val="00452441"/>
    <w:rsid w:val="00452789"/>
    <w:rsid w:val="004528EC"/>
    <w:rsid w:val="00453C24"/>
    <w:rsid w:val="004576AB"/>
    <w:rsid w:val="00461C82"/>
    <w:rsid w:val="00463E5E"/>
    <w:rsid w:val="0046444B"/>
    <w:rsid w:val="00476607"/>
    <w:rsid w:val="0048010C"/>
    <w:rsid w:val="00480153"/>
    <w:rsid w:val="00485577"/>
    <w:rsid w:val="0049111C"/>
    <w:rsid w:val="0049178B"/>
    <w:rsid w:val="00493DE5"/>
    <w:rsid w:val="00494C0F"/>
    <w:rsid w:val="00495FDD"/>
    <w:rsid w:val="004A3062"/>
    <w:rsid w:val="004A40BA"/>
    <w:rsid w:val="004B7F4F"/>
    <w:rsid w:val="004B7F98"/>
    <w:rsid w:val="004C0C92"/>
    <w:rsid w:val="004C1739"/>
    <w:rsid w:val="004C355D"/>
    <w:rsid w:val="004C3733"/>
    <w:rsid w:val="004C43EC"/>
    <w:rsid w:val="004C45C3"/>
    <w:rsid w:val="004D0A1A"/>
    <w:rsid w:val="004D0D93"/>
    <w:rsid w:val="004D1AF5"/>
    <w:rsid w:val="004E040B"/>
    <w:rsid w:val="004E0DF9"/>
    <w:rsid w:val="004E23DC"/>
    <w:rsid w:val="004E54E6"/>
    <w:rsid w:val="004E7EEB"/>
    <w:rsid w:val="004F2A1E"/>
    <w:rsid w:val="004F330F"/>
    <w:rsid w:val="004F6CAA"/>
    <w:rsid w:val="004F73CA"/>
    <w:rsid w:val="00502344"/>
    <w:rsid w:val="00502E0F"/>
    <w:rsid w:val="005038E8"/>
    <w:rsid w:val="00505261"/>
    <w:rsid w:val="0050745E"/>
    <w:rsid w:val="005116B4"/>
    <w:rsid w:val="00511AAC"/>
    <w:rsid w:val="0051539A"/>
    <w:rsid w:val="00516582"/>
    <w:rsid w:val="00516851"/>
    <w:rsid w:val="005226DC"/>
    <w:rsid w:val="005239A1"/>
    <w:rsid w:val="00523E34"/>
    <w:rsid w:val="00524794"/>
    <w:rsid w:val="00525A1C"/>
    <w:rsid w:val="00527036"/>
    <w:rsid w:val="00527CB2"/>
    <w:rsid w:val="00531A74"/>
    <w:rsid w:val="0053224E"/>
    <w:rsid w:val="00533DDC"/>
    <w:rsid w:val="0053583E"/>
    <w:rsid w:val="00537DD6"/>
    <w:rsid w:val="005400E8"/>
    <w:rsid w:val="0054211D"/>
    <w:rsid w:val="00551057"/>
    <w:rsid w:val="00551423"/>
    <w:rsid w:val="00551CAD"/>
    <w:rsid w:val="00554D30"/>
    <w:rsid w:val="00572C84"/>
    <w:rsid w:val="005744DA"/>
    <w:rsid w:val="00574922"/>
    <w:rsid w:val="00580868"/>
    <w:rsid w:val="00580E29"/>
    <w:rsid w:val="005833A0"/>
    <w:rsid w:val="00583EB8"/>
    <w:rsid w:val="00590BFA"/>
    <w:rsid w:val="00590EFB"/>
    <w:rsid w:val="00595478"/>
    <w:rsid w:val="00595DC6"/>
    <w:rsid w:val="00597119"/>
    <w:rsid w:val="00597918"/>
    <w:rsid w:val="005A4994"/>
    <w:rsid w:val="005A56B2"/>
    <w:rsid w:val="005A7B2D"/>
    <w:rsid w:val="005B3A1E"/>
    <w:rsid w:val="005B3C8B"/>
    <w:rsid w:val="005B5C8B"/>
    <w:rsid w:val="005C00AE"/>
    <w:rsid w:val="005C50CB"/>
    <w:rsid w:val="005C5A75"/>
    <w:rsid w:val="005C781F"/>
    <w:rsid w:val="005C7A65"/>
    <w:rsid w:val="005D0289"/>
    <w:rsid w:val="005D1BB9"/>
    <w:rsid w:val="005D215B"/>
    <w:rsid w:val="005D24F9"/>
    <w:rsid w:val="005D55A2"/>
    <w:rsid w:val="005E1C19"/>
    <w:rsid w:val="005E53E7"/>
    <w:rsid w:val="005E5B82"/>
    <w:rsid w:val="005F0647"/>
    <w:rsid w:val="005F27E9"/>
    <w:rsid w:val="005F2AE6"/>
    <w:rsid w:val="005F4E0E"/>
    <w:rsid w:val="005F5BA0"/>
    <w:rsid w:val="005F7798"/>
    <w:rsid w:val="006011DE"/>
    <w:rsid w:val="00601C6B"/>
    <w:rsid w:val="006028EA"/>
    <w:rsid w:val="00602B5C"/>
    <w:rsid w:val="00602F1B"/>
    <w:rsid w:val="006032D7"/>
    <w:rsid w:val="006040B5"/>
    <w:rsid w:val="00604610"/>
    <w:rsid w:val="00606BF9"/>
    <w:rsid w:val="00611A48"/>
    <w:rsid w:val="00612D19"/>
    <w:rsid w:val="0061436D"/>
    <w:rsid w:val="006172B7"/>
    <w:rsid w:val="00621843"/>
    <w:rsid w:val="00621C5E"/>
    <w:rsid w:val="00622C4F"/>
    <w:rsid w:val="006263BE"/>
    <w:rsid w:val="00627036"/>
    <w:rsid w:val="0063136E"/>
    <w:rsid w:val="00634DC1"/>
    <w:rsid w:val="00635FE6"/>
    <w:rsid w:val="006372D6"/>
    <w:rsid w:val="0064184F"/>
    <w:rsid w:val="006422A1"/>
    <w:rsid w:val="006432AA"/>
    <w:rsid w:val="00643590"/>
    <w:rsid w:val="0064563B"/>
    <w:rsid w:val="006506D9"/>
    <w:rsid w:val="00651E88"/>
    <w:rsid w:val="00653249"/>
    <w:rsid w:val="00654291"/>
    <w:rsid w:val="006544F9"/>
    <w:rsid w:val="00654E0F"/>
    <w:rsid w:val="00655F54"/>
    <w:rsid w:val="00656040"/>
    <w:rsid w:val="006568F4"/>
    <w:rsid w:val="00657CF5"/>
    <w:rsid w:val="00663A5F"/>
    <w:rsid w:val="00666F92"/>
    <w:rsid w:val="00667D19"/>
    <w:rsid w:val="00672F04"/>
    <w:rsid w:val="00676FEC"/>
    <w:rsid w:val="006801B0"/>
    <w:rsid w:val="0068079A"/>
    <w:rsid w:val="00680D35"/>
    <w:rsid w:val="00681B4B"/>
    <w:rsid w:val="00681F5E"/>
    <w:rsid w:val="00681F74"/>
    <w:rsid w:val="00684C47"/>
    <w:rsid w:val="0068571F"/>
    <w:rsid w:val="00685FB6"/>
    <w:rsid w:val="00695E96"/>
    <w:rsid w:val="006A2BB6"/>
    <w:rsid w:val="006A5593"/>
    <w:rsid w:val="006A678E"/>
    <w:rsid w:val="006A6FFC"/>
    <w:rsid w:val="006A7CCB"/>
    <w:rsid w:val="006A7CF8"/>
    <w:rsid w:val="006B0376"/>
    <w:rsid w:val="006B0722"/>
    <w:rsid w:val="006B090A"/>
    <w:rsid w:val="006B2EA1"/>
    <w:rsid w:val="006B30A2"/>
    <w:rsid w:val="006B64CE"/>
    <w:rsid w:val="006B7342"/>
    <w:rsid w:val="006C338C"/>
    <w:rsid w:val="006C407A"/>
    <w:rsid w:val="006C5875"/>
    <w:rsid w:val="006D00ED"/>
    <w:rsid w:val="006D1158"/>
    <w:rsid w:val="006E00A5"/>
    <w:rsid w:val="006E0370"/>
    <w:rsid w:val="006E0440"/>
    <w:rsid w:val="006E050C"/>
    <w:rsid w:val="006E11F8"/>
    <w:rsid w:val="006E3D68"/>
    <w:rsid w:val="006E4C42"/>
    <w:rsid w:val="006E6861"/>
    <w:rsid w:val="006F3EAD"/>
    <w:rsid w:val="006F5B8E"/>
    <w:rsid w:val="0070091C"/>
    <w:rsid w:val="00700A31"/>
    <w:rsid w:val="00706703"/>
    <w:rsid w:val="00707B4D"/>
    <w:rsid w:val="00707C2C"/>
    <w:rsid w:val="00710C1F"/>
    <w:rsid w:val="007113C3"/>
    <w:rsid w:val="00712C2A"/>
    <w:rsid w:val="00715687"/>
    <w:rsid w:val="00716193"/>
    <w:rsid w:val="00717421"/>
    <w:rsid w:val="0071768F"/>
    <w:rsid w:val="007203FD"/>
    <w:rsid w:val="00721EB4"/>
    <w:rsid w:val="007262A6"/>
    <w:rsid w:val="007277E3"/>
    <w:rsid w:val="00731278"/>
    <w:rsid w:val="007322B4"/>
    <w:rsid w:val="007322FB"/>
    <w:rsid w:val="0073279D"/>
    <w:rsid w:val="0073284E"/>
    <w:rsid w:val="007331EE"/>
    <w:rsid w:val="007335F1"/>
    <w:rsid w:val="00734D22"/>
    <w:rsid w:val="00735463"/>
    <w:rsid w:val="00743975"/>
    <w:rsid w:val="007442F3"/>
    <w:rsid w:val="00746FA8"/>
    <w:rsid w:val="00746FF8"/>
    <w:rsid w:val="00750C64"/>
    <w:rsid w:val="00751475"/>
    <w:rsid w:val="00752CD4"/>
    <w:rsid w:val="00752DD2"/>
    <w:rsid w:val="00754D5F"/>
    <w:rsid w:val="00757367"/>
    <w:rsid w:val="007605D0"/>
    <w:rsid w:val="00760B5E"/>
    <w:rsid w:val="007616DB"/>
    <w:rsid w:val="00763D06"/>
    <w:rsid w:val="00763E7A"/>
    <w:rsid w:val="00764698"/>
    <w:rsid w:val="00764A0A"/>
    <w:rsid w:val="00764D95"/>
    <w:rsid w:val="00765B40"/>
    <w:rsid w:val="0076673B"/>
    <w:rsid w:val="00767B37"/>
    <w:rsid w:val="0077149D"/>
    <w:rsid w:val="0077344C"/>
    <w:rsid w:val="00774ACB"/>
    <w:rsid w:val="00774F15"/>
    <w:rsid w:val="0077519D"/>
    <w:rsid w:val="00775FBD"/>
    <w:rsid w:val="007827FF"/>
    <w:rsid w:val="007833BC"/>
    <w:rsid w:val="00784148"/>
    <w:rsid w:val="00785B99"/>
    <w:rsid w:val="0078713C"/>
    <w:rsid w:val="00792384"/>
    <w:rsid w:val="007A25CB"/>
    <w:rsid w:val="007A3ED9"/>
    <w:rsid w:val="007B0C4B"/>
    <w:rsid w:val="007B1523"/>
    <w:rsid w:val="007B1EB9"/>
    <w:rsid w:val="007B36C9"/>
    <w:rsid w:val="007B4100"/>
    <w:rsid w:val="007B7CF7"/>
    <w:rsid w:val="007C354E"/>
    <w:rsid w:val="007C384C"/>
    <w:rsid w:val="007C3C04"/>
    <w:rsid w:val="007C601D"/>
    <w:rsid w:val="007D3895"/>
    <w:rsid w:val="007D4CFE"/>
    <w:rsid w:val="007D4E74"/>
    <w:rsid w:val="007D7ACE"/>
    <w:rsid w:val="007E348A"/>
    <w:rsid w:val="007E4E7E"/>
    <w:rsid w:val="007F07AC"/>
    <w:rsid w:val="007F1553"/>
    <w:rsid w:val="007F1CAF"/>
    <w:rsid w:val="007F1E14"/>
    <w:rsid w:val="00800707"/>
    <w:rsid w:val="00800F68"/>
    <w:rsid w:val="00801DE5"/>
    <w:rsid w:val="008062CD"/>
    <w:rsid w:val="00811692"/>
    <w:rsid w:val="008121AF"/>
    <w:rsid w:val="0081661B"/>
    <w:rsid w:val="00817C40"/>
    <w:rsid w:val="00817C46"/>
    <w:rsid w:val="00817C62"/>
    <w:rsid w:val="0082042F"/>
    <w:rsid w:val="00821E7E"/>
    <w:rsid w:val="00821F4E"/>
    <w:rsid w:val="008235F7"/>
    <w:rsid w:val="00823990"/>
    <w:rsid w:val="00826634"/>
    <w:rsid w:val="00827005"/>
    <w:rsid w:val="00830279"/>
    <w:rsid w:val="008309A0"/>
    <w:rsid w:val="00830EB3"/>
    <w:rsid w:val="008347F9"/>
    <w:rsid w:val="00835618"/>
    <w:rsid w:val="00835823"/>
    <w:rsid w:val="00837756"/>
    <w:rsid w:val="00837CCD"/>
    <w:rsid w:val="008424EB"/>
    <w:rsid w:val="0084335E"/>
    <w:rsid w:val="00846079"/>
    <w:rsid w:val="008466C4"/>
    <w:rsid w:val="00847B78"/>
    <w:rsid w:val="00852DA9"/>
    <w:rsid w:val="00853918"/>
    <w:rsid w:val="00853F70"/>
    <w:rsid w:val="0085531E"/>
    <w:rsid w:val="00857A17"/>
    <w:rsid w:val="00860CF3"/>
    <w:rsid w:val="008625CC"/>
    <w:rsid w:val="0086440B"/>
    <w:rsid w:val="00874EC6"/>
    <w:rsid w:val="0087648A"/>
    <w:rsid w:val="00876DC6"/>
    <w:rsid w:val="0088168C"/>
    <w:rsid w:val="00881A30"/>
    <w:rsid w:val="00885209"/>
    <w:rsid w:val="00886C88"/>
    <w:rsid w:val="0088782D"/>
    <w:rsid w:val="00891872"/>
    <w:rsid w:val="00893B65"/>
    <w:rsid w:val="008942BB"/>
    <w:rsid w:val="0089450F"/>
    <w:rsid w:val="00895471"/>
    <w:rsid w:val="00896208"/>
    <w:rsid w:val="008967AD"/>
    <w:rsid w:val="00896EEA"/>
    <w:rsid w:val="008A1A82"/>
    <w:rsid w:val="008A3942"/>
    <w:rsid w:val="008A4106"/>
    <w:rsid w:val="008A41E4"/>
    <w:rsid w:val="008A5438"/>
    <w:rsid w:val="008A759C"/>
    <w:rsid w:val="008B1DE3"/>
    <w:rsid w:val="008B332D"/>
    <w:rsid w:val="008B7FD2"/>
    <w:rsid w:val="008C07E8"/>
    <w:rsid w:val="008C1A9B"/>
    <w:rsid w:val="008C2CC0"/>
    <w:rsid w:val="008C3A4C"/>
    <w:rsid w:val="008C4068"/>
    <w:rsid w:val="008C411E"/>
    <w:rsid w:val="008C745C"/>
    <w:rsid w:val="008D783F"/>
    <w:rsid w:val="008D7CC3"/>
    <w:rsid w:val="008D7DBE"/>
    <w:rsid w:val="008E0335"/>
    <w:rsid w:val="008E04FD"/>
    <w:rsid w:val="008E1D4E"/>
    <w:rsid w:val="008E31F6"/>
    <w:rsid w:val="008E3C8C"/>
    <w:rsid w:val="008E47AA"/>
    <w:rsid w:val="008E6BDA"/>
    <w:rsid w:val="008E7AD0"/>
    <w:rsid w:val="008F720D"/>
    <w:rsid w:val="00905438"/>
    <w:rsid w:val="00911391"/>
    <w:rsid w:val="00911D7D"/>
    <w:rsid w:val="00913926"/>
    <w:rsid w:val="0091620D"/>
    <w:rsid w:val="00916345"/>
    <w:rsid w:val="00917E04"/>
    <w:rsid w:val="00921FC5"/>
    <w:rsid w:val="00923F74"/>
    <w:rsid w:val="009242DE"/>
    <w:rsid w:val="009267D2"/>
    <w:rsid w:val="009308D6"/>
    <w:rsid w:val="00930C63"/>
    <w:rsid w:val="00930E07"/>
    <w:rsid w:val="009310FC"/>
    <w:rsid w:val="00931215"/>
    <w:rsid w:val="00934BD0"/>
    <w:rsid w:val="0093602B"/>
    <w:rsid w:val="00942050"/>
    <w:rsid w:val="00942AB4"/>
    <w:rsid w:val="0094337D"/>
    <w:rsid w:val="009434C2"/>
    <w:rsid w:val="009441FD"/>
    <w:rsid w:val="0094712B"/>
    <w:rsid w:val="00951460"/>
    <w:rsid w:val="00951908"/>
    <w:rsid w:val="00951BA3"/>
    <w:rsid w:val="00952535"/>
    <w:rsid w:val="009526D2"/>
    <w:rsid w:val="009571D3"/>
    <w:rsid w:val="00961FDB"/>
    <w:rsid w:val="00962E82"/>
    <w:rsid w:val="00963B4D"/>
    <w:rsid w:val="00965F06"/>
    <w:rsid w:val="009672ED"/>
    <w:rsid w:val="00976150"/>
    <w:rsid w:val="00977D08"/>
    <w:rsid w:val="00977D98"/>
    <w:rsid w:val="00981347"/>
    <w:rsid w:val="009814B3"/>
    <w:rsid w:val="0098285B"/>
    <w:rsid w:val="00986363"/>
    <w:rsid w:val="00990BD6"/>
    <w:rsid w:val="0099267B"/>
    <w:rsid w:val="0099511F"/>
    <w:rsid w:val="00995278"/>
    <w:rsid w:val="0099749A"/>
    <w:rsid w:val="009A19FE"/>
    <w:rsid w:val="009A1E48"/>
    <w:rsid w:val="009A2377"/>
    <w:rsid w:val="009A40A2"/>
    <w:rsid w:val="009A4518"/>
    <w:rsid w:val="009A58A2"/>
    <w:rsid w:val="009A7526"/>
    <w:rsid w:val="009B0B67"/>
    <w:rsid w:val="009B4B3A"/>
    <w:rsid w:val="009B7616"/>
    <w:rsid w:val="009C01A9"/>
    <w:rsid w:val="009C0C08"/>
    <w:rsid w:val="009C4E66"/>
    <w:rsid w:val="009C7552"/>
    <w:rsid w:val="009C7EF6"/>
    <w:rsid w:val="009D3685"/>
    <w:rsid w:val="009D3F37"/>
    <w:rsid w:val="009D41EA"/>
    <w:rsid w:val="009D6021"/>
    <w:rsid w:val="009D6B37"/>
    <w:rsid w:val="009D6D87"/>
    <w:rsid w:val="009E0C4B"/>
    <w:rsid w:val="009E2A19"/>
    <w:rsid w:val="009E5628"/>
    <w:rsid w:val="009E59C4"/>
    <w:rsid w:val="009F326C"/>
    <w:rsid w:val="009F5DB9"/>
    <w:rsid w:val="009F7C56"/>
    <w:rsid w:val="00A00DAF"/>
    <w:rsid w:val="00A04F14"/>
    <w:rsid w:val="00A06D76"/>
    <w:rsid w:val="00A12B19"/>
    <w:rsid w:val="00A12B1C"/>
    <w:rsid w:val="00A16CC7"/>
    <w:rsid w:val="00A17AC8"/>
    <w:rsid w:val="00A21ADB"/>
    <w:rsid w:val="00A23998"/>
    <w:rsid w:val="00A23CB6"/>
    <w:rsid w:val="00A24BF1"/>
    <w:rsid w:val="00A24D87"/>
    <w:rsid w:val="00A25D22"/>
    <w:rsid w:val="00A27241"/>
    <w:rsid w:val="00A27DD2"/>
    <w:rsid w:val="00A31F28"/>
    <w:rsid w:val="00A326AA"/>
    <w:rsid w:val="00A32EAE"/>
    <w:rsid w:val="00A35AA9"/>
    <w:rsid w:val="00A35EE5"/>
    <w:rsid w:val="00A40B4B"/>
    <w:rsid w:val="00A40C9D"/>
    <w:rsid w:val="00A43699"/>
    <w:rsid w:val="00A4622D"/>
    <w:rsid w:val="00A47CEF"/>
    <w:rsid w:val="00A52099"/>
    <w:rsid w:val="00A52C8F"/>
    <w:rsid w:val="00A536E6"/>
    <w:rsid w:val="00A54CB6"/>
    <w:rsid w:val="00A54E6A"/>
    <w:rsid w:val="00A560D2"/>
    <w:rsid w:val="00A5763B"/>
    <w:rsid w:val="00A60373"/>
    <w:rsid w:val="00A61099"/>
    <w:rsid w:val="00A641E3"/>
    <w:rsid w:val="00A64C52"/>
    <w:rsid w:val="00A64EF6"/>
    <w:rsid w:val="00A6520C"/>
    <w:rsid w:val="00A70267"/>
    <w:rsid w:val="00A711A5"/>
    <w:rsid w:val="00A71CE6"/>
    <w:rsid w:val="00A74B51"/>
    <w:rsid w:val="00A84232"/>
    <w:rsid w:val="00A87261"/>
    <w:rsid w:val="00A9437B"/>
    <w:rsid w:val="00A9451A"/>
    <w:rsid w:val="00A95524"/>
    <w:rsid w:val="00A96A5B"/>
    <w:rsid w:val="00AA1EC9"/>
    <w:rsid w:val="00AA20B4"/>
    <w:rsid w:val="00AA25C9"/>
    <w:rsid w:val="00AA3FD7"/>
    <w:rsid w:val="00AA4C09"/>
    <w:rsid w:val="00AA65BD"/>
    <w:rsid w:val="00AA6D08"/>
    <w:rsid w:val="00AA7C9F"/>
    <w:rsid w:val="00AB1553"/>
    <w:rsid w:val="00AB1CAC"/>
    <w:rsid w:val="00AB2AE5"/>
    <w:rsid w:val="00AB2FF9"/>
    <w:rsid w:val="00AB4F07"/>
    <w:rsid w:val="00AC0670"/>
    <w:rsid w:val="00AC0F21"/>
    <w:rsid w:val="00AC3F78"/>
    <w:rsid w:val="00AC70F3"/>
    <w:rsid w:val="00AC79E6"/>
    <w:rsid w:val="00AD030F"/>
    <w:rsid w:val="00AD44E8"/>
    <w:rsid w:val="00AD4C05"/>
    <w:rsid w:val="00AD61E4"/>
    <w:rsid w:val="00AD64A7"/>
    <w:rsid w:val="00AD64CF"/>
    <w:rsid w:val="00AD6A95"/>
    <w:rsid w:val="00AD7269"/>
    <w:rsid w:val="00AF0C4B"/>
    <w:rsid w:val="00AF633E"/>
    <w:rsid w:val="00B02B62"/>
    <w:rsid w:val="00B036A1"/>
    <w:rsid w:val="00B04EED"/>
    <w:rsid w:val="00B06FB7"/>
    <w:rsid w:val="00B07453"/>
    <w:rsid w:val="00B11A85"/>
    <w:rsid w:val="00B13185"/>
    <w:rsid w:val="00B14A6D"/>
    <w:rsid w:val="00B15287"/>
    <w:rsid w:val="00B22562"/>
    <w:rsid w:val="00B23B98"/>
    <w:rsid w:val="00B26AE4"/>
    <w:rsid w:val="00B30FD8"/>
    <w:rsid w:val="00B311CD"/>
    <w:rsid w:val="00B325C5"/>
    <w:rsid w:val="00B33E0D"/>
    <w:rsid w:val="00B37A3B"/>
    <w:rsid w:val="00B37E8F"/>
    <w:rsid w:val="00B41393"/>
    <w:rsid w:val="00B41A07"/>
    <w:rsid w:val="00B42E10"/>
    <w:rsid w:val="00B44F39"/>
    <w:rsid w:val="00B44F85"/>
    <w:rsid w:val="00B458F5"/>
    <w:rsid w:val="00B503C9"/>
    <w:rsid w:val="00B528D8"/>
    <w:rsid w:val="00B5437E"/>
    <w:rsid w:val="00B5553E"/>
    <w:rsid w:val="00B6012A"/>
    <w:rsid w:val="00B604DD"/>
    <w:rsid w:val="00B6290F"/>
    <w:rsid w:val="00B639DF"/>
    <w:rsid w:val="00B7123A"/>
    <w:rsid w:val="00B71424"/>
    <w:rsid w:val="00B733A7"/>
    <w:rsid w:val="00B75DE2"/>
    <w:rsid w:val="00B77A7F"/>
    <w:rsid w:val="00B83B35"/>
    <w:rsid w:val="00B83FF3"/>
    <w:rsid w:val="00B86112"/>
    <w:rsid w:val="00B92A8D"/>
    <w:rsid w:val="00B93468"/>
    <w:rsid w:val="00B96AF5"/>
    <w:rsid w:val="00BA33F9"/>
    <w:rsid w:val="00BB05DF"/>
    <w:rsid w:val="00BB0BBB"/>
    <w:rsid w:val="00BB1F58"/>
    <w:rsid w:val="00BB2B10"/>
    <w:rsid w:val="00BB3C2C"/>
    <w:rsid w:val="00BB4B84"/>
    <w:rsid w:val="00BB4F58"/>
    <w:rsid w:val="00BC05BE"/>
    <w:rsid w:val="00BC0949"/>
    <w:rsid w:val="00BC23C5"/>
    <w:rsid w:val="00BC2CDA"/>
    <w:rsid w:val="00BC3C3D"/>
    <w:rsid w:val="00BC4A3B"/>
    <w:rsid w:val="00BC6345"/>
    <w:rsid w:val="00BD0031"/>
    <w:rsid w:val="00BD0B97"/>
    <w:rsid w:val="00BD1948"/>
    <w:rsid w:val="00BD2183"/>
    <w:rsid w:val="00BD22A5"/>
    <w:rsid w:val="00BD254E"/>
    <w:rsid w:val="00BD42D7"/>
    <w:rsid w:val="00BE07B8"/>
    <w:rsid w:val="00BE0BD3"/>
    <w:rsid w:val="00BE0E8F"/>
    <w:rsid w:val="00BE1B17"/>
    <w:rsid w:val="00BE2036"/>
    <w:rsid w:val="00BE2EF5"/>
    <w:rsid w:val="00BF03D0"/>
    <w:rsid w:val="00BF138E"/>
    <w:rsid w:val="00BF1ECC"/>
    <w:rsid w:val="00BF4895"/>
    <w:rsid w:val="00BF50EF"/>
    <w:rsid w:val="00BF5A14"/>
    <w:rsid w:val="00C001BA"/>
    <w:rsid w:val="00C001C4"/>
    <w:rsid w:val="00C1063F"/>
    <w:rsid w:val="00C12277"/>
    <w:rsid w:val="00C15C55"/>
    <w:rsid w:val="00C2322D"/>
    <w:rsid w:val="00C237E6"/>
    <w:rsid w:val="00C23E85"/>
    <w:rsid w:val="00C24A8B"/>
    <w:rsid w:val="00C325D1"/>
    <w:rsid w:val="00C3510A"/>
    <w:rsid w:val="00C35234"/>
    <w:rsid w:val="00C35739"/>
    <w:rsid w:val="00C35E14"/>
    <w:rsid w:val="00C37E13"/>
    <w:rsid w:val="00C4192B"/>
    <w:rsid w:val="00C4579D"/>
    <w:rsid w:val="00C4588D"/>
    <w:rsid w:val="00C45905"/>
    <w:rsid w:val="00C509CE"/>
    <w:rsid w:val="00C517FF"/>
    <w:rsid w:val="00C53DF4"/>
    <w:rsid w:val="00C55F00"/>
    <w:rsid w:val="00C567E4"/>
    <w:rsid w:val="00C56B85"/>
    <w:rsid w:val="00C600D3"/>
    <w:rsid w:val="00C609FC"/>
    <w:rsid w:val="00C63679"/>
    <w:rsid w:val="00C65082"/>
    <w:rsid w:val="00C65D58"/>
    <w:rsid w:val="00C711DD"/>
    <w:rsid w:val="00C71651"/>
    <w:rsid w:val="00C72D49"/>
    <w:rsid w:val="00C74B51"/>
    <w:rsid w:val="00C75017"/>
    <w:rsid w:val="00C75ACF"/>
    <w:rsid w:val="00C76416"/>
    <w:rsid w:val="00C77FEA"/>
    <w:rsid w:val="00C835E9"/>
    <w:rsid w:val="00C85348"/>
    <w:rsid w:val="00C87A01"/>
    <w:rsid w:val="00C87B57"/>
    <w:rsid w:val="00C87EC9"/>
    <w:rsid w:val="00C9004D"/>
    <w:rsid w:val="00C900B4"/>
    <w:rsid w:val="00C9151F"/>
    <w:rsid w:val="00C91B8D"/>
    <w:rsid w:val="00C92509"/>
    <w:rsid w:val="00C9409C"/>
    <w:rsid w:val="00C95550"/>
    <w:rsid w:val="00C95A5A"/>
    <w:rsid w:val="00C95B15"/>
    <w:rsid w:val="00CA091D"/>
    <w:rsid w:val="00CA2743"/>
    <w:rsid w:val="00CA4D9B"/>
    <w:rsid w:val="00CA4FDB"/>
    <w:rsid w:val="00CA641D"/>
    <w:rsid w:val="00CA66B7"/>
    <w:rsid w:val="00CB01BC"/>
    <w:rsid w:val="00CB64A9"/>
    <w:rsid w:val="00CC56C6"/>
    <w:rsid w:val="00CC68F1"/>
    <w:rsid w:val="00CD6C51"/>
    <w:rsid w:val="00CD76D8"/>
    <w:rsid w:val="00CE2C53"/>
    <w:rsid w:val="00CE4E36"/>
    <w:rsid w:val="00CF331A"/>
    <w:rsid w:val="00CF4EF7"/>
    <w:rsid w:val="00CF556C"/>
    <w:rsid w:val="00CF5CC2"/>
    <w:rsid w:val="00CF7CF1"/>
    <w:rsid w:val="00CF7E09"/>
    <w:rsid w:val="00D002FA"/>
    <w:rsid w:val="00D01BE5"/>
    <w:rsid w:val="00D02AFA"/>
    <w:rsid w:val="00D0397C"/>
    <w:rsid w:val="00D078BA"/>
    <w:rsid w:val="00D07925"/>
    <w:rsid w:val="00D10482"/>
    <w:rsid w:val="00D150CE"/>
    <w:rsid w:val="00D163B6"/>
    <w:rsid w:val="00D20F73"/>
    <w:rsid w:val="00D20FBE"/>
    <w:rsid w:val="00D232DE"/>
    <w:rsid w:val="00D24127"/>
    <w:rsid w:val="00D241C0"/>
    <w:rsid w:val="00D25706"/>
    <w:rsid w:val="00D26757"/>
    <w:rsid w:val="00D3127D"/>
    <w:rsid w:val="00D3201B"/>
    <w:rsid w:val="00D34372"/>
    <w:rsid w:val="00D3504D"/>
    <w:rsid w:val="00D3551E"/>
    <w:rsid w:val="00D37803"/>
    <w:rsid w:val="00D37D70"/>
    <w:rsid w:val="00D4054B"/>
    <w:rsid w:val="00D43EC8"/>
    <w:rsid w:val="00D45C03"/>
    <w:rsid w:val="00D46006"/>
    <w:rsid w:val="00D46012"/>
    <w:rsid w:val="00D465B4"/>
    <w:rsid w:val="00D46CC5"/>
    <w:rsid w:val="00D47B30"/>
    <w:rsid w:val="00D5048F"/>
    <w:rsid w:val="00D51CE8"/>
    <w:rsid w:val="00D53DB9"/>
    <w:rsid w:val="00D550E1"/>
    <w:rsid w:val="00D5782F"/>
    <w:rsid w:val="00D605FF"/>
    <w:rsid w:val="00D74C0E"/>
    <w:rsid w:val="00D771D5"/>
    <w:rsid w:val="00D80FD1"/>
    <w:rsid w:val="00D81918"/>
    <w:rsid w:val="00D83408"/>
    <w:rsid w:val="00D83791"/>
    <w:rsid w:val="00D83874"/>
    <w:rsid w:val="00D83FF0"/>
    <w:rsid w:val="00D85BA8"/>
    <w:rsid w:val="00D85CA8"/>
    <w:rsid w:val="00D85FC5"/>
    <w:rsid w:val="00D8693F"/>
    <w:rsid w:val="00D87EE2"/>
    <w:rsid w:val="00D90D90"/>
    <w:rsid w:val="00D95504"/>
    <w:rsid w:val="00D95A05"/>
    <w:rsid w:val="00D97AFB"/>
    <w:rsid w:val="00DA1CB2"/>
    <w:rsid w:val="00DA2A94"/>
    <w:rsid w:val="00DA3689"/>
    <w:rsid w:val="00DA4BFA"/>
    <w:rsid w:val="00DA6901"/>
    <w:rsid w:val="00DA6C89"/>
    <w:rsid w:val="00DB592A"/>
    <w:rsid w:val="00DB59F2"/>
    <w:rsid w:val="00DB7F6D"/>
    <w:rsid w:val="00DC10B5"/>
    <w:rsid w:val="00DC3B30"/>
    <w:rsid w:val="00DC41C4"/>
    <w:rsid w:val="00DD3E1F"/>
    <w:rsid w:val="00DD6BB5"/>
    <w:rsid w:val="00DE0321"/>
    <w:rsid w:val="00DE31A6"/>
    <w:rsid w:val="00DE4136"/>
    <w:rsid w:val="00DE4245"/>
    <w:rsid w:val="00DE7152"/>
    <w:rsid w:val="00DF1D8F"/>
    <w:rsid w:val="00DF2759"/>
    <w:rsid w:val="00DF3DDB"/>
    <w:rsid w:val="00DF548E"/>
    <w:rsid w:val="00E0203D"/>
    <w:rsid w:val="00E0290F"/>
    <w:rsid w:val="00E049D6"/>
    <w:rsid w:val="00E04DD2"/>
    <w:rsid w:val="00E067E8"/>
    <w:rsid w:val="00E0689E"/>
    <w:rsid w:val="00E079AE"/>
    <w:rsid w:val="00E130F2"/>
    <w:rsid w:val="00E15A2C"/>
    <w:rsid w:val="00E21CD7"/>
    <w:rsid w:val="00E237AC"/>
    <w:rsid w:val="00E270F5"/>
    <w:rsid w:val="00E3192B"/>
    <w:rsid w:val="00E345C6"/>
    <w:rsid w:val="00E35040"/>
    <w:rsid w:val="00E36B43"/>
    <w:rsid w:val="00E3732B"/>
    <w:rsid w:val="00E37604"/>
    <w:rsid w:val="00E40FE3"/>
    <w:rsid w:val="00E44173"/>
    <w:rsid w:val="00E510F0"/>
    <w:rsid w:val="00E5150D"/>
    <w:rsid w:val="00E524ED"/>
    <w:rsid w:val="00E52F35"/>
    <w:rsid w:val="00E578F7"/>
    <w:rsid w:val="00E57D33"/>
    <w:rsid w:val="00E609AD"/>
    <w:rsid w:val="00E60DB2"/>
    <w:rsid w:val="00E60E52"/>
    <w:rsid w:val="00E631A5"/>
    <w:rsid w:val="00E63960"/>
    <w:rsid w:val="00E63A78"/>
    <w:rsid w:val="00E64D8D"/>
    <w:rsid w:val="00E66412"/>
    <w:rsid w:val="00E67FD4"/>
    <w:rsid w:val="00E71820"/>
    <w:rsid w:val="00E7333C"/>
    <w:rsid w:val="00E778F3"/>
    <w:rsid w:val="00E8030B"/>
    <w:rsid w:val="00E82F4F"/>
    <w:rsid w:val="00E8327E"/>
    <w:rsid w:val="00E8435C"/>
    <w:rsid w:val="00E84EB2"/>
    <w:rsid w:val="00E85196"/>
    <w:rsid w:val="00E86139"/>
    <w:rsid w:val="00E90955"/>
    <w:rsid w:val="00E90989"/>
    <w:rsid w:val="00E93360"/>
    <w:rsid w:val="00E93E22"/>
    <w:rsid w:val="00E96147"/>
    <w:rsid w:val="00E96FBC"/>
    <w:rsid w:val="00E97170"/>
    <w:rsid w:val="00EA17F4"/>
    <w:rsid w:val="00EA381C"/>
    <w:rsid w:val="00EA7689"/>
    <w:rsid w:val="00EB023B"/>
    <w:rsid w:val="00EB2654"/>
    <w:rsid w:val="00EB2D0C"/>
    <w:rsid w:val="00EB500C"/>
    <w:rsid w:val="00EB6772"/>
    <w:rsid w:val="00EC37E6"/>
    <w:rsid w:val="00EC6844"/>
    <w:rsid w:val="00ED047F"/>
    <w:rsid w:val="00ED10C3"/>
    <w:rsid w:val="00ED1858"/>
    <w:rsid w:val="00ED3BFC"/>
    <w:rsid w:val="00ED71D1"/>
    <w:rsid w:val="00EE1BEA"/>
    <w:rsid w:val="00EE1D13"/>
    <w:rsid w:val="00EE4BB1"/>
    <w:rsid w:val="00EE590B"/>
    <w:rsid w:val="00EF2530"/>
    <w:rsid w:val="00EF3AE8"/>
    <w:rsid w:val="00EF4594"/>
    <w:rsid w:val="00F0261A"/>
    <w:rsid w:val="00F04016"/>
    <w:rsid w:val="00F07B0F"/>
    <w:rsid w:val="00F103FA"/>
    <w:rsid w:val="00F111DA"/>
    <w:rsid w:val="00F1166F"/>
    <w:rsid w:val="00F11C8B"/>
    <w:rsid w:val="00F13C96"/>
    <w:rsid w:val="00F14F99"/>
    <w:rsid w:val="00F20BBB"/>
    <w:rsid w:val="00F21604"/>
    <w:rsid w:val="00F24022"/>
    <w:rsid w:val="00F33AE4"/>
    <w:rsid w:val="00F350B9"/>
    <w:rsid w:val="00F36FD9"/>
    <w:rsid w:val="00F41CA9"/>
    <w:rsid w:val="00F42E90"/>
    <w:rsid w:val="00F43ABF"/>
    <w:rsid w:val="00F43D27"/>
    <w:rsid w:val="00F47204"/>
    <w:rsid w:val="00F51F1A"/>
    <w:rsid w:val="00F529E9"/>
    <w:rsid w:val="00F53F2F"/>
    <w:rsid w:val="00F6032D"/>
    <w:rsid w:val="00F6276F"/>
    <w:rsid w:val="00F632C5"/>
    <w:rsid w:val="00F70269"/>
    <w:rsid w:val="00F71582"/>
    <w:rsid w:val="00F75008"/>
    <w:rsid w:val="00F7505A"/>
    <w:rsid w:val="00F75A0E"/>
    <w:rsid w:val="00F76347"/>
    <w:rsid w:val="00F77792"/>
    <w:rsid w:val="00F80453"/>
    <w:rsid w:val="00F81783"/>
    <w:rsid w:val="00F818DB"/>
    <w:rsid w:val="00F81E53"/>
    <w:rsid w:val="00F84C70"/>
    <w:rsid w:val="00F8779B"/>
    <w:rsid w:val="00F87953"/>
    <w:rsid w:val="00F95110"/>
    <w:rsid w:val="00F9558B"/>
    <w:rsid w:val="00F96492"/>
    <w:rsid w:val="00FA013C"/>
    <w:rsid w:val="00FA04F3"/>
    <w:rsid w:val="00FA1219"/>
    <w:rsid w:val="00FA604C"/>
    <w:rsid w:val="00FB1D0C"/>
    <w:rsid w:val="00FB4EE3"/>
    <w:rsid w:val="00FB6B86"/>
    <w:rsid w:val="00FB765A"/>
    <w:rsid w:val="00FC2E88"/>
    <w:rsid w:val="00FC5056"/>
    <w:rsid w:val="00FC7918"/>
    <w:rsid w:val="00FD25EF"/>
    <w:rsid w:val="00FD30F1"/>
    <w:rsid w:val="00FD4529"/>
    <w:rsid w:val="00FE1473"/>
    <w:rsid w:val="00FE2453"/>
    <w:rsid w:val="00FE272C"/>
    <w:rsid w:val="00FE4421"/>
    <w:rsid w:val="00FE4F68"/>
    <w:rsid w:val="00FE59D7"/>
    <w:rsid w:val="00FE71CA"/>
    <w:rsid w:val="00FE726C"/>
    <w:rsid w:val="00FF059F"/>
    <w:rsid w:val="00FF12A1"/>
    <w:rsid w:val="00FF1761"/>
    <w:rsid w:val="00FF1F6C"/>
    <w:rsid w:val="00FF25A5"/>
    <w:rsid w:val="00FF3514"/>
    <w:rsid w:val="00FF4669"/>
    <w:rsid w:val="00FF5FE4"/>
    <w:rsid w:val="00FF60F9"/>
    <w:rsid w:val="00FF6B74"/>
    <w:rsid w:val="00FF7989"/>
    <w:rsid w:val="00FF7FEE"/>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A42D00"/>
  <w15:chartTrackingRefBased/>
  <w15:docId w15:val="{7DC57E3A-FF68-4A45-AEB0-D5283EC14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B97"/>
    <w:pPr>
      <w:jc w:val="both"/>
    </w:pPr>
    <w:rPr>
      <w:rFonts w:ascii="Arsenal" w:eastAsiaTheme="minorEastAsia" w:hAnsi="Arsenal"/>
      <w:lang w:val="en-US"/>
    </w:rPr>
  </w:style>
  <w:style w:type="paragraph" w:styleId="Heading1">
    <w:name w:val="heading 1"/>
    <w:basedOn w:val="Normal"/>
    <w:next w:val="Normal"/>
    <w:link w:val="Heading1Char"/>
    <w:autoRedefine/>
    <w:uiPriority w:val="9"/>
    <w:qFormat/>
    <w:rsid w:val="00BC23C5"/>
    <w:pPr>
      <w:keepNext/>
      <w:keepLines/>
      <w:pBdr>
        <w:bottom w:val="single" w:sz="18" w:space="1" w:color="1F4E79" w:themeColor="accent1" w:themeShade="80"/>
      </w:pBdr>
      <w:tabs>
        <w:tab w:val="left" w:pos="5245"/>
        <w:tab w:val="left" w:pos="8349"/>
      </w:tabs>
      <w:spacing w:before="360"/>
      <w:outlineLvl w:val="0"/>
    </w:pPr>
    <w:rPr>
      <w:rFonts w:ascii="Adobe Caslon Pro" w:eastAsiaTheme="majorEastAsia" w:hAnsi="Adobe Caslon Pro" w:cstheme="majorBidi"/>
      <w:b/>
      <w:bCs/>
      <w:color w:val="000000" w:themeColor="text1"/>
      <w:sz w:val="36"/>
      <w:szCs w:val="36"/>
    </w:rPr>
  </w:style>
  <w:style w:type="paragraph" w:styleId="Heading2">
    <w:name w:val="heading 2"/>
    <w:basedOn w:val="Normal"/>
    <w:next w:val="Normal"/>
    <w:link w:val="Heading2Char"/>
    <w:uiPriority w:val="9"/>
    <w:unhideWhenUsed/>
    <w:qFormat/>
    <w:rsid w:val="00BD0B97"/>
    <w:pPr>
      <w:keepNext/>
      <w:keepLines/>
      <w:numPr>
        <w:ilvl w:val="1"/>
        <w:numId w:val="26"/>
      </w:numPr>
      <w:spacing w:before="360" w:after="120" w:line="192" w:lineRule="auto"/>
      <w:outlineLvl w:val="1"/>
    </w:pPr>
    <w:rPr>
      <w:rFonts w:ascii="Adobe Caslon Pro" w:eastAsiaTheme="majorEastAsia" w:hAnsi="Adobe Caslon Pro" w:cstheme="majorBidi"/>
      <w:b/>
      <w:bCs/>
      <w:color w:val="000000" w:themeColor="text1"/>
      <w:sz w:val="28"/>
      <w:szCs w:val="28"/>
    </w:rPr>
  </w:style>
  <w:style w:type="paragraph" w:styleId="Heading3">
    <w:name w:val="heading 3"/>
    <w:basedOn w:val="Normal"/>
    <w:next w:val="Normal"/>
    <w:link w:val="Heading3Char"/>
    <w:uiPriority w:val="9"/>
    <w:unhideWhenUsed/>
    <w:qFormat/>
    <w:rsid w:val="00BD0B97"/>
    <w:pPr>
      <w:keepNext/>
      <w:keepLines/>
      <w:numPr>
        <w:ilvl w:val="2"/>
        <w:numId w:val="26"/>
      </w:numPr>
      <w:spacing w:before="200" w:after="0"/>
      <w:outlineLvl w:val="2"/>
    </w:pPr>
    <w:rPr>
      <w:rFonts w:ascii="Adobe Caslon Pro" w:eastAsiaTheme="majorEastAsia" w:hAnsi="Adobe Caslon Pro" w:cstheme="majorBidi"/>
      <w:b/>
      <w:bCs/>
      <w:color w:val="000000" w:themeColor="text1"/>
    </w:rPr>
  </w:style>
  <w:style w:type="paragraph" w:styleId="Heading4">
    <w:name w:val="heading 4"/>
    <w:basedOn w:val="Normal"/>
    <w:next w:val="Normal"/>
    <w:link w:val="Heading4Char"/>
    <w:uiPriority w:val="9"/>
    <w:semiHidden/>
    <w:unhideWhenUsed/>
    <w:qFormat/>
    <w:rsid w:val="00BD0B97"/>
    <w:pPr>
      <w:keepNext/>
      <w:keepLines/>
      <w:numPr>
        <w:ilvl w:val="3"/>
        <w:numId w:val="2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D0B97"/>
    <w:pPr>
      <w:keepNext/>
      <w:keepLines/>
      <w:numPr>
        <w:ilvl w:val="4"/>
        <w:numId w:val="2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D0B97"/>
    <w:pPr>
      <w:keepNext/>
      <w:keepLines/>
      <w:numPr>
        <w:ilvl w:val="5"/>
        <w:numId w:val="2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D0B97"/>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0B97"/>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D0B97"/>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0B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0B97"/>
    <w:rPr>
      <w:rFonts w:ascii="Lucida Grande" w:eastAsiaTheme="minorEastAsia" w:hAnsi="Lucida Grande" w:cs="Lucida Grande"/>
      <w:sz w:val="18"/>
      <w:szCs w:val="18"/>
      <w:lang w:val="en-US"/>
    </w:rPr>
  </w:style>
  <w:style w:type="character" w:styleId="BookTitle">
    <w:name w:val="Book Title"/>
    <w:basedOn w:val="DefaultParagraphFont"/>
    <w:uiPriority w:val="33"/>
    <w:qFormat/>
    <w:rsid w:val="00BD0B97"/>
    <w:rPr>
      <w:b w:val="0"/>
      <w:bCs w:val="0"/>
      <w:smallCaps/>
      <w:spacing w:val="5"/>
    </w:rPr>
  </w:style>
  <w:style w:type="character" w:customStyle="1" w:styleId="Heading1Char">
    <w:name w:val="Heading 1 Char"/>
    <w:basedOn w:val="DefaultParagraphFont"/>
    <w:link w:val="Heading1"/>
    <w:uiPriority w:val="9"/>
    <w:rsid w:val="00BC23C5"/>
    <w:rPr>
      <w:rFonts w:ascii="Adobe Caslon Pro" w:eastAsiaTheme="majorEastAsia" w:hAnsi="Adobe Caslon Pro" w:cstheme="majorBidi"/>
      <w:b/>
      <w:bCs/>
      <w:color w:val="000000" w:themeColor="text1"/>
      <w:sz w:val="36"/>
      <w:szCs w:val="36"/>
      <w:lang w:val="en-US"/>
    </w:rPr>
  </w:style>
  <w:style w:type="character" w:customStyle="1" w:styleId="Heading2Char">
    <w:name w:val="Heading 2 Char"/>
    <w:basedOn w:val="DefaultParagraphFont"/>
    <w:link w:val="Heading2"/>
    <w:uiPriority w:val="9"/>
    <w:rsid w:val="00BD0B97"/>
    <w:rPr>
      <w:rFonts w:ascii="Adobe Caslon Pro" w:eastAsiaTheme="majorEastAsia" w:hAnsi="Adobe Caslon Pro" w:cstheme="majorBidi"/>
      <w:b/>
      <w:bCs/>
      <w:color w:val="000000" w:themeColor="text1"/>
      <w:sz w:val="28"/>
      <w:szCs w:val="28"/>
      <w:lang w:val="en-US"/>
    </w:rPr>
  </w:style>
  <w:style w:type="character" w:customStyle="1" w:styleId="Heading3Char">
    <w:name w:val="Heading 3 Char"/>
    <w:basedOn w:val="DefaultParagraphFont"/>
    <w:link w:val="Heading3"/>
    <w:uiPriority w:val="9"/>
    <w:rsid w:val="00BD0B97"/>
    <w:rPr>
      <w:rFonts w:ascii="Adobe Caslon Pro" w:eastAsiaTheme="majorEastAsia" w:hAnsi="Adobe Caslon Pro" w:cstheme="majorBidi"/>
      <w:b/>
      <w:bCs/>
      <w:color w:val="000000" w:themeColor="text1"/>
      <w:lang w:val="en-US"/>
    </w:rPr>
  </w:style>
  <w:style w:type="paragraph" w:styleId="Caption">
    <w:name w:val="caption"/>
    <w:basedOn w:val="Normal"/>
    <w:next w:val="Normal"/>
    <w:uiPriority w:val="35"/>
    <w:unhideWhenUsed/>
    <w:qFormat/>
    <w:rsid w:val="00BD0B97"/>
    <w:pPr>
      <w:spacing w:after="200" w:line="240" w:lineRule="auto"/>
      <w:jc w:val="center"/>
    </w:pPr>
    <w:rPr>
      <w:iCs/>
      <w:szCs w:val="18"/>
    </w:rPr>
  </w:style>
  <w:style w:type="character" w:styleId="Emphasis">
    <w:name w:val="Emphasis"/>
    <w:basedOn w:val="DefaultParagraphFont"/>
    <w:uiPriority w:val="20"/>
    <w:qFormat/>
    <w:rsid w:val="00BD0B97"/>
    <w:rPr>
      <w:i/>
      <w:iCs/>
      <w:color w:val="auto"/>
    </w:rPr>
  </w:style>
  <w:style w:type="paragraph" w:styleId="Footer">
    <w:name w:val="footer"/>
    <w:basedOn w:val="Normal"/>
    <w:link w:val="FooterChar"/>
    <w:uiPriority w:val="99"/>
    <w:unhideWhenUsed/>
    <w:rsid w:val="00BD0B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0B97"/>
    <w:rPr>
      <w:rFonts w:ascii="Arsenal" w:eastAsiaTheme="minorEastAsia" w:hAnsi="Arsenal"/>
      <w:lang w:val="en-US"/>
    </w:rPr>
  </w:style>
  <w:style w:type="paragraph" w:styleId="Header">
    <w:name w:val="header"/>
    <w:basedOn w:val="Normal"/>
    <w:link w:val="HeaderChar"/>
    <w:uiPriority w:val="99"/>
    <w:unhideWhenUsed/>
    <w:rsid w:val="00BD0B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0B97"/>
    <w:rPr>
      <w:rFonts w:ascii="Arsenal" w:eastAsiaTheme="minorEastAsia" w:hAnsi="Arsenal"/>
      <w:lang w:val="en-US"/>
    </w:rPr>
  </w:style>
  <w:style w:type="character" w:customStyle="1" w:styleId="Heading4Char">
    <w:name w:val="Heading 4 Char"/>
    <w:basedOn w:val="DefaultParagraphFont"/>
    <w:link w:val="Heading4"/>
    <w:uiPriority w:val="9"/>
    <w:semiHidden/>
    <w:rsid w:val="00BD0B97"/>
    <w:rPr>
      <w:rFonts w:asciiTheme="majorHAnsi" w:eastAsiaTheme="majorEastAsia" w:hAnsiTheme="majorHAnsi" w:cstheme="majorBidi"/>
      <w:b/>
      <w:bCs/>
      <w:i/>
      <w:iCs/>
      <w:color w:val="000000" w:themeColor="text1"/>
      <w:lang w:val="en-US"/>
    </w:rPr>
  </w:style>
  <w:style w:type="character" w:customStyle="1" w:styleId="Heading5Char">
    <w:name w:val="Heading 5 Char"/>
    <w:basedOn w:val="DefaultParagraphFont"/>
    <w:link w:val="Heading5"/>
    <w:uiPriority w:val="9"/>
    <w:semiHidden/>
    <w:rsid w:val="00BD0B97"/>
    <w:rPr>
      <w:rFonts w:asciiTheme="majorHAnsi" w:eastAsiaTheme="majorEastAsia" w:hAnsiTheme="majorHAnsi" w:cstheme="majorBidi"/>
      <w:color w:val="323E4F" w:themeColor="text2" w:themeShade="BF"/>
      <w:lang w:val="en-US"/>
    </w:rPr>
  </w:style>
  <w:style w:type="character" w:customStyle="1" w:styleId="Heading6Char">
    <w:name w:val="Heading 6 Char"/>
    <w:basedOn w:val="DefaultParagraphFont"/>
    <w:link w:val="Heading6"/>
    <w:uiPriority w:val="9"/>
    <w:semiHidden/>
    <w:rsid w:val="00BD0B97"/>
    <w:rPr>
      <w:rFonts w:asciiTheme="majorHAnsi" w:eastAsiaTheme="majorEastAsia" w:hAnsiTheme="majorHAnsi" w:cstheme="majorBidi"/>
      <w:i/>
      <w:iCs/>
      <w:color w:val="323E4F" w:themeColor="text2" w:themeShade="BF"/>
      <w:lang w:val="en-US"/>
    </w:rPr>
  </w:style>
  <w:style w:type="character" w:customStyle="1" w:styleId="Heading7Char">
    <w:name w:val="Heading 7 Char"/>
    <w:basedOn w:val="DefaultParagraphFont"/>
    <w:link w:val="Heading7"/>
    <w:uiPriority w:val="9"/>
    <w:semiHidden/>
    <w:rsid w:val="00BD0B97"/>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BD0B9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BD0B97"/>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unhideWhenUsed/>
    <w:rsid w:val="00BD0B97"/>
    <w:rPr>
      <w:color w:val="0563C1" w:themeColor="hyperlink"/>
      <w:u w:val="single"/>
    </w:rPr>
  </w:style>
  <w:style w:type="character" w:styleId="IntenseEmphasis">
    <w:name w:val="Intense Emphasis"/>
    <w:basedOn w:val="DefaultParagraphFont"/>
    <w:uiPriority w:val="21"/>
    <w:qFormat/>
    <w:rsid w:val="00BD0B97"/>
    <w:rPr>
      <w:b/>
      <w:bCs/>
      <w:i/>
      <w:iCs/>
      <w:caps/>
    </w:rPr>
  </w:style>
  <w:style w:type="paragraph" w:styleId="IntenseQuote">
    <w:name w:val="Intense Quote"/>
    <w:basedOn w:val="Normal"/>
    <w:next w:val="Normal"/>
    <w:link w:val="IntenseQuoteChar"/>
    <w:uiPriority w:val="30"/>
    <w:qFormat/>
    <w:rsid w:val="00BD0B9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D0B97"/>
    <w:rPr>
      <w:rFonts w:ascii="Arsenal" w:eastAsiaTheme="minorEastAsia" w:hAnsi="Arsenal"/>
      <w:color w:val="000000" w:themeColor="text1"/>
      <w:shd w:val="clear" w:color="auto" w:fill="F2F2F2" w:themeFill="background1" w:themeFillShade="F2"/>
      <w:lang w:val="en-US"/>
    </w:rPr>
  </w:style>
  <w:style w:type="character" w:styleId="IntenseReference">
    <w:name w:val="Intense Reference"/>
    <w:basedOn w:val="DefaultParagraphFont"/>
    <w:uiPriority w:val="32"/>
    <w:qFormat/>
    <w:rsid w:val="00BD0B97"/>
    <w:rPr>
      <w:b/>
      <w:bCs/>
      <w:smallCaps/>
      <w:u w:val="single"/>
    </w:rPr>
  </w:style>
  <w:style w:type="paragraph" w:styleId="ListParagraph">
    <w:name w:val="List Paragraph"/>
    <w:basedOn w:val="Normal"/>
    <w:uiPriority w:val="34"/>
    <w:qFormat/>
    <w:rsid w:val="00BD0B97"/>
    <w:pPr>
      <w:ind w:left="720"/>
      <w:contextualSpacing/>
    </w:pPr>
  </w:style>
  <w:style w:type="paragraph" w:styleId="NoSpacing">
    <w:name w:val="No Spacing"/>
    <w:link w:val="NoSpacingChar"/>
    <w:uiPriority w:val="1"/>
    <w:qFormat/>
    <w:rsid w:val="00BD0B9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D0B97"/>
    <w:rPr>
      <w:rFonts w:eastAsiaTheme="minorEastAsia"/>
      <w:lang w:val="en-US"/>
    </w:rPr>
  </w:style>
  <w:style w:type="paragraph" w:styleId="NormalWeb">
    <w:name w:val="Normal (Web)"/>
    <w:basedOn w:val="Normal"/>
    <w:uiPriority w:val="99"/>
    <w:unhideWhenUsed/>
    <w:rsid w:val="00BD0B97"/>
    <w:pPr>
      <w:spacing w:before="100" w:beforeAutospacing="1" w:after="100" w:afterAutospacing="1" w:line="240" w:lineRule="auto"/>
    </w:pPr>
    <w:rPr>
      <w:rFonts w:ascii="Times" w:hAnsi="Times" w:cs="Times New Roman"/>
      <w:sz w:val="20"/>
      <w:szCs w:val="20"/>
      <w:lang w:val="en-GB"/>
    </w:rPr>
  </w:style>
  <w:style w:type="paragraph" w:styleId="Title">
    <w:name w:val="Title"/>
    <w:basedOn w:val="Normal"/>
    <w:next w:val="Normal"/>
    <w:link w:val="TitleChar"/>
    <w:uiPriority w:val="10"/>
    <w:qFormat/>
    <w:rsid w:val="00BD0B97"/>
    <w:pPr>
      <w:spacing w:after="0" w:line="192" w:lineRule="auto"/>
      <w:contextualSpacing/>
    </w:pPr>
    <w:rPr>
      <w:rFonts w:ascii="Adobe Caslon Pro" w:eastAsiaTheme="majorEastAsia" w:hAnsi="Adobe Caslon Pro" w:cstheme="majorBidi"/>
      <w:smallCaps/>
      <w:color w:val="000000" w:themeColor="text1"/>
      <w:sz w:val="56"/>
      <w:szCs w:val="56"/>
    </w:rPr>
  </w:style>
  <w:style w:type="character" w:customStyle="1" w:styleId="TitleChar">
    <w:name w:val="Title Char"/>
    <w:basedOn w:val="DefaultParagraphFont"/>
    <w:link w:val="Title"/>
    <w:uiPriority w:val="10"/>
    <w:rsid w:val="00BD0B97"/>
    <w:rPr>
      <w:rFonts w:ascii="Adobe Caslon Pro" w:eastAsiaTheme="majorEastAsia" w:hAnsi="Adobe Caslon Pro" w:cstheme="majorBidi"/>
      <w:smallCaps/>
      <w:color w:val="000000" w:themeColor="text1"/>
      <w:sz w:val="56"/>
      <w:szCs w:val="56"/>
      <w:lang w:val="en-US"/>
    </w:rPr>
  </w:style>
  <w:style w:type="paragraph" w:customStyle="1" w:styleId="PersonalName">
    <w:name w:val="Personal Name"/>
    <w:basedOn w:val="Title"/>
    <w:rsid w:val="00BD0B97"/>
    <w:rPr>
      <w:b/>
      <w:caps/>
      <w:color w:val="000000"/>
      <w:sz w:val="28"/>
      <w:szCs w:val="28"/>
    </w:rPr>
  </w:style>
  <w:style w:type="paragraph" w:styleId="Quote">
    <w:name w:val="Quote"/>
    <w:basedOn w:val="Normal"/>
    <w:next w:val="Normal"/>
    <w:link w:val="QuoteChar"/>
    <w:uiPriority w:val="29"/>
    <w:qFormat/>
    <w:rsid w:val="00BD0B97"/>
    <w:pPr>
      <w:spacing w:before="160"/>
      <w:ind w:left="720" w:right="720"/>
    </w:pPr>
    <w:rPr>
      <w:i/>
      <w:iCs/>
      <w:color w:val="000000" w:themeColor="text1"/>
    </w:rPr>
  </w:style>
  <w:style w:type="character" w:customStyle="1" w:styleId="QuoteChar">
    <w:name w:val="Quote Char"/>
    <w:basedOn w:val="DefaultParagraphFont"/>
    <w:link w:val="Quote"/>
    <w:uiPriority w:val="29"/>
    <w:rsid w:val="00BD0B97"/>
    <w:rPr>
      <w:rFonts w:ascii="Arsenal" w:eastAsiaTheme="minorEastAsia" w:hAnsi="Arsenal"/>
      <w:i/>
      <w:iCs/>
      <w:color w:val="000000" w:themeColor="text1"/>
      <w:lang w:val="en-US"/>
    </w:rPr>
  </w:style>
  <w:style w:type="character" w:styleId="Strong">
    <w:name w:val="Strong"/>
    <w:basedOn w:val="DefaultParagraphFont"/>
    <w:uiPriority w:val="22"/>
    <w:qFormat/>
    <w:rsid w:val="00BD0B97"/>
    <w:rPr>
      <w:b/>
      <w:bCs/>
      <w:color w:val="000000" w:themeColor="text1"/>
    </w:rPr>
  </w:style>
  <w:style w:type="paragraph" w:styleId="Subtitle">
    <w:name w:val="Subtitle"/>
    <w:basedOn w:val="Normal"/>
    <w:next w:val="Normal"/>
    <w:link w:val="SubtitleChar"/>
    <w:uiPriority w:val="11"/>
    <w:qFormat/>
    <w:rsid w:val="00BD0B9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D0B97"/>
    <w:rPr>
      <w:rFonts w:ascii="Arsenal" w:eastAsiaTheme="minorEastAsia" w:hAnsi="Arsenal"/>
      <w:color w:val="5A5A5A" w:themeColor="text1" w:themeTint="A5"/>
      <w:spacing w:val="10"/>
      <w:lang w:val="en-US"/>
    </w:rPr>
  </w:style>
  <w:style w:type="character" w:styleId="SubtleEmphasis">
    <w:name w:val="Subtle Emphasis"/>
    <w:basedOn w:val="DefaultParagraphFont"/>
    <w:uiPriority w:val="19"/>
    <w:qFormat/>
    <w:rsid w:val="00BD0B97"/>
    <w:rPr>
      <w:i/>
      <w:iCs/>
      <w:color w:val="404040" w:themeColor="text1" w:themeTint="BF"/>
    </w:rPr>
  </w:style>
  <w:style w:type="character" w:styleId="SubtleReference">
    <w:name w:val="Subtle Reference"/>
    <w:basedOn w:val="DefaultParagraphFont"/>
    <w:uiPriority w:val="31"/>
    <w:qFormat/>
    <w:rsid w:val="00BD0B97"/>
    <w:rPr>
      <w:smallCaps/>
      <w:color w:val="404040" w:themeColor="text1" w:themeTint="BF"/>
      <w:u w:val="single" w:color="7F7F7F" w:themeColor="text1" w:themeTint="80"/>
    </w:rPr>
  </w:style>
  <w:style w:type="table" w:styleId="TableGrid">
    <w:name w:val="Table Grid"/>
    <w:basedOn w:val="TableNormal"/>
    <w:uiPriority w:val="39"/>
    <w:rsid w:val="00BD0B97"/>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D0B97"/>
    <w:pPr>
      <w:outlineLvl w:val="9"/>
    </w:pPr>
  </w:style>
  <w:style w:type="character" w:styleId="CommentReference">
    <w:name w:val="annotation reference"/>
    <w:basedOn w:val="DefaultParagraphFont"/>
    <w:uiPriority w:val="99"/>
    <w:semiHidden/>
    <w:unhideWhenUsed/>
    <w:rsid w:val="007827FF"/>
    <w:rPr>
      <w:sz w:val="16"/>
      <w:szCs w:val="16"/>
    </w:rPr>
  </w:style>
  <w:style w:type="paragraph" w:styleId="CommentText">
    <w:name w:val="annotation text"/>
    <w:basedOn w:val="Normal"/>
    <w:link w:val="CommentTextChar"/>
    <w:uiPriority w:val="99"/>
    <w:semiHidden/>
    <w:unhideWhenUsed/>
    <w:rsid w:val="007827FF"/>
    <w:pPr>
      <w:spacing w:line="240" w:lineRule="auto"/>
    </w:pPr>
    <w:rPr>
      <w:sz w:val="20"/>
      <w:szCs w:val="20"/>
    </w:rPr>
  </w:style>
  <w:style w:type="character" w:customStyle="1" w:styleId="CommentTextChar">
    <w:name w:val="Comment Text Char"/>
    <w:basedOn w:val="DefaultParagraphFont"/>
    <w:link w:val="CommentText"/>
    <w:uiPriority w:val="99"/>
    <w:semiHidden/>
    <w:rsid w:val="007827FF"/>
    <w:rPr>
      <w:rFonts w:ascii="Arsenal" w:eastAsiaTheme="minorEastAsia" w:hAnsi="Arsenal"/>
      <w:sz w:val="20"/>
      <w:szCs w:val="20"/>
      <w:lang w:val="en-US"/>
    </w:rPr>
  </w:style>
  <w:style w:type="paragraph" w:styleId="CommentSubject">
    <w:name w:val="annotation subject"/>
    <w:basedOn w:val="CommentText"/>
    <w:next w:val="CommentText"/>
    <w:link w:val="CommentSubjectChar"/>
    <w:uiPriority w:val="99"/>
    <w:semiHidden/>
    <w:unhideWhenUsed/>
    <w:rsid w:val="007827FF"/>
    <w:rPr>
      <w:b/>
      <w:bCs/>
    </w:rPr>
  </w:style>
  <w:style w:type="character" w:customStyle="1" w:styleId="CommentSubjectChar">
    <w:name w:val="Comment Subject Char"/>
    <w:basedOn w:val="CommentTextChar"/>
    <w:link w:val="CommentSubject"/>
    <w:uiPriority w:val="99"/>
    <w:semiHidden/>
    <w:rsid w:val="007827FF"/>
    <w:rPr>
      <w:rFonts w:ascii="Arsenal" w:eastAsiaTheme="minorEastAsia" w:hAnsi="Arsenal"/>
      <w:b/>
      <w:bCs/>
      <w:sz w:val="20"/>
      <w:szCs w:val="20"/>
      <w:lang w:val="en-US"/>
    </w:rPr>
  </w:style>
  <w:style w:type="character" w:customStyle="1" w:styleId="UnresolvedMention">
    <w:name w:val="Unresolved Mention"/>
    <w:basedOn w:val="DefaultParagraphFont"/>
    <w:uiPriority w:val="99"/>
    <w:semiHidden/>
    <w:unhideWhenUsed/>
    <w:rsid w:val="00397FDA"/>
    <w:rPr>
      <w:color w:val="605E5C"/>
      <w:shd w:val="clear" w:color="auto" w:fill="E1DFDD"/>
    </w:rPr>
  </w:style>
  <w:style w:type="paragraph" w:styleId="FootnoteText">
    <w:name w:val="footnote text"/>
    <w:basedOn w:val="Normal"/>
    <w:link w:val="FootnoteTextChar"/>
    <w:uiPriority w:val="99"/>
    <w:semiHidden/>
    <w:unhideWhenUsed/>
    <w:rsid w:val="00667D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7D19"/>
    <w:rPr>
      <w:rFonts w:ascii="Arsenal" w:eastAsiaTheme="minorEastAsia" w:hAnsi="Arsenal"/>
      <w:sz w:val="20"/>
      <w:szCs w:val="20"/>
      <w:lang w:val="en-US"/>
    </w:rPr>
  </w:style>
  <w:style w:type="character" w:styleId="FootnoteReference">
    <w:name w:val="footnote reference"/>
    <w:basedOn w:val="DefaultParagraphFont"/>
    <w:uiPriority w:val="99"/>
    <w:semiHidden/>
    <w:unhideWhenUsed/>
    <w:rsid w:val="00667D19"/>
    <w:rPr>
      <w:vertAlign w:val="superscript"/>
    </w:rPr>
  </w:style>
  <w:style w:type="character" w:customStyle="1" w:styleId="apple-converted-space">
    <w:name w:val="apple-converted-space"/>
    <w:rsid w:val="00A27DD2"/>
  </w:style>
  <w:style w:type="paragraph" w:customStyle="1" w:styleId="Default">
    <w:name w:val="Default"/>
    <w:rsid w:val="00F81E53"/>
    <w:pPr>
      <w:autoSpaceDE w:val="0"/>
      <w:autoSpaceDN w:val="0"/>
      <w:adjustRightInd w:val="0"/>
      <w:spacing w:after="0" w:line="240" w:lineRule="auto"/>
    </w:pPr>
    <w:rPr>
      <w:rFonts w:ascii="Arial" w:hAnsi="Arial" w:cs="Arial"/>
      <w:color w:val="000000"/>
      <w:sz w:val="24"/>
      <w:szCs w:val="24"/>
      <w:lang w:val="en-US" w:bidi="he-IL"/>
    </w:rPr>
  </w:style>
  <w:style w:type="paragraph" w:styleId="TOC1">
    <w:name w:val="toc 1"/>
    <w:basedOn w:val="Normal"/>
    <w:next w:val="Normal"/>
    <w:autoRedefine/>
    <w:uiPriority w:val="39"/>
    <w:unhideWhenUsed/>
    <w:rsid w:val="00E97170"/>
    <w:pPr>
      <w:spacing w:after="100"/>
    </w:pPr>
  </w:style>
  <w:style w:type="character" w:styleId="PlaceholderText">
    <w:name w:val="Placeholder Text"/>
    <w:basedOn w:val="DefaultParagraphFont"/>
    <w:uiPriority w:val="99"/>
    <w:semiHidden/>
    <w:rsid w:val="004917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1370">
      <w:bodyDiv w:val="1"/>
      <w:marLeft w:val="0"/>
      <w:marRight w:val="0"/>
      <w:marTop w:val="0"/>
      <w:marBottom w:val="0"/>
      <w:divBdr>
        <w:top w:val="none" w:sz="0" w:space="0" w:color="auto"/>
        <w:left w:val="none" w:sz="0" w:space="0" w:color="auto"/>
        <w:bottom w:val="none" w:sz="0" w:space="0" w:color="auto"/>
        <w:right w:val="none" w:sz="0" w:space="0" w:color="auto"/>
      </w:divBdr>
    </w:div>
    <w:div w:id="27995078">
      <w:bodyDiv w:val="1"/>
      <w:marLeft w:val="0"/>
      <w:marRight w:val="0"/>
      <w:marTop w:val="0"/>
      <w:marBottom w:val="0"/>
      <w:divBdr>
        <w:top w:val="none" w:sz="0" w:space="0" w:color="auto"/>
        <w:left w:val="none" w:sz="0" w:space="0" w:color="auto"/>
        <w:bottom w:val="none" w:sz="0" w:space="0" w:color="auto"/>
        <w:right w:val="none" w:sz="0" w:space="0" w:color="auto"/>
      </w:divBdr>
    </w:div>
    <w:div w:id="109980360">
      <w:bodyDiv w:val="1"/>
      <w:marLeft w:val="0"/>
      <w:marRight w:val="0"/>
      <w:marTop w:val="0"/>
      <w:marBottom w:val="0"/>
      <w:divBdr>
        <w:top w:val="none" w:sz="0" w:space="0" w:color="auto"/>
        <w:left w:val="none" w:sz="0" w:space="0" w:color="auto"/>
        <w:bottom w:val="none" w:sz="0" w:space="0" w:color="auto"/>
        <w:right w:val="none" w:sz="0" w:space="0" w:color="auto"/>
      </w:divBdr>
      <w:divsChild>
        <w:div w:id="467170886">
          <w:marLeft w:val="0"/>
          <w:marRight w:val="0"/>
          <w:marTop w:val="0"/>
          <w:marBottom w:val="0"/>
          <w:divBdr>
            <w:top w:val="none" w:sz="0" w:space="0" w:color="auto"/>
            <w:left w:val="none" w:sz="0" w:space="0" w:color="auto"/>
            <w:bottom w:val="none" w:sz="0" w:space="0" w:color="auto"/>
            <w:right w:val="none" w:sz="0" w:space="0" w:color="auto"/>
          </w:divBdr>
          <w:divsChild>
            <w:div w:id="1782334269">
              <w:marLeft w:val="0"/>
              <w:marRight w:val="0"/>
              <w:marTop w:val="0"/>
              <w:marBottom w:val="0"/>
              <w:divBdr>
                <w:top w:val="none" w:sz="0" w:space="0" w:color="auto"/>
                <w:left w:val="none" w:sz="0" w:space="0" w:color="auto"/>
                <w:bottom w:val="none" w:sz="0" w:space="0" w:color="auto"/>
                <w:right w:val="none" w:sz="0" w:space="0" w:color="auto"/>
              </w:divBdr>
              <w:divsChild>
                <w:div w:id="83225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2321">
      <w:bodyDiv w:val="1"/>
      <w:marLeft w:val="0"/>
      <w:marRight w:val="0"/>
      <w:marTop w:val="0"/>
      <w:marBottom w:val="0"/>
      <w:divBdr>
        <w:top w:val="none" w:sz="0" w:space="0" w:color="auto"/>
        <w:left w:val="none" w:sz="0" w:space="0" w:color="auto"/>
        <w:bottom w:val="none" w:sz="0" w:space="0" w:color="auto"/>
        <w:right w:val="none" w:sz="0" w:space="0" w:color="auto"/>
      </w:divBdr>
      <w:divsChild>
        <w:div w:id="2078353201">
          <w:marLeft w:val="0"/>
          <w:marRight w:val="0"/>
          <w:marTop w:val="0"/>
          <w:marBottom w:val="0"/>
          <w:divBdr>
            <w:top w:val="none" w:sz="0" w:space="0" w:color="auto"/>
            <w:left w:val="none" w:sz="0" w:space="0" w:color="auto"/>
            <w:bottom w:val="none" w:sz="0" w:space="0" w:color="auto"/>
            <w:right w:val="none" w:sz="0" w:space="0" w:color="auto"/>
          </w:divBdr>
          <w:divsChild>
            <w:div w:id="986129577">
              <w:marLeft w:val="0"/>
              <w:marRight w:val="0"/>
              <w:marTop w:val="0"/>
              <w:marBottom w:val="0"/>
              <w:divBdr>
                <w:top w:val="none" w:sz="0" w:space="0" w:color="auto"/>
                <w:left w:val="none" w:sz="0" w:space="0" w:color="auto"/>
                <w:bottom w:val="none" w:sz="0" w:space="0" w:color="auto"/>
                <w:right w:val="none" w:sz="0" w:space="0" w:color="auto"/>
              </w:divBdr>
              <w:divsChild>
                <w:div w:id="138340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57860">
      <w:bodyDiv w:val="1"/>
      <w:marLeft w:val="0"/>
      <w:marRight w:val="0"/>
      <w:marTop w:val="0"/>
      <w:marBottom w:val="0"/>
      <w:divBdr>
        <w:top w:val="none" w:sz="0" w:space="0" w:color="auto"/>
        <w:left w:val="none" w:sz="0" w:space="0" w:color="auto"/>
        <w:bottom w:val="none" w:sz="0" w:space="0" w:color="auto"/>
        <w:right w:val="none" w:sz="0" w:space="0" w:color="auto"/>
      </w:divBdr>
    </w:div>
    <w:div w:id="204830685">
      <w:bodyDiv w:val="1"/>
      <w:marLeft w:val="0"/>
      <w:marRight w:val="0"/>
      <w:marTop w:val="0"/>
      <w:marBottom w:val="0"/>
      <w:divBdr>
        <w:top w:val="none" w:sz="0" w:space="0" w:color="auto"/>
        <w:left w:val="none" w:sz="0" w:space="0" w:color="auto"/>
        <w:bottom w:val="none" w:sz="0" w:space="0" w:color="auto"/>
        <w:right w:val="none" w:sz="0" w:space="0" w:color="auto"/>
      </w:divBdr>
    </w:div>
    <w:div w:id="254559195">
      <w:bodyDiv w:val="1"/>
      <w:marLeft w:val="0"/>
      <w:marRight w:val="0"/>
      <w:marTop w:val="0"/>
      <w:marBottom w:val="0"/>
      <w:divBdr>
        <w:top w:val="none" w:sz="0" w:space="0" w:color="auto"/>
        <w:left w:val="none" w:sz="0" w:space="0" w:color="auto"/>
        <w:bottom w:val="none" w:sz="0" w:space="0" w:color="auto"/>
        <w:right w:val="none" w:sz="0" w:space="0" w:color="auto"/>
      </w:divBdr>
    </w:div>
    <w:div w:id="277101812">
      <w:bodyDiv w:val="1"/>
      <w:marLeft w:val="0"/>
      <w:marRight w:val="0"/>
      <w:marTop w:val="0"/>
      <w:marBottom w:val="0"/>
      <w:divBdr>
        <w:top w:val="none" w:sz="0" w:space="0" w:color="auto"/>
        <w:left w:val="none" w:sz="0" w:space="0" w:color="auto"/>
        <w:bottom w:val="none" w:sz="0" w:space="0" w:color="auto"/>
        <w:right w:val="none" w:sz="0" w:space="0" w:color="auto"/>
      </w:divBdr>
    </w:div>
    <w:div w:id="309360120">
      <w:bodyDiv w:val="1"/>
      <w:marLeft w:val="0"/>
      <w:marRight w:val="0"/>
      <w:marTop w:val="0"/>
      <w:marBottom w:val="0"/>
      <w:divBdr>
        <w:top w:val="none" w:sz="0" w:space="0" w:color="auto"/>
        <w:left w:val="none" w:sz="0" w:space="0" w:color="auto"/>
        <w:bottom w:val="none" w:sz="0" w:space="0" w:color="auto"/>
        <w:right w:val="none" w:sz="0" w:space="0" w:color="auto"/>
      </w:divBdr>
    </w:div>
    <w:div w:id="452601701">
      <w:bodyDiv w:val="1"/>
      <w:marLeft w:val="0"/>
      <w:marRight w:val="0"/>
      <w:marTop w:val="0"/>
      <w:marBottom w:val="0"/>
      <w:divBdr>
        <w:top w:val="none" w:sz="0" w:space="0" w:color="auto"/>
        <w:left w:val="none" w:sz="0" w:space="0" w:color="auto"/>
        <w:bottom w:val="none" w:sz="0" w:space="0" w:color="auto"/>
        <w:right w:val="none" w:sz="0" w:space="0" w:color="auto"/>
      </w:divBdr>
    </w:div>
    <w:div w:id="686181101">
      <w:bodyDiv w:val="1"/>
      <w:marLeft w:val="0"/>
      <w:marRight w:val="0"/>
      <w:marTop w:val="0"/>
      <w:marBottom w:val="0"/>
      <w:divBdr>
        <w:top w:val="none" w:sz="0" w:space="0" w:color="auto"/>
        <w:left w:val="none" w:sz="0" w:space="0" w:color="auto"/>
        <w:bottom w:val="none" w:sz="0" w:space="0" w:color="auto"/>
        <w:right w:val="none" w:sz="0" w:space="0" w:color="auto"/>
      </w:divBdr>
    </w:div>
    <w:div w:id="708845721">
      <w:bodyDiv w:val="1"/>
      <w:marLeft w:val="0"/>
      <w:marRight w:val="0"/>
      <w:marTop w:val="0"/>
      <w:marBottom w:val="0"/>
      <w:divBdr>
        <w:top w:val="none" w:sz="0" w:space="0" w:color="auto"/>
        <w:left w:val="none" w:sz="0" w:space="0" w:color="auto"/>
        <w:bottom w:val="none" w:sz="0" w:space="0" w:color="auto"/>
        <w:right w:val="none" w:sz="0" w:space="0" w:color="auto"/>
      </w:divBdr>
    </w:div>
    <w:div w:id="779951843">
      <w:bodyDiv w:val="1"/>
      <w:marLeft w:val="0"/>
      <w:marRight w:val="0"/>
      <w:marTop w:val="0"/>
      <w:marBottom w:val="0"/>
      <w:divBdr>
        <w:top w:val="none" w:sz="0" w:space="0" w:color="auto"/>
        <w:left w:val="none" w:sz="0" w:space="0" w:color="auto"/>
        <w:bottom w:val="none" w:sz="0" w:space="0" w:color="auto"/>
        <w:right w:val="none" w:sz="0" w:space="0" w:color="auto"/>
      </w:divBdr>
      <w:divsChild>
        <w:div w:id="878008801">
          <w:marLeft w:val="0"/>
          <w:marRight w:val="0"/>
          <w:marTop w:val="0"/>
          <w:marBottom w:val="0"/>
          <w:divBdr>
            <w:top w:val="none" w:sz="0" w:space="0" w:color="auto"/>
            <w:left w:val="none" w:sz="0" w:space="0" w:color="auto"/>
            <w:bottom w:val="none" w:sz="0" w:space="0" w:color="auto"/>
            <w:right w:val="none" w:sz="0" w:space="0" w:color="auto"/>
          </w:divBdr>
          <w:divsChild>
            <w:div w:id="1042822252">
              <w:marLeft w:val="0"/>
              <w:marRight w:val="0"/>
              <w:marTop w:val="0"/>
              <w:marBottom w:val="0"/>
              <w:divBdr>
                <w:top w:val="none" w:sz="0" w:space="0" w:color="auto"/>
                <w:left w:val="none" w:sz="0" w:space="0" w:color="auto"/>
                <w:bottom w:val="none" w:sz="0" w:space="0" w:color="auto"/>
                <w:right w:val="none" w:sz="0" w:space="0" w:color="auto"/>
              </w:divBdr>
              <w:divsChild>
                <w:div w:id="182393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77401">
      <w:bodyDiv w:val="1"/>
      <w:marLeft w:val="0"/>
      <w:marRight w:val="0"/>
      <w:marTop w:val="0"/>
      <w:marBottom w:val="0"/>
      <w:divBdr>
        <w:top w:val="none" w:sz="0" w:space="0" w:color="auto"/>
        <w:left w:val="none" w:sz="0" w:space="0" w:color="auto"/>
        <w:bottom w:val="none" w:sz="0" w:space="0" w:color="auto"/>
        <w:right w:val="none" w:sz="0" w:space="0" w:color="auto"/>
      </w:divBdr>
    </w:div>
    <w:div w:id="838622617">
      <w:bodyDiv w:val="1"/>
      <w:marLeft w:val="0"/>
      <w:marRight w:val="0"/>
      <w:marTop w:val="0"/>
      <w:marBottom w:val="0"/>
      <w:divBdr>
        <w:top w:val="none" w:sz="0" w:space="0" w:color="auto"/>
        <w:left w:val="none" w:sz="0" w:space="0" w:color="auto"/>
        <w:bottom w:val="none" w:sz="0" w:space="0" w:color="auto"/>
        <w:right w:val="none" w:sz="0" w:space="0" w:color="auto"/>
      </w:divBdr>
      <w:divsChild>
        <w:div w:id="632715157">
          <w:marLeft w:val="0"/>
          <w:marRight w:val="0"/>
          <w:marTop w:val="0"/>
          <w:marBottom w:val="0"/>
          <w:divBdr>
            <w:top w:val="none" w:sz="0" w:space="0" w:color="auto"/>
            <w:left w:val="none" w:sz="0" w:space="0" w:color="auto"/>
            <w:bottom w:val="none" w:sz="0" w:space="0" w:color="auto"/>
            <w:right w:val="none" w:sz="0" w:space="0" w:color="auto"/>
          </w:divBdr>
          <w:divsChild>
            <w:div w:id="186910898">
              <w:marLeft w:val="0"/>
              <w:marRight w:val="0"/>
              <w:marTop w:val="0"/>
              <w:marBottom w:val="0"/>
              <w:divBdr>
                <w:top w:val="none" w:sz="0" w:space="0" w:color="auto"/>
                <w:left w:val="none" w:sz="0" w:space="0" w:color="auto"/>
                <w:bottom w:val="none" w:sz="0" w:space="0" w:color="auto"/>
                <w:right w:val="none" w:sz="0" w:space="0" w:color="auto"/>
              </w:divBdr>
              <w:divsChild>
                <w:div w:id="14273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76002">
      <w:bodyDiv w:val="1"/>
      <w:marLeft w:val="0"/>
      <w:marRight w:val="0"/>
      <w:marTop w:val="0"/>
      <w:marBottom w:val="0"/>
      <w:divBdr>
        <w:top w:val="none" w:sz="0" w:space="0" w:color="auto"/>
        <w:left w:val="none" w:sz="0" w:space="0" w:color="auto"/>
        <w:bottom w:val="none" w:sz="0" w:space="0" w:color="auto"/>
        <w:right w:val="none" w:sz="0" w:space="0" w:color="auto"/>
      </w:divBdr>
    </w:div>
    <w:div w:id="1057558120">
      <w:bodyDiv w:val="1"/>
      <w:marLeft w:val="0"/>
      <w:marRight w:val="0"/>
      <w:marTop w:val="0"/>
      <w:marBottom w:val="0"/>
      <w:divBdr>
        <w:top w:val="none" w:sz="0" w:space="0" w:color="auto"/>
        <w:left w:val="none" w:sz="0" w:space="0" w:color="auto"/>
        <w:bottom w:val="none" w:sz="0" w:space="0" w:color="auto"/>
        <w:right w:val="none" w:sz="0" w:space="0" w:color="auto"/>
      </w:divBdr>
    </w:div>
    <w:div w:id="1158769427">
      <w:bodyDiv w:val="1"/>
      <w:marLeft w:val="0"/>
      <w:marRight w:val="0"/>
      <w:marTop w:val="0"/>
      <w:marBottom w:val="0"/>
      <w:divBdr>
        <w:top w:val="none" w:sz="0" w:space="0" w:color="auto"/>
        <w:left w:val="none" w:sz="0" w:space="0" w:color="auto"/>
        <w:bottom w:val="none" w:sz="0" w:space="0" w:color="auto"/>
        <w:right w:val="none" w:sz="0" w:space="0" w:color="auto"/>
      </w:divBdr>
    </w:div>
    <w:div w:id="1274439591">
      <w:bodyDiv w:val="1"/>
      <w:marLeft w:val="0"/>
      <w:marRight w:val="0"/>
      <w:marTop w:val="0"/>
      <w:marBottom w:val="0"/>
      <w:divBdr>
        <w:top w:val="none" w:sz="0" w:space="0" w:color="auto"/>
        <w:left w:val="none" w:sz="0" w:space="0" w:color="auto"/>
        <w:bottom w:val="none" w:sz="0" w:space="0" w:color="auto"/>
        <w:right w:val="none" w:sz="0" w:space="0" w:color="auto"/>
      </w:divBdr>
    </w:div>
    <w:div w:id="1368145071">
      <w:bodyDiv w:val="1"/>
      <w:marLeft w:val="0"/>
      <w:marRight w:val="0"/>
      <w:marTop w:val="0"/>
      <w:marBottom w:val="0"/>
      <w:divBdr>
        <w:top w:val="none" w:sz="0" w:space="0" w:color="auto"/>
        <w:left w:val="none" w:sz="0" w:space="0" w:color="auto"/>
        <w:bottom w:val="none" w:sz="0" w:space="0" w:color="auto"/>
        <w:right w:val="none" w:sz="0" w:space="0" w:color="auto"/>
      </w:divBdr>
    </w:div>
    <w:div w:id="1391415722">
      <w:bodyDiv w:val="1"/>
      <w:marLeft w:val="0"/>
      <w:marRight w:val="0"/>
      <w:marTop w:val="0"/>
      <w:marBottom w:val="0"/>
      <w:divBdr>
        <w:top w:val="none" w:sz="0" w:space="0" w:color="auto"/>
        <w:left w:val="none" w:sz="0" w:space="0" w:color="auto"/>
        <w:bottom w:val="none" w:sz="0" w:space="0" w:color="auto"/>
        <w:right w:val="none" w:sz="0" w:space="0" w:color="auto"/>
      </w:divBdr>
    </w:div>
    <w:div w:id="1513570498">
      <w:bodyDiv w:val="1"/>
      <w:marLeft w:val="0"/>
      <w:marRight w:val="0"/>
      <w:marTop w:val="0"/>
      <w:marBottom w:val="0"/>
      <w:divBdr>
        <w:top w:val="none" w:sz="0" w:space="0" w:color="auto"/>
        <w:left w:val="none" w:sz="0" w:space="0" w:color="auto"/>
        <w:bottom w:val="none" w:sz="0" w:space="0" w:color="auto"/>
        <w:right w:val="none" w:sz="0" w:space="0" w:color="auto"/>
      </w:divBdr>
      <w:divsChild>
        <w:div w:id="530725691">
          <w:marLeft w:val="0"/>
          <w:marRight w:val="0"/>
          <w:marTop w:val="0"/>
          <w:marBottom w:val="0"/>
          <w:divBdr>
            <w:top w:val="none" w:sz="0" w:space="0" w:color="auto"/>
            <w:left w:val="none" w:sz="0" w:space="0" w:color="auto"/>
            <w:bottom w:val="none" w:sz="0" w:space="0" w:color="auto"/>
            <w:right w:val="none" w:sz="0" w:space="0" w:color="auto"/>
          </w:divBdr>
          <w:divsChild>
            <w:div w:id="950010898">
              <w:marLeft w:val="0"/>
              <w:marRight w:val="0"/>
              <w:marTop w:val="0"/>
              <w:marBottom w:val="0"/>
              <w:divBdr>
                <w:top w:val="none" w:sz="0" w:space="0" w:color="auto"/>
                <w:left w:val="none" w:sz="0" w:space="0" w:color="auto"/>
                <w:bottom w:val="none" w:sz="0" w:space="0" w:color="auto"/>
                <w:right w:val="none" w:sz="0" w:space="0" w:color="auto"/>
              </w:divBdr>
              <w:divsChild>
                <w:div w:id="81953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18989">
      <w:bodyDiv w:val="1"/>
      <w:marLeft w:val="0"/>
      <w:marRight w:val="0"/>
      <w:marTop w:val="0"/>
      <w:marBottom w:val="0"/>
      <w:divBdr>
        <w:top w:val="none" w:sz="0" w:space="0" w:color="auto"/>
        <w:left w:val="none" w:sz="0" w:space="0" w:color="auto"/>
        <w:bottom w:val="none" w:sz="0" w:space="0" w:color="auto"/>
        <w:right w:val="none" w:sz="0" w:space="0" w:color="auto"/>
      </w:divBdr>
    </w:div>
    <w:div w:id="1769541168">
      <w:bodyDiv w:val="1"/>
      <w:marLeft w:val="0"/>
      <w:marRight w:val="0"/>
      <w:marTop w:val="0"/>
      <w:marBottom w:val="0"/>
      <w:divBdr>
        <w:top w:val="none" w:sz="0" w:space="0" w:color="auto"/>
        <w:left w:val="none" w:sz="0" w:space="0" w:color="auto"/>
        <w:bottom w:val="none" w:sz="0" w:space="0" w:color="auto"/>
        <w:right w:val="none" w:sz="0" w:space="0" w:color="auto"/>
      </w:divBdr>
    </w:div>
    <w:div w:id="1843470427">
      <w:bodyDiv w:val="1"/>
      <w:marLeft w:val="0"/>
      <w:marRight w:val="0"/>
      <w:marTop w:val="0"/>
      <w:marBottom w:val="0"/>
      <w:divBdr>
        <w:top w:val="none" w:sz="0" w:space="0" w:color="auto"/>
        <w:left w:val="none" w:sz="0" w:space="0" w:color="auto"/>
        <w:bottom w:val="none" w:sz="0" w:space="0" w:color="auto"/>
        <w:right w:val="none" w:sz="0" w:space="0" w:color="auto"/>
      </w:divBdr>
    </w:div>
    <w:div w:id="1865090795">
      <w:bodyDiv w:val="1"/>
      <w:marLeft w:val="0"/>
      <w:marRight w:val="0"/>
      <w:marTop w:val="0"/>
      <w:marBottom w:val="0"/>
      <w:divBdr>
        <w:top w:val="none" w:sz="0" w:space="0" w:color="auto"/>
        <w:left w:val="none" w:sz="0" w:space="0" w:color="auto"/>
        <w:bottom w:val="none" w:sz="0" w:space="0" w:color="auto"/>
        <w:right w:val="none" w:sz="0" w:space="0" w:color="auto"/>
      </w:divBdr>
    </w:div>
    <w:div w:id="2034915547">
      <w:bodyDiv w:val="1"/>
      <w:marLeft w:val="0"/>
      <w:marRight w:val="0"/>
      <w:marTop w:val="0"/>
      <w:marBottom w:val="0"/>
      <w:divBdr>
        <w:top w:val="none" w:sz="0" w:space="0" w:color="auto"/>
        <w:left w:val="none" w:sz="0" w:space="0" w:color="auto"/>
        <w:bottom w:val="none" w:sz="0" w:space="0" w:color="auto"/>
        <w:right w:val="none" w:sz="0" w:space="0" w:color="auto"/>
      </w:divBdr>
    </w:div>
    <w:div w:id="208510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s://cs230.stanford.edu/files/Notation.pdf" TargetMode="Externa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aim-lab.github.io/"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4DE035-895F-43FA-AD30-BBAF73DDF82C}" type="doc">
      <dgm:prSet loTypeId="urn:microsoft.com/office/officeart/2005/8/layout/hProcess11" loCatId="process" qsTypeId="urn:microsoft.com/office/officeart/2005/8/quickstyle/simple1" qsCatId="simple" csTypeId="urn:microsoft.com/office/officeart/2005/8/colors/accent1_2" csCatId="accent1" phldr="1"/>
      <dgm:spPr/>
    </dgm:pt>
    <dgm:pt modelId="{276E1AB7-2D39-46A2-AEBC-37D170C023E3}">
      <dgm:prSet phldrT="[Text]"/>
      <dgm:spPr/>
      <dgm:t>
        <a:bodyPr/>
        <a:lstStyle/>
        <a:p>
          <a:r>
            <a:rPr lang="en-US" b="1"/>
            <a:t>Medical Need/Research question</a:t>
          </a:r>
        </a:p>
      </dgm:t>
    </dgm:pt>
    <dgm:pt modelId="{3883E7B3-1DB8-4057-9F2D-44A93636D6AE}" type="parTrans" cxnId="{E4252CA1-2A42-4021-8575-88F35F5DD941}">
      <dgm:prSet/>
      <dgm:spPr/>
      <dgm:t>
        <a:bodyPr/>
        <a:lstStyle/>
        <a:p>
          <a:endParaRPr lang="en-US"/>
        </a:p>
      </dgm:t>
    </dgm:pt>
    <dgm:pt modelId="{3DE849F3-5BF8-4159-A3F1-2FDD1127434A}" type="sibTrans" cxnId="{E4252CA1-2A42-4021-8575-88F35F5DD941}">
      <dgm:prSet/>
      <dgm:spPr/>
      <dgm:t>
        <a:bodyPr/>
        <a:lstStyle/>
        <a:p>
          <a:endParaRPr lang="en-US"/>
        </a:p>
      </dgm:t>
    </dgm:pt>
    <dgm:pt modelId="{DFB2FFAB-3443-4031-978C-BD0017082697}">
      <dgm:prSet phldrT="[Text]"/>
      <dgm:spPr/>
      <dgm:t>
        <a:bodyPr/>
        <a:lstStyle/>
        <a:p>
          <a:r>
            <a:rPr lang="en-US" b="1"/>
            <a:t>Data acquisition</a:t>
          </a:r>
        </a:p>
      </dgm:t>
    </dgm:pt>
    <dgm:pt modelId="{2E58AC06-0EF4-40EB-B2BC-7D500C6FC7DF}" type="parTrans" cxnId="{5D9505BE-918B-4A9F-A8A0-75C8E2E5FA26}">
      <dgm:prSet/>
      <dgm:spPr/>
      <dgm:t>
        <a:bodyPr/>
        <a:lstStyle/>
        <a:p>
          <a:endParaRPr lang="en-US"/>
        </a:p>
      </dgm:t>
    </dgm:pt>
    <dgm:pt modelId="{D6A1CF06-AAF2-43AD-B55A-5F3ECFB4084A}" type="sibTrans" cxnId="{5D9505BE-918B-4A9F-A8A0-75C8E2E5FA26}">
      <dgm:prSet/>
      <dgm:spPr/>
      <dgm:t>
        <a:bodyPr/>
        <a:lstStyle/>
        <a:p>
          <a:endParaRPr lang="en-US"/>
        </a:p>
      </dgm:t>
    </dgm:pt>
    <dgm:pt modelId="{EA6FB259-9BC3-4D7E-A87F-21773F0392A2}">
      <dgm:prSet phldrT="[Text]"/>
      <dgm:spPr/>
      <dgm:t>
        <a:bodyPr/>
        <a:lstStyle/>
        <a:p>
          <a:r>
            <a:rPr lang="en-US" b="1"/>
            <a:t>Machine Learning</a:t>
          </a:r>
        </a:p>
      </dgm:t>
    </dgm:pt>
    <dgm:pt modelId="{1FAEB290-CE87-4EAA-B235-2A65639D1807}" type="parTrans" cxnId="{34F96477-B245-42C3-B08A-49B0093D3669}">
      <dgm:prSet/>
      <dgm:spPr/>
      <dgm:t>
        <a:bodyPr/>
        <a:lstStyle/>
        <a:p>
          <a:endParaRPr lang="en-US"/>
        </a:p>
      </dgm:t>
    </dgm:pt>
    <dgm:pt modelId="{E29B43D7-8020-4C3E-87DA-94DBFCC1299E}" type="sibTrans" cxnId="{34F96477-B245-42C3-B08A-49B0093D3669}">
      <dgm:prSet/>
      <dgm:spPr/>
      <dgm:t>
        <a:bodyPr/>
        <a:lstStyle/>
        <a:p>
          <a:endParaRPr lang="en-US"/>
        </a:p>
      </dgm:t>
    </dgm:pt>
    <dgm:pt modelId="{4F11D617-C91D-4507-BFDD-612103D42399}">
      <dgm:prSet phldrT="[Text]"/>
      <dgm:spPr/>
      <dgm:t>
        <a:bodyPr/>
        <a:lstStyle/>
        <a:p>
          <a:r>
            <a:rPr lang="en-US" b="1"/>
            <a:t>Medical regulation and deployment</a:t>
          </a:r>
        </a:p>
      </dgm:t>
    </dgm:pt>
    <dgm:pt modelId="{CCC20CB1-C457-4A14-9F53-010A6562BF4B}" type="parTrans" cxnId="{2FACF609-555A-4E30-AFF2-76DFF893E47D}">
      <dgm:prSet/>
      <dgm:spPr/>
      <dgm:t>
        <a:bodyPr/>
        <a:lstStyle/>
        <a:p>
          <a:endParaRPr lang="en-US"/>
        </a:p>
      </dgm:t>
    </dgm:pt>
    <dgm:pt modelId="{89879A3B-53E0-4249-BBFD-6AAE7F9DA270}" type="sibTrans" cxnId="{2FACF609-555A-4E30-AFF2-76DFF893E47D}">
      <dgm:prSet/>
      <dgm:spPr/>
      <dgm:t>
        <a:bodyPr/>
        <a:lstStyle/>
        <a:p>
          <a:endParaRPr lang="en-US"/>
        </a:p>
      </dgm:t>
    </dgm:pt>
    <dgm:pt modelId="{D53CE487-607A-4D4E-9334-5D7F0C4125C3}" type="pres">
      <dgm:prSet presAssocID="{BE4DE035-895F-43FA-AD30-BBAF73DDF82C}" presName="Name0" presStyleCnt="0">
        <dgm:presLayoutVars>
          <dgm:dir/>
          <dgm:resizeHandles val="exact"/>
        </dgm:presLayoutVars>
      </dgm:prSet>
      <dgm:spPr/>
    </dgm:pt>
    <dgm:pt modelId="{BB05E2DC-2906-4F14-A55F-279CFF18401B}" type="pres">
      <dgm:prSet presAssocID="{BE4DE035-895F-43FA-AD30-BBAF73DDF82C}" presName="arrow" presStyleLbl="bgShp" presStyleIdx="0" presStyleCnt="1"/>
      <dgm:spPr/>
    </dgm:pt>
    <dgm:pt modelId="{DB57AD85-E192-4C17-80DB-C88BC8E94BCD}" type="pres">
      <dgm:prSet presAssocID="{BE4DE035-895F-43FA-AD30-BBAF73DDF82C}" presName="points" presStyleCnt="0"/>
      <dgm:spPr/>
    </dgm:pt>
    <dgm:pt modelId="{7E68C08C-59E3-4730-8DA8-76E798E9D79C}" type="pres">
      <dgm:prSet presAssocID="{276E1AB7-2D39-46A2-AEBC-37D170C023E3}" presName="compositeA" presStyleCnt="0"/>
      <dgm:spPr/>
    </dgm:pt>
    <dgm:pt modelId="{4C2152F2-3874-4A33-8F77-3F7157168EC5}" type="pres">
      <dgm:prSet presAssocID="{276E1AB7-2D39-46A2-AEBC-37D170C023E3}" presName="textA" presStyleLbl="revTx" presStyleIdx="0" presStyleCnt="4">
        <dgm:presLayoutVars>
          <dgm:bulletEnabled val="1"/>
        </dgm:presLayoutVars>
      </dgm:prSet>
      <dgm:spPr/>
      <dgm:t>
        <a:bodyPr/>
        <a:lstStyle/>
        <a:p>
          <a:endParaRPr lang="en-US"/>
        </a:p>
      </dgm:t>
    </dgm:pt>
    <dgm:pt modelId="{362D8C08-FC1F-4707-B5D2-FB1303877334}" type="pres">
      <dgm:prSet presAssocID="{276E1AB7-2D39-46A2-AEBC-37D170C023E3}" presName="circleA" presStyleLbl="node1" presStyleIdx="0" presStyleCnt="4"/>
      <dgm:spPr/>
    </dgm:pt>
    <dgm:pt modelId="{6998B723-14D4-4CD8-A24C-53ABCE37B78D}" type="pres">
      <dgm:prSet presAssocID="{276E1AB7-2D39-46A2-AEBC-37D170C023E3}" presName="spaceA" presStyleCnt="0"/>
      <dgm:spPr/>
    </dgm:pt>
    <dgm:pt modelId="{E28B6222-783F-4EB1-854B-F23835F03061}" type="pres">
      <dgm:prSet presAssocID="{3DE849F3-5BF8-4159-A3F1-2FDD1127434A}" presName="space" presStyleCnt="0"/>
      <dgm:spPr/>
    </dgm:pt>
    <dgm:pt modelId="{F4733A82-02FE-4945-AC85-BCFB1A9BA361}" type="pres">
      <dgm:prSet presAssocID="{DFB2FFAB-3443-4031-978C-BD0017082697}" presName="compositeB" presStyleCnt="0"/>
      <dgm:spPr/>
    </dgm:pt>
    <dgm:pt modelId="{AB9F0156-FF8F-448F-96F9-50369E99BD97}" type="pres">
      <dgm:prSet presAssocID="{DFB2FFAB-3443-4031-978C-BD0017082697}" presName="textB" presStyleLbl="revTx" presStyleIdx="1" presStyleCnt="4">
        <dgm:presLayoutVars>
          <dgm:bulletEnabled val="1"/>
        </dgm:presLayoutVars>
      </dgm:prSet>
      <dgm:spPr/>
      <dgm:t>
        <a:bodyPr/>
        <a:lstStyle/>
        <a:p>
          <a:endParaRPr lang="en-US"/>
        </a:p>
      </dgm:t>
    </dgm:pt>
    <dgm:pt modelId="{A873B94B-8EAD-4D24-9D97-70A830370939}" type="pres">
      <dgm:prSet presAssocID="{DFB2FFAB-3443-4031-978C-BD0017082697}" presName="circleB" presStyleLbl="node1" presStyleIdx="1" presStyleCnt="4"/>
      <dgm:spPr/>
    </dgm:pt>
    <dgm:pt modelId="{02A93A24-54FA-4C91-BE45-97FC7EE6FF80}" type="pres">
      <dgm:prSet presAssocID="{DFB2FFAB-3443-4031-978C-BD0017082697}" presName="spaceB" presStyleCnt="0"/>
      <dgm:spPr/>
    </dgm:pt>
    <dgm:pt modelId="{1800CE7B-79CA-4310-A113-16E579155B40}" type="pres">
      <dgm:prSet presAssocID="{D6A1CF06-AAF2-43AD-B55A-5F3ECFB4084A}" presName="space" presStyleCnt="0"/>
      <dgm:spPr/>
    </dgm:pt>
    <dgm:pt modelId="{7C0C8EF7-CFAB-4855-B52D-87B3B09C6DCC}" type="pres">
      <dgm:prSet presAssocID="{EA6FB259-9BC3-4D7E-A87F-21773F0392A2}" presName="compositeA" presStyleCnt="0"/>
      <dgm:spPr/>
    </dgm:pt>
    <dgm:pt modelId="{E1A6DFB0-417E-4D2F-A62D-A3567C1284ED}" type="pres">
      <dgm:prSet presAssocID="{EA6FB259-9BC3-4D7E-A87F-21773F0392A2}" presName="textA" presStyleLbl="revTx" presStyleIdx="2" presStyleCnt="4">
        <dgm:presLayoutVars>
          <dgm:bulletEnabled val="1"/>
        </dgm:presLayoutVars>
      </dgm:prSet>
      <dgm:spPr/>
      <dgm:t>
        <a:bodyPr/>
        <a:lstStyle/>
        <a:p>
          <a:endParaRPr lang="en-US"/>
        </a:p>
      </dgm:t>
    </dgm:pt>
    <dgm:pt modelId="{32E46E5C-C623-489C-86FE-38F717992B38}" type="pres">
      <dgm:prSet presAssocID="{EA6FB259-9BC3-4D7E-A87F-21773F0392A2}" presName="circleA" presStyleLbl="node1" presStyleIdx="2" presStyleCnt="4"/>
      <dgm:spPr/>
    </dgm:pt>
    <dgm:pt modelId="{D0DD8E18-065C-4335-8E42-C903E28B53D8}" type="pres">
      <dgm:prSet presAssocID="{EA6FB259-9BC3-4D7E-A87F-21773F0392A2}" presName="spaceA" presStyleCnt="0"/>
      <dgm:spPr/>
    </dgm:pt>
    <dgm:pt modelId="{8748532B-96A0-4948-B1BE-3941CD6ECBBB}" type="pres">
      <dgm:prSet presAssocID="{E29B43D7-8020-4C3E-87DA-94DBFCC1299E}" presName="space" presStyleCnt="0"/>
      <dgm:spPr/>
    </dgm:pt>
    <dgm:pt modelId="{99EDC1DF-5ACF-4F89-B4AA-AE167F1CB8A8}" type="pres">
      <dgm:prSet presAssocID="{4F11D617-C91D-4507-BFDD-612103D42399}" presName="compositeB" presStyleCnt="0"/>
      <dgm:spPr/>
    </dgm:pt>
    <dgm:pt modelId="{F6AF8F04-2396-4A9E-9432-05B1C87B4620}" type="pres">
      <dgm:prSet presAssocID="{4F11D617-C91D-4507-BFDD-612103D42399}" presName="textB" presStyleLbl="revTx" presStyleIdx="3" presStyleCnt="4">
        <dgm:presLayoutVars>
          <dgm:bulletEnabled val="1"/>
        </dgm:presLayoutVars>
      </dgm:prSet>
      <dgm:spPr/>
      <dgm:t>
        <a:bodyPr/>
        <a:lstStyle/>
        <a:p>
          <a:endParaRPr lang="en-US"/>
        </a:p>
      </dgm:t>
    </dgm:pt>
    <dgm:pt modelId="{DDBA52D0-BB64-47C0-B8E2-503FFCE3EDEC}" type="pres">
      <dgm:prSet presAssocID="{4F11D617-C91D-4507-BFDD-612103D42399}" presName="circleB" presStyleLbl="node1" presStyleIdx="3" presStyleCnt="4"/>
      <dgm:spPr/>
    </dgm:pt>
    <dgm:pt modelId="{5CCD53BA-E12C-403A-93A8-2782FE33E0D7}" type="pres">
      <dgm:prSet presAssocID="{4F11D617-C91D-4507-BFDD-612103D42399}" presName="spaceB" presStyleCnt="0"/>
      <dgm:spPr/>
    </dgm:pt>
  </dgm:ptLst>
  <dgm:cxnLst>
    <dgm:cxn modelId="{2FACF609-555A-4E30-AFF2-76DFF893E47D}" srcId="{BE4DE035-895F-43FA-AD30-BBAF73DDF82C}" destId="{4F11D617-C91D-4507-BFDD-612103D42399}" srcOrd="3" destOrd="0" parTransId="{CCC20CB1-C457-4A14-9F53-010A6562BF4B}" sibTransId="{89879A3B-53E0-4249-BBFD-6AAE7F9DA270}"/>
    <dgm:cxn modelId="{5AAC8122-7B02-4DE9-8155-D79299D33313}" type="presOf" srcId="{DFB2FFAB-3443-4031-978C-BD0017082697}" destId="{AB9F0156-FF8F-448F-96F9-50369E99BD97}" srcOrd="0" destOrd="0" presId="urn:microsoft.com/office/officeart/2005/8/layout/hProcess11"/>
    <dgm:cxn modelId="{C1C9C190-43D6-4CE5-9953-40CC4F7101E1}" type="presOf" srcId="{276E1AB7-2D39-46A2-AEBC-37D170C023E3}" destId="{4C2152F2-3874-4A33-8F77-3F7157168EC5}" srcOrd="0" destOrd="0" presId="urn:microsoft.com/office/officeart/2005/8/layout/hProcess11"/>
    <dgm:cxn modelId="{69AD9476-651F-42D3-8074-2CAB95A6B78E}" type="presOf" srcId="{BE4DE035-895F-43FA-AD30-BBAF73DDF82C}" destId="{D53CE487-607A-4D4E-9334-5D7F0C4125C3}" srcOrd="0" destOrd="0" presId="urn:microsoft.com/office/officeart/2005/8/layout/hProcess11"/>
    <dgm:cxn modelId="{0F2FF663-F8E0-44E6-A330-A81AF9E66694}" type="presOf" srcId="{4F11D617-C91D-4507-BFDD-612103D42399}" destId="{F6AF8F04-2396-4A9E-9432-05B1C87B4620}" srcOrd="0" destOrd="0" presId="urn:microsoft.com/office/officeart/2005/8/layout/hProcess11"/>
    <dgm:cxn modelId="{34F96477-B245-42C3-B08A-49B0093D3669}" srcId="{BE4DE035-895F-43FA-AD30-BBAF73DDF82C}" destId="{EA6FB259-9BC3-4D7E-A87F-21773F0392A2}" srcOrd="2" destOrd="0" parTransId="{1FAEB290-CE87-4EAA-B235-2A65639D1807}" sibTransId="{E29B43D7-8020-4C3E-87DA-94DBFCC1299E}"/>
    <dgm:cxn modelId="{A542B9A2-B5A0-42C7-BC0B-B13D9A191B88}" type="presOf" srcId="{EA6FB259-9BC3-4D7E-A87F-21773F0392A2}" destId="{E1A6DFB0-417E-4D2F-A62D-A3567C1284ED}" srcOrd="0" destOrd="0" presId="urn:microsoft.com/office/officeart/2005/8/layout/hProcess11"/>
    <dgm:cxn modelId="{E4252CA1-2A42-4021-8575-88F35F5DD941}" srcId="{BE4DE035-895F-43FA-AD30-BBAF73DDF82C}" destId="{276E1AB7-2D39-46A2-AEBC-37D170C023E3}" srcOrd="0" destOrd="0" parTransId="{3883E7B3-1DB8-4057-9F2D-44A93636D6AE}" sibTransId="{3DE849F3-5BF8-4159-A3F1-2FDD1127434A}"/>
    <dgm:cxn modelId="{5D9505BE-918B-4A9F-A8A0-75C8E2E5FA26}" srcId="{BE4DE035-895F-43FA-AD30-BBAF73DDF82C}" destId="{DFB2FFAB-3443-4031-978C-BD0017082697}" srcOrd="1" destOrd="0" parTransId="{2E58AC06-0EF4-40EB-B2BC-7D500C6FC7DF}" sibTransId="{D6A1CF06-AAF2-43AD-B55A-5F3ECFB4084A}"/>
    <dgm:cxn modelId="{956CD007-2F6A-494F-A00B-F91618EDE149}" type="presParOf" srcId="{D53CE487-607A-4D4E-9334-5D7F0C4125C3}" destId="{BB05E2DC-2906-4F14-A55F-279CFF18401B}" srcOrd="0" destOrd="0" presId="urn:microsoft.com/office/officeart/2005/8/layout/hProcess11"/>
    <dgm:cxn modelId="{340F5ECD-8B5B-462E-9A0A-17C7C8E9AF53}" type="presParOf" srcId="{D53CE487-607A-4D4E-9334-5D7F0C4125C3}" destId="{DB57AD85-E192-4C17-80DB-C88BC8E94BCD}" srcOrd="1" destOrd="0" presId="urn:microsoft.com/office/officeart/2005/8/layout/hProcess11"/>
    <dgm:cxn modelId="{9C767A4B-64DA-46EB-A7F9-BBE9CC3071F3}" type="presParOf" srcId="{DB57AD85-E192-4C17-80DB-C88BC8E94BCD}" destId="{7E68C08C-59E3-4730-8DA8-76E798E9D79C}" srcOrd="0" destOrd="0" presId="urn:microsoft.com/office/officeart/2005/8/layout/hProcess11"/>
    <dgm:cxn modelId="{BEE05262-FB2A-43E6-BC5B-0730AAE6514A}" type="presParOf" srcId="{7E68C08C-59E3-4730-8DA8-76E798E9D79C}" destId="{4C2152F2-3874-4A33-8F77-3F7157168EC5}" srcOrd="0" destOrd="0" presId="urn:microsoft.com/office/officeart/2005/8/layout/hProcess11"/>
    <dgm:cxn modelId="{8E23C7B4-9B1D-4117-8579-0E463F5AFC7D}" type="presParOf" srcId="{7E68C08C-59E3-4730-8DA8-76E798E9D79C}" destId="{362D8C08-FC1F-4707-B5D2-FB1303877334}" srcOrd="1" destOrd="0" presId="urn:microsoft.com/office/officeart/2005/8/layout/hProcess11"/>
    <dgm:cxn modelId="{D921EEED-EF8F-46D2-88D3-B73CB9086D3E}" type="presParOf" srcId="{7E68C08C-59E3-4730-8DA8-76E798E9D79C}" destId="{6998B723-14D4-4CD8-A24C-53ABCE37B78D}" srcOrd="2" destOrd="0" presId="urn:microsoft.com/office/officeart/2005/8/layout/hProcess11"/>
    <dgm:cxn modelId="{F0FED0E3-334F-474C-9BD9-734516C7072F}" type="presParOf" srcId="{DB57AD85-E192-4C17-80DB-C88BC8E94BCD}" destId="{E28B6222-783F-4EB1-854B-F23835F03061}" srcOrd="1" destOrd="0" presId="urn:microsoft.com/office/officeart/2005/8/layout/hProcess11"/>
    <dgm:cxn modelId="{5D07176D-B655-46FD-BF49-C555ABB268B5}" type="presParOf" srcId="{DB57AD85-E192-4C17-80DB-C88BC8E94BCD}" destId="{F4733A82-02FE-4945-AC85-BCFB1A9BA361}" srcOrd="2" destOrd="0" presId="urn:microsoft.com/office/officeart/2005/8/layout/hProcess11"/>
    <dgm:cxn modelId="{59C4C644-A41C-4482-944A-1DA52CB4894A}" type="presParOf" srcId="{F4733A82-02FE-4945-AC85-BCFB1A9BA361}" destId="{AB9F0156-FF8F-448F-96F9-50369E99BD97}" srcOrd="0" destOrd="0" presId="urn:microsoft.com/office/officeart/2005/8/layout/hProcess11"/>
    <dgm:cxn modelId="{D14E12A3-8F89-409E-A574-86C68425BB4B}" type="presParOf" srcId="{F4733A82-02FE-4945-AC85-BCFB1A9BA361}" destId="{A873B94B-8EAD-4D24-9D97-70A830370939}" srcOrd="1" destOrd="0" presId="urn:microsoft.com/office/officeart/2005/8/layout/hProcess11"/>
    <dgm:cxn modelId="{9DB4C860-6B8A-491A-A966-F8BA23950E8B}" type="presParOf" srcId="{F4733A82-02FE-4945-AC85-BCFB1A9BA361}" destId="{02A93A24-54FA-4C91-BE45-97FC7EE6FF80}" srcOrd="2" destOrd="0" presId="urn:microsoft.com/office/officeart/2005/8/layout/hProcess11"/>
    <dgm:cxn modelId="{50200224-1486-4BD2-A6C1-89FE6220DB48}" type="presParOf" srcId="{DB57AD85-E192-4C17-80DB-C88BC8E94BCD}" destId="{1800CE7B-79CA-4310-A113-16E579155B40}" srcOrd="3" destOrd="0" presId="urn:microsoft.com/office/officeart/2005/8/layout/hProcess11"/>
    <dgm:cxn modelId="{9CAB9BF7-6550-444A-A802-0DEB95CCB47C}" type="presParOf" srcId="{DB57AD85-E192-4C17-80DB-C88BC8E94BCD}" destId="{7C0C8EF7-CFAB-4855-B52D-87B3B09C6DCC}" srcOrd="4" destOrd="0" presId="urn:microsoft.com/office/officeart/2005/8/layout/hProcess11"/>
    <dgm:cxn modelId="{BAC72628-99BA-4A3A-A9DA-539277EB4A6D}" type="presParOf" srcId="{7C0C8EF7-CFAB-4855-B52D-87B3B09C6DCC}" destId="{E1A6DFB0-417E-4D2F-A62D-A3567C1284ED}" srcOrd="0" destOrd="0" presId="urn:microsoft.com/office/officeart/2005/8/layout/hProcess11"/>
    <dgm:cxn modelId="{78F5865E-E551-4775-A2A7-5F7DE765EA1B}" type="presParOf" srcId="{7C0C8EF7-CFAB-4855-B52D-87B3B09C6DCC}" destId="{32E46E5C-C623-489C-86FE-38F717992B38}" srcOrd="1" destOrd="0" presId="urn:microsoft.com/office/officeart/2005/8/layout/hProcess11"/>
    <dgm:cxn modelId="{C65C1C13-AB4D-4077-95CF-3DD10629ACD0}" type="presParOf" srcId="{7C0C8EF7-CFAB-4855-B52D-87B3B09C6DCC}" destId="{D0DD8E18-065C-4335-8E42-C903E28B53D8}" srcOrd="2" destOrd="0" presId="urn:microsoft.com/office/officeart/2005/8/layout/hProcess11"/>
    <dgm:cxn modelId="{2DCFBCCF-DB9E-4944-A40E-02C55C6B55D1}" type="presParOf" srcId="{DB57AD85-E192-4C17-80DB-C88BC8E94BCD}" destId="{8748532B-96A0-4948-B1BE-3941CD6ECBBB}" srcOrd="5" destOrd="0" presId="urn:microsoft.com/office/officeart/2005/8/layout/hProcess11"/>
    <dgm:cxn modelId="{423B882E-A2FA-42E0-9E1C-69AF9B982DEB}" type="presParOf" srcId="{DB57AD85-E192-4C17-80DB-C88BC8E94BCD}" destId="{99EDC1DF-5ACF-4F89-B4AA-AE167F1CB8A8}" srcOrd="6" destOrd="0" presId="urn:microsoft.com/office/officeart/2005/8/layout/hProcess11"/>
    <dgm:cxn modelId="{B3F86DCF-4FE8-4EC6-8095-CACC06578AC7}" type="presParOf" srcId="{99EDC1DF-5ACF-4F89-B4AA-AE167F1CB8A8}" destId="{F6AF8F04-2396-4A9E-9432-05B1C87B4620}" srcOrd="0" destOrd="0" presId="urn:microsoft.com/office/officeart/2005/8/layout/hProcess11"/>
    <dgm:cxn modelId="{2279BD9C-4A01-4C40-8A51-CDD0FA2D7854}" type="presParOf" srcId="{99EDC1DF-5ACF-4F89-B4AA-AE167F1CB8A8}" destId="{DDBA52D0-BB64-47C0-B8E2-503FFCE3EDEC}" srcOrd="1" destOrd="0" presId="urn:microsoft.com/office/officeart/2005/8/layout/hProcess11"/>
    <dgm:cxn modelId="{6DBEEF25-D59F-4414-9941-AB438B600DF1}" type="presParOf" srcId="{99EDC1DF-5ACF-4F89-B4AA-AE167F1CB8A8}" destId="{5CCD53BA-E12C-403A-93A8-2782FE33E0D7}" srcOrd="2" destOrd="0" presId="urn:microsoft.com/office/officeart/2005/8/layout/hProcess1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05E2DC-2906-4F14-A55F-279CFF18401B}">
      <dsp:nvSpPr>
        <dsp:cNvPr id="0" name=""/>
        <dsp:cNvSpPr/>
      </dsp:nvSpPr>
      <dsp:spPr>
        <a:xfrm>
          <a:off x="0" y="280040"/>
          <a:ext cx="3390523" cy="373387"/>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C2152F2-3874-4A33-8F77-3F7157168EC5}">
      <dsp:nvSpPr>
        <dsp:cNvPr id="0" name=""/>
        <dsp:cNvSpPr/>
      </dsp:nvSpPr>
      <dsp:spPr>
        <a:xfrm>
          <a:off x="1527" y="0"/>
          <a:ext cx="734558" cy="3733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b" anchorCtr="0">
          <a:noAutofit/>
        </a:bodyPr>
        <a:lstStyle/>
        <a:p>
          <a:pPr lvl="0" algn="ctr" defTabSz="266700">
            <a:lnSpc>
              <a:spcPct val="90000"/>
            </a:lnSpc>
            <a:spcBef>
              <a:spcPct val="0"/>
            </a:spcBef>
            <a:spcAft>
              <a:spcPct val="35000"/>
            </a:spcAft>
          </a:pPr>
          <a:r>
            <a:rPr lang="en-US" sz="600" b="1" kern="1200"/>
            <a:t>Medical Need/Research question</a:t>
          </a:r>
        </a:p>
      </dsp:txBody>
      <dsp:txXfrm>
        <a:off x="1527" y="0"/>
        <a:ext cx="734558" cy="373387"/>
      </dsp:txXfrm>
    </dsp:sp>
    <dsp:sp modelId="{362D8C08-FC1F-4707-B5D2-FB1303877334}">
      <dsp:nvSpPr>
        <dsp:cNvPr id="0" name=""/>
        <dsp:cNvSpPr/>
      </dsp:nvSpPr>
      <dsp:spPr>
        <a:xfrm>
          <a:off x="322132" y="420060"/>
          <a:ext cx="93346" cy="9334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B9F0156-FF8F-448F-96F9-50369E99BD97}">
      <dsp:nvSpPr>
        <dsp:cNvPr id="0" name=""/>
        <dsp:cNvSpPr/>
      </dsp:nvSpPr>
      <dsp:spPr>
        <a:xfrm>
          <a:off x="772813" y="560080"/>
          <a:ext cx="734558" cy="3733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t" anchorCtr="0">
          <a:noAutofit/>
        </a:bodyPr>
        <a:lstStyle/>
        <a:p>
          <a:pPr lvl="0" algn="ctr" defTabSz="266700">
            <a:lnSpc>
              <a:spcPct val="90000"/>
            </a:lnSpc>
            <a:spcBef>
              <a:spcPct val="0"/>
            </a:spcBef>
            <a:spcAft>
              <a:spcPct val="35000"/>
            </a:spcAft>
          </a:pPr>
          <a:r>
            <a:rPr lang="en-US" sz="600" b="1" kern="1200"/>
            <a:t>Data acquisition</a:t>
          </a:r>
        </a:p>
      </dsp:txBody>
      <dsp:txXfrm>
        <a:off x="772813" y="560080"/>
        <a:ext cx="734558" cy="373387"/>
      </dsp:txXfrm>
    </dsp:sp>
    <dsp:sp modelId="{A873B94B-8EAD-4D24-9D97-70A830370939}">
      <dsp:nvSpPr>
        <dsp:cNvPr id="0" name=""/>
        <dsp:cNvSpPr/>
      </dsp:nvSpPr>
      <dsp:spPr>
        <a:xfrm>
          <a:off x="1093418" y="420060"/>
          <a:ext cx="93346" cy="9334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1A6DFB0-417E-4D2F-A62D-A3567C1284ED}">
      <dsp:nvSpPr>
        <dsp:cNvPr id="0" name=""/>
        <dsp:cNvSpPr/>
      </dsp:nvSpPr>
      <dsp:spPr>
        <a:xfrm>
          <a:off x="1544099" y="0"/>
          <a:ext cx="734558" cy="3733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b" anchorCtr="0">
          <a:noAutofit/>
        </a:bodyPr>
        <a:lstStyle/>
        <a:p>
          <a:pPr lvl="0" algn="ctr" defTabSz="266700">
            <a:lnSpc>
              <a:spcPct val="90000"/>
            </a:lnSpc>
            <a:spcBef>
              <a:spcPct val="0"/>
            </a:spcBef>
            <a:spcAft>
              <a:spcPct val="35000"/>
            </a:spcAft>
          </a:pPr>
          <a:r>
            <a:rPr lang="en-US" sz="600" b="1" kern="1200"/>
            <a:t>Machine Learning</a:t>
          </a:r>
        </a:p>
      </dsp:txBody>
      <dsp:txXfrm>
        <a:off x="1544099" y="0"/>
        <a:ext cx="734558" cy="373387"/>
      </dsp:txXfrm>
    </dsp:sp>
    <dsp:sp modelId="{32E46E5C-C623-489C-86FE-38F717992B38}">
      <dsp:nvSpPr>
        <dsp:cNvPr id="0" name=""/>
        <dsp:cNvSpPr/>
      </dsp:nvSpPr>
      <dsp:spPr>
        <a:xfrm>
          <a:off x="1864704" y="420060"/>
          <a:ext cx="93346" cy="9334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AF8F04-2396-4A9E-9432-05B1C87B4620}">
      <dsp:nvSpPr>
        <dsp:cNvPr id="0" name=""/>
        <dsp:cNvSpPr/>
      </dsp:nvSpPr>
      <dsp:spPr>
        <a:xfrm>
          <a:off x="2315385" y="560080"/>
          <a:ext cx="734558" cy="3733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t" anchorCtr="0">
          <a:noAutofit/>
        </a:bodyPr>
        <a:lstStyle/>
        <a:p>
          <a:pPr lvl="0" algn="ctr" defTabSz="266700">
            <a:lnSpc>
              <a:spcPct val="90000"/>
            </a:lnSpc>
            <a:spcBef>
              <a:spcPct val="0"/>
            </a:spcBef>
            <a:spcAft>
              <a:spcPct val="35000"/>
            </a:spcAft>
          </a:pPr>
          <a:r>
            <a:rPr lang="en-US" sz="600" b="1" kern="1200"/>
            <a:t>Medical regulation and deployment</a:t>
          </a:r>
        </a:p>
      </dsp:txBody>
      <dsp:txXfrm>
        <a:off x="2315385" y="560080"/>
        <a:ext cx="734558" cy="373387"/>
      </dsp:txXfrm>
    </dsp:sp>
    <dsp:sp modelId="{DDBA52D0-BB64-47C0-B8E2-503FFCE3EDEC}">
      <dsp:nvSpPr>
        <dsp:cNvPr id="0" name=""/>
        <dsp:cNvSpPr/>
      </dsp:nvSpPr>
      <dsp:spPr>
        <a:xfrm>
          <a:off x="2635991" y="420060"/>
          <a:ext cx="93346" cy="9334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8DD44-1F5F-4C64-9AEC-15C5E963D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8</Pages>
  <Words>1583</Words>
  <Characters>9028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Palmius</dc:creator>
  <cp:keywords/>
  <dc:description/>
  <cp:lastModifiedBy>Joachim Behar</cp:lastModifiedBy>
  <cp:revision>268</cp:revision>
  <cp:lastPrinted>2019-03-19T12:29:00Z</cp:lastPrinted>
  <dcterms:created xsi:type="dcterms:W3CDTF">2019-03-18T16:38:00Z</dcterms:created>
  <dcterms:modified xsi:type="dcterms:W3CDTF">2019-08-13T08:27:00Z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http://www.zotero.org/styles/frontiers-in-physiology</vt:lpwstr>
  </property>
  <property fmtid="{D5CDD505-2E9C-101B-9397-08002B2CF9AE}" pid="13" name="Mendeley Recent Style Name 5_1">
    <vt:lpwstr>Frontiers in Physiology</vt:lpwstr>
  </property>
  <property fmtid="{D5CDD505-2E9C-101B-9397-08002B2CF9AE}" pid="14" name="Mendeley Recent Style Id 6_1">
    <vt:lpwstr>http://www.zotero.org/styles/physiological-measurement</vt:lpwstr>
  </property>
  <property fmtid="{D5CDD505-2E9C-101B-9397-08002B2CF9AE}" pid="15" name="Mendeley Recent Style Name 6_1">
    <vt:lpwstr>Physiological Measurement</vt:lpwstr>
  </property>
  <property fmtid="{D5CDD505-2E9C-101B-9397-08002B2CF9AE}" pid="16" name="Mendeley Recent Style Id 7_1">
    <vt:lpwstr>http://www.zotero.org/styles/the-journal-of-general-physiology</vt:lpwstr>
  </property>
  <property fmtid="{D5CDD505-2E9C-101B-9397-08002B2CF9AE}" pid="17" name="Mendeley Recent Style Name 7_1">
    <vt:lpwstr>The Journal of General Physiology</vt:lpwstr>
  </property>
  <property fmtid="{D5CDD505-2E9C-101B-9397-08002B2CF9AE}" pid="18" name="Mendeley Recent Style Id 8_1">
    <vt:lpwstr>http://www.zotero.org/styles/the-lancet</vt:lpwstr>
  </property>
  <property fmtid="{D5CDD505-2E9C-101B-9397-08002B2CF9AE}" pid="19" name="Mendeley Recent Style Name 8_1">
    <vt:lpwstr>The Lancet</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