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64A7B" w14:textId="77777777" w:rsidR="007D2910" w:rsidRDefault="00000000">
      <w:pPr>
        <w:pStyle w:val="Heading1"/>
      </w:pPr>
      <w:bookmarkStart w:id="0" w:name="workshop-curriculum-guide"/>
      <w:r>
        <w:t>Workshop Curriculum Guide</w:t>
      </w:r>
    </w:p>
    <w:p w14:paraId="61743011" w14:textId="77777777" w:rsidR="007D2910" w:rsidRDefault="00000000">
      <w:pPr>
        <w:pStyle w:val="FirstParagraph"/>
      </w:pPr>
      <w:r>
        <w:t>Six notebooks, in order. Each builds on patterns introduced before it: external platform integration, stateful session management, sandboxed computation, live data grounding, cross-session memory, and persistent agent lifecycle.</w:t>
      </w:r>
    </w:p>
    <w:p w14:paraId="4164DEC8" w14:textId="77777777" w:rsidR="007D2910" w:rsidRDefault="001D0D4C">
      <w:r>
        <w:rPr>
          <w:noProof/>
        </w:rPr>
        <w:pict w14:anchorId="190EE828">
          <v:rect id="_x0000_i1032" alt="" style="width:468pt;height:.05pt;mso-width-percent:0;mso-height-percent:0;mso-width-percent:0;mso-height-percent:0" o:hralign="center" o:hrstd="t" o:hr="t"/>
        </w:pict>
      </w:r>
    </w:p>
    <w:p w14:paraId="55C379FE" w14:textId="77777777" w:rsidR="007D2910" w:rsidRDefault="00000000">
      <w:pPr>
        <w:pStyle w:val="Heading2"/>
      </w:pPr>
      <w:bookmarkStart w:id="1" w:name="learning-path-overview"/>
      <w:r>
        <w:t>Learning Path Overview</w:t>
      </w:r>
    </w:p>
    <w:tbl>
      <w:tblPr>
        <w:tblStyle w:val="Table"/>
        <w:tblW w:w="5000" w:type="pct"/>
        <w:tblLayout w:type="fixed"/>
        <w:tblLook w:val="0020" w:firstRow="1" w:lastRow="0" w:firstColumn="0" w:lastColumn="0" w:noHBand="0" w:noVBand="0"/>
      </w:tblPr>
      <w:tblGrid>
        <w:gridCol w:w="2394"/>
        <w:gridCol w:w="2394"/>
        <w:gridCol w:w="2394"/>
        <w:gridCol w:w="2394"/>
      </w:tblGrid>
      <w:tr w:rsidR="007D2910" w14:paraId="1D1F00B6" w14:textId="77777777" w:rsidTr="007D2910">
        <w:trPr>
          <w:cnfStyle w:val="100000000000" w:firstRow="1" w:lastRow="0" w:firstColumn="0" w:lastColumn="0" w:oddVBand="0" w:evenVBand="0" w:oddHBand="0" w:evenHBand="0" w:firstRowFirstColumn="0" w:firstRowLastColumn="0" w:lastRowFirstColumn="0" w:lastRowLastColumn="0"/>
          <w:tblHeader/>
        </w:trPr>
        <w:tc>
          <w:tcPr>
            <w:tcW w:w="1980" w:type="dxa"/>
          </w:tcPr>
          <w:p w14:paraId="472BEF39" w14:textId="77777777" w:rsidR="007D2910" w:rsidRDefault="00000000">
            <w:pPr>
              <w:pStyle w:val="Compact"/>
            </w:pPr>
            <w:r>
              <w:t>#</w:t>
            </w:r>
          </w:p>
        </w:tc>
        <w:tc>
          <w:tcPr>
            <w:tcW w:w="1980" w:type="dxa"/>
          </w:tcPr>
          <w:p w14:paraId="7B853166" w14:textId="77777777" w:rsidR="007D2910" w:rsidRDefault="00000000">
            <w:pPr>
              <w:pStyle w:val="Compact"/>
            </w:pPr>
            <w:r>
              <w:t>Use Case</w:t>
            </w:r>
          </w:p>
        </w:tc>
        <w:tc>
          <w:tcPr>
            <w:tcW w:w="1980" w:type="dxa"/>
          </w:tcPr>
          <w:p w14:paraId="3FC51223" w14:textId="77777777" w:rsidR="007D2910" w:rsidRDefault="00000000">
            <w:pPr>
              <w:pStyle w:val="Compact"/>
            </w:pPr>
            <w:r>
              <w:t>Core Concept</w:t>
            </w:r>
          </w:p>
        </w:tc>
        <w:tc>
          <w:tcPr>
            <w:tcW w:w="1980" w:type="dxa"/>
          </w:tcPr>
          <w:p w14:paraId="06559AC4" w14:textId="77777777" w:rsidR="007D2910" w:rsidRDefault="00000000">
            <w:pPr>
              <w:pStyle w:val="Compact"/>
            </w:pPr>
            <w:r>
              <w:t>Notebook</w:t>
            </w:r>
          </w:p>
        </w:tc>
      </w:tr>
      <w:tr w:rsidR="007D2910" w14:paraId="799B380C" w14:textId="77777777">
        <w:tc>
          <w:tcPr>
            <w:tcW w:w="1980" w:type="dxa"/>
          </w:tcPr>
          <w:p w14:paraId="496AFFBD" w14:textId="77777777" w:rsidR="007D2910" w:rsidRDefault="00000000">
            <w:pPr>
              <w:pStyle w:val="Compact"/>
            </w:pPr>
            <w:r>
              <w:t>1</w:t>
            </w:r>
          </w:p>
        </w:tc>
        <w:tc>
          <w:tcPr>
            <w:tcW w:w="1980" w:type="dxa"/>
          </w:tcPr>
          <w:p w14:paraId="28E1C34A" w14:textId="77777777" w:rsidR="007D2910" w:rsidRDefault="00000000">
            <w:pPr>
              <w:pStyle w:val="Compact"/>
            </w:pPr>
            <w:r>
              <w:t>Platform Operations Assistant</w:t>
            </w:r>
          </w:p>
        </w:tc>
        <w:tc>
          <w:tcPr>
            <w:tcW w:w="1980" w:type="dxa"/>
          </w:tcPr>
          <w:p w14:paraId="780DA840" w14:textId="77777777" w:rsidR="007D2910" w:rsidRDefault="00000000">
            <w:pPr>
              <w:pStyle w:val="Compact"/>
            </w:pPr>
            <w:r>
              <w:t>External tool integration via MCP</w:t>
            </w:r>
          </w:p>
        </w:tc>
        <w:tc>
          <w:tcPr>
            <w:tcW w:w="1980" w:type="dxa"/>
          </w:tcPr>
          <w:p w14:paraId="3EFC8C32" w14:textId="77777777" w:rsidR="007D2910" w:rsidRDefault="00000000">
            <w:pPr>
              <w:pStyle w:val="Compact"/>
            </w:pPr>
            <w:r>
              <w:rPr>
                <w:rStyle w:val="VerbatimChar"/>
              </w:rPr>
              <w:t>azure-ai-agents/7-mcp-tools.ipynb</w:t>
            </w:r>
          </w:p>
        </w:tc>
      </w:tr>
      <w:tr w:rsidR="007D2910" w14:paraId="4B7BF2E1" w14:textId="77777777">
        <w:tc>
          <w:tcPr>
            <w:tcW w:w="1980" w:type="dxa"/>
          </w:tcPr>
          <w:p w14:paraId="52C2150D" w14:textId="77777777" w:rsidR="007D2910" w:rsidRDefault="00000000">
            <w:pPr>
              <w:pStyle w:val="Compact"/>
            </w:pPr>
            <w:r>
              <w:t>2</w:t>
            </w:r>
          </w:p>
        </w:tc>
        <w:tc>
          <w:tcPr>
            <w:tcW w:w="1980" w:type="dxa"/>
          </w:tcPr>
          <w:p w14:paraId="7AAE74C0" w14:textId="77777777" w:rsidR="007D2910" w:rsidRDefault="00000000">
            <w:pPr>
              <w:pStyle w:val="Compact"/>
            </w:pPr>
            <w:r>
              <w:t>Insurance Claim Processing Continuity</w:t>
            </w:r>
          </w:p>
        </w:tc>
        <w:tc>
          <w:tcPr>
            <w:tcW w:w="1980" w:type="dxa"/>
          </w:tcPr>
          <w:p w14:paraId="11C1F292" w14:textId="77777777" w:rsidR="007D2910" w:rsidRDefault="00000000">
            <w:pPr>
              <w:pStyle w:val="Compact"/>
            </w:pPr>
            <w:r>
              <w:t>Session suspend and resume</w:t>
            </w:r>
          </w:p>
        </w:tc>
        <w:tc>
          <w:tcPr>
            <w:tcW w:w="1980" w:type="dxa"/>
          </w:tcPr>
          <w:p w14:paraId="58839870" w14:textId="77777777" w:rsidR="007D2910" w:rsidRDefault="00000000">
            <w:pPr>
              <w:pStyle w:val="Compact"/>
            </w:pPr>
            <w:r>
              <w:rPr>
                <w:rStyle w:val="VerbatimChar"/>
              </w:rPr>
              <w:t>agent-framework/threads/3-suspend-resume-thread.ipynb</w:t>
            </w:r>
          </w:p>
        </w:tc>
      </w:tr>
      <w:tr w:rsidR="007D2910" w14:paraId="6C155893" w14:textId="77777777">
        <w:tc>
          <w:tcPr>
            <w:tcW w:w="1980" w:type="dxa"/>
          </w:tcPr>
          <w:p w14:paraId="6D2174AE" w14:textId="77777777" w:rsidR="007D2910" w:rsidRDefault="00000000">
            <w:pPr>
              <w:pStyle w:val="Compact"/>
            </w:pPr>
            <w:r>
              <w:t>3</w:t>
            </w:r>
          </w:p>
        </w:tc>
        <w:tc>
          <w:tcPr>
            <w:tcW w:w="1980" w:type="dxa"/>
          </w:tcPr>
          <w:p w14:paraId="37863A56" w14:textId="77777777" w:rsidR="007D2910" w:rsidRDefault="00000000">
            <w:pPr>
              <w:pStyle w:val="Compact"/>
            </w:pPr>
            <w:r>
              <w:t>Financial Analytics Dashboard</w:t>
            </w:r>
          </w:p>
        </w:tc>
        <w:tc>
          <w:tcPr>
            <w:tcW w:w="1980" w:type="dxa"/>
          </w:tcPr>
          <w:p w14:paraId="3378CA23" w14:textId="77777777" w:rsidR="007D2910" w:rsidRDefault="00000000">
            <w:pPr>
              <w:pStyle w:val="Compact"/>
            </w:pPr>
            <w:r>
              <w:t>Sandboxed Python execution inside the agent</w:t>
            </w:r>
          </w:p>
        </w:tc>
        <w:tc>
          <w:tcPr>
            <w:tcW w:w="1980" w:type="dxa"/>
          </w:tcPr>
          <w:p w14:paraId="3BEF72D6" w14:textId="77777777" w:rsidR="007D2910" w:rsidRDefault="00000000">
            <w:pPr>
              <w:pStyle w:val="Compact"/>
            </w:pPr>
            <w:r>
              <w:rPr>
                <w:rStyle w:val="VerbatimChar"/>
              </w:rPr>
              <w:t>agent-framework/agents/azure-ai-agents/5-azure-ai-with-code-interpreter.ipynb</w:t>
            </w:r>
          </w:p>
        </w:tc>
      </w:tr>
      <w:tr w:rsidR="007D2910" w14:paraId="68361034" w14:textId="77777777">
        <w:tc>
          <w:tcPr>
            <w:tcW w:w="1980" w:type="dxa"/>
          </w:tcPr>
          <w:p w14:paraId="09F401A2" w14:textId="77777777" w:rsidR="007D2910" w:rsidRDefault="00000000">
            <w:pPr>
              <w:pStyle w:val="Compact"/>
            </w:pPr>
            <w:r>
              <w:t>4</w:t>
            </w:r>
          </w:p>
        </w:tc>
        <w:tc>
          <w:tcPr>
            <w:tcW w:w="1980" w:type="dxa"/>
          </w:tcPr>
          <w:p w14:paraId="70EF4B7C" w14:textId="77777777" w:rsidR="007D2910" w:rsidRDefault="00000000">
            <w:pPr>
              <w:pStyle w:val="Compact"/>
            </w:pPr>
            <w:r>
              <w:t>Financial Market Research Portal</w:t>
            </w:r>
          </w:p>
        </w:tc>
        <w:tc>
          <w:tcPr>
            <w:tcW w:w="1980" w:type="dxa"/>
          </w:tcPr>
          <w:p w14:paraId="272FD79F" w14:textId="77777777" w:rsidR="007D2910" w:rsidRDefault="00000000">
            <w:pPr>
              <w:pStyle w:val="Compact"/>
            </w:pPr>
            <w:r>
              <w:t>Live web grounding via Bing</w:t>
            </w:r>
          </w:p>
        </w:tc>
        <w:tc>
          <w:tcPr>
            <w:tcW w:w="1980" w:type="dxa"/>
          </w:tcPr>
          <w:p w14:paraId="716FC719" w14:textId="77777777" w:rsidR="007D2910" w:rsidRDefault="00000000">
            <w:pPr>
              <w:pStyle w:val="Compact"/>
            </w:pPr>
            <w:r>
              <w:rPr>
                <w:rStyle w:val="VerbatimChar"/>
              </w:rPr>
              <w:t>agent-framework/agents/azure-ai-agents/7-azure-ai-with-bing-grounding.ipynb</w:t>
            </w:r>
          </w:p>
        </w:tc>
      </w:tr>
      <w:tr w:rsidR="007D2910" w14:paraId="651DBC32" w14:textId="77777777">
        <w:tc>
          <w:tcPr>
            <w:tcW w:w="1980" w:type="dxa"/>
          </w:tcPr>
          <w:p w14:paraId="7D1879F9" w14:textId="77777777" w:rsidR="007D2910" w:rsidRDefault="00000000">
            <w:pPr>
              <w:pStyle w:val="Compact"/>
            </w:pPr>
            <w:r>
              <w:t>5</w:t>
            </w:r>
          </w:p>
        </w:tc>
        <w:tc>
          <w:tcPr>
            <w:tcW w:w="1980" w:type="dxa"/>
          </w:tcPr>
          <w:p w14:paraId="2F0C328E" w14:textId="77777777" w:rsidR="007D2910" w:rsidRDefault="00000000">
            <w:pPr>
              <w:pStyle w:val="Compact"/>
            </w:pPr>
            <w:r>
              <w:t>Personalized Banking Assistant</w:t>
            </w:r>
          </w:p>
        </w:tc>
        <w:tc>
          <w:tcPr>
            <w:tcW w:w="1980" w:type="dxa"/>
          </w:tcPr>
          <w:p w14:paraId="01FC370C" w14:textId="77777777" w:rsidR="007D2910" w:rsidRDefault="00000000">
            <w:pPr>
              <w:pStyle w:val="Compact"/>
            </w:pPr>
            <w:r>
              <w:t>Cross-session memory and preference recall</w:t>
            </w:r>
          </w:p>
        </w:tc>
        <w:tc>
          <w:tcPr>
            <w:tcW w:w="1980" w:type="dxa"/>
          </w:tcPr>
          <w:p w14:paraId="43D88972" w14:textId="77777777" w:rsidR="007D2910" w:rsidRDefault="00000000">
            <w:pPr>
              <w:pStyle w:val="Compact"/>
            </w:pPr>
            <w:r>
              <w:rPr>
                <w:rStyle w:val="VerbatimChar"/>
              </w:rPr>
              <w:t>azure-ai-agents/9-agent-memory-search.ipynb</w:t>
            </w:r>
          </w:p>
        </w:tc>
      </w:tr>
      <w:tr w:rsidR="007D2910" w14:paraId="3CA38B8C" w14:textId="77777777">
        <w:tc>
          <w:tcPr>
            <w:tcW w:w="1980" w:type="dxa"/>
          </w:tcPr>
          <w:p w14:paraId="40C9BC94" w14:textId="77777777" w:rsidR="007D2910" w:rsidRDefault="00000000">
            <w:pPr>
              <w:pStyle w:val="Compact"/>
            </w:pPr>
            <w:r>
              <w:t>6</w:t>
            </w:r>
          </w:p>
        </w:tc>
        <w:tc>
          <w:tcPr>
            <w:tcW w:w="1980" w:type="dxa"/>
          </w:tcPr>
          <w:p w14:paraId="1654619E" w14:textId="77777777" w:rsidR="007D2910" w:rsidRDefault="00000000">
            <w:pPr>
              <w:pStyle w:val="Compact"/>
            </w:pPr>
            <w:r>
              <w:t>Persistent Financial Advisor</w:t>
            </w:r>
          </w:p>
        </w:tc>
        <w:tc>
          <w:tcPr>
            <w:tcW w:w="1980" w:type="dxa"/>
          </w:tcPr>
          <w:p w14:paraId="3E31BACC" w14:textId="77777777" w:rsidR="007D2910" w:rsidRDefault="00000000">
            <w:pPr>
              <w:pStyle w:val="Compact"/>
            </w:pPr>
            <w:r>
              <w:t>Registering and reusing a pre-existing agent</w:t>
            </w:r>
          </w:p>
        </w:tc>
        <w:tc>
          <w:tcPr>
            <w:tcW w:w="1980" w:type="dxa"/>
          </w:tcPr>
          <w:p w14:paraId="14D7FA21" w14:textId="77777777" w:rsidR="007D2910" w:rsidRDefault="00000000">
            <w:pPr>
              <w:pStyle w:val="Compact"/>
            </w:pPr>
            <w:r>
              <w:rPr>
                <w:rStyle w:val="VerbatimChar"/>
              </w:rPr>
              <w:t>agent-framework/agents/azure-ai-agents/3-azure-ai-with-existing-ai-agent.ipynb</w:t>
            </w:r>
          </w:p>
        </w:tc>
      </w:tr>
    </w:tbl>
    <w:p w14:paraId="692D3F3E" w14:textId="77777777" w:rsidR="007D2910" w:rsidRDefault="001D0D4C">
      <w:r>
        <w:rPr>
          <w:noProof/>
        </w:rPr>
        <w:pict w14:anchorId="79F3606D">
          <v:rect id="_x0000_i1031" alt="" style="width:468pt;height:.05pt;mso-width-percent:0;mso-height-percent:0;mso-width-percent:0;mso-height-percent:0" o:hralign="center" o:hrstd="t" o:hr="t"/>
        </w:pict>
      </w:r>
    </w:p>
    <w:p w14:paraId="07E00F02" w14:textId="77777777" w:rsidR="007D2910" w:rsidRDefault="00000000">
      <w:pPr>
        <w:pStyle w:val="Heading2"/>
      </w:pPr>
      <w:bookmarkStart w:id="2" w:name="use-case-1-platform-operations-assistant"/>
      <w:bookmarkEnd w:id="1"/>
      <w:r>
        <w:t>Use Case 1 — Platform Operations Assistant</w:t>
      </w:r>
    </w:p>
    <w:p w14:paraId="39AC7F44" w14:textId="77777777" w:rsidR="007D2910" w:rsidRDefault="00000000">
      <w:pPr>
        <w:pStyle w:val="Heading3"/>
      </w:pPr>
      <w:bookmarkStart w:id="3" w:name="X6150f04974356e1cbc72cadc1b4358095221779"/>
      <w:r>
        <w:t>Connecting the agent to live platform capabilities via MCP</w:t>
      </w:r>
    </w:p>
    <w:p w14:paraId="299B2EBE" w14:textId="77777777" w:rsidR="007D2910" w:rsidRDefault="00000000">
      <w:pPr>
        <w:pStyle w:val="FirstParagraph"/>
      </w:pPr>
      <w:r>
        <w:rPr>
          <w:b/>
          <w:bCs/>
        </w:rPr>
        <w:t>Notebook:</w:t>
      </w:r>
      <w:r>
        <w:t xml:space="preserve"> </w:t>
      </w:r>
      <w:r>
        <w:rPr>
          <w:rStyle w:val="VerbatimChar"/>
        </w:rPr>
        <w:t>azure-ai-agents/7-mcp-tools.ipynb</w:t>
      </w:r>
    </w:p>
    <w:p w14:paraId="415CFD19" w14:textId="77777777" w:rsidR="007D2910" w:rsidRDefault="00000000">
      <w:pPr>
        <w:pStyle w:val="Heading3"/>
      </w:pPr>
      <w:bookmarkStart w:id="4" w:name="what-you-will-build"/>
      <w:bookmarkEnd w:id="3"/>
      <w:r>
        <w:lastRenderedPageBreak/>
        <w:t>What You Will Build</w:t>
      </w:r>
    </w:p>
    <w:p w14:paraId="27668C43" w14:textId="77777777" w:rsidR="007D2910" w:rsidRDefault="00000000">
      <w:pPr>
        <w:pStyle w:val="FirstParagraph"/>
      </w:pPr>
      <w:r>
        <w:t xml:space="preserve">An AI Development Assistant that calls the Foundry MCP Server — a cloud-hosted Model Context Protocol service at </w:t>
      </w:r>
      <w:r>
        <w:rPr>
          <w:rStyle w:val="VerbatimChar"/>
        </w:rPr>
        <w:t>https://mcp.ai.azure.com</w:t>
      </w:r>
      <w:r>
        <w:t xml:space="preserve"> — to answer questions about model availability, deployment guidance, evaluation workflows, and AI Search indexes. The agent discovers its own tool catalog at runtime from the server; no tool schemas are hardcoded in your code.</w:t>
      </w:r>
    </w:p>
    <w:p w14:paraId="241FBA90" w14:textId="77777777" w:rsidR="007D2910" w:rsidRDefault="00000000">
      <w:pPr>
        <w:pStyle w:val="Heading3"/>
      </w:pPr>
      <w:bookmarkStart w:id="5" w:name="learning-objectives"/>
      <w:bookmarkEnd w:id="4"/>
      <w:r>
        <w:t>Learning Objectives</w:t>
      </w:r>
    </w:p>
    <w:p w14:paraId="7044E014" w14:textId="77777777" w:rsidR="007D2910" w:rsidRDefault="00000000">
      <w:pPr>
        <w:pStyle w:val="Compact"/>
        <w:numPr>
          <w:ilvl w:val="0"/>
          <w:numId w:val="2"/>
        </w:numPr>
      </w:pPr>
      <w:r>
        <w:t xml:space="preserve">Configure </w:t>
      </w:r>
      <w:r>
        <w:rPr>
          <w:rStyle w:val="VerbatimChar"/>
        </w:rPr>
        <w:t>MCPTool</w:t>
      </w:r>
      <w:r>
        <w:t xml:space="preserve"> with </w:t>
      </w:r>
      <w:r>
        <w:rPr>
          <w:rStyle w:val="VerbatimChar"/>
        </w:rPr>
        <w:t>server_label</w:t>
      </w:r>
      <w:r>
        <w:t xml:space="preserve">, </w:t>
      </w:r>
      <w:r>
        <w:rPr>
          <w:rStyle w:val="VerbatimChar"/>
        </w:rPr>
        <w:t>server_url</w:t>
      </w:r>
      <w:r>
        <w:t xml:space="preserve">, </w:t>
      </w:r>
      <w:r>
        <w:rPr>
          <w:rStyle w:val="VerbatimChar"/>
        </w:rPr>
        <w:t>require_approval</w:t>
      </w:r>
      <w:r>
        <w:t xml:space="preserve">, and </w:t>
      </w:r>
      <w:r>
        <w:rPr>
          <w:rStyle w:val="VerbatimChar"/>
        </w:rPr>
        <w:t>project_connection_id</w:t>
      </w:r>
    </w:p>
    <w:p w14:paraId="1D556132" w14:textId="77777777" w:rsidR="007D2910" w:rsidRDefault="00000000">
      <w:pPr>
        <w:pStyle w:val="Compact"/>
        <w:numPr>
          <w:ilvl w:val="0"/>
          <w:numId w:val="2"/>
        </w:numPr>
      </w:pPr>
      <w:r>
        <w:t xml:space="preserve">Understand why </w:t>
      </w:r>
      <w:r>
        <w:rPr>
          <w:rStyle w:val="VerbatimChar"/>
        </w:rPr>
        <w:t>project_connection_id</w:t>
      </w:r>
      <w:r>
        <w:t xml:space="preserve"> is required and what it holds</w:t>
      </w:r>
    </w:p>
    <w:p w14:paraId="6F7E6D4A" w14:textId="77777777" w:rsidR="007D2910" w:rsidRDefault="00000000">
      <w:pPr>
        <w:pStyle w:val="Compact"/>
        <w:numPr>
          <w:ilvl w:val="0"/>
          <w:numId w:val="2"/>
        </w:numPr>
      </w:pPr>
      <w:r>
        <w:t xml:space="preserve">Implement the MCP approval loop: detect </w:t>
      </w:r>
      <w:r>
        <w:rPr>
          <w:rStyle w:val="VerbatimChar"/>
        </w:rPr>
        <w:t>mcp_approval_request</w:t>
      </w:r>
      <w:r>
        <w:t xml:space="preserve"> in a response and send </w:t>
      </w:r>
      <w:r>
        <w:rPr>
          <w:rStyle w:val="VerbatimChar"/>
        </w:rPr>
        <w:t>McpApprovalResponse</w:t>
      </w:r>
      <w:r>
        <w:t xml:space="preserve"> using </w:t>
      </w:r>
      <w:r>
        <w:rPr>
          <w:rStyle w:val="VerbatimChar"/>
        </w:rPr>
        <w:t>previous_response_id</w:t>
      </w:r>
      <w:r>
        <w:t xml:space="preserve"> to chain it back</w:t>
      </w:r>
    </w:p>
    <w:p w14:paraId="60339D94" w14:textId="77777777" w:rsidR="007D2910" w:rsidRDefault="00000000">
      <w:pPr>
        <w:pStyle w:val="Compact"/>
        <w:numPr>
          <w:ilvl w:val="0"/>
          <w:numId w:val="2"/>
        </w:numPr>
      </w:pPr>
      <w:r>
        <w:t xml:space="preserve">Use </w:t>
      </w:r>
      <w:r>
        <w:rPr>
          <w:rStyle w:val="VerbatimChar"/>
        </w:rPr>
        <w:t>openai_client.responses.create()</w:t>
      </w:r>
      <w:r>
        <w:t xml:space="preserve"> with the </w:t>
      </w:r>
      <w:r>
        <w:rPr>
          <w:rStyle w:val="VerbatimChar"/>
        </w:rPr>
        <w:t>extra_body</w:t>
      </w:r>
      <w:r>
        <w:t xml:space="preserve"> agent reference pattern</w:t>
      </w:r>
    </w:p>
    <w:p w14:paraId="37310D9C" w14:textId="77777777" w:rsidR="007D2910" w:rsidRDefault="00000000">
      <w:pPr>
        <w:pStyle w:val="Heading3"/>
      </w:pPr>
      <w:bookmarkStart w:id="6" w:name="key-concepts"/>
      <w:bookmarkEnd w:id="5"/>
      <w:r>
        <w:t>Key Concepts</w:t>
      </w:r>
    </w:p>
    <w:tbl>
      <w:tblPr>
        <w:tblStyle w:val="Table"/>
        <w:tblW w:w="5000" w:type="pct"/>
        <w:tblLayout w:type="fixed"/>
        <w:tblLook w:val="0020" w:firstRow="1" w:lastRow="0" w:firstColumn="0" w:lastColumn="0" w:noHBand="0" w:noVBand="0"/>
      </w:tblPr>
      <w:tblGrid>
        <w:gridCol w:w="3591"/>
        <w:gridCol w:w="5985"/>
      </w:tblGrid>
      <w:tr w:rsidR="007D2910" w14:paraId="2EF01E98" w14:textId="77777777" w:rsidTr="007D2910">
        <w:trPr>
          <w:cnfStyle w:val="100000000000" w:firstRow="1" w:lastRow="0" w:firstColumn="0" w:lastColumn="0" w:oddVBand="0" w:evenVBand="0" w:oddHBand="0" w:evenHBand="0" w:firstRowFirstColumn="0" w:firstRowLastColumn="0" w:lastRowFirstColumn="0" w:lastRowLastColumn="0"/>
          <w:tblHeader/>
        </w:trPr>
        <w:tc>
          <w:tcPr>
            <w:tcW w:w="2970" w:type="dxa"/>
          </w:tcPr>
          <w:p w14:paraId="6FE3E127" w14:textId="77777777" w:rsidR="007D2910" w:rsidRDefault="00000000">
            <w:pPr>
              <w:pStyle w:val="Compact"/>
            </w:pPr>
            <w:r>
              <w:t>Concept</w:t>
            </w:r>
          </w:p>
        </w:tc>
        <w:tc>
          <w:tcPr>
            <w:tcW w:w="4950" w:type="dxa"/>
          </w:tcPr>
          <w:p w14:paraId="144179F3" w14:textId="77777777" w:rsidR="007D2910" w:rsidRDefault="00000000">
            <w:pPr>
              <w:pStyle w:val="Compact"/>
            </w:pPr>
            <w:r>
              <w:t>What It Means</w:t>
            </w:r>
          </w:p>
        </w:tc>
      </w:tr>
      <w:tr w:rsidR="007D2910" w14:paraId="59B0E168" w14:textId="77777777">
        <w:tc>
          <w:tcPr>
            <w:tcW w:w="2970" w:type="dxa"/>
          </w:tcPr>
          <w:p w14:paraId="4CD2735A" w14:textId="77777777" w:rsidR="007D2910" w:rsidRDefault="00000000">
            <w:pPr>
              <w:pStyle w:val="Compact"/>
            </w:pPr>
            <w:r>
              <w:t>MCP (Model Context Protocol)</w:t>
            </w:r>
          </w:p>
        </w:tc>
        <w:tc>
          <w:tcPr>
            <w:tcW w:w="4950" w:type="dxa"/>
          </w:tcPr>
          <w:p w14:paraId="40A01E22" w14:textId="77777777" w:rsidR="007D2910" w:rsidRDefault="00000000">
            <w:pPr>
              <w:pStyle w:val="Compact"/>
            </w:pPr>
            <w:r>
              <w:t>An open protocol for exposing tools to agents via a discoverable server; tools are listed at runtime, not hardcoded</w:t>
            </w:r>
          </w:p>
        </w:tc>
      </w:tr>
      <w:tr w:rsidR="007D2910" w14:paraId="5195457F" w14:textId="77777777">
        <w:tc>
          <w:tcPr>
            <w:tcW w:w="2970" w:type="dxa"/>
          </w:tcPr>
          <w:p w14:paraId="71C43190" w14:textId="77777777" w:rsidR="007D2910" w:rsidRDefault="00000000">
            <w:pPr>
              <w:pStyle w:val="Compact"/>
            </w:pPr>
            <w:r>
              <w:t>Foundry MCP Server</w:t>
            </w:r>
          </w:p>
        </w:tc>
        <w:tc>
          <w:tcPr>
            <w:tcW w:w="4950" w:type="dxa"/>
          </w:tcPr>
          <w:p w14:paraId="0EAE58E7" w14:textId="77777777" w:rsidR="007D2910" w:rsidRDefault="00000000">
            <w:pPr>
              <w:pStyle w:val="Compact"/>
            </w:pPr>
            <w:r>
              <w:t xml:space="preserve">Microsoft’s cloud-hosted MCP server at </w:t>
            </w:r>
            <w:r>
              <w:rPr>
                <w:rStyle w:val="VerbatimChar"/>
              </w:rPr>
              <w:t>mcp.ai.azure.com</w:t>
            </w:r>
            <w:r>
              <w:t>; exposes Foundry operations as callable tools</w:t>
            </w:r>
          </w:p>
        </w:tc>
      </w:tr>
      <w:tr w:rsidR="007D2910" w14:paraId="1E2D4808" w14:textId="77777777">
        <w:tc>
          <w:tcPr>
            <w:tcW w:w="2970" w:type="dxa"/>
          </w:tcPr>
          <w:p w14:paraId="66980016" w14:textId="77777777" w:rsidR="007D2910" w:rsidRDefault="00000000">
            <w:pPr>
              <w:pStyle w:val="Compact"/>
            </w:pPr>
            <w:r>
              <w:rPr>
                <w:rStyle w:val="VerbatimChar"/>
              </w:rPr>
              <w:t>MCPTool</w:t>
            </w:r>
          </w:p>
        </w:tc>
        <w:tc>
          <w:tcPr>
            <w:tcW w:w="4950" w:type="dxa"/>
          </w:tcPr>
          <w:p w14:paraId="70483BDC" w14:textId="77777777" w:rsidR="007D2910" w:rsidRDefault="00000000">
            <w:pPr>
              <w:pStyle w:val="Compact"/>
            </w:pPr>
            <w:r>
              <w:t>The SDK class that wires a specific MCP server endpoint into the agent’s tool set</w:t>
            </w:r>
          </w:p>
        </w:tc>
      </w:tr>
      <w:tr w:rsidR="007D2910" w14:paraId="0C4B3B15" w14:textId="77777777">
        <w:tc>
          <w:tcPr>
            <w:tcW w:w="2970" w:type="dxa"/>
          </w:tcPr>
          <w:p w14:paraId="4A311DF7" w14:textId="77777777" w:rsidR="007D2910" w:rsidRDefault="00000000">
            <w:pPr>
              <w:pStyle w:val="Compact"/>
            </w:pPr>
            <w:r>
              <w:rPr>
                <w:rStyle w:val="VerbatimChar"/>
              </w:rPr>
              <w:t>project_connection_id</w:t>
            </w:r>
          </w:p>
        </w:tc>
        <w:tc>
          <w:tcPr>
            <w:tcW w:w="4950" w:type="dxa"/>
          </w:tcPr>
          <w:p w14:paraId="59577C5F" w14:textId="77777777" w:rsidR="007D2910" w:rsidRDefault="00000000">
            <w:pPr>
              <w:pStyle w:val="Compact"/>
            </w:pPr>
            <w:r>
              <w:t>An ARM resource ID registered in the Foundry portal that holds OAuth credentials; authentication never touches your code</w:t>
            </w:r>
          </w:p>
        </w:tc>
      </w:tr>
      <w:tr w:rsidR="007D2910" w14:paraId="0F089A46" w14:textId="77777777">
        <w:tc>
          <w:tcPr>
            <w:tcW w:w="2970" w:type="dxa"/>
          </w:tcPr>
          <w:p w14:paraId="3D263DB1" w14:textId="77777777" w:rsidR="007D2910" w:rsidRDefault="00000000">
            <w:pPr>
              <w:pStyle w:val="Compact"/>
            </w:pPr>
            <w:r>
              <w:rPr>
                <w:rStyle w:val="VerbatimChar"/>
              </w:rPr>
              <w:t>require_approval</w:t>
            </w:r>
          </w:p>
        </w:tc>
        <w:tc>
          <w:tcPr>
            <w:tcW w:w="4950" w:type="dxa"/>
          </w:tcPr>
          <w:p w14:paraId="7F197774" w14:textId="77777777" w:rsidR="007D2910" w:rsidRDefault="00000000">
            <w:pPr>
              <w:pStyle w:val="Compact"/>
            </w:pPr>
            <w:r>
              <w:t xml:space="preserve">Controls whether each MCP tool call needs explicit user consent before executing — </w:t>
            </w:r>
            <w:r>
              <w:rPr>
                <w:rStyle w:val="VerbatimChar"/>
              </w:rPr>
              <w:t>"never"</w:t>
            </w:r>
            <w:r>
              <w:t xml:space="preserve"> or </w:t>
            </w:r>
            <w:r>
              <w:rPr>
                <w:rStyle w:val="VerbatimChar"/>
              </w:rPr>
              <w:t>"always"</w:t>
            </w:r>
          </w:p>
        </w:tc>
      </w:tr>
      <w:tr w:rsidR="007D2910" w14:paraId="24943602" w14:textId="77777777">
        <w:tc>
          <w:tcPr>
            <w:tcW w:w="2970" w:type="dxa"/>
          </w:tcPr>
          <w:p w14:paraId="58132FF1" w14:textId="77777777" w:rsidR="007D2910" w:rsidRDefault="00000000">
            <w:pPr>
              <w:pStyle w:val="Compact"/>
            </w:pPr>
            <w:r>
              <w:t>Approval loop</w:t>
            </w:r>
          </w:p>
        </w:tc>
        <w:tc>
          <w:tcPr>
            <w:tcW w:w="4950" w:type="dxa"/>
          </w:tcPr>
          <w:p w14:paraId="73231973" w14:textId="77777777" w:rsidR="007D2910" w:rsidRDefault="00000000">
            <w:pPr>
              <w:pStyle w:val="Compact"/>
            </w:pPr>
            <w:r>
              <w:t xml:space="preserve">When </w:t>
            </w:r>
            <w:r>
              <w:rPr>
                <w:rStyle w:val="VerbatimChar"/>
              </w:rPr>
              <w:t>require_approval="always"</w:t>
            </w:r>
            <w:r>
              <w:t xml:space="preserve">, the response contains </w:t>
            </w:r>
            <w:r>
              <w:rPr>
                <w:rStyle w:val="VerbatimChar"/>
              </w:rPr>
              <w:t>mcp_approval_request</w:t>
            </w:r>
            <w:r>
              <w:t xml:space="preserve"> items; you send </w:t>
            </w:r>
            <w:r>
              <w:rPr>
                <w:rStyle w:val="VerbatimChar"/>
              </w:rPr>
              <w:t>McpApprovalResponse</w:t>
            </w:r>
            <w:r>
              <w:t xml:space="preserve"> objects referencing </w:t>
            </w:r>
            <w:r>
              <w:rPr>
                <w:rStyle w:val="VerbatimChar"/>
              </w:rPr>
              <w:t>approval_request_id</w:t>
            </w:r>
            <w:r>
              <w:t xml:space="preserve"> back via a second call that chains to the first via </w:t>
            </w:r>
            <w:r>
              <w:rPr>
                <w:rStyle w:val="VerbatimChar"/>
              </w:rPr>
              <w:t>previous_response_id</w:t>
            </w:r>
          </w:p>
        </w:tc>
      </w:tr>
    </w:tbl>
    <w:p w14:paraId="64E8AD7C" w14:textId="77777777" w:rsidR="007D2910" w:rsidRDefault="00000000">
      <w:pPr>
        <w:pStyle w:val="Heading3"/>
      </w:pPr>
      <w:bookmarkStart w:id="7" w:name="notebook-walkthrough"/>
      <w:bookmarkEnd w:id="6"/>
      <w:r>
        <w:t>Notebook Walkthrough</w:t>
      </w:r>
    </w:p>
    <w:p w14:paraId="4D54682E" w14:textId="77777777" w:rsidR="007D2910" w:rsidRDefault="00000000">
      <w:pPr>
        <w:pStyle w:val="FirstParagraph"/>
      </w:pPr>
      <w:r>
        <w:rPr>
          <w:b/>
          <w:bCs/>
        </w:rPr>
        <w:t>Cell 1 — Import libraries and load configuration</w:t>
      </w:r>
    </w:p>
    <w:p w14:paraId="3A2D8966" w14:textId="77777777" w:rsidR="007D2910" w:rsidRDefault="00000000">
      <w:pPr>
        <w:pStyle w:val="BodyText"/>
      </w:pPr>
      <w:r>
        <w:lastRenderedPageBreak/>
        <w:t xml:space="preserve">Imports </w:t>
      </w:r>
      <w:r>
        <w:rPr>
          <w:rStyle w:val="VerbatimChar"/>
        </w:rPr>
        <w:t>MCPTool</w:t>
      </w:r>
      <w:r>
        <w:t xml:space="preserve"> and </w:t>
      </w:r>
      <w:r>
        <w:rPr>
          <w:rStyle w:val="VerbatimChar"/>
        </w:rPr>
        <w:t>PromptAgentDefinition</w:t>
      </w:r>
      <w:r>
        <w:t xml:space="preserve"> from </w:t>
      </w:r>
      <w:r>
        <w:rPr>
          <w:rStyle w:val="VerbatimChar"/>
        </w:rPr>
        <w:t>azure.ai.projects.models</w:t>
      </w:r>
      <w:r>
        <w:t xml:space="preserve">, and </w:t>
      </w:r>
      <w:r>
        <w:rPr>
          <w:rStyle w:val="VerbatimChar"/>
        </w:rPr>
        <w:t>McpApprovalResponse</w:t>
      </w:r>
      <w:r>
        <w:t xml:space="preserve"> and </w:t>
      </w:r>
      <w:r>
        <w:rPr>
          <w:rStyle w:val="VerbatimChar"/>
        </w:rPr>
        <w:t>ResponseInputParam</w:t>
      </w:r>
      <w:r>
        <w:t xml:space="preserve"> from </w:t>
      </w:r>
      <w:r>
        <w:rPr>
          <w:rStyle w:val="VerbatimChar"/>
        </w:rPr>
        <w:t>openai.types.responses.response_input_param</w:t>
      </w:r>
      <w:r>
        <w:t xml:space="preserve">. The OpenAI types are needed to construct the approval response payload — they live in the OpenAI SDK, not the Azure SDK. Loads </w:t>
      </w:r>
      <w:r>
        <w:rPr>
          <w:rStyle w:val="VerbatimChar"/>
        </w:rPr>
        <w:t>.env</w:t>
      </w:r>
      <w:r>
        <w:t xml:space="preserve"> from two directories up via </w:t>
      </w:r>
      <w:r>
        <w:rPr>
          <w:rStyle w:val="VerbatimChar"/>
        </w:rPr>
        <w:t>Path().absolute()</w:t>
      </w:r>
      <w:r>
        <w:t xml:space="preserve"> resolution, reads </w:t>
      </w:r>
      <w:r>
        <w:rPr>
          <w:rStyle w:val="VerbatimChar"/>
        </w:rPr>
        <w:t>TENANT_ID</w:t>
      </w:r>
      <w:r>
        <w:t xml:space="preserve">, </w:t>
      </w:r>
      <w:r>
        <w:rPr>
          <w:rStyle w:val="VerbatimChar"/>
        </w:rPr>
        <w:t>AI_FOUNDRY_PROJECT_ENDPOINT</w:t>
      </w:r>
      <w:r>
        <w:t xml:space="preserve">, </w:t>
      </w:r>
      <w:r>
        <w:rPr>
          <w:rStyle w:val="VerbatimChar"/>
        </w:rPr>
        <w:t>AZURE_AI_MODEL_DEPLOYMENT_NAME</w:t>
      </w:r>
      <w:r>
        <w:t xml:space="preserve">, and </w:t>
      </w:r>
      <w:r>
        <w:rPr>
          <w:rStyle w:val="VerbatimChar"/>
        </w:rPr>
        <w:t>FOUNDRY_MCP_CONNECTION_ID</w:t>
      </w:r>
      <w:r>
        <w:t>. The last variable is the only MCP-specific configuration; it points to an OAuth connection already created in the Foundry portal before the notebook runs.</w:t>
      </w:r>
    </w:p>
    <w:p w14:paraId="7FFCDBFA" w14:textId="77777777" w:rsidR="007D2910" w:rsidRDefault="00000000">
      <w:pPr>
        <w:pStyle w:val="BodyText"/>
      </w:pPr>
      <w:r>
        <w:rPr>
          <w:b/>
          <w:bCs/>
        </w:rPr>
        <w:t xml:space="preserve">Cell 2 — Initialize </w:t>
      </w:r>
      <w:r>
        <w:rPr>
          <w:rStyle w:val="VerbatimChar"/>
          <w:b/>
          <w:bCs/>
        </w:rPr>
        <w:t>AIProjectClient</w:t>
      </w:r>
      <w:r>
        <w:rPr>
          <w:b/>
          <w:bCs/>
        </w:rPr>
        <w:t xml:space="preserve"> and OpenAI client</w:t>
      </w:r>
    </w:p>
    <w:p w14:paraId="2290026E" w14:textId="77777777" w:rsidR="007D2910" w:rsidRDefault="00000000">
      <w:pPr>
        <w:pStyle w:val="BodyText"/>
      </w:pPr>
      <w:r>
        <w:t xml:space="preserve">Creates </w:t>
      </w:r>
      <w:r>
        <w:rPr>
          <w:rStyle w:val="VerbatimChar"/>
        </w:rPr>
        <w:t>credential = AzureCliCredential(tenant_id=tenant_id)</w:t>
      </w:r>
      <w:r>
        <w:t xml:space="preserve"> and passes it to </w:t>
      </w:r>
      <w:r>
        <w:rPr>
          <w:rStyle w:val="VerbatimChar"/>
        </w:rPr>
        <w:t>AIProjectClient</w:t>
      </w:r>
      <w:r>
        <w:t xml:space="preserve">. Then calls </w:t>
      </w:r>
      <w:r>
        <w:rPr>
          <w:rStyle w:val="VerbatimChar"/>
        </w:rPr>
        <w:t>project_client.get_openai_client()</w:t>
      </w:r>
      <w:r>
        <w:t xml:space="preserve"> — the OpenAI client is a facade over the same Foundry endpoint and shares the same identity. Both are needed: </w:t>
      </w:r>
      <w:r>
        <w:rPr>
          <w:rStyle w:val="VerbatimChar"/>
        </w:rPr>
        <w:t>project_client</w:t>
      </w:r>
      <w:r>
        <w:t xml:space="preserve"> manages agent lifecycle; </w:t>
      </w:r>
      <w:r>
        <w:rPr>
          <w:rStyle w:val="VerbatimChar"/>
        </w:rPr>
        <w:t>openai_client</w:t>
      </w:r>
      <w:r>
        <w:t xml:space="preserve"> drives conversations.</w:t>
      </w:r>
    </w:p>
    <w:p w14:paraId="09B9EC23" w14:textId="77777777" w:rsidR="007D2910" w:rsidRDefault="00000000">
      <w:pPr>
        <w:pStyle w:val="BodyText"/>
      </w:pPr>
      <w:r>
        <w:rPr>
          <w:b/>
          <w:bCs/>
        </w:rPr>
        <w:t xml:space="preserve">Cell 3 — Configure </w:t>
      </w:r>
      <w:r>
        <w:rPr>
          <w:rStyle w:val="VerbatimChar"/>
          <w:b/>
          <w:bCs/>
        </w:rPr>
        <w:t>MCPTool</w:t>
      </w:r>
    </w:p>
    <w:p w14:paraId="3CA4BAB4" w14:textId="77777777" w:rsidR="007D2910" w:rsidRDefault="00000000">
      <w:pPr>
        <w:pStyle w:val="BodyText"/>
      </w:pPr>
      <w:r>
        <w:t>Constructs:</w:t>
      </w:r>
    </w:p>
    <w:p w14:paraId="169B69E1" w14:textId="77777777" w:rsidR="007D2910" w:rsidRDefault="00000000">
      <w:pPr>
        <w:pStyle w:val="SourceCode"/>
      </w:pPr>
      <w:r>
        <w:rPr>
          <w:rStyle w:val="NormalTok"/>
        </w:rPr>
        <w:t>MCPTool(</w:t>
      </w:r>
      <w:r>
        <w:br/>
      </w:r>
      <w:r>
        <w:rPr>
          <w:rStyle w:val="NormalTok"/>
        </w:rPr>
        <w:t xml:space="preserve">    server_label</w:t>
      </w:r>
      <w:r>
        <w:rPr>
          <w:rStyle w:val="OperatorTok"/>
        </w:rPr>
        <w:t>=</w:t>
      </w:r>
      <w:r>
        <w:rPr>
          <w:rStyle w:val="StringTok"/>
        </w:rPr>
        <w:t>"foundry-mcp"</w:t>
      </w:r>
      <w:r>
        <w:rPr>
          <w:rStyle w:val="NormalTok"/>
        </w:rPr>
        <w:t>,</w:t>
      </w:r>
      <w:r>
        <w:br/>
      </w:r>
      <w:r>
        <w:rPr>
          <w:rStyle w:val="NormalTok"/>
        </w:rPr>
        <w:t xml:space="preserve">    server_url</w:t>
      </w:r>
      <w:r>
        <w:rPr>
          <w:rStyle w:val="OperatorTok"/>
        </w:rPr>
        <w:t>=</w:t>
      </w:r>
      <w:r>
        <w:rPr>
          <w:rStyle w:val="StringTok"/>
        </w:rPr>
        <w:t>"https://mcp.ai.azure.com/sse"</w:t>
      </w:r>
      <w:r>
        <w:rPr>
          <w:rStyle w:val="NormalTok"/>
        </w:rPr>
        <w:t>,</w:t>
      </w:r>
      <w:r>
        <w:br/>
      </w:r>
      <w:r>
        <w:rPr>
          <w:rStyle w:val="NormalTok"/>
        </w:rPr>
        <w:t xml:space="preserve">    require_approval</w:t>
      </w:r>
      <w:r>
        <w:rPr>
          <w:rStyle w:val="OperatorTok"/>
        </w:rPr>
        <w:t>=</w:t>
      </w:r>
      <w:r>
        <w:rPr>
          <w:rStyle w:val="StringTok"/>
        </w:rPr>
        <w:t>"never"</w:t>
      </w:r>
      <w:r>
        <w:rPr>
          <w:rStyle w:val="NormalTok"/>
        </w:rPr>
        <w:t>,</w:t>
      </w:r>
      <w:r>
        <w:br/>
      </w:r>
      <w:r>
        <w:rPr>
          <w:rStyle w:val="NormalTok"/>
        </w:rPr>
        <w:t xml:space="preserve">    project_connection_id</w:t>
      </w:r>
      <w:r>
        <w:rPr>
          <w:rStyle w:val="OperatorTok"/>
        </w:rPr>
        <w:t>=</w:t>
      </w:r>
      <w:r>
        <w:rPr>
          <w:rStyle w:val="NormalTok"/>
        </w:rPr>
        <w:t>foundry_mcp_connection_id,</w:t>
      </w:r>
      <w:r>
        <w:br/>
      </w:r>
      <w:r>
        <w:rPr>
          <w:rStyle w:val="NormalTok"/>
        </w:rPr>
        <w:t>)</w:t>
      </w:r>
    </w:p>
    <w:p w14:paraId="63399216" w14:textId="77777777" w:rsidR="007D2910" w:rsidRDefault="00000000">
      <w:pPr>
        <w:pStyle w:val="FirstParagraph"/>
      </w:pPr>
      <w:r>
        <w:t xml:space="preserve">The </w:t>
      </w:r>
      <w:r>
        <w:rPr>
          <w:rStyle w:val="VerbatimChar"/>
        </w:rPr>
        <w:t>/sse</w:t>
      </w:r>
      <w:r>
        <w:t xml:space="preserve"> suffix specifies the Server-Sent Events transport — the server streams tool listings and results over this persistent connection. </w:t>
      </w:r>
      <w:r>
        <w:rPr>
          <w:rStyle w:val="VerbatimChar"/>
        </w:rPr>
        <w:t>require_approval="never"</w:t>
      </w:r>
      <w:r>
        <w:t xml:space="preserve"> suppresses the approval flow for the demo. The </w:t>
      </w:r>
      <w:r>
        <w:rPr>
          <w:rStyle w:val="VerbatimChar"/>
        </w:rPr>
        <w:t>project_connection_id</w:t>
      </w:r>
      <w:r>
        <w:t xml:space="preserve"> is the critical field: without it, tool calls fail with an auth error regardless of the user’s local credential, because the MCP server authenticates against the portal-registered OAuth connection, not the CLI credential.</w:t>
      </w:r>
    </w:p>
    <w:p w14:paraId="32A63C6C" w14:textId="77777777" w:rsidR="007D2910" w:rsidRDefault="00000000">
      <w:pPr>
        <w:pStyle w:val="BodyText"/>
      </w:pPr>
      <w:r>
        <w:rPr>
          <w:b/>
          <w:bCs/>
        </w:rPr>
        <w:t>Cell 4 — Define agent instructions and create the agent</w:t>
      </w:r>
    </w:p>
    <w:p w14:paraId="2E68BA53" w14:textId="77777777" w:rsidR="007D2910" w:rsidRDefault="00000000">
      <w:pPr>
        <w:pStyle w:val="BodyText"/>
      </w:pPr>
      <w:r>
        <w:t xml:space="preserve">Writes a multi-paragraph instruction string scoping the agent to five Foundry capability areas: model exploration, deployment and quota management, evaluation orchestration, agent lifecycle management, and AI Search knowledge bases. Calls </w:t>
      </w:r>
      <w:r>
        <w:rPr>
          <w:rStyle w:val="VerbatimChar"/>
        </w:rPr>
        <w:t>project_client.agents.create_version(agent_name="foundry-mcp-assistant", definition=PromptAgentDefinition(model=..., instructions=..., tools=[mcp_tool]))</w:t>
      </w:r>
      <w:r>
        <w:t>. The agent discovers the specific tool schemas from the MCP server at runtime — the instructions describe what the agent can help with, not what individual tools it has.</w:t>
      </w:r>
    </w:p>
    <w:p w14:paraId="02C0D9BF" w14:textId="77777777" w:rsidR="007D2910" w:rsidRDefault="00000000">
      <w:pPr>
        <w:pStyle w:val="BodyText"/>
      </w:pPr>
      <w:r>
        <w:rPr>
          <w:b/>
          <w:bCs/>
        </w:rPr>
        <w:t>Cell 5 — Create a conversation</w:t>
      </w:r>
    </w:p>
    <w:p w14:paraId="3B6E34D3" w14:textId="77777777" w:rsidR="007D2910" w:rsidRDefault="00000000">
      <w:pPr>
        <w:pStyle w:val="BodyText"/>
      </w:pPr>
      <w:r>
        <w:lastRenderedPageBreak/>
        <w:t xml:space="preserve">Calls </w:t>
      </w:r>
      <w:r>
        <w:rPr>
          <w:rStyle w:val="VerbatimChar"/>
        </w:rPr>
        <w:t>openai_client.conversations.create()</w:t>
      </w:r>
      <w:r>
        <w:t xml:space="preserve"> and stores the ID. This handle is threaded through all subsequent </w:t>
      </w:r>
      <w:r>
        <w:rPr>
          <w:rStyle w:val="VerbatimChar"/>
        </w:rPr>
        <w:t>responses.create()</w:t>
      </w:r>
      <w:r>
        <w:t xml:space="preserve"> calls, giving the agent context from earlier turns.</w:t>
      </w:r>
    </w:p>
    <w:p w14:paraId="0DED6497" w14:textId="77777777" w:rsidR="007D2910" w:rsidRDefault="00000000">
      <w:pPr>
        <w:pStyle w:val="BodyText"/>
      </w:pPr>
      <w:r>
        <w:rPr>
          <w:b/>
          <w:bCs/>
        </w:rPr>
        <w:t xml:space="preserve">Cell 6 — Define </w:t>
      </w:r>
      <w:r>
        <w:rPr>
          <w:rStyle w:val="VerbatimChar"/>
          <w:b/>
          <w:bCs/>
        </w:rPr>
        <w:t>process_mcp_response()</w:t>
      </w:r>
      <w:r>
        <w:rPr>
          <w:b/>
          <w:bCs/>
        </w:rPr>
        <w:t xml:space="preserve"> and send queries</w:t>
      </w:r>
    </w:p>
    <w:p w14:paraId="6738A87B" w14:textId="77777777" w:rsidR="007D2910" w:rsidRDefault="00000000">
      <w:pPr>
        <w:pStyle w:val="BodyText"/>
      </w:pPr>
      <w:r>
        <w:rPr>
          <w:rStyle w:val="VerbatimChar"/>
        </w:rPr>
        <w:t>process_mcp_response()</w:t>
      </w:r>
      <w:r>
        <w:t xml:space="preserve"> iterates </w:t>
      </w:r>
      <w:r>
        <w:rPr>
          <w:rStyle w:val="VerbatimChar"/>
        </w:rPr>
        <w:t>response.output</w:t>
      </w:r>
      <w:r>
        <w:t xml:space="preserve"> and checks each item for </w:t>
      </w:r>
      <w:r>
        <w:rPr>
          <w:rStyle w:val="VerbatimChar"/>
        </w:rPr>
        <w:t>item.type == "mcp_approval_request"</w:t>
      </w:r>
      <w:r>
        <w:t xml:space="preserve">. For each found, it constructs </w:t>
      </w:r>
      <w:r>
        <w:rPr>
          <w:rStyle w:val="VerbatimChar"/>
        </w:rPr>
        <w:t>McpApprovalResponse(type="mcp_approval_response", approve=True, approval_request_id=item.id)</w:t>
      </w:r>
      <w:r>
        <w:t xml:space="preserve"> and sends the list back via:</w:t>
      </w:r>
    </w:p>
    <w:p w14:paraId="03A4564C" w14:textId="77777777" w:rsidR="007D2910" w:rsidRDefault="00000000">
      <w:pPr>
        <w:pStyle w:val="SourceCode"/>
      </w:pPr>
      <w:r>
        <w:rPr>
          <w:rStyle w:val="NormalTok"/>
        </w:rPr>
        <w:t>openai_client.responses.create(</w:t>
      </w:r>
      <w:r>
        <w:br/>
      </w:r>
      <w:r>
        <w:rPr>
          <w:rStyle w:val="NormalTok"/>
        </w:rPr>
        <w:t xml:space="preserve">    </w:t>
      </w:r>
      <w:r>
        <w:rPr>
          <w:rStyle w:val="BuiltInTok"/>
        </w:rPr>
        <w:t>input</w:t>
      </w:r>
      <w:r>
        <w:rPr>
          <w:rStyle w:val="OperatorTok"/>
        </w:rPr>
        <w:t>=</w:t>
      </w:r>
      <w:r>
        <w:rPr>
          <w:rStyle w:val="NormalTok"/>
        </w:rPr>
        <w:t>approval_requests,</w:t>
      </w:r>
      <w:r>
        <w:br/>
      </w:r>
      <w:r>
        <w:rPr>
          <w:rStyle w:val="NormalTok"/>
        </w:rPr>
        <w:t xml:space="preserve">    previous_response_id</w:t>
      </w:r>
      <w:r>
        <w:rPr>
          <w:rStyle w:val="OperatorTok"/>
        </w:rPr>
        <w:t>=</w:t>
      </w:r>
      <w:r>
        <w:rPr>
          <w:rStyle w:val="NormalTok"/>
        </w:rPr>
        <w:t>response.</w:t>
      </w:r>
      <w:r>
        <w:rPr>
          <w:rStyle w:val="BuiltInTok"/>
        </w:rPr>
        <w:t>id</w:t>
      </w:r>
      <w:r>
        <w:rPr>
          <w:rStyle w:val="NormalTok"/>
        </w:rPr>
        <w:t>,</w:t>
      </w:r>
      <w:r>
        <w:br/>
      </w:r>
      <w:r>
        <w:rPr>
          <w:rStyle w:val="NormalTok"/>
        </w:rPr>
        <w:t xml:space="preserve">    extra_body</w:t>
      </w:r>
      <w:r>
        <w:rPr>
          <w:rStyle w:val="OperatorTok"/>
        </w:rPr>
        <w:t>=</w:t>
      </w:r>
      <w:r>
        <w:rPr>
          <w:rStyle w:val="NormalTok"/>
        </w:rPr>
        <w:t>{</w:t>
      </w:r>
      <w:r>
        <w:rPr>
          <w:rStyle w:val="StringTok"/>
        </w:rPr>
        <w:t>"agent"</w:t>
      </w:r>
      <w:r>
        <w:rPr>
          <w:rStyle w:val="NormalTok"/>
        </w:rPr>
        <w:t>: {</w:t>
      </w:r>
      <w:r>
        <w:rPr>
          <w:rStyle w:val="StringTok"/>
        </w:rPr>
        <w:t>"name"</w:t>
      </w:r>
      <w:r>
        <w:rPr>
          <w:rStyle w:val="NormalTok"/>
        </w:rPr>
        <w:t xml:space="preserve">: agent.name, </w:t>
      </w:r>
      <w:r>
        <w:rPr>
          <w:rStyle w:val="StringTok"/>
        </w:rPr>
        <w:t>"type"</w:t>
      </w:r>
      <w:r>
        <w:rPr>
          <w:rStyle w:val="NormalTok"/>
        </w:rPr>
        <w:t xml:space="preserve">: </w:t>
      </w:r>
      <w:r>
        <w:rPr>
          <w:rStyle w:val="StringTok"/>
        </w:rPr>
        <w:t>"agent_reference"</w:t>
      </w:r>
      <w:r>
        <w:rPr>
          <w:rStyle w:val="NormalTok"/>
        </w:rPr>
        <w:t>}},</w:t>
      </w:r>
      <w:r>
        <w:br/>
      </w:r>
      <w:r>
        <w:rPr>
          <w:rStyle w:val="NormalTok"/>
        </w:rPr>
        <w:t>)</w:t>
      </w:r>
    </w:p>
    <w:p w14:paraId="528F4C65" w14:textId="77777777" w:rsidR="007D2910" w:rsidRDefault="00000000">
      <w:pPr>
        <w:pStyle w:val="FirstParagraph"/>
      </w:pPr>
      <w:r>
        <w:t xml:space="preserve">The </w:t>
      </w:r>
      <w:r>
        <w:rPr>
          <w:rStyle w:val="VerbatimChar"/>
        </w:rPr>
        <w:t>previous_response_id</w:t>
      </w:r>
      <w:r>
        <w:t xml:space="preserve"> is what chains the approval to the pending request — without it, the server cannot correlate the approval to the original tool call. The cell then runs three queries: model recommendations for document analysis, an explanation of the MCP Server’s development workflow role, and a question about enterprise security features.</w:t>
      </w:r>
    </w:p>
    <w:p w14:paraId="5E728DAA" w14:textId="77777777" w:rsidR="007D2910" w:rsidRDefault="00000000">
      <w:pPr>
        <w:pStyle w:val="BodyText"/>
      </w:pPr>
      <w:r>
        <w:rPr>
          <w:b/>
          <w:bCs/>
        </w:rPr>
        <w:t>Cell 7 — Custom interactive query</w:t>
      </w:r>
    </w:p>
    <w:p w14:paraId="6BB19DD4" w14:textId="77777777" w:rsidR="007D2910" w:rsidRDefault="00000000">
      <w:pPr>
        <w:pStyle w:val="BodyText"/>
      </w:pPr>
      <w:r>
        <w:t xml:space="preserve">A single </w:t>
      </w:r>
      <w:r>
        <w:rPr>
          <w:rStyle w:val="VerbatimChar"/>
        </w:rPr>
        <w:t>custom_query</w:t>
      </w:r>
      <w:r>
        <w:t xml:space="preserve"> string run through the same pipeline. Structurally identical to Cell 6 but isolated so the query string can be replaced and re-run independently.</w:t>
      </w:r>
    </w:p>
    <w:p w14:paraId="1800BD83" w14:textId="77777777" w:rsidR="007D2910" w:rsidRDefault="00000000">
      <w:pPr>
        <w:pStyle w:val="BodyText"/>
      </w:pPr>
      <w:r>
        <w:rPr>
          <w:b/>
          <w:bCs/>
        </w:rPr>
        <w:t>Cell 8 — Cleanup</w:t>
      </w:r>
    </w:p>
    <w:p w14:paraId="6F7308DA" w14:textId="77777777" w:rsidR="007D2910" w:rsidRDefault="00000000">
      <w:pPr>
        <w:pStyle w:val="BodyText"/>
      </w:pPr>
      <w:r>
        <w:t xml:space="preserve">Calls </w:t>
      </w:r>
      <w:r>
        <w:rPr>
          <w:rStyle w:val="VerbatimChar"/>
        </w:rPr>
        <w:t>project_client.agents.delete_version(agent_name=agent.name, agent_version=agent.version)</w:t>
      </w:r>
      <w:r>
        <w:t>.</w:t>
      </w:r>
    </w:p>
    <w:p w14:paraId="2B27913A" w14:textId="77777777" w:rsidR="007D2910" w:rsidRDefault="00000000">
      <w:pPr>
        <w:pStyle w:val="Heading3"/>
      </w:pPr>
      <w:bookmarkStart w:id="8" w:name="reflection-questions"/>
      <w:bookmarkEnd w:id="7"/>
      <w:r>
        <w:t>Reflection Questions</w:t>
      </w:r>
    </w:p>
    <w:p w14:paraId="27FB257B" w14:textId="77777777" w:rsidR="007D2910" w:rsidRDefault="00000000">
      <w:pPr>
        <w:pStyle w:val="Compact"/>
        <w:numPr>
          <w:ilvl w:val="0"/>
          <w:numId w:val="3"/>
        </w:numPr>
      </w:pPr>
      <w:r>
        <w:rPr>
          <w:rStyle w:val="VerbatimChar"/>
        </w:rPr>
        <w:t>require_approval="never"</w:t>
      </w:r>
      <w:r>
        <w:t xml:space="preserve"> is used here. In a production workflow that can deploy models and modify evaluations, what governance policy would determine when to switch to </w:t>
      </w:r>
      <w:r>
        <w:rPr>
          <w:rStyle w:val="VerbatimChar"/>
        </w:rPr>
        <w:t>"always"</w:t>
      </w:r>
      <w:r>
        <w:t>, and what automated system would handle approval decisions in a CI/CD pipeline?</w:t>
      </w:r>
    </w:p>
    <w:p w14:paraId="68D99721" w14:textId="77777777" w:rsidR="007D2910" w:rsidRDefault="00000000">
      <w:pPr>
        <w:pStyle w:val="Compact"/>
        <w:numPr>
          <w:ilvl w:val="0"/>
          <w:numId w:val="3"/>
        </w:numPr>
      </w:pPr>
      <w:r>
        <w:t xml:space="preserve">The </w:t>
      </w:r>
      <w:r>
        <w:rPr>
          <w:rStyle w:val="VerbatimChar"/>
        </w:rPr>
        <w:t>project_connection_id</w:t>
      </w:r>
      <w:r>
        <w:t xml:space="preserve"> centralizes authentication in the Foundry portal. If the OAuth credentials behind that connection are rotated, what in this notebook needs to change?</w:t>
      </w:r>
    </w:p>
    <w:p w14:paraId="7E87B6B5" w14:textId="77777777" w:rsidR="007D2910" w:rsidRDefault="001D0D4C">
      <w:r>
        <w:rPr>
          <w:noProof/>
        </w:rPr>
        <w:pict w14:anchorId="4BE342F7">
          <v:rect id="_x0000_i1030" alt="" style="width:468pt;height:.05pt;mso-width-percent:0;mso-height-percent:0;mso-width-percent:0;mso-height-percent:0" o:hralign="center" o:hrstd="t" o:hr="t"/>
        </w:pict>
      </w:r>
    </w:p>
    <w:p w14:paraId="5AEA695E" w14:textId="77777777" w:rsidR="0043459A" w:rsidRDefault="0043459A">
      <w:pPr>
        <w:pStyle w:val="Heading2"/>
      </w:pPr>
      <w:bookmarkStart w:id="9" w:name="X4eade8353838905ee1c903af5d1ccd8f1975227"/>
      <w:bookmarkEnd w:id="2"/>
      <w:bookmarkEnd w:id="8"/>
    </w:p>
    <w:p w14:paraId="37794945" w14:textId="4E6A3119" w:rsidR="007D2910" w:rsidRDefault="00000000">
      <w:pPr>
        <w:pStyle w:val="Heading2"/>
      </w:pPr>
      <w:r>
        <w:t>Use Case 2 — Insurance Claim Processing Continuity</w:t>
      </w:r>
    </w:p>
    <w:p w14:paraId="42FCBE26" w14:textId="77777777" w:rsidR="007D2910" w:rsidRDefault="00000000">
      <w:pPr>
        <w:pStyle w:val="Heading3"/>
      </w:pPr>
      <w:bookmarkStart w:id="10" w:name="Xc6fa303880ca58bbf11406cc6a74d8c3128bccd"/>
      <w:r>
        <w:t>Suspending and resuming agent conversations across sessions</w:t>
      </w:r>
    </w:p>
    <w:p w14:paraId="751788B9" w14:textId="77777777" w:rsidR="007D2910" w:rsidRDefault="00000000">
      <w:pPr>
        <w:pStyle w:val="FirstParagraph"/>
      </w:pPr>
      <w:r>
        <w:rPr>
          <w:b/>
          <w:bCs/>
        </w:rPr>
        <w:t>Notebook:</w:t>
      </w:r>
      <w:r>
        <w:t xml:space="preserve"> </w:t>
      </w:r>
      <w:r>
        <w:rPr>
          <w:rStyle w:val="VerbatimChar"/>
        </w:rPr>
        <w:t>agent-framework/threads/3-suspend-resume-thread.ipynb</w:t>
      </w:r>
    </w:p>
    <w:p w14:paraId="22E52801" w14:textId="77777777" w:rsidR="007D2910" w:rsidRDefault="00000000">
      <w:pPr>
        <w:pStyle w:val="Heading3"/>
      </w:pPr>
      <w:bookmarkStart w:id="11" w:name="what-you-will-build-1"/>
      <w:bookmarkEnd w:id="10"/>
      <w:r>
        <w:t>What You Will Build</w:t>
      </w:r>
    </w:p>
    <w:p w14:paraId="4C3C7F83" w14:textId="77777777" w:rsidR="007D2910" w:rsidRDefault="00000000">
      <w:pPr>
        <w:pStyle w:val="FirstParagraph"/>
      </w:pPr>
      <w:r>
        <w:t xml:space="preserve">An insurance claims advisor that can pause a conversation mid-session and resume it later — in a different process, on a different machine, or after an arbitrary delay — without losing context. The notebook runs two implementations side by side: a </w:t>
      </w:r>
      <w:r>
        <w:rPr>
          <w:b/>
          <w:bCs/>
        </w:rPr>
        <w:t>service-managed thread</w:t>
      </w:r>
      <w:r>
        <w:t xml:space="preserve"> where Azure holds all state (serialized form is a short ID), and an </w:t>
      </w:r>
      <w:r>
        <w:rPr>
          <w:b/>
          <w:bCs/>
        </w:rPr>
        <w:t>in-memory thread</w:t>
      </w:r>
      <w:r>
        <w:t xml:space="preserve"> where the application holds the full message list (serialized form is the entire history).</w:t>
      </w:r>
    </w:p>
    <w:p w14:paraId="47F49390" w14:textId="77777777" w:rsidR="007D2910" w:rsidRDefault="00000000">
      <w:pPr>
        <w:pStyle w:val="Heading3"/>
      </w:pPr>
      <w:bookmarkStart w:id="12" w:name="learning-objectives-1"/>
      <w:bookmarkEnd w:id="11"/>
      <w:r>
        <w:t>Learning Objectives</w:t>
      </w:r>
    </w:p>
    <w:p w14:paraId="0CCDE663" w14:textId="77777777" w:rsidR="007D2910" w:rsidRDefault="00000000">
      <w:pPr>
        <w:pStyle w:val="Compact"/>
        <w:numPr>
          <w:ilvl w:val="0"/>
          <w:numId w:val="4"/>
        </w:numPr>
      </w:pPr>
      <w:r>
        <w:t xml:space="preserve">Use </w:t>
      </w:r>
      <w:r>
        <w:rPr>
          <w:rStyle w:val="VerbatimChar"/>
        </w:rPr>
        <w:t>thread.serialize()</w:t>
      </w:r>
      <w:r>
        <w:t xml:space="preserve"> and </w:t>
      </w:r>
      <w:r>
        <w:rPr>
          <w:rStyle w:val="VerbatimChar"/>
        </w:rPr>
        <w:t>agent.deserialize_thread()</w:t>
      </w:r>
      <w:r>
        <w:t xml:space="preserve"> to checkpoint and restore a conversation</w:t>
      </w:r>
    </w:p>
    <w:p w14:paraId="520C2D18" w14:textId="77777777" w:rsidR="007D2910" w:rsidRDefault="00000000">
      <w:pPr>
        <w:pStyle w:val="Compact"/>
        <w:numPr>
          <w:ilvl w:val="0"/>
          <w:numId w:val="4"/>
        </w:numPr>
      </w:pPr>
      <w:r>
        <w:t>Distinguish service-managed from in-memory threading and understand what each serializes</w:t>
      </w:r>
    </w:p>
    <w:p w14:paraId="382AD659" w14:textId="77777777" w:rsidR="007D2910" w:rsidRDefault="00000000">
      <w:pPr>
        <w:pStyle w:val="Compact"/>
        <w:numPr>
          <w:ilvl w:val="0"/>
          <w:numId w:val="4"/>
        </w:numPr>
      </w:pPr>
      <w:r>
        <w:t xml:space="preserve">Recognize that </w:t>
      </w:r>
      <w:r>
        <w:rPr>
          <w:rStyle w:val="VerbatimChar"/>
        </w:rPr>
        <w:t>agent.run(query, thread=thread)</w:t>
      </w:r>
      <w:r>
        <w:t xml:space="preserve"> works identically for both thread types — the API surface is the same</w:t>
      </w:r>
    </w:p>
    <w:p w14:paraId="5E6DEBFF" w14:textId="77777777" w:rsidR="007D2910" w:rsidRDefault="00000000">
      <w:pPr>
        <w:pStyle w:val="Compact"/>
        <w:numPr>
          <w:ilvl w:val="0"/>
          <w:numId w:val="4"/>
        </w:numPr>
      </w:pPr>
      <w:r>
        <w:t>Understand the portability difference between a 50-byte thread ID and a full message-list payload</w:t>
      </w:r>
    </w:p>
    <w:p w14:paraId="3A038368" w14:textId="77777777" w:rsidR="007D2910" w:rsidRDefault="00000000">
      <w:pPr>
        <w:pStyle w:val="Heading3"/>
      </w:pPr>
      <w:bookmarkStart w:id="13" w:name="key-concepts-1"/>
      <w:bookmarkEnd w:id="12"/>
      <w:r>
        <w:t>Key Concepts</w:t>
      </w:r>
    </w:p>
    <w:tbl>
      <w:tblPr>
        <w:tblStyle w:val="Table"/>
        <w:tblW w:w="5000" w:type="pct"/>
        <w:tblLayout w:type="fixed"/>
        <w:tblLook w:val="0020" w:firstRow="1" w:lastRow="0" w:firstColumn="0" w:lastColumn="0" w:noHBand="0" w:noVBand="0"/>
      </w:tblPr>
      <w:tblGrid>
        <w:gridCol w:w="3591"/>
        <w:gridCol w:w="5985"/>
      </w:tblGrid>
      <w:tr w:rsidR="007D2910" w14:paraId="2E2F0EEC" w14:textId="77777777" w:rsidTr="007D2910">
        <w:trPr>
          <w:cnfStyle w:val="100000000000" w:firstRow="1" w:lastRow="0" w:firstColumn="0" w:lastColumn="0" w:oddVBand="0" w:evenVBand="0" w:oddHBand="0" w:evenHBand="0" w:firstRowFirstColumn="0" w:firstRowLastColumn="0" w:lastRowFirstColumn="0" w:lastRowLastColumn="0"/>
          <w:tblHeader/>
        </w:trPr>
        <w:tc>
          <w:tcPr>
            <w:tcW w:w="2970" w:type="dxa"/>
          </w:tcPr>
          <w:p w14:paraId="33D50A98" w14:textId="77777777" w:rsidR="007D2910" w:rsidRDefault="00000000">
            <w:pPr>
              <w:pStyle w:val="Compact"/>
            </w:pPr>
            <w:r>
              <w:t>Concept</w:t>
            </w:r>
          </w:p>
        </w:tc>
        <w:tc>
          <w:tcPr>
            <w:tcW w:w="4950" w:type="dxa"/>
          </w:tcPr>
          <w:p w14:paraId="0F042C95" w14:textId="77777777" w:rsidR="007D2910" w:rsidRDefault="00000000">
            <w:pPr>
              <w:pStyle w:val="Compact"/>
            </w:pPr>
            <w:r>
              <w:t>What It Means</w:t>
            </w:r>
          </w:p>
        </w:tc>
      </w:tr>
      <w:tr w:rsidR="007D2910" w14:paraId="26ADB43F" w14:textId="77777777">
        <w:tc>
          <w:tcPr>
            <w:tcW w:w="2970" w:type="dxa"/>
          </w:tcPr>
          <w:p w14:paraId="5E5C2F73" w14:textId="77777777" w:rsidR="007D2910" w:rsidRDefault="00000000">
            <w:pPr>
              <w:pStyle w:val="Compact"/>
            </w:pPr>
            <w:r>
              <w:t>Service-managed thread</w:t>
            </w:r>
          </w:p>
        </w:tc>
        <w:tc>
          <w:tcPr>
            <w:tcW w:w="4950" w:type="dxa"/>
          </w:tcPr>
          <w:p w14:paraId="11954611" w14:textId="77777777" w:rsidR="007D2910" w:rsidRDefault="00000000">
            <w:pPr>
              <w:pStyle w:val="Compact"/>
            </w:pPr>
            <w:r>
              <w:t xml:space="preserve">Conversation history stored in Azure; </w:t>
            </w:r>
            <w:r>
              <w:rPr>
                <w:rStyle w:val="VerbatimChar"/>
              </w:rPr>
              <w:t>thread.serialize()</w:t>
            </w:r>
            <w:r>
              <w:t xml:space="preserve"> returns a small dict containing only a thread ID — the state lives server-side</w:t>
            </w:r>
          </w:p>
        </w:tc>
      </w:tr>
      <w:tr w:rsidR="007D2910" w14:paraId="5E1CA9C7" w14:textId="77777777">
        <w:tc>
          <w:tcPr>
            <w:tcW w:w="2970" w:type="dxa"/>
          </w:tcPr>
          <w:p w14:paraId="70E8A5F5" w14:textId="77777777" w:rsidR="007D2910" w:rsidRDefault="00000000">
            <w:pPr>
              <w:pStyle w:val="Compact"/>
            </w:pPr>
            <w:r>
              <w:t>In-memory thread</w:t>
            </w:r>
          </w:p>
        </w:tc>
        <w:tc>
          <w:tcPr>
            <w:tcW w:w="4950" w:type="dxa"/>
          </w:tcPr>
          <w:p w14:paraId="28339660" w14:textId="77777777" w:rsidR="007D2910" w:rsidRDefault="00000000">
            <w:pPr>
              <w:pStyle w:val="Compact"/>
            </w:pPr>
            <w:r>
              <w:t xml:space="preserve">Conversation history stored in the application process; </w:t>
            </w:r>
            <w:r>
              <w:rPr>
                <w:rStyle w:val="VerbatimChar"/>
              </w:rPr>
              <w:t>thread.serialize()</w:t>
            </w:r>
            <w:r>
              <w:t xml:space="preserve"> returns the full message array</w:t>
            </w:r>
          </w:p>
        </w:tc>
      </w:tr>
      <w:tr w:rsidR="007D2910" w14:paraId="2E120B5A" w14:textId="77777777">
        <w:tc>
          <w:tcPr>
            <w:tcW w:w="2970" w:type="dxa"/>
          </w:tcPr>
          <w:p w14:paraId="0CAA2D62" w14:textId="77777777" w:rsidR="007D2910" w:rsidRDefault="00000000">
            <w:pPr>
              <w:pStyle w:val="Compact"/>
            </w:pPr>
            <w:r>
              <w:rPr>
                <w:rStyle w:val="VerbatimChar"/>
              </w:rPr>
              <w:t>thread.serialize()</w:t>
            </w:r>
          </w:p>
        </w:tc>
        <w:tc>
          <w:tcPr>
            <w:tcW w:w="4950" w:type="dxa"/>
          </w:tcPr>
          <w:p w14:paraId="779BC644" w14:textId="77777777" w:rsidR="007D2910" w:rsidRDefault="00000000">
            <w:pPr>
              <w:pStyle w:val="Compact"/>
            </w:pPr>
            <w:r>
              <w:t>Returns a JSON-serializable snapshot — the exact shape depends on which thread implementation backs the agent</w:t>
            </w:r>
          </w:p>
        </w:tc>
      </w:tr>
      <w:tr w:rsidR="007D2910" w14:paraId="61175135" w14:textId="77777777">
        <w:tc>
          <w:tcPr>
            <w:tcW w:w="2970" w:type="dxa"/>
          </w:tcPr>
          <w:p w14:paraId="054A3DB6" w14:textId="77777777" w:rsidR="007D2910" w:rsidRDefault="00000000">
            <w:pPr>
              <w:pStyle w:val="Compact"/>
            </w:pPr>
            <w:r>
              <w:rPr>
                <w:rStyle w:val="VerbatimChar"/>
              </w:rPr>
              <w:t>agent.deserialize_thread()</w:t>
            </w:r>
          </w:p>
        </w:tc>
        <w:tc>
          <w:tcPr>
            <w:tcW w:w="4950" w:type="dxa"/>
          </w:tcPr>
          <w:p w14:paraId="0C2E2392" w14:textId="77777777" w:rsidR="007D2910" w:rsidRDefault="00000000">
            <w:pPr>
              <w:pStyle w:val="Compact"/>
            </w:pPr>
            <w:r>
              <w:t xml:space="preserve">Reconstructs a thread object from its serialized form so </w:t>
            </w:r>
            <w:r>
              <w:rPr>
                <w:rStyle w:val="VerbatimChar"/>
              </w:rPr>
              <w:t>agent.run()</w:t>
            </w:r>
            <w:r>
              <w:t xml:space="preserve"> can continue the conversation</w:t>
            </w:r>
          </w:p>
        </w:tc>
      </w:tr>
      <w:tr w:rsidR="007D2910" w14:paraId="5714A496" w14:textId="77777777">
        <w:tc>
          <w:tcPr>
            <w:tcW w:w="2970" w:type="dxa"/>
          </w:tcPr>
          <w:p w14:paraId="56934ECC" w14:textId="77777777" w:rsidR="007D2910" w:rsidRDefault="00000000">
            <w:pPr>
              <w:pStyle w:val="Compact"/>
            </w:pPr>
            <w:r>
              <w:rPr>
                <w:rStyle w:val="VerbatimChar"/>
              </w:rPr>
              <w:t>agent.get_new_thread()</w:t>
            </w:r>
          </w:p>
        </w:tc>
        <w:tc>
          <w:tcPr>
            <w:tcW w:w="4950" w:type="dxa"/>
          </w:tcPr>
          <w:p w14:paraId="6C42BB34" w14:textId="77777777" w:rsidR="007D2910" w:rsidRDefault="00000000">
            <w:pPr>
              <w:pStyle w:val="Compact"/>
            </w:pPr>
            <w:r>
              <w:t>Creates a new thread; the backing store is determined by which client type the agent was created with</w:t>
            </w:r>
          </w:p>
        </w:tc>
      </w:tr>
      <w:tr w:rsidR="007D2910" w14:paraId="0A31B3E1" w14:textId="77777777">
        <w:tc>
          <w:tcPr>
            <w:tcW w:w="2970" w:type="dxa"/>
          </w:tcPr>
          <w:p w14:paraId="4DFB0182" w14:textId="77777777" w:rsidR="007D2910" w:rsidRDefault="00000000">
            <w:pPr>
              <w:pStyle w:val="Compact"/>
            </w:pPr>
            <w:r>
              <w:rPr>
                <w:rStyle w:val="VerbatimChar"/>
              </w:rPr>
              <w:t>AzureAIAgentClient</w:t>
            </w:r>
          </w:p>
        </w:tc>
        <w:tc>
          <w:tcPr>
            <w:tcW w:w="4950" w:type="dxa"/>
          </w:tcPr>
          <w:p w14:paraId="3175AB19" w14:textId="77777777" w:rsidR="007D2910" w:rsidRDefault="00000000">
            <w:pPr>
              <w:pStyle w:val="Compact"/>
            </w:pPr>
            <w:r>
              <w:t>Framework client backed by the Azure AI Agents service; threads are service-managed</w:t>
            </w:r>
          </w:p>
        </w:tc>
      </w:tr>
      <w:tr w:rsidR="007D2910" w14:paraId="56414842" w14:textId="77777777">
        <w:tc>
          <w:tcPr>
            <w:tcW w:w="2970" w:type="dxa"/>
          </w:tcPr>
          <w:p w14:paraId="2FCE7164" w14:textId="77777777" w:rsidR="007D2910" w:rsidRDefault="00000000">
            <w:pPr>
              <w:pStyle w:val="Compact"/>
            </w:pPr>
            <w:r>
              <w:rPr>
                <w:rStyle w:val="VerbatimChar"/>
              </w:rPr>
              <w:lastRenderedPageBreak/>
              <w:t>AzureOpenAIChatClient</w:t>
            </w:r>
          </w:p>
        </w:tc>
        <w:tc>
          <w:tcPr>
            <w:tcW w:w="4950" w:type="dxa"/>
          </w:tcPr>
          <w:p w14:paraId="1DE0DB14" w14:textId="77777777" w:rsidR="007D2910" w:rsidRDefault="00000000">
            <w:pPr>
              <w:pStyle w:val="Compact"/>
            </w:pPr>
            <w:r>
              <w:t>Framework client backed by Azure OpenAI; threads are in-memory</w:t>
            </w:r>
          </w:p>
        </w:tc>
      </w:tr>
    </w:tbl>
    <w:p w14:paraId="217DFC72" w14:textId="77777777" w:rsidR="007D2910" w:rsidRDefault="00000000">
      <w:pPr>
        <w:pStyle w:val="Heading3"/>
      </w:pPr>
      <w:bookmarkStart w:id="14" w:name="notebook-walkthrough-1"/>
      <w:bookmarkEnd w:id="13"/>
      <w:r>
        <w:t>Notebook Walkthrough</w:t>
      </w:r>
    </w:p>
    <w:p w14:paraId="794A6D8A" w14:textId="77777777" w:rsidR="007D2910" w:rsidRDefault="00000000">
      <w:pPr>
        <w:pStyle w:val="FirstParagraph"/>
      </w:pPr>
      <w:r>
        <w:rPr>
          <w:b/>
          <w:bCs/>
        </w:rPr>
        <w:t>Cell 1 — Load environment variables</w:t>
      </w:r>
    </w:p>
    <w:p w14:paraId="375935F4" w14:textId="77777777" w:rsidR="007D2910" w:rsidRDefault="00000000">
      <w:pPr>
        <w:pStyle w:val="BodyText"/>
      </w:pPr>
      <w:r>
        <w:t xml:space="preserve">Calls </w:t>
      </w:r>
      <w:r>
        <w:rPr>
          <w:rStyle w:val="VerbatimChar"/>
        </w:rPr>
        <w:t>load_dotenv('../../.env', override=True)</w:t>
      </w:r>
      <w:r>
        <w:t xml:space="preserve"> and prints the project endpoint truncated to 50 characters. Intentionally minimal — it establishes that </w:t>
      </w:r>
      <w:r>
        <w:rPr>
          <w:rStyle w:val="VerbatimChar"/>
        </w:rPr>
        <w:t>.env</w:t>
      </w:r>
      <w:r>
        <w:t xml:space="preserve"> is found before any SDK calls so path failures surface immediately rather than as cryptic downstream errors.</w:t>
      </w:r>
    </w:p>
    <w:p w14:paraId="74779DFD" w14:textId="77777777" w:rsidR="007D2910" w:rsidRDefault="00000000">
      <w:pPr>
        <w:pStyle w:val="BodyText"/>
      </w:pPr>
      <w:r>
        <w:rPr>
          <w:b/>
          <w:bCs/>
        </w:rPr>
        <w:t>Cell 2 — Import framework clients</w:t>
      </w:r>
    </w:p>
    <w:p w14:paraId="2BF4F6A3" w14:textId="77777777" w:rsidR="007D2910" w:rsidRDefault="00000000">
      <w:pPr>
        <w:pStyle w:val="BodyText"/>
      </w:pPr>
      <w:r>
        <w:t xml:space="preserve">Imports </w:t>
      </w:r>
      <w:r>
        <w:rPr>
          <w:rStyle w:val="VerbatimChar"/>
        </w:rPr>
        <w:t>AzureAIAgentClient</w:t>
      </w:r>
      <w:r>
        <w:t xml:space="preserve"> and </w:t>
      </w:r>
      <w:r>
        <w:rPr>
          <w:rStyle w:val="VerbatimChar"/>
        </w:rPr>
        <w:t>AzureOpenAIChatClient</w:t>
      </w:r>
      <w:r>
        <w:t xml:space="preserve"> from </w:t>
      </w:r>
      <w:r>
        <w:rPr>
          <w:rStyle w:val="VerbatimChar"/>
        </w:rPr>
        <w:t>agent_framework.azure</w:t>
      </w:r>
      <w:r>
        <w:t xml:space="preserve">, and </w:t>
      </w:r>
      <w:r>
        <w:rPr>
          <w:rStyle w:val="VerbatimChar"/>
        </w:rPr>
        <w:t>AzureCliCredential</w:t>
      </w:r>
      <w:r>
        <w:t xml:space="preserve"> from </w:t>
      </w:r>
      <w:r>
        <w:rPr>
          <w:rStyle w:val="VerbatimChar"/>
        </w:rPr>
        <w:t>azure.identity.aio</w:t>
      </w:r>
      <w:r>
        <w:t xml:space="preserve">. The </w:t>
      </w:r>
      <w:r>
        <w:rPr>
          <w:rStyle w:val="VerbatimChar"/>
        </w:rPr>
        <w:t>aio</w:t>
      </w:r>
      <w:r>
        <w:t xml:space="preserve"> variant is required because all agent methods in this notebook are </w:t>
      </w:r>
      <w:r>
        <w:rPr>
          <w:rStyle w:val="VerbatimChar"/>
        </w:rPr>
        <w:t>async</w:t>
      </w:r>
      <w:r>
        <w:t xml:space="preserve"> coroutines — the framework is built on asyncio throughout.</w:t>
      </w:r>
    </w:p>
    <w:p w14:paraId="6FA68B20" w14:textId="77777777" w:rsidR="007D2910" w:rsidRDefault="00000000">
      <w:pPr>
        <w:pStyle w:val="BodyText"/>
      </w:pPr>
      <w:r>
        <w:rPr>
          <w:b/>
          <w:bCs/>
        </w:rPr>
        <w:t>Cell 3 — Define insurance claim tools</w:t>
      </w:r>
    </w:p>
    <w:p w14:paraId="63344881" w14:textId="77777777" w:rsidR="007D2910" w:rsidRDefault="00000000">
      <w:pPr>
        <w:pStyle w:val="BodyText"/>
      </w:pPr>
      <w:r>
        <w:t xml:space="preserve">Declares two </w:t>
      </w:r>
      <w:r>
        <w:rPr>
          <w:rStyle w:val="VerbatimChar"/>
        </w:rPr>
        <w:t>async def</w:t>
      </w:r>
      <w:r>
        <w:t xml:space="preserve"> functions:</w:t>
      </w:r>
    </w:p>
    <w:p w14:paraId="67CE5CB2" w14:textId="77777777" w:rsidR="007D2910" w:rsidRDefault="00000000">
      <w:pPr>
        <w:pStyle w:val="BodyText"/>
      </w:pPr>
      <w:r>
        <w:rPr>
          <w:rStyle w:val="VerbatimChar"/>
        </w:rPr>
        <w:t>get_claim_status(claim_id: str)</w:t>
      </w:r>
      <w:r>
        <w:t xml:space="preserve"> — looks up </w:t>
      </w:r>
      <w:r>
        <w:rPr>
          <w:rStyle w:val="VerbatimChar"/>
        </w:rPr>
        <w:t>claim_id</w:t>
      </w:r>
      <w:r>
        <w:t xml:space="preserve"> in a hardcoded dict of three claims: CLM-001 (Auto, $5,200, Under Review), CLM-002 (Home, $15,000, Approved), CLM-003 (Health, $3,500, Pending Documents). Returns a formatted string with status, type, amount, and filed date. If the ID is not found, returns </w:t>
      </w:r>
      <w:r>
        <w:rPr>
          <w:rStyle w:val="VerbatimChar"/>
        </w:rPr>
        <w:t>"Not Found"</w:t>
      </w:r>
      <w:r>
        <w:t>.</w:t>
      </w:r>
    </w:p>
    <w:p w14:paraId="72C6FEB7" w14:textId="77777777" w:rsidR="007D2910" w:rsidRDefault="00000000">
      <w:pPr>
        <w:pStyle w:val="BodyText"/>
      </w:pPr>
      <w:r>
        <w:rPr>
          <w:rStyle w:val="VerbatimChar"/>
        </w:rPr>
        <w:t>submit_additional_documents(claim_id: str, document_type: str)</w:t>
      </w:r>
      <w:r>
        <w:t xml:space="preserve"> — returns a confirmation string indicating an upload link will be sent by email.</w:t>
      </w:r>
    </w:p>
    <w:p w14:paraId="57269B74" w14:textId="77777777" w:rsidR="007D2910" w:rsidRDefault="00000000">
      <w:pPr>
        <w:pStyle w:val="BodyText"/>
      </w:pPr>
      <w:r>
        <w:t>Both are plain async functions with docstrings. The framework reads the function signature and docstring to generate the JSON tool schema the model uses to invoke them — no explicit schema definition is required.</w:t>
      </w:r>
    </w:p>
    <w:p w14:paraId="7F269D69" w14:textId="77777777" w:rsidR="007D2910" w:rsidRDefault="00000000">
      <w:pPr>
        <w:pStyle w:val="BodyText"/>
      </w:pPr>
      <w:r>
        <w:rPr>
          <w:b/>
          <w:bCs/>
        </w:rPr>
        <w:t>Cell 4 — Service-managed thread: suspend and resume</w:t>
      </w:r>
    </w:p>
    <w:p w14:paraId="0771B10C" w14:textId="77777777" w:rsidR="007D2910" w:rsidRDefault="00000000">
      <w:pPr>
        <w:pStyle w:val="BodyText"/>
      </w:pPr>
      <w:r>
        <w:t xml:space="preserve">Defines and immediately </w:t>
      </w:r>
      <w:r>
        <w:rPr>
          <w:rStyle w:val="VerbatimChar"/>
        </w:rPr>
        <w:t>await</w:t>
      </w:r>
      <w:r>
        <w:t xml:space="preserve">s </w:t>
      </w:r>
      <w:r>
        <w:rPr>
          <w:rStyle w:val="VerbatimChar"/>
        </w:rPr>
        <w:t>suspend_resume_service_managed_thread()</w:t>
      </w:r>
      <w:r>
        <w:t xml:space="preserve">. The function uses nested </w:t>
      </w:r>
      <w:r>
        <w:rPr>
          <w:rStyle w:val="VerbatimChar"/>
        </w:rPr>
        <w:t>async with</w:t>
      </w:r>
      <w:r>
        <w:t xml:space="preserve"> context managers:</w:t>
      </w:r>
    </w:p>
    <w:p w14:paraId="2FA1BC0D" w14:textId="77777777" w:rsidR="007D2910" w:rsidRDefault="00000000">
      <w:pPr>
        <w:pStyle w:val="SourceCode"/>
      </w:pPr>
      <w:r>
        <w:rPr>
          <w:rStyle w:val="ControlFlowTok"/>
        </w:rPr>
        <w:t>async</w:t>
      </w:r>
      <w:r>
        <w:rPr>
          <w:rStyle w:val="NormalTok"/>
        </w:rPr>
        <w:t xml:space="preserve"> </w:t>
      </w:r>
      <w:r>
        <w:rPr>
          <w:rStyle w:val="ControlFlowTok"/>
        </w:rPr>
        <w:t>with</w:t>
      </w:r>
      <w:r>
        <w:rPr>
          <w:rStyle w:val="NormalTok"/>
        </w:rPr>
        <w:t xml:space="preserve"> (</w:t>
      </w:r>
      <w:r>
        <w:br/>
      </w:r>
      <w:r>
        <w:rPr>
          <w:rStyle w:val="NormalTok"/>
        </w:rPr>
        <w:t xml:space="preserve">    AzureCliCredential() </w:t>
      </w:r>
      <w:r>
        <w:rPr>
          <w:rStyle w:val="ImportTok"/>
        </w:rPr>
        <w:t>as</w:t>
      </w:r>
      <w:r>
        <w:rPr>
          <w:rStyle w:val="NormalTok"/>
        </w:rPr>
        <w:t xml:space="preserve"> credential,</w:t>
      </w:r>
      <w:r>
        <w:br/>
      </w:r>
      <w:r>
        <w:rPr>
          <w:rStyle w:val="NormalTok"/>
        </w:rPr>
        <w:t xml:space="preserve">    AzureAIAgentClient(credential</w:t>
      </w:r>
      <w:r>
        <w:rPr>
          <w:rStyle w:val="OperatorTok"/>
        </w:rPr>
        <w:t>=</w:t>
      </w:r>
      <w:r>
        <w:rPr>
          <w:rStyle w:val="NormalTok"/>
        </w:rPr>
        <w:t>credential).as_agent(</w:t>
      </w:r>
      <w:r>
        <w:br/>
      </w:r>
      <w:r>
        <w:rPr>
          <w:rStyle w:val="NormalTok"/>
        </w:rPr>
        <w:t xml:space="preserve">        name</w:t>
      </w:r>
      <w:r>
        <w:rPr>
          <w:rStyle w:val="OperatorTok"/>
        </w:rPr>
        <w:t>=</w:t>
      </w:r>
      <w:r>
        <w:rPr>
          <w:rStyle w:val="StringTok"/>
        </w:rPr>
        <w:t>"ClaimsAdvisor"</w:t>
      </w:r>
      <w:r>
        <w:rPr>
          <w:rStyle w:val="NormalTok"/>
        </w:rPr>
        <w:t>,</w:t>
      </w:r>
      <w:r>
        <w:br/>
      </w:r>
      <w:r>
        <w:rPr>
          <w:rStyle w:val="NormalTok"/>
        </w:rPr>
        <w:t xml:space="preserve">        instructions</w:t>
      </w:r>
      <w:r>
        <w:rPr>
          <w:rStyle w:val="OperatorTok"/>
        </w:rPr>
        <w:t>=</w:t>
      </w:r>
      <w:r>
        <w:rPr>
          <w:rStyle w:val="StringTok"/>
        </w:rPr>
        <w:t>"..."</w:t>
      </w:r>
      <w:r>
        <w:rPr>
          <w:rStyle w:val="NormalTok"/>
        </w:rPr>
        <w:t>,</w:t>
      </w:r>
      <w:r>
        <w:br/>
      </w:r>
      <w:r>
        <w:rPr>
          <w:rStyle w:val="NormalTok"/>
        </w:rPr>
        <w:t xml:space="preserve">        tools</w:t>
      </w:r>
      <w:r>
        <w:rPr>
          <w:rStyle w:val="OperatorTok"/>
        </w:rPr>
        <w:t>=</w:t>
      </w:r>
      <w:r>
        <w:rPr>
          <w:rStyle w:val="NormalTok"/>
        </w:rPr>
        <w:t>[get_claim_status, submit_additional_documents],</w:t>
      </w:r>
      <w:r>
        <w:br/>
      </w:r>
      <w:r>
        <w:rPr>
          <w:rStyle w:val="NormalTok"/>
        </w:rPr>
        <w:t xml:space="preserve">    ) </w:t>
      </w:r>
      <w:r>
        <w:rPr>
          <w:rStyle w:val="ImportTok"/>
        </w:rPr>
        <w:t>as</w:t>
      </w:r>
      <w:r>
        <w:rPr>
          <w:rStyle w:val="NormalTok"/>
        </w:rPr>
        <w:t xml:space="preserve"> agent,</w:t>
      </w:r>
      <w:r>
        <w:br/>
      </w:r>
      <w:r>
        <w:rPr>
          <w:rStyle w:val="NormalTok"/>
        </w:rPr>
        <w:t>):</w:t>
      </w:r>
    </w:p>
    <w:p w14:paraId="6AB81C61" w14:textId="77777777" w:rsidR="007D2910" w:rsidRDefault="00000000">
      <w:pPr>
        <w:pStyle w:val="FirstParagraph"/>
      </w:pPr>
      <w:r>
        <w:lastRenderedPageBreak/>
        <w:t xml:space="preserve">Inside: 1. </w:t>
      </w:r>
      <w:r>
        <w:rPr>
          <w:rStyle w:val="VerbatimChar"/>
        </w:rPr>
        <w:t>thread = agent.get_new_thread()</w:t>
      </w:r>
      <w:r>
        <w:t xml:space="preserve"> — allocates a service-managed thread backed by Azure. 2. </w:t>
      </w:r>
      <w:r>
        <w:rPr>
          <w:rStyle w:val="VerbatimChar"/>
        </w:rPr>
        <w:t>await agent.run(query1, thread=thread)</w:t>
      </w:r>
      <w:r>
        <w:t xml:space="preserve"> — asks about CLM-003; Azure records the exchange. 3. </w:t>
      </w:r>
      <w:r>
        <w:rPr>
          <w:rStyle w:val="VerbatimChar"/>
        </w:rPr>
        <w:t>serialized_thread = await thread.serialize()</w:t>
      </w:r>
      <w:r>
        <w:t xml:space="preserve"> — returns a short dict containing only the Azure thread ID. The cell comment explicitly marks the size as </w:t>
      </w:r>
      <w:r>
        <w:rPr>
          <w:rStyle w:val="VerbatimChar"/>
        </w:rPr>
        <w:t>~50 bytes</w:t>
      </w:r>
      <w:r>
        <w:t xml:space="preserve">, making the point concrete: the state is in Azure, not locally. 4. </w:t>
      </w:r>
      <w:r>
        <w:rPr>
          <w:rStyle w:val="VerbatimChar"/>
        </w:rPr>
        <w:t>resumed_thread = await agent.deserialize_thread(serialized_thread)</w:t>
      </w:r>
      <w:r>
        <w:t xml:space="preserve"> — reconstructs the thread handle from the ID alone. 5. </w:t>
      </w:r>
      <w:r>
        <w:rPr>
          <w:rStyle w:val="VerbatimChar"/>
        </w:rPr>
        <w:t>await agent.run(query2, thread=resumed_thread)</w:t>
      </w:r>
      <w:r>
        <w:t xml:space="preserve"> — follow-up question about required documents; the agent has full prior context because Azure held it.</w:t>
      </w:r>
    </w:p>
    <w:p w14:paraId="3425B764" w14:textId="77777777" w:rsidR="007D2910" w:rsidRDefault="00000000">
      <w:pPr>
        <w:pStyle w:val="BodyText"/>
      </w:pPr>
      <w:r>
        <w:rPr>
          <w:b/>
          <w:bCs/>
        </w:rPr>
        <w:t>Cell 5 — In-memory thread: suspend and resume</w:t>
      </w:r>
    </w:p>
    <w:p w14:paraId="25F93E5D" w14:textId="77777777" w:rsidR="007D2910" w:rsidRDefault="00000000">
      <w:pPr>
        <w:pStyle w:val="BodyText"/>
      </w:pPr>
      <w:r>
        <w:t xml:space="preserve">Defines and immediately </w:t>
      </w:r>
      <w:r>
        <w:rPr>
          <w:rStyle w:val="VerbatimChar"/>
        </w:rPr>
        <w:t>await</w:t>
      </w:r>
      <w:r>
        <w:t xml:space="preserve">s </w:t>
      </w:r>
      <w:r>
        <w:rPr>
          <w:rStyle w:val="VerbatimChar"/>
        </w:rPr>
        <w:t>suspend_resume_in_memory_thread()</w:t>
      </w:r>
      <w:r>
        <w:t xml:space="preserve">. Uses </w:t>
      </w:r>
      <w:r>
        <w:rPr>
          <w:rStyle w:val="VerbatimChar"/>
        </w:rPr>
        <w:t>AzureOpenAIChatClient</w:t>
      </w:r>
      <w:r>
        <w:t xml:space="preserve"> instead of </w:t>
      </w:r>
      <w:r>
        <w:rPr>
          <w:rStyle w:val="VerbatimChar"/>
        </w:rPr>
        <w:t>AzureAIAgentClient</w:t>
      </w:r>
      <w:r>
        <w:t>. The structure mirrors Cell 4 exactly, but the thread type changes everything about serialization:</w:t>
      </w:r>
    </w:p>
    <w:p w14:paraId="65DA30C0" w14:textId="77777777" w:rsidR="007D2910" w:rsidRDefault="00000000">
      <w:pPr>
        <w:pStyle w:val="Compact"/>
        <w:numPr>
          <w:ilvl w:val="0"/>
          <w:numId w:val="5"/>
        </w:numPr>
      </w:pPr>
      <w:r>
        <w:rPr>
          <w:rStyle w:val="VerbatimChar"/>
        </w:rPr>
        <w:t>await thread.serialize()</w:t>
      </w:r>
      <w:r>
        <w:t xml:space="preserve"> returns the full message list, not a short ID. The cell prints </w:t>
      </w:r>
      <w:r>
        <w:rPr>
          <w:rStyle w:val="VerbatimChar"/>
        </w:rPr>
        <w:t>len(str(serialized_thread))</w:t>
      </w:r>
      <w:r>
        <w:t xml:space="preserve"> to make the size difference visible in output.</w:t>
      </w:r>
    </w:p>
    <w:p w14:paraId="7E8D3413" w14:textId="77777777" w:rsidR="007D2910" w:rsidRDefault="00000000">
      <w:pPr>
        <w:pStyle w:val="Compact"/>
        <w:numPr>
          <w:ilvl w:val="0"/>
          <w:numId w:val="5"/>
        </w:numPr>
      </w:pPr>
      <w:r>
        <w:rPr>
          <w:rStyle w:val="VerbatimChar"/>
        </w:rPr>
        <w:t>await agent.deserialize_thread(serialized_thread)</w:t>
      </w:r>
      <w:r>
        <w:t xml:space="preserve"> rehydrates the full message history from the payload — no server round-trip.</w:t>
      </w:r>
    </w:p>
    <w:p w14:paraId="0A13C68D" w14:textId="77777777" w:rsidR="007D2910" w:rsidRDefault="00000000">
      <w:pPr>
        <w:pStyle w:val="Compact"/>
        <w:numPr>
          <w:ilvl w:val="0"/>
          <w:numId w:val="5"/>
        </w:numPr>
      </w:pPr>
      <w:r>
        <w:t>The follow-up question “What was the claim amount again?” tests that the rehydrated message list is sufficient for the model to answer without re-calling the tool.</w:t>
      </w:r>
    </w:p>
    <w:p w14:paraId="33B4B643" w14:textId="77777777" w:rsidR="007D2910" w:rsidRDefault="00000000">
      <w:pPr>
        <w:pStyle w:val="Heading3"/>
      </w:pPr>
      <w:bookmarkStart w:id="15" w:name="reflection-questions-1"/>
      <w:bookmarkEnd w:id="14"/>
      <w:r>
        <w:t>Reflection Questions</w:t>
      </w:r>
    </w:p>
    <w:p w14:paraId="36C0F42B" w14:textId="77777777" w:rsidR="007D2910" w:rsidRDefault="00000000">
      <w:pPr>
        <w:pStyle w:val="Compact"/>
        <w:numPr>
          <w:ilvl w:val="0"/>
          <w:numId w:val="6"/>
        </w:numPr>
      </w:pPr>
      <w:r>
        <w:t>Service-managed serialization is roughly 50 bytes; in-memory can be kilobytes or more. In what production scenario would you choose in-memory despite the larger payload — and what does that choice imply about your deployment architecture?</w:t>
      </w:r>
    </w:p>
    <w:p w14:paraId="2363E892" w14:textId="77777777" w:rsidR="007D2910" w:rsidRDefault="00000000">
      <w:pPr>
        <w:pStyle w:val="Compact"/>
        <w:numPr>
          <w:ilvl w:val="0"/>
          <w:numId w:val="6"/>
        </w:numPr>
      </w:pPr>
      <w:r>
        <w:t>If the Azure AI Agents service is unavailable, a service-managed thread cannot be resumed. What architectural pattern would you apply to protect a multi-day insurance claim workflow from this failure mode?</w:t>
      </w:r>
    </w:p>
    <w:p w14:paraId="4ADDDF70" w14:textId="77777777" w:rsidR="007D2910" w:rsidRDefault="001D0D4C">
      <w:r>
        <w:rPr>
          <w:noProof/>
        </w:rPr>
        <w:pict w14:anchorId="6D5C534F">
          <v:rect id="_x0000_i1029" alt="" style="width:468pt;height:.05pt;mso-width-percent:0;mso-height-percent:0;mso-width-percent:0;mso-height-percent:0" o:hralign="center" o:hrstd="t" o:hr="t"/>
        </w:pict>
      </w:r>
    </w:p>
    <w:p w14:paraId="3CD1A095" w14:textId="77777777" w:rsidR="007D2910" w:rsidRDefault="00000000">
      <w:pPr>
        <w:pStyle w:val="Heading2"/>
      </w:pPr>
      <w:bookmarkStart w:id="16" w:name="use-case-3-financial-analytics-dashboard"/>
      <w:bookmarkEnd w:id="9"/>
      <w:bookmarkEnd w:id="15"/>
      <w:r>
        <w:t>Use Case 3 — Financial Analytics Dashboard</w:t>
      </w:r>
    </w:p>
    <w:p w14:paraId="510A4640" w14:textId="77777777" w:rsidR="007D2910" w:rsidRDefault="00000000">
      <w:pPr>
        <w:pStyle w:val="Heading3"/>
      </w:pPr>
      <w:bookmarkStart w:id="17" w:name="giving-the-agent-the-ability-to-compute"/>
      <w:r>
        <w:t>Giving the agent the ability to compute</w:t>
      </w:r>
    </w:p>
    <w:p w14:paraId="1235E217" w14:textId="77777777" w:rsidR="007D2910" w:rsidRDefault="00000000">
      <w:pPr>
        <w:pStyle w:val="FirstParagraph"/>
      </w:pPr>
      <w:r>
        <w:rPr>
          <w:b/>
          <w:bCs/>
        </w:rPr>
        <w:t>Notebook:</w:t>
      </w:r>
      <w:r>
        <w:t xml:space="preserve"> </w:t>
      </w:r>
      <w:r>
        <w:rPr>
          <w:rStyle w:val="VerbatimChar"/>
        </w:rPr>
        <w:t>agent-framework/agents/azure-ai-agents/5-azure-ai-with-code-interpreter.ipynb</w:t>
      </w:r>
    </w:p>
    <w:p w14:paraId="382F41DB" w14:textId="77777777" w:rsidR="007D2910" w:rsidRDefault="00000000">
      <w:pPr>
        <w:pStyle w:val="Heading3"/>
      </w:pPr>
      <w:bookmarkStart w:id="18" w:name="what-you-will-build-2"/>
      <w:bookmarkEnd w:id="17"/>
      <w:r>
        <w:t>What You Will Build</w:t>
      </w:r>
    </w:p>
    <w:p w14:paraId="07FE3C90" w14:textId="77777777" w:rsidR="007D2910" w:rsidRDefault="00000000">
      <w:pPr>
        <w:pStyle w:val="FirstParagraph"/>
      </w:pPr>
      <w:r>
        <w:t xml:space="preserve">Three purpose-scoped financial analytics agents — a compound interest calculator, a loan amortization engine, and a portfolio analyst — each backed by </w:t>
      </w:r>
      <w:r>
        <w:rPr>
          <w:rStyle w:val="VerbatimChar"/>
        </w:rPr>
        <w:t>HostedCodeInterpreterTool</w:t>
      </w:r>
      <w:r>
        <w:t xml:space="preserve">. The tool gives the agent a sandboxed Python runtime; it </w:t>
      </w:r>
      <w:r>
        <w:lastRenderedPageBreak/>
        <w:t>writes and executes code to answer quantitative questions rather than relying on language model arithmetic, which is unreliable for precise financial computation.</w:t>
      </w:r>
    </w:p>
    <w:p w14:paraId="3F661729" w14:textId="77777777" w:rsidR="007D2910" w:rsidRDefault="00000000">
      <w:pPr>
        <w:pStyle w:val="Heading3"/>
      </w:pPr>
      <w:bookmarkStart w:id="19" w:name="learning-objectives-2"/>
      <w:bookmarkEnd w:id="18"/>
      <w:r>
        <w:t>Learning Objectives</w:t>
      </w:r>
    </w:p>
    <w:p w14:paraId="4A93583C" w14:textId="77777777" w:rsidR="007D2910" w:rsidRDefault="00000000">
      <w:pPr>
        <w:pStyle w:val="Compact"/>
        <w:numPr>
          <w:ilvl w:val="0"/>
          <w:numId w:val="7"/>
        </w:numPr>
      </w:pPr>
      <w:r>
        <w:t xml:space="preserve">Attach </w:t>
      </w:r>
      <w:r>
        <w:rPr>
          <w:rStyle w:val="VerbatimChar"/>
        </w:rPr>
        <w:t>HostedCodeInterpreterTool</w:t>
      </w:r>
      <w:r>
        <w:t xml:space="preserve"> to an agent via </w:t>
      </w:r>
      <w:r>
        <w:rPr>
          <w:rStyle w:val="VerbatimChar"/>
        </w:rPr>
        <w:t>AzureAIProjectAgentProvider.create_agent()</w:t>
      </w:r>
    </w:p>
    <w:p w14:paraId="11ACD58F" w14:textId="77777777" w:rsidR="007D2910" w:rsidRDefault="00000000">
      <w:pPr>
        <w:pStyle w:val="Compact"/>
        <w:numPr>
          <w:ilvl w:val="0"/>
          <w:numId w:val="7"/>
        </w:numPr>
      </w:pPr>
      <w:r>
        <w:t>Understand why the agent writes and executes code rather than computing inline in its language generation</w:t>
      </w:r>
    </w:p>
    <w:p w14:paraId="2E8987AC" w14:textId="77777777" w:rsidR="007D2910" w:rsidRDefault="00000000">
      <w:pPr>
        <w:pStyle w:val="Compact"/>
        <w:numPr>
          <w:ilvl w:val="0"/>
          <w:numId w:val="7"/>
        </w:numPr>
      </w:pPr>
      <w:r>
        <w:t xml:space="preserve">Inspect the code the agent generated using </w:t>
      </w:r>
      <w:r>
        <w:rPr>
          <w:rStyle w:val="VerbatimChar"/>
        </w:rPr>
        <w:t>response.raw_representation</w:t>
      </w:r>
      <w:r>
        <w:t xml:space="preserve"> and </w:t>
      </w:r>
      <w:r>
        <w:rPr>
          <w:rStyle w:val="VerbatimChar"/>
        </w:rPr>
        <w:t>RunStepDeltaCodeInterpreterDetailItemObject</w:t>
      </w:r>
    </w:p>
    <w:p w14:paraId="6D269837" w14:textId="77777777" w:rsidR="007D2910" w:rsidRDefault="00000000">
      <w:pPr>
        <w:pStyle w:val="Compact"/>
        <w:numPr>
          <w:ilvl w:val="0"/>
          <w:numId w:val="7"/>
        </w:numPr>
      </w:pPr>
      <w:r>
        <w:t>Recognize the pattern of creating a purpose-scoped agent per task rather than one general-purpose agent</w:t>
      </w:r>
    </w:p>
    <w:p w14:paraId="7CAA61CD" w14:textId="77777777" w:rsidR="007D2910" w:rsidRDefault="00000000">
      <w:pPr>
        <w:pStyle w:val="Heading3"/>
      </w:pPr>
      <w:bookmarkStart w:id="20" w:name="key-concepts-2"/>
      <w:bookmarkEnd w:id="19"/>
      <w:r>
        <w:t>Key Concepts</w:t>
      </w:r>
    </w:p>
    <w:tbl>
      <w:tblPr>
        <w:tblStyle w:val="Table"/>
        <w:tblW w:w="5000" w:type="pct"/>
        <w:tblLayout w:type="fixed"/>
        <w:tblLook w:val="0020" w:firstRow="1" w:lastRow="0" w:firstColumn="0" w:lastColumn="0" w:noHBand="0" w:noVBand="0"/>
      </w:tblPr>
      <w:tblGrid>
        <w:gridCol w:w="3591"/>
        <w:gridCol w:w="5985"/>
      </w:tblGrid>
      <w:tr w:rsidR="007D2910" w14:paraId="7BC75520" w14:textId="77777777" w:rsidTr="007D2910">
        <w:trPr>
          <w:cnfStyle w:val="100000000000" w:firstRow="1" w:lastRow="0" w:firstColumn="0" w:lastColumn="0" w:oddVBand="0" w:evenVBand="0" w:oddHBand="0" w:evenHBand="0" w:firstRowFirstColumn="0" w:firstRowLastColumn="0" w:lastRowFirstColumn="0" w:lastRowLastColumn="0"/>
          <w:tblHeader/>
        </w:trPr>
        <w:tc>
          <w:tcPr>
            <w:tcW w:w="2970" w:type="dxa"/>
          </w:tcPr>
          <w:p w14:paraId="2F76DE00" w14:textId="77777777" w:rsidR="007D2910" w:rsidRDefault="00000000">
            <w:pPr>
              <w:pStyle w:val="Compact"/>
            </w:pPr>
            <w:r>
              <w:t>Concept</w:t>
            </w:r>
          </w:p>
        </w:tc>
        <w:tc>
          <w:tcPr>
            <w:tcW w:w="4950" w:type="dxa"/>
          </w:tcPr>
          <w:p w14:paraId="7E2F6875" w14:textId="77777777" w:rsidR="007D2910" w:rsidRDefault="00000000">
            <w:pPr>
              <w:pStyle w:val="Compact"/>
            </w:pPr>
            <w:r>
              <w:t>What It Means</w:t>
            </w:r>
          </w:p>
        </w:tc>
      </w:tr>
      <w:tr w:rsidR="007D2910" w14:paraId="3BE792F8" w14:textId="77777777">
        <w:tc>
          <w:tcPr>
            <w:tcW w:w="2970" w:type="dxa"/>
          </w:tcPr>
          <w:p w14:paraId="291999CC" w14:textId="77777777" w:rsidR="007D2910" w:rsidRDefault="00000000">
            <w:pPr>
              <w:pStyle w:val="Compact"/>
            </w:pPr>
            <w:r>
              <w:rPr>
                <w:rStyle w:val="VerbatimChar"/>
              </w:rPr>
              <w:t>HostedCodeInterpreterTool</w:t>
            </w:r>
          </w:p>
        </w:tc>
        <w:tc>
          <w:tcPr>
            <w:tcW w:w="4950" w:type="dxa"/>
          </w:tcPr>
          <w:p w14:paraId="562DF39C" w14:textId="77777777" w:rsidR="007D2910" w:rsidRDefault="00000000">
            <w:pPr>
              <w:pStyle w:val="Compact"/>
            </w:pPr>
            <w:r>
              <w:t>Agent Framework wrapper for the Code Interpreter built-in; tells the agent it may write and run Python</w:t>
            </w:r>
          </w:p>
        </w:tc>
      </w:tr>
      <w:tr w:rsidR="007D2910" w14:paraId="424F1A67" w14:textId="77777777">
        <w:tc>
          <w:tcPr>
            <w:tcW w:w="2970" w:type="dxa"/>
          </w:tcPr>
          <w:p w14:paraId="3DFE1221" w14:textId="77777777" w:rsidR="007D2910" w:rsidRDefault="00000000">
            <w:pPr>
              <w:pStyle w:val="Compact"/>
            </w:pPr>
            <w:r>
              <w:rPr>
                <w:rStyle w:val="VerbatimChar"/>
              </w:rPr>
              <w:t>AzureAIProjectAgentProvider</w:t>
            </w:r>
          </w:p>
        </w:tc>
        <w:tc>
          <w:tcPr>
            <w:tcW w:w="4950" w:type="dxa"/>
          </w:tcPr>
          <w:p w14:paraId="570A5441" w14:textId="77777777" w:rsidR="007D2910" w:rsidRDefault="00000000">
            <w:pPr>
              <w:pStyle w:val="Compact"/>
            </w:pPr>
            <w:r>
              <w:t>Framework provider that manages agent creation, run dispatch, and lifecycle against the Azure AI Agents service</w:t>
            </w:r>
          </w:p>
        </w:tc>
      </w:tr>
      <w:tr w:rsidR="007D2910" w14:paraId="519B021A" w14:textId="77777777">
        <w:tc>
          <w:tcPr>
            <w:tcW w:w="2970" w:type="dxa"/>
          </w:tcPr>
          <w:p w14:paraId="6FB4C49F" w14:textId="77777777" w:rsidR="007D2910" w:rsidRDefault="00000000">
            <w:pPr>
              <w:pStyle w:val="Compact"/>
            </w:pPr>
            <w:r>
              <w:t>Sandboxed execution</w:t>
            </w:r>
          </w:p>
        </w:tc>
        <w:tc>
          <w:tcPr>
            <w:tcW w:w="4950" w:type="dxa"/>
          </w:tcPr>
          <w:p w14:paraId="04E7F47D" w14:textId="77777777" w:rsidR="007D2910" w:rsidRDefault="00000000">
            <w:pPr>
              <w:pStyle w:val="Compact"/>
            </w:pPr>
            <w:r>
              <w:t>Code runs inside an Azure-managed Python process, not the notebook kernel; it has no access to local files or environment variables</w:t>
            </w:r>
          </w:p>
        </w:tc>
      </w:tr>
      <w:tr w:rsidR="007D2910" w14:paraId="6748C49D" w14:textId="77777777">
        <w:tc>
          <w:tcPr>
            <w:tcW w:w="2970" w:type="dxa"/>
          </w:tcPr>
          <w:p w14:paraId="42AC7D1B" w14:textId="77777777" w:rsidR="007D2910" w:rsidRDefault="00000000">
            <w:pPr>
              <w:pStyle w:val="Compact"/>
            </w:pPr>
            <w:r>
              <w:rPr>
                <w:rStyle w:val="VerbatimChar"/>
              </w:rPr>
              <w:t>RunStepDeltaCodeInterpreterDetailItemObject</w:t>
            </w:r>
          </w:p>
        </w:tc>
        <w:tc>
          <w:tcPr>
            <w:tcW w:w="4950" w:type="dxa"/>
          </w:tcPr>
          <w:p w14:paraId="6E485098" w14:textId="77777777" w:rsidR="007D2910" w:rsidRDefault="00000000">
            <w:pPr>
              <w:pStyle w:val="Compact"/>
            </w:pPr>
            <w:r>
              <w:t xml:space="preserve">A streaming chunk type from </w:t>
            </w:r>
            <w:r>
              <w:rPr>
                <w:rStyle w:val="VerbatimChar"/>
              </w:rPr>
              <w:t>azure.ai.agents.models</w:t>
            </w:r>
            <w:r>
              <w:t xml:space="preserve">; its </w:t>
            </w:r>
            <w:r>
              <w:rPr>
                <w:rStyle w:val="VerbatimChar"/>
              </w:rPr>
              <w:t>.input</w:t>
            </w:r>
            <w:r>
              <w:t xml:space="preserve"> field contains the Python source the agent generated</w:t>
            </w:r>
          </w:p>
        </w:tc>
      </w:tr>
      <w:tr w:rsidR="007D2910" w14:paraId="25172DD1" w14:textId="77777777">
        <w:tc>
          <w:tcPr>
            <w:tcW w:w="2970" w:type="dxa"/>
          </w:tcPr>
          <w:p w14:paraId="6DAB9C5D" w14:textId="77777777" w:rsidR="007D2910" w:rsidRDefault="00000000">
            <w:pPr>
              <w:pStyle w:val="Compact"/>
            </w:pPr>
            <w:r>
              <w:rPr>
                <w:rStyle w:val="VerbatimChar"/>
              </w:rPr>
              <w:t>response.raw_representation</w:t>
            </w:r>
          </w:p>
        </w:tc>
        <w:tc>
          <w:tcPr>
            <w:tcW w:w="4950" w:type="dxa"/>
          </w:tcPr>
          <w:p w14:paraId="6B9A9A1D" w14:textId="77777777" w:rsidR="007D2910" w:rsidRDefault="00000000">
            <w:pPr>
              <w:pStyle w:val="Compact"/>
            </w:pPr>
            <w:r>
              <w:t>The raw streaming object attached to the framework response; must be iterated to access code interpreter inputs</w:t>
            </w:r>
          </w:p>
        </w:tc>
      </w:tr>
    </w:tbl>
    <w:p w14:paraId="05457855" w14:textId="77777777" w:rsidR="007D2910" w:rsidRDefault="00000000">
      <w:pPr>
        <w:pStyle w:val="Heading3"/>
      </w:pPr>
      <w:bookmarkStart w:id="21" w:name="notebook-walkthrough-2"/>
      <w:bookmarkEnd w:id="20"/>
      <w:r>
        <w:t>Notebook Walkthrough</w:t>
      </w:r>
    </w:p>
    <w:p w14:paraId="5525FA58" w14:textId="77777777" w:rsidR="007D2910" w:rsidRDefault="00000000">
      <w:pPr>
        <w:pStyle w:val="FirstParagraph"/>
      </w:pPr>
      <w:r>
        <w:rPr>
          <w:b/>
          <w:bCs/>
        </w:rPr>
        <w:t>Cell 1 — Import libraries</w:t>
      </w:r>
    </w:p>
    <w:p w14:paraId="2D01D4EA" w14:textId="77777777" w:rsidR="007D2910" w:rsidRDefault="00000000">
      <w:pPr>
        <w:pStyle w:val="BodyText"/>
      </w:pPr>
      <w:r>
        <w:t xml:space="preserve">Imports </w:t>
      </w:r>
      <w:r>
        <w:rPr>
          <w:rStyle w:val="VerbatimChar"/>
        </w:rPr>
        <w:t>HostedCodeInterpreterTool</w:t>
      </w:r>
      <w:r>
        <w:t xml:space="preserve"> from </w:t>
      </w:r>
      <w:r>
        <w:rPr>
          <w:rStyle w:val="VerbatimChar"/>
        </w:rPr>
        <w:t>agent_framework</w:t>
      </w:r>
      <w:r>
        <w:t xml:space="preserve">, </w:t>
      </w:r>
      <w:r>
        <w:rPr>
          <w:rStyle w:val="VerbatimChar"/>
        </w:rPr>
        <w:t>AzureAIProjectAgentProvider</w:t>
      </w:r>
      <w:r>
        <w:t xml:space="preserve"> from </w:t>
      </w:r>
      <w:r>
        <w:rPr>
          <w:rStyle w:val="VerbatimChar"/>
        </w:rPr>
        <w:t>agent_framework.azure</w:t>
      </w:r>
      <w:r>
        <w:t xml:space="preserve">, and </w:t>
      </w:r>
      <w:r>
        <w:rPr>
          <w:rStyle w:val="VerbatimChar"/>
        </w:rPr>
        <w:t>RunStepDeltaCodeInterpreterDetailItemObject</w:t>
      </w:r>
      <w:r>
        <w:t xml:space="preserve"> from </w:t>
      </w:r>
      <w:r>
        <w:rPr>
          <w:rStyle w:val="VerbatimChar"/>
        </w:rPr>
        <w:t>azure.ai.agents.models</w:t>
      </w:r>
      <w:r>
        <w:t>. The third import is only needed for the introspection helper. If you only care about the agent’s text output, the first two suffice.</w:t>
      </w:r>
    </w:p>
    <w:p w14:paraId="3A51F1C5" w14:textId="77777777" w:rsidR="007D2910" w:rsidRDefault="00000000">
      <w:pPr>
        <w:pStyle w:val="BodyText"/>
      </w:pPr>
      <w:r>
        <w:rPr>
          <w:b/>
          <w:bCs/>
        </w:rPr>
        <w:t>Cell 2 — Load environment variables</w:t>
      </w:r>
    </w:p>
    <w:p w14:paraId="74B4E775" w14:textId="77777777" w:rsidR="007D2910" w:rsidRDefault="00000000">
      <w:pPr>
        <w:pStyle w:val="BodyText"/>
      </w:pPr>
      <w:r>
        <w:t xml:space="preserve">Resolves the </w:t>
      </w:r>
      <w:r>
        <w:rPr>
          <w:rStyle w:val="VerbatimChar"/>
        </w:rPr>
        <w:t>.env</w:t>
      </w:r>
      <w:r>
        <w:t xml:space="preserve"> path two directories up with </w:t>
      </w:r>
      <w:r>
        <w:rPr>
          <w:rStyle w:val="VerbatimChar"/>
        </w:rPr>
        <w:t>Path().absolute()</w:t>
      </w:r>
      <w:r>
        <w:t xml:space="preserve"> then calls </w:t>
      </w:r>
      <w:r>
        <w:rPr>
          <w:rStyle w:val="VerbatimChar"/>
        </w:rPr>
        <w:t>load_dotenv</w:t>
      </w:r>
      <w:r>
        <w:t xml:space="preserve">. Prints </w:t>
      </w:r>
      <w:r>
        <w:rPr>
          <w:rStyle w:val="VerbatimChar"/>
        </w:rPr>
        <w:t>AI_FOUNDRY_PROJECT_ENDPOINT</w:t>
      </w:r>
      <w:r>
        <w:t xml:space="preserve"> and </w:t>
      </w:r>
      <w:r>
        <w:rPr>
          <w:rStyle w:val="VerbatimChar"/>
        </w:rPr>
        <w:t>AZURE_AI_MODEL_DEPLOYMENT_NAME</w:t>
      </w:r>
      <w:r>
        <w:t xml:space="preserve"> with </w:t>
      </w:r>
      <w:r>
        <w:lastRenderedPageBreak/>
        <w:t xml:space="preserve">conditional formatting — the </w:t>
      </w:r>
      <w:r>
        <w:rPr>
          <w:rStyle w:val="VerbatimChar"/>
        </w:rPr>
        <w:t>if endpoint else "❌ not set"</w:t>
      </w:r>
      <w:r>
        <w:t xml:space="preserve"> pattern fails visibly rather than producing a </w:t>
      </w:r>
      <w:r>
        <w:rPr>
          <w:rStyle w:val="VerbatimChar"/>
        </w:rPr>
        <w:t>None</w:t>
      </w:r>
      <w:r>
        <w:t xml:space="preserve"> endpoint that silently misroutes SDK calls.</w:t>
      </w:r>
    </w:p>
    <w:p w14:paraId="5B206BFD" w14:textId="77777777" w:rsidR="007D2910" w:rsidRDefault="00000000">
      <w:pPr>
        <w:pStyle w:val="BodyText"/>
      </w:pPr>
      <w:r>
        <w:rPr>
          <w:b/>
          <w:bCs/>
        </w:rPr>
        <w:t xml:space="preserve">Cell 3 — Define </w:t>
      </w:r>
      <w:r>
        <w:rPr>
          <w:rStyle w:val="VerbatimChar"/>
          <w:b/>
          <w:bCs/>
        </w:rPr>
        <w:t>print_code_interpreter_inputs()</w:t>
      </w:r>
      <w:r>
        <w:rPr>
          <w:b/>
          <w:bCs/>
        </w:rPr>
        <w:t xml:space="preserve"> helper</w:t>
      </w:r>
    </w:p>
    <w:p w14:paraId="05DBA5C0" w14:textId="77777777" w:rsidR="007D2910" w:rsidRDefault="00000000">
      <w:pPr>
        <w:pStyle w:val="SourceCode"/>
      </w:pPr>
      <w:r>
        <w:rPr>
          <w:rStyle w:val="KeywordTok"/>
        </w:rPr>
        <w:t>def</w:t>
      </w:r>
      <w:r>
        <w:rPr>
          <w:rStyle w:val="NormalTok"/>
        </w:rPr>
        <w:t xml:space="preserve"> print_code_interpreter_inputs(response)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ntrolFlowTok"/>
        </w:rPr>
        <w:t>for</w:t>
      </w:r>
      <w:r>
        <w:rPr>
          <w:rStyle w:val="NormalTok"/>
        </w:rPr>
        <w:t xml:space="preserve"> chunk </w:t>
      </w:r>
      <w:r>
        <w:rPr>
          <w:rStyle w:val="KeywordTok"/>
        </w:rPr>
        <w:t>in</w:t>
      </w:r>
      <w:r>
        <w:rPr>
          <w:rStyle w:val="NormalTok"/>
        </w:rPr>
        <w:t xml:space="preserve"> response.raw_representation:</w:t>
      </w:r>
      <w:r>
        <w:br/>
      </w:r>
      <w:r>
        <w:rPr>
          <w:rStyle w:val="NormalTok"/>
        </w:rPr>
        <w:t xml:space="preserve">        </w:t>
      </w:r>
      <w:r>
        <w:rPr>
          <w:rStyle w:val="ControlFlowTok"/>
        </w:rPr>
        <w:t>if</w:t>
      </w:r>
      <w:r>
        <w:rPr>
          <w:rStyle w:val="NormalTok"/>
        </w:rPr>
        <w:t xml:space="preserve"> </w:t>
      </w:r>
      <w:r>
        <w:rPr>
          <w:rStyle w:val="BuiltInTok"/>
        </w:rPr>
        <w:t>hasattr</w:t>
      </w:r>
      <w:r>
        <w:rPr>
          <w:rStyle w:val="NormalTok"/>
        </w:rPr>
        <w:t xml:space="preserve">(chunk, </w:t>
      </w:r>
      <w:r>
        <w:rPr>
          <w:rStyle w:val="StringTok"/>
        </w:rPr>
        <w:t>'raw_representation'</w:t>
      </w:r>
      <w:r>
        <w:rPr>
          <w:rStyle w:val="NormalTok"/>
        </w:rPr>
        <w:t xml:space="preserve">) </w:t>
      </w:r>
      <w:r>
        <w:rPr>
          <w:rStyle w:val="KeywordTok"/>
        </w:rPr>
        <w:t>and</w:t>
      </w:r>
      <w:r>
        <w:rPr>
          <w:rStyle w:val="NormalTok"/>
        </w:rPr>
        <w:t xml:space="preserve"> </w:t>
      </w:r>
      <w:r>
        <w:rPr>
          <w:rStyle w:val="BuiltInTok"/>
        </w:rPr>
        <w:t>isinstance</w:t>
      </w:r>
      <w:r>
        <w:rPr>
          <w:rStyle w:val="NormalTok"/>
        </w:rPr>
        <w:t>(</w:t>
      </w:r>
      <w:r>
        <w:br/>
      </w:r>
      <w:r>
        <w:rPr>
          <w:rStyle w:val="NormalTok"/>
        </w:rPr>
        <w:t xml:space="preserve">            chunk.raw_representation, RunStepDeltaCodeInterpreterDetailItemObject</w:t>
      </w:r>
      <w:r>
        <w:br/>
      </w:r>
      <w:r>
        <w:rPr>
          <w:rStyle w:val="NormalTok"/>
        </w:rPr>
        <w:t xml:space="preserve">        ):</w:t>
      </w:r>
      <w:r>
        <w:br/>
      </w:r>
      <w:r>
        <w:rPr>
          <w:rStyle w:val="NormalTok"/>
        </w:rPr>
        <w:t xml:space="preserve">            </w:t>
      </w:r>
      <w:r>
        <w:rPr>
          <w:rStyle w:val="BuiltInTok"/>
        </w:rPr>
        <w:t>print</w:t>
      </w:r>
      <w:r>
        <w:rPr>
          <w:rStyle w:val="NormalTok"/>
        </w:rPr>
        <w:t>(chunk.raw_representation.</w:t>
      </w:r>
      <w:r>
        <w:rPr>
          <w:rStyle w:val="BuiltInTok"/>
        </w:rPr>
        <w:t>input</w:t>
      </w:r>
      <w:r>
        <w:rPr>
          <w:rStyle w:val="NormalTok"/>
        </w:rPr>
        <w:t>, end</w:t>
      </w:r>
      <w:r>
        <w:rPr>
          <w:rStyle w:val="OperatorTok"/>
        </w:rPr>
        <w:t>=</w:t>
      </w:r>
      <w:r>
        <w:rPr>
          <w:rStyle w:val="StringTok"/>
        </w:rPr>
        <w:t>""</w:t>
      </w:r>
      <w:r>
        <w:rPr>
          <w:rStyle w:val="NormalTok"/>
        </w:rPr>
        <w:t>)</w:t>
      </w:r>
    </w:p>
    <w:p w14:paraId="56726C3F" w14:textId="77777777" w:rsidR="007D2910" w:rsidRDefault="00000000">
      <w:pPr>
        <w:pStyle w:val="FirstParagraph"/>
      </w:pPr>
      <w:r>
        <w:t xml:space="preserve">Iterates the raw streaming chunks, filters for </w:t>
      </w:r>
      <w:r>
        <w:rPr>
          <w:rStyle w:val="VerbatimChar"/>
        </w:rPr>
        <w:t>RunStepDeltaCodeInterpreterDetailItemObject</w:t>
      </w:r>
      <w:r>
        <w:t xml:space="preserve">, and prints each chunk’s </w:t>
      </w:r>
      <w:r>
        <w:rPr>
          <w:rStyle w:val="VerbatimChar"/>
        </w:rPr>
        <w:t>.input</w:t>
      </w:r>
      <w:r>
        <w:t xml:space="preserve"> field. This exposes the exact Python the agent wrote — useful for verifying that the model’s reasoning produced correct code before trusting the numerical output.</w:t>
      </w:r>
    </w:p>
    <w:p w14:paraId="7EAFA13F" w14:textId="77777777" w:rsidR="007D2910" w:rsidRDefault="00000000">
      <w:pPr>
        <w:pStyle w:val="BodyText"/>
      </w:pPr>
      <w:r>
        <w:rPr>
          <w:b/>
          <w:bCs/>
        </w:rPr>
        <w:t>Cell 4 — Compound interest agent (</w:t>
      </w:r>
      <w:r>
        <w:rPr>
          <w:rStyle w:val="VerbatimChar"/>
          <w:b/>
          <w:bCs/>
        </w:rPr>
        <w:t>main()</w:t>
      </w:r>
      <w:r>
        <w:rPr>
          <w:b/>
          <w:bCs/>
        </w:rPr>
        <w:t>)</w:t>
      </w:r>
    </w:p>
    <w:p w14:paraId="32C9F176" w14:textId="77777777" w:rsidR="007D2910" w:rsidRDefault="00000000">
      <w:pPr>
        <w:pStyle w:val="BodyText"/>
      </w:pPr>
      <w:r>
        <w:t xml:space="preserve">Defines </w:t>
      </w:r>
      <w:r>
        <w:rPr>
          <w:rStyle w:val="VerbatimChar"/>
        </w:rPr>
        <w:t>main()</w:t>
      </w:r>
      <w:r>
        <w:t xml:space="preserve"> using nested </w:t>
      </w:r>
      <w:r>
        <w:rPr>
          <w:rStyle w:val="VerbatimChar"/>
        </w:rPr>
        <w:t>async with</w:t>
      </w:r>
      <w:r>
        <w:t xml:space="preserve"> for </w:t>
      </w:r>
      <w:r>
        <w:rPr>
          <w:rStyle w:val="VerbatimChar"/>
        </w:rPr>
        <w:t>AzureCliCredential()</w:t>
      </w:r>
      <w:r>
        <w:t xml:space="preserve"> and </w:t>
      </w:r>
      <w:r>
        <w:rPr>
          <w:rStyle w:val="VerbatimChar"/>
        </w:rPr>
        <w:t>AzureAIProjectAgentProvider(credential=credential)</w:t>
      </w:r>
      <w:r>
        <w:t>. Calls:</w:t>
      </w:r>
    </w:p>
    <w:p w14:paraId="08411436" w14:textId="77777777" w:rsidR="007D2910" w:rsidRDefault="00000000">
      <w:pPr>
        <w:pStyle w:val="SourceCode"/>
      </w:pPr>
      <w:r>
        <w:rPr>
          <w:rStyle w:val="NormalTok"/>
        </w:rPr>
        <w:t xml:space="preserve">agent </w:t>
      </w:r>
      <w:r>
        <w:rPr>
          <w:rStyle w:val="OperatorTok"/>
        </w:rPr>
        <w:t>=</w:t>
      </w:r>
      <w:r>
        <w:rPr>
          <w:rStyle w:val="NormalTok"/>
        </w:rPr>
        <w:t xml:space="preserve"> </w:t>
      </w:r>
      <w:r>
        <w:rPr>
          <w:rStyle w:val="ControlFlowTok"/>
        </w:rPr>
        <w:t>await</w:t>
      </w:r>
      <w:r>
        <w:rPr>
          <w:rStyle w:val="NormalTok"/>
        </w:rPr>
        <w:t xml:space="preserve"> provider.create_agent(</w:t>
      </w:r>
      <w:r>
        <w:br/>
      </w:r>
      <w:r>
        <w:rPr>
          <w:rStyle w:val="NormalTok"/>
        </w:rPr>
        <w:t xml:space="preserve">    name</w:t>
      </w:r>
      <w:r>
        <w:rPr>
          <w:rStyle w:val="OperatorTok"/>
        </w:rPr>
        <w:t>=</w:t>
      </w:r>
      <w:r>
        <w:rPr>
          <w:rStyle w:val="StringTok"/>
        </w:rPr>
        <w:t>"FinancialAnalyticsAgent"</w:t>
      </w:r>
      <w:r>
        <w:rPr>
          <w:rStyle w:val="NormalTok"/>
        </w:rPr>
        <w:t>,</w:t>
      </w:r>
      <w:r>
        <w:br/>
      </w:r>
      <w:r>
        <w:rPr>
          <w:rStyle w:val="NormalTok"/>
        </w:rPr>
        <w:t xml:space="preserve">    instructions</w:t>
      </w:r>
      <w:r>
        <w:rPr>
          <w:rStyle w:val="OperatorTok"/>
        </w:rPr>
        <w:t>=</w:t>
      </w:r>
      <w:r>
        <w:rPr>
          <w:rStyle w:val="StringTok"/>
        </w:rPr>
        <w:t>"You are a Financial Analytics expert who can write and execute Python code..."</w:t>
      </w:r>
      <w:r>
        <w:rPr>
          <w:rStyle w:val="NormalTok"/>
        </w:rPr>
        <w:t>,</w:t>
      </w:r>
      <w:r>
        <w:br/>
      </w:r>
      <w:r>
        <w:rPr>
          <w:rStyle w:val="NormalTok"/>
        </w:rPr>
        <w:t xml:space="preserve">    tools</w:t>
      </w:r>
      <w:r>
        <w:rPr>
          <w:rStyle w:val="OperatorTok"/>
        </w:rPr>
        <w:t>=</w:t>
      </w:r>
      <w:r>
        <w:rPr>
          <w:rStyle w:val="NormalTok"/>
        </w:rPr>
        <w:t>HostedCodeInterpreterTool(),</w:t>
      </w:r>
      <w:r>
        <w:br/>
      </w:r>
      <w:r>
        <w:rPr>
          <w:rStyle w:val="NormalTok"/>
        </w:rPr>
        <w:t>)</w:t>
      </w:r>
    </w:p>
    <w:p w14:paraId="43B11503" w14:textId="77777777" w:rsidR="007D2910" w:rsidRDefault="00000000">
      <w:pPr>
        <w:pStyle w:val="FirstParagraph"/>
      </w:pPr>
      <w:r>
        <w:t xml:space="preserve">Note: </w:t>
      </w:r>
      <w:r>
        <w:rPr>
          <w:rStyle w:val="VerbatimChar"/>
        </w:rPr>
        <w:t>HostedCodeInterpreterTool()</w:t>
      </w:r>
      <w:r>
        <w:t xml:space="preserve"> is passed directly, not in a list — the provider accepts either. Sends a compound interest query ($10,000 at 7% compounded monthly for 5 years) via </w:t>
      </w:r>
      <w:r>
        <w:rPr>
          <w:rStyle w:val="VerbatimChar"/>
        </w:rPr>
        <w:t>await agent.run(query)</w:t>
      </w:r>
      <w:r>
        <w:t xml:space="preserve"> and prints </w:t>
      </w:r>
      <w:r>
        <w:rPr>
          <w:rStyle w:val="VerbatimChar"/>
        </w:rPr>
        <w:t>response.text</w:t>
      </w:r>
      <w:r>
        <w:t>.</w:t>
      </w:r>
    </w:p>
    <w:p w14:paraId="7B7FF32C" w14:textId="77777777" w:rsidR="007D2910" w:rsidRDefault="00000000">
      <w:pPr>
        <w:pStyle w:val="BodyText"/>
      </w:pPr>
      <w:r>
        <w:rPr>
          <w:b/>
          <w:bCs/>
        </w:rPr>
        <w:t xml:space="preserve">Cell 5 — Execute </w:t>
      </w:r>
      <w:r>
        <w:rPr>
          <w:rStyle w:val="VerbatimChar"/>
          <w:b/>
          <w:bCs/>
        </w:rPr>
        <w:t>main()</w:t>
      </w:r>
    </w:p>
    <w:p w14:paraId="76A0CC14" w14:textId="77777777" w:rsidR="007D2910" w:rsidRDefault="00000000">
      <w:pPr>
        <w:pStyle w:val="BodyText"/>
      </w:pPr>
      <w:r>
        <w:rPr>
          <w:rStyle w:val="VerbatimChar"/>
        </w:rPr>
        <w:t>await main()</w:t>
      </w:r>
      <w:r>
        <w:t>. Separating definition from execution lets you modify the function and re-run just the call cell without re-evaluating the definition.</w:t>
      </w:r>
    </w:p>
    <w:p w14:paraId="11C20717" w14:textId="77777777" w:rsidR="007D2910" w:rsidRDefault="00000000">
      <w:pPr>
        <w:pStyle w:val="BodyText"/>
      </w:pPr>
      <w:r>
        <w:rPr>
          <w:b/>
          <w:bCs/>
        </w:rPr>
        <w:t>Cell 6 — Loan amortization agent (</w:t>
      </w:r>
      <w:r>
        <w:rPr>
          <w:rStyle w:val="VerbatimChar"/>
          <w:b/>
          <w:bCs/>
        </w:rPr>
        <w:t>loan_amortization_example()</w:t>
      </w:r>
      <w:r>
        <w:rPr>
          <w:b/>
          <w:bCs/>
        </w:rPr>
        <w:t>)</w:t>
      </w:r>
    </w:p>
    <w:p w14:paraId="5B96BF84" w14:textId="77777777" w:rsidR="007D2910" w:rsidRDefault="00000000">
      <w:pPr>
        <w:pStyle w:val="BodyText"/>
      </w:pPr>
      <w:r>
        <w:t xml:space="preserve">Follows the identical provider pattern with a new agent named </w:t>
      </w:r>
      <w:r>
        <w:rPr>
          <w:rStyle w:val="VerbatimChar"/>
        </w:rPr>
        <w:t>"LoanAnalyticsAgent"</w:t>
      </w:r>
      <w:r>
        <w:t xml:space="preserve"> scoped specifically to amortization: “calculate loan amortization schedules, monthly payments, and total interest costs. Always explain your approach before writing code.” Sends a $300,000 mortgage at 6.5% APR over 30 years, requesting the first 12 months of principal-vs-interest breakdown and total interest over the loan life. Creating a separate agent per task — rather than reusing </w:t>
      </w:r>
      <w:r>
        <w:rPr>
          <w:rStyle w:val="VerbatimChar"/>
        </w:rPr>
        <w:t>FinancialAnalyticsAgent</w:t>
      </w:r>
      <w:r>
        <w:t xml:space="preserve"> — demonstrates purpose-scoped agent design: tighter instructions produce more reliable, constrained output.</w:t>
      </w:r>
    </w:p>
    <w:p w14:paraId="413E13B4" w14:textId="77777777" w:rsidR="007D2910" w:rsidRDefault="00000000">
      <w:pPr>
        <w:pStyle w:val="BodyText"/>
      </w:pPr>
      <w:r>
        <w:rPr>
          <w:b/>
          <w:bCs/>
        </w:rPr>
        <w:t>Cell 7 — Portfolio analysis agent (</w:t>
      </w:r>
      <w:r>
        <w:rPr>
          <w:rStyle w:val="VerbatimChar"/>
          <w:b/>
          <w:bCs/>
        </w:rPr>
        <w:t>portfolio_analysis_examples()</w:t>
      </w:r>
      <w:r>
        <w:rPr>
          <w:b/>
          <w:bCs/>
        </w:rPr>
        <w:t>)</w:t>
      </w:r>
    </w:p>
    <w:p w14:paraId="0586B7B0" w14:textId="77777777" w:rsidR="007D2910" w:rsidRDefault="00000000">
      <w:pPr>
        <w:pStyle w:val="BodyText"/>
      </w:pPr>
      <w:r>
        <w:lastRenderedPageBreak/>
        <w:t xml:space="preserve">Creates </w:t>
      </w:r>
      <w:r>
        <w:rPr>
          <w:rStyle w:val="VerbatimChar"/>
        </w:rPr>
        <w:t>"PortfolioAnalyticsAgent"</w:t>
      </w:r>
      <w:r>
        <w:t xml:space="preserve"> and runs three queries in a loop: 1. Future value of monthly $500 contributions over 20 years at 8% (SIP/401k simulation) 2. Portfolio expected return and risk for 60% stocks (10% return, 20% std dev) / 40% bonds (4% return, 5% std dev) 3. Break-even point for a business with $50,000 fixed costs, $25 variable cost per unit, and $75 selling price</w:t>
      </w:r>
    </w:p>
    <w:p w14:paraId="1C417F81" w14:textId="77777777" w:rsidR="007D2910" w:rsidRDefault="00000000">
      <w:pPr>
        <w:pStyle w:val="BodyText"/>
      </w:pPr>
      <w:r>
        <w:t>The heterogeneity is intentional: a single agent with Code Interpreter handles any computationally-expressed financial problem without needing per-problem-type specialization.</w:t>
      </w:r>
    </w:p>
    <w:p w14:paraId="17C543EB" w14:textId="77777777" w:rsidR="007D2910" w:rsidRDefault="00000000">
      <w:pPr>
        <w:pStyle w:val="Heading3"/>
      </w:pPr>
      <w:bookmarkStart w:id="22" w:name="reflection-questions-2"/>
      <w:bookmarkEnd w:id="21"/>
      <w:r>
        <w:t>Reflection Questions</w:t>
      </w:r>
    </w:p>
    <w:p w14:paraId="05CB4FDD" w14:textId="77777777" w:rsidR="007D2910" w:rsidRDefault="00000000">
      <w:pPr>
        <w:pStyle w:val="Compact"/>
        <w:numPr>
          <w:ilvl w:val="0"/>
          <w:numId w:val="8"/>
        </w:numPr>
      </w:pPr>
      <w:r>
        <w:t>The agent writes code to compute answers rather than generating numbers directly. For which categories of financial question would you trust the sandboxed output without review, and for which would you require human verification?</w:t>
      </w:r>
    </w:p>
    <w:p w14:paraId="63C37B51" w14:textId="77777777" w:rsidR="007D2910" w:rsidRDefault="00000000">
      <w:pPr>
        <w:pStyle w:val="Compact"/>
        <w:numPr>
          <w:ilvl w:val="0"/>
          <w:numId w:val="8"/>
        </w:numPr>
      </w:pPr>
      <w:r>
        <w:t xml:space="preserve">Each example function creates a new agent with </w:t>
      </w:r>
      <w:r>
        <w:rPr>
          <w:rStyle w:val="VerbatimChar"/>
        </w:rPr>
        <w:t>provider.create_agent()</w:t>
      </w:r>
      <w:r>
        <w:t>. What are the implications of this pattern at scale for a system handling many concurrent users?</w:t>
      </w:r>
    </w:p>
    <w:p w14:paraId="5D5ECECE" w14:textId="77777777" w:rsidR="007D2910" w:rsidRDefault="001D0D4C">
      <w:r>
        <w:rPr>
          <w:noProof/>
        </w:rPr>
        <w:pict w14:anchorId="1E989308">
          <v:rect id="_x0000_i1028" alt="" style="width:468pt;height:.05pt;mso-width-percent:0;mso-height-percent:0;mso-width-percent:0;mso-height-percent:0" o:hralign="center" o:hrstd="t" o:hr="t"/>
        </w:pict>
      </w:r>
    </w:p>
    <w:p w14:paraId="1930A2C2" w14:textId="77777777" w:rsidR="007D2910" w:rsidRDefault="00000000">
      <w:pPr>
        <w:pStyle w:val="Heading2"/>
      </w:pPr>
      <w:bookmarkStart w:id="23" w:name="X1ed1980f1f51cbc5c8a994f5f3b5b2ef09b5a91"/>
      <w:bookmarkEnd w:id="16"/>
      <w:bookmarkEnd w:id="22"/>
      <w:r>
        <w:t>Use Case 4 — Financial Market Research Portal</w:t>
      </w:r>
    </w:p>
    <w:p w14:paraId="79E0B1DB" w14:textId="77777777" w:rsidR="007D2910" w:rsidRDefault="00000000">
      <w:pPr>
        <w:pStyle w:val="Heading3"/>
      </w:pPr>
      <w:bookmarkStart w:id="24" w:name="Xf07166c75813bf2ce5367ba1361d240ece029d4"/>
      <w:r>
        <w:t>Grounding agent responses in live web search</w:t>
      </w:r>
    </w:p>
    <w:p w14:paraId="3C142667" w14:textId="77777777" w:rsidR="007D2910" w:rsidRDefault="00000000">
      <w:pPr>
        <w:pStyle w:val="FirstParagraph"/>
      </w:pPr>
      <w:r>
        <w:rPr>
          <w:b/>
          <w:bCs/>
        </w:rPr>
        <w:t>Notebook:</w:t>
      </w:r>
      <w:r>
        <w:t xml:space="preserve"> </w:t>
      </w:r>
      <w:r>
        <w:rPr>
          <w:rStyle w:val="VerbatimChar"/>
        </w:rPr>
        <w:t>agent-framework/agents/azure-ai-agents/7-azure-ai-with-bing-grounding.ipynb</w:t>
      </w:r>
    </w:p>
    <w:p w14:paraId="6C122365" w14:textId="77777777" w:rsidR="007D2910" w:rsidRDefault="00000000">
      <w:pPr>
        <w:pStyle w:val="Heading3"/>
      </w:pPr>
      <w:bookmarkStart w:id="25" w:name="what-you-will-build-3"/>
      <w:bookmarkEnd w:id="24"/>
      <w:r>
        <w:t>What You Will Build</w:t>
      </w:r>
    </w:p>
    <w:p w14:paraId="0EE4BBB3" w14:textId="77777777" w:rsidR="007D2910" w:rsidRDefault="00000000">
      <w:pPr>
        <w:pStyle w:val="FirstParagraph"/>
      </w:pPr>
      <w:r>
        <w:t>A Financial Market Research Analyst agent that uses Bing Grounding to retrieve current information — Fed rate expectations, bank earnings, mortgage market trends, fintech developments — and synthesizes it into dated, source-cited research responses. The agent instructs itself to cite sources explicitly, making grounding auditable.</w:t>
      </w:r>
    </w:p>
    <w:p w14:paraId="78018BFA" w14:textId="77777777" w:rsidR="007D2910" w:rsidRDefault="00000000">
      <w:pPr>
        <w:pStyle w:val="Heading3"/>
      </w:pPr>
      <w:bookmarkStart w:id="26" w:name="learning-objectives-3"/>
      <w:bookmarkEnd w:id="25"/>
      <w:r>
        <w:t>Learning Objectives</w:t>
      </w:r>
    </w:p>
    <w:p w14:paraId="6E6400BC" w14:textId="77777777" w:rsidR="007D2910" w:rsidRDefault="00000000">
      <w:pPr>
        <w:pStyle w:val="Compact"/>
        <w:numPr>
          <w:ilvl w:val="0"/>
          <w:numId w:val="9"/>
        </w:numPr>
      </w:pPr>
      <w:r>
        <w:t>Configure the Bing Grounding tool as a plain Python dict rather than an SDK class, and understand why</w:t>
      </w:r>
    </w:p>
    <w:p w14:paraId="0D7D235D" w14:textId="77777777" w:rsidR="007D2910" w:rsidRDefault="00000000">
      <w:pPr>
        <w:pStyle w:val="Compact"/>
        <w:numPr>
          <w:ilvl w:val="0"/>
          <w:numId w:val="9"/>
        </w:numPr>
      </w:pPr>
      <w:r>
        <w:t xml:space="preserve">Understand what </w:t>
      </w:r>
      <w:r>
        <w:rPr>
          <w:rStyle w:val="VerbatimChar"/>
        </w:rPr>
        <w:t>BING_CONNECTION_ID</w:t>
      </w:r>
      <w:r>
        <w:t xml:space="preserve"> represents and why the Bing connection must be registered in the portal first</w:t>
      </w:r>
    </w:p>
    <w:p w14:paraId="14C24C07" w14:textId="77777777" w:rsidR="007D2910" w:rsidRDefault="00000000">
      <w:pPr>
        <w:pStyle w:val="Compact"/>
        <w:numPr>
          <w:ilvl w:val="0"/>
          <w:numId w:val="9"/>
        </w:numPr>
      </w:pPr>
      <w:r>
        <w:t xml:space="preserve">Recognize that the same </w:t>
      </w:r>
      <w:r>
        <w:rPr>
          <w:rStyle w:val="VerbatimChar"/>
        </w:rPr>
        <w:t>AzureAIProjectAgentProvider</w:t>
      </w:r>
      <w:r>
        <w:t xml:space="preserve"> pattern used in Use Case 3 works unchanged with a different tool type</w:t>
      </w:r>
    </w:p>
    <w:p w14:paraId="7CEB6695" w14:textId="77777777" w:rsidR="007D2910" w:rsidRDefault="00000000">
      <w:pPr>
        <w:pStyle w:val="Compact"/>
        <w:numPr>
          <w:ilvl w:val="0"/>
          <w:numId w:val="9"/>
        </w:numPr>
      </w:pPr>
      <w:r>
        <w:t>Distinguish model training knowledge (static, potentially stale) from Bing-retrieved knowledge (live, cited)</w:t>
      </w:r>
    </w:p>
    <w:p w14:paraId="6DCB4B40" w14:textId="77777777" w:rsidR="007D2910" w:rsidRDefault="00000000">
      <w:pPr>
        <w:pStyle w:val="Heading3"/>
      </w:pPr>
      <w:bookmarkStart w:id="27" w:name="key-concepts-3"/>
      <w:bookmarkEnd w:id="26"/>
      <w:r>
        <w:lastRenderedPageBreak/>
        <w:t>Key Concepts</w:t>
      </w:r>
    </w:p>
    <w:tbl>
      <w:tblPr>
        <w:tblStyle w:val="Table"/>
        <w:tblW w:w="5000" w:type="pct"/>
        <w:tblLayout w:type="fixed"/>
        <w:tblLook w:val="0020" w:firstRow="1" w:lastRow="0" w:firstColumn="0" w:lastColumn="0" w:noHBand="0" w:noVBand="0"/>
      </w:tblPr>
      <w:tblGrid>
        <w:gridCol w:w="3591"/>
        <w:gridCol w:w="5985"/>
      </w:tblGrid>
      <w:tr w:rsidR="007D2910" w14:paraId="5E805A91" w14:textId="77777777" w:rsidTr="007D2910">
        <w:trPr>
          <w:cnfStyle w:val="100000000000" w:firstRow="1" w:lastRow="0" w:firstColumn="0" w:lastColumn="0" w:oddVBand="0" w:evenVBand="0" w:oddHBand="0" w:evenHBand="0" w:firstRowFirstColumn="0" w:firstRowLastColumn="0" w:lastRowFirstColumn="0" w:lastRowLastColumn="0"/>
          <w:tblHeader/>
        </w:trPr>
        <w:tc>
          <w:tcPr>
            <w:tcW w:w="2970" w:type="dxa"/>
          </w:tcPr>
          <w:p w14:paraId="2B12D076" w14:textId="77777777" w:rsidR="007D2910" w:rsidRDefault="00000000">
            <w:pPr>
              <w:pStyle w:val="Compact"/>
            </w:pPr>
            <w:r>
              <w:t>Concept</w:t>
            </w:r>
          </w:p>
        </w:tc>
        <w:tc>
          <w:tcPr>
            <w:tcW w:w="4950" w:type="dxa"/>
          </w:tcPr>
          <w:p w14:paraId="0BD3FC3D" w14:textId="77777777" w:rsidR="007D2910" w:rsidRDefault="00000000">
            <w:pPr>
              <w:pStyle w:val="Compact"/>
            </w:pPr>
            <w:r>
              <w:t>What It Means</w:t>
            </w:r>
          </w:p>
        </w:tc>
      </w:tr>
      <w:tr w:rsidR="007D2910" w14:paraId="30CD9D40" w14:textId="77777777">
        <w:tc>
          <w:tcPr>
            <w:tcW w:w="2970" w:type="dxa"/>
          </w:tcPr>
          <w:p w14:paraId="7D1F6588" w14:textId="77777777" w:rsidR="007D2910" w:rsidRDefault="00000000">
            <w:pPr>
              <w:pStyle w:val="Compact"/>
            </w:pPr>
            <w:r>
              <w:t>Bing Grounding</w:t>
            </w:r>
          </w:p>
        </w:tc>
        <w:tc>
          <w:tcPr>
            <w:tcW w:w="4950" w:type="dxa"/>
          </w:tcPr>
          <w:p w14:paraId="38871216" w14:textId="77777777" w:rsidR="007D2910" w:rsidRDefault="00000000">
            <w:pPr>
              <w:pStyle w:val="Compact"/>
            </w:pPr>
            <w:r>
              <w:t>A built-in Azure AI tool that gives the agent access to Bing web search; results are injected into the model’s context before generation</w:t>
            </w:r>
          </w:p>
        </w:tc>
      </w:tr>
      <w:tr w:rsidR="007D2910" w14:paraId="3231607A" w14:textId="77777777">
        <w:tc>
          <w:tcPr>
            <w:tcW w:w="2970" w:type="dxa"/>
          </w:tcPr>
          <w:p w14:paraId="5B16701F" w14:textId="77777777" w:rsidR="007D2910" w:rsidRDefault="00000000">
            <w:pPr>
              <w:pStyle w:val="Compact"/>
            </w:pPr>
            <w:r>
              <w:rPr>
                <w:rStyle w:val="VerbatimChar"/>
              </w:rPr>
              <w:t>BING_CONNECTION_ID</w:t>
            </w:r>
          </w:p>
        </w:tc>
        <w:tc>
          <w:tcPr>
            <w:tcW w:w="4950" w:type="dxa"/>
          </w:tcPr>
          <w:p w14:paraId="06D8473B" w14:textId="77777777" w:rsidR="007D2910" w:rsidRDefault="00000000">
            <w:pPr>
              <w:pStyle w:val="Compact"/>
            </w:pPr>
            <w:r>
              <w:t>An ARM resource ID pointing to a Bing connection registered in the Foundry portal; required to authenticate search requests</w:t>
            </w:r>
          </w:p>
        </w:tc>
      </w:tr>
      <w:tr w:rsidR="007D2910" w14:paraId="68551DBD" w14:textId="77777777">
        <w:tc>
          <w:tcPr>
            <w:tcW w:w="2970" w:type="dxa"/>
          </w:tcPr>
          <w:p w14:paraId="2B4EEB15" w14:textId="77777777" w:rsidR="007D2910" w:rsidRDefault="00000000">
            <w:pPr>
              <w:pStyle w:val="Compact"/>
            </w:pPr>
            <w:r>
              <w:t>Tool as a dict</w:t>
            </w:r>
          </w:p>
        </w:tc>
        <w:tc>
          <w:tcPr>
            <w:tcW w:w="4950" w:type="dxa"/>
          </w:tcPr>
          <w:p w14:paraId="0D9D5867" w14:textId="77777777" w:rsidR="007D2910" w:rsidRDefault="00000000">
            <w:pPr>
              <w:pStyle w:val="Compact"/>
            </w:pPr>
            <w:r>
              <w:t xml:space="preserve">Bing Grounding is configured as a raw Python dict with </w:t>
            </w:r>
            <w:r>
              <w:rPr>
                <w:rStyle w:val="VerbatimChar"/>
              </w:rPr>
              <w:t>"type": "bing_grounding"</w:t>
            </w:r>
            <w:r>
              <w:t>, not an SDK class; the provider serializes it as-is</w:t>
            </w:r>
          </w:p>
        </w:tc>
      </w:tr>
      <w:tr w:rsidR="007D2910" w14:paraId="40EC91C7" w14:textId="77777777">
        <w:tc>
          <w:tcPr>
            <w:tcW w:w="2970" w:type="dxa"/>
          </w:tcPr>
          <w:p w14:paraId="2462CFF3" w14:textId="77777777" w:rsidR="007D2910" w:rsidRDefault="00000000">
            <w:pPr>
              <w:pStyle w:val="Compact"/>
            </w:pPr>
            <w:r>
              <w:rPr>
                <w:rStyle w:val="VerbatimChar"/>
              </w:rPr>
              <w:t>search_configurations</w:t>
            </w:r>
          </w:p>
        </w:tc>
        <w:tc>
          <w:tcPr>
            <w:tcW w:w="4950" w:type="dxa"/>
          </w:tcPr>
          <w:p w14:paraId="7DD07384" w14:textId="77777777" w:rsidR="007D2910" w:rsidRDefault="00000000">
            <w:pPr>
              <w:pStyle w:val="Compact"/>
            </w:pPr>
            <w:r>
              <w:t xml:space="preserve">Array within the tool dict that specifies the </w:t>
            </w:r>
            <w:r>
              <w:rPr>
                <w:rStyle w:val="VerbatimChar"/>
              </w:rPr>
              <w:t>project_connection_id</w:t>
            </w:r>
            <w:r>
              <w:t>; the array structure allows multiple Bing connections if needed</w:t>
            </w:r>
          </w:p>
        </w:tc>
      </w:tr>
    </w:tbl>
    <w:p w14:paraId="4EA15EAD" w14:textId="77777777" w:rsidR="007D2910" w:rsidRDefault="00000000">
      <w:pPr>
        <w:pStyle w:val="Heading3"/>
      </w:pPr>
      <w:bookmarkStart w:id="28" w:name="notebook-walkthrough-3"/>
      <w:bookmarkEnd w:id="27"/>
      <w:r>
        <w:t>Notebook Walkthrough</w:t>
      </w:r>
    </w:p>
    <w:p w14:paraId="1FB9F575" w14:textId="77777777" w:rsidR="007D2910" w:rsidRDefault="00000000">
      <w:pPr>
        <w:pStyle w:val="FirstParagraph"/>
      </w:pPr>
      <w:r>
        <w:rPr>
          <w:b/>
          <w:bCs/>
        </w:rPr>
        <w:t>Cell 1 — Import libraries</w:t>
      </w:r>
    </w:p>
    <w:p w14:paraId="3C0A3E7B" w14:textId="77777777" w:rsidR="007D2910" w:rsidRDefault="00000000">
      <w:pPr>
        <w:pStyle w:val="BodyText"/>
      </w:pPr>
      <w:r>
        <w:t xml:space="preserve">Imports only </w:t>
      </w:r>
      <w:r>
        <w:rPr>
          <w:rStyle w:val="VerbatimChar"/>
        </w:rPr>
        <w:t>AzureAIProjectAgentProvider</w:t>
      </w:r>
      <w:r>
        <w:t xml:space="preserve"> from </w:t>
      </w:r>
      <w:r>
        <w:rPr>
          <w:rStyle w:val="VerbatimChar"/>
        </w:rPr>
        <w:t>agent_framework.azure</w:t>
      </w:r>
      <w:r>
        <w:t xml:space="preserve"> and </w:t>
      </w:r>
      <w:r>
        <w:rPr>
          <w:rStyle w:val="VerbatimChar"/>
        </w:rPr>
        <w:t>AzureCliCredential</w:t>
      </w:r>
      <w:r>
        <w:t xml:space="preserve"> from </w:t>
      </w:r>
      <w:r>
        <w:rPr>
          <w:rStyle w:val="VerbatimChar"/>
        </w:rPr>
        <w:t>azure.identity.aio</w:t>
      </w:r>
      <w:r>
        <w:t xml:space="preserve">. Notably absent: there is no </w:t>
      </w:r>
      <w:r>
        <w:rPr>
          <w:rStyle w:val="VerbatimChar"/>
        </w:rPr>
        <w:t>BingGroundingTool</w:t>
      </w:r>
      <w:r>
        <w:t xml:space="preserve"> class. The Bing tool is a dict, so no import is needed for it.</w:t>
      </w:r>
    </w:p>
    <w:p w14:paraId="700BB844" w14:textId="77777777" w:rsidR="007D2910" w:rsidRDefault="00000000">
      <w:pPr>
        <w:pStyle w:val="BodyText"/>
      </w:pPr>
      <w:r>
        <w:rPr>
          <w:b/>
          <w:bCs/>
        </w:rPr>
        <w:t>Cell 2 — Load environment variables</w:t>
      </w:r>
    </w:p>
    <w:p w14:paraId="0CA902C4" w14:textId="77777777" w:rsidR="007D2910" w:rsidRDefault="00000000">
      <w:pPr>
        <w:pStyle w:val="BodyText"/>
      </w:pPr>
      <w:r>
        <w:t xml:space="preserve">Loads </w:t>
      </w:r>
      <w:r>
        <w:rPr>
          <w:rStyle w:val="VerbatimChar"/>
        </w:rPr>
        <w:t>.env</w:t>
      </w:r>
      <w:r>
        <w:t xml:space="preserve"> two directories up and prints all three relevant variables with conditional formatting: endpoint, model deployment, and </w:t>
      </w:r>
      <w:r>
        <w:rPr>
          <w:rStyle w:val="VerbatimChar"/>
        </w:rPr>
        <w:t>BING_CONNECTION_ID</w:t>
      </w:r>
      <w:r>
        <w:t>. Checking all three together makes the full dependency visible before any SDK calls.</w:t>
      </w:r>
    </w:p>
    <w:p w14:paraId="4ADBC8A2" w14:textId="77777777" w:rsidR="007D2910" w:rsidRDefault="00000000">
      <w:pPr>
        <w:pStyle w:val="BodyText"/>
      </w:pPr>
      <w:r>
        <w:rPr>
          <w:b/>
          <w:bCs/>
        </w:rPr>
        <w:t xml:space="preserve">Cell 3 — Verify </w:t>
      </w:r>
      <w:r>
        <w:rPr>
          <w:rStyle w:val="VerbatimChar"/>
          <w:b/>
          <w:bCs/>
        </w:rPr>
        <w:t>BING_CONNECTION_ID</w:t>
      </w:r>
    </w:p>
    <w:p w14:paraId="6CACC7DD" w14:textId="77777777" w:rsidR="007D2910" w:rsidRDefault="00000000">
      <w:pPr>
        <w:pStyle w:val="BodyText"/>
      </w:pPr>
      <w:r>
        <w:t xml:space="preserve">A dedicated cell that re-reads </w:t>
      </w:r>
      <w:r>
        <w:rPr>
          <w:rStyle w:val="VerbatimChar"/>
        </w:rPr>
        <w:t>BING_CONNECTION_ID</w:t>
      </w:r>
      <w:r>
        <w:t xml:space="preserve"> from the environment and prints an explicit error message with portal navigation instructions if it is missing. The separation from Cell 2 is intentional: it forces attention on the portal setup step that most notebook failures trace back to.</w:t>
      </w:r>
    </w:p>
    <w:p w14:paraId="3B7C6165" w14:textId="77777777" w:rsidR="007D2910" w:rsidRDefault="00000000">
      <w:pPr>
        <w:pStyle w:val="BodyText"/>
      </w:pPr>
      <w:r>
        <w:rPr>
          <w:b/>
          <w:bCs/>
        </w:rPr>
        <w:t xml:space="preserve">Cell 4 — Define </w:t>
      </w:r>
      <w:r>
        <w:rPr>
          <w:rStyle w:val="VerbatimChar"/>
          <w:b/>
          <w:bCs/>
        </w:rPr>
        <w:t>bing_grounding_tool</w:t>
      </w:r>
      <w:r>
        <w:rPr>
          <w:b/>
          <w:bCs/>
        </w:rPr>
        <w:t xml:space="preserve"> dict</w:t>
      </w:r>
    </w:p>
    <w:p w14:paraId="2DB14020" w14:textId="77777777" w:rsidR="007D2910" w:rsidRDefault="00000000">
      <w:pPr>
        <w:pStyle w:val="SourceCode"/>
      </w:pPr>
      <w:r>
        <w:rPr>
          <w:rStyle w:val="NormalTok"/>
        </w:rPr>
        <w:t xml:space="preserve">bing_grounding_tool </w:t>
      </w:r>
      <w:r>
        <w:rPr>
          <w:rStyle w:val="OperatorTok"/>
        </w:rPr>
        <w:t>=</w:t>
      </w:r>
      <w:r>
        <w:rPr>
          <w:rStyle w:val="NormalTok"/>
        </w:rPr>
        <w:t xml:space="preserve"> {</w:t>
      </w:r>
      <w:r>
        <w:br/>
      </w:r>
      <w:r>
        <w:rPr>
          <w:rStyle w:val="NormalTok"/>
        </w:rPr>
        <w:t xml:space="preserve">    </w:t>
      </w:r>
      <w:r>
        <w:rPr>
          <w:rStyle w:val="StringTok"/>
        </w:rPr>
        <w:t>"type"</w:t>
      </w:r>
      <w:r>
        <w:rPr>
          <w:rStyle w:val="NormalTok"/>
        </w:rPr>
        <w:t xml:space="preserve">: </w:t>
      </w:r>
      <w:r>
        <w:rPr>
          <w:rStyle w:val="StringTok"/>
        </w:rPr>
        <w:t>"bing_grounding"</w:t>
      </w:r>
      <w:r>
        <w:rPr>
          <w:rStyle w:val="NormalTok"/>
        </w:rPr>
        <w:t>,</w:t>
      </w:r>
      <w:r>
        <w:br/>
      </w:r>
      <w:r>
        <w:rPr>
          <w:rStyle w:val="NormalTok"/>
        </w:rPr>
        <w:t xml:space="preserve">    </w:t>
      </w:r>
      <w:r>
        <w:rPr>
          <w:rStyle w:val="StringTok"/>
        </w:rPr>
        <w:t>"bing_grounding"</w:t>
      </w:r>
      <w:r>
        <w:rPr>
          <w:rStyle w:val="NormalTok"/>
        </w:rPr>
        <w:t>: {</w:t>
      </w:r>
      <w:r>
        <w:br/>
      </w:r>
      <w:r>
        <w:rPr>
          <w:rStyle w:val="NormalTok"/>
        </w:rPr>
        <w:t xml:space="preserve">        </w:t>
      </w:r>
      <w:r>
        <w:rPr>
          <w:rStyle w:val="StringTok"/>
        </w:rPr>
        <w:t>"search_configurations"</w:t>
      </w:r>
      <w:r>
        <w:rPr>
          <w:rStyle w:val="NormalTok"/>
        </w:rPr>
        <w:t>: [</w:t>
      </w:r>
      <w:r>
        <w:br/>
      </w:r>
      <w:r>
        <w:rPr>
          <w:rStyle w:val="NormalTok"/>
        </w:rPr>
        <w:t xml:space="preserve">            {</w:t>
      </w:r>
      <w:r>
        <w:rPr>
          <w:rStyle w:val="StringTok"/>
        </w:rPr>
        <w:t>"project_connection_id"</w:t>
      </w:r>
      <w:r>
        <w:rPr>
          <w:rStyle w:val="NormalTok"/>
        </w:rPr>
        <w:t>: os.environ.get(</w:t>
      </w:r>
      <w:r>
        <w:rPr>
          <w:rStyle w:val="StringTok"/>
        </w:rPr>
        <w:t>"BING_CONNECTION_ID"</w:t>
      </w:r>
      <w:r>
        <w:rPr>
          <w:rStyle w:val="NormalTok"/>
        </w:rPr>
        <w:t xml:space="preserve">, </w:t>
      </w:r>
      <w:r>
        <w:rPr>
          <w:rStyle w:val="StringTok"/>
        </w:rPr>
        <w:t>""</w:t>
      </w:r>
      <w:r>
        <w:rPr>
          <w:rStyle w:val="NormalTok"/>
        </w:rPr>
        <w:t>)}</w:t>
      </w:r>
      <w:r>
        <w:br/>
      </w:r>
      <w:r>
        <w:rPr>
          <w:rStyle w:val="NormalTok"/>
        </w:rPr>
        <w:t xml:space="preserve">        ]</w:t>
      </w:r>
      <w:r>
        <w:br/>
      </w:r>
      <w:r>
        <w:rPr>
          <w:rStyle w:val="NormalTok"/>
        </w:rPr>
        <w:t xml:space="preserve">    }</w:t>
      </w:r>
      <w:r>
        <w:br/>
      </w:r>
      <w:r>
        <w:rPr>
          <w:rStyle w:val="NormalTok"/>
        </w:rPr>
        <w:t>}</w:t>
      </w:r>
    </w:p>
    <w:p w14:paraId="03F5DCB4" w14:textId="77777777" w:rsidR="007D2910" w:rsidRDefault="00000000">
      <w:pPr>
        <w:pStyle w:val="FirstParagraph"/>
      </w:pPr>
      <w:r>
        <w:lastRenderedPageBreak/>
        <w:t xml:space="preserve">The </w:t>
      </w:r>
      <w:r>
        <w:rPr>
          <w:rStyle w:val="VerbatimChar"/>
        </w:rPr>
        <w:t>search_configurations</w:t>
      </w:r>
      <w:r>
        <w:t xml:space="preserve"> array is the current API shape. The </w:t>
      </w:r>
      <w:r>
        <w:rPr>
          <w:rStyle w:val="VerbatimChar"/>
        </w:rPr>
        <w:t>project_connection_id</w:t>
      </w:r>
      <w:r>
        <w:t xml:space="preserve"> follows the same portal-registered pattern as the MCP connection in Use Case 1 — authentication is centralized in the portal, not in code. This dict is defined once and reused across both agent functions below.</w:t>
      </w:r>
    </w:p>
    <w:p w14:paraId="0A208709" w14:textId="77777777" w:rsidR="007D2910" w:rsidRDefault="00000000">
      <w:pPr>
        <w:pStyle w:val="BodyText"/>
      </w:pPr>
      <w:r>
        <w:rPr>
          <w:b/>
          <w:bCs/>
        </w:rPr>
        <w:t>Cell 5 — Single query agent (</w:t>
      </w:r>
      <w:r>
        <w:rPr>
          <w:rStyle w:val="VerbatimChar"/>
          <w:b/>
          <w:bCs/>
        </w:rPr>
        <w:t>main()</w:t>
      </w:r>
      <w:r>
        <w:rPr>
          <w:b/>
          <w:bCs/>
        </w:rPr>
        <w:t>)</w:t>
      </w:r>
    </w:p>
    <w:p w14:paraId="1CE92D1A" w14:textId="77777777" w:rsidR="007D2910" w:rsidRDefault="00000000">
      <w:pPr>
        <w:pStyle w:val="BodyText"/>
      </w:pPr>
      <w:r>
        <w:t xml:space="preserve">Defines and runs </w:t>
      </w:r>
      <w:r>
        <w:rPr>
          <w:rStyle w:val="VerbatimChar"/>
        </w:rPr>
        <w:t>main()</w:t>
      </w:r>
      <w:r>
        <w:t xml:space="preserve"> inside nested </w:t>
      </w:r>
      <w:r>
        <w:rPr>
          <w:rStyle w:val="VerbatimChar"/>
        </w:rPr>
        <w:t>async with</w:t>
      </w:r>
      <w:r>
        <w:t xml:space="preserve"> for </w:t>
      </w:r>
      <w:r>
        <w:rPr>
          <w:rStyle w:val="VerbatimChar"/>
        </w:rPr>
        <w:t>AzureCliCredential()</w:t>
      </w:r>
      <w:r>
        <w:t xml:space="preserve"> and </w:t>
      </w:r>
      <w:r>
        <w:rPr>
          <w:rStyle w:val="VerbatimChar"/>
        </w:rPr>
        <w:t>AzureAIProjectAgentProvider()</w:t>
      </w:r>
      <w:r>
        <w:t xml:space="preserve">. Calls </w:t>
      </w:r>
      <w:r>
        <w:rPr>
          <w:rStyle w:val="VerbatimChar"/>
        </w:rPr>
        <w:t>provider.create_agent(name="FinancialMarketResearchAgent", instructions="...", tools=bing_grounding_tool)</w:t>
      </w:r>
      <w:r>
        <w:t xml:space="preserve"> — the dict is passed directly to </w:t>
      </w:r>
      <w:r>
        <w:rPr>
          <w:rStyle w:val="VerbatimChar"/>
        </w:rPr>
        <w:t>tools=</w:t>
      </w:r>
      <w:r>
        <w:t>. Instructions explicitly ask the agent to cite sources, include dates, and remind users that information is for research purposes only. These instructions are what make Bing-grounded responses auditable rather than just assertive.</w:t>
      </w:r>
    </w:p>
    <w:p w14:paraId="38740734" w14:textId="77777777" w:rsidR="007D2910" w:rsidRDefault="00000000">
      <w:pPr>
        <w:pStyle w:val="BodyText"/>
      </w:pPr>
      <w:r>
        <w:rPr>
          <w:b/>
          <w:bCs/>
        </w:rPr>
        <w:t xml:space="preserve">Cell 6 — Execute </w:t>
      </w:r>
      <w:r>
        <w:rPr>
          <w:rStyle w:val="VerbatimChar"/>
          <w:b/>
          <w:bCs/>
        </w:rPr>
        <w:t>main()</w:t>
      </w:r>
    </w:p>
    <w:p w14:paraId="564517AD" w14:textId="77777777" w:rsidR="007D2910" w:rsidRDefault="00000000">
      <w:pPr>
        <w:pStyle w:val="BodyText"/>
      </w:pPr>
      <w:r>
        <w:rPr>
          <w:rStyle w:val="VerbatimChar"/>
        </w:rPr>
        <w:t>await main()</w:t>
      </w:r>
      <w:r>
        <w:t>.</w:t>
      </w:r>
    </w:p>
    <w:p w14:paraId="33AA341F" w14:textId="77777777" w:rsidR="007D2910" w:rsidRDefault="00000000">
      <w:pPr>
        <w:pStyle w:val="BodyText"/>
      </w:pPr>
      <w:r>
        <w:rPr>
          <w:b/>
          <w:bCs/>
        </w:rPr>
        <w:t>Cell 7 — Multiple research queries (</w:t>
      </w:r>
      <w:r>
        <w:rPr>
          <w:rStyle w:val="VerbatimChar"/>
          <w:b/>
          <w:bCs/>
        </w:rPr>
        <w:t>financial_market_research_queries()</w:t>
      </w:r>
      <w:r>
        <w:rPr>
          <w:b/>
          <w:bCs/>
        </w:rPr>
        <w:t>)</w:t>
      </w:r>
    </w:p>
    <w:p w14:paraId="239E4ECC" w14:textId="77777777" w:rsidR="007D2910" w:rsidRDefault="00000000">
      <w:pPr>
        <w:pStyle w:val="BodyText"/>
      </w:pPr>
      <w:r>
        <w:t>Creates a second agent instance (same name, same tool dict) and runs four queries in a loop: 1. Current Federal Reserve interest rate expectations 2. Latest news about major bank earnings and financial sector performance 3. Current state of the mortgage market and housing finance trends 4. Emerging trends in fintech and digital banking</w:t>
      </w:r>
    </w:p>
    <w:p w14:paraId="0B41B12B" w14:textId="77777777" w:rsidR="007D2910" w:rsidRDefault="00000000">
      <w:pPr>
        <w:pStyle w:val="BodyText"/>
      </w:pPr>
      <w:r>
        <w:t xml:space="preserve">Each </w:t>
      </w:r>
      <w:r>
        <w:rPr>
          <w:rStyle w:val="VerbatimChar"/>
        </w:rPr>
        <w:t>agent.run()</w:t>
      </w:r>
      <w:r>
        <w:t xml:space="preserve"> call is independent — no session state carries between them. The loop pattern shows how one agent definition handles a broad research session without specialization per topic.</w:t>
      </w:r>
    </w:p>
    <w:p w14:paraId="723675EA" w14:textId="77777777" w:rsidR="007D2910" w:rsidRDefault="00000000">
      <w:pPr>
        <w:pStyle w:val="Heading3"/>
      </w:pPr>
      <w:bookmarkStart w:id="29" w:name="reflection-questions-3"/>
      <w:bookmarkEnd w:id="28"/>
      <w:r>
        <w:t>Reflection Questions</w:t>
      </w:r>
    </w:p>
    <w:p w14:paraId="2E569429" w14:textId="77777777" w:rsidR="007D2910" w:rsidRDefault="00000000">
      <w:pPr>
        <w:pStyle w:val="Compact"/>
        <w:numPr>
          <w:ilvl w:val="0"/>
          <w:numId w:val="10"/>
        </w:numPr>
      </w:pPr>
      <w:r>
        <w:t>Bing search results are non-deterministic — the same query on different days returns different content. How would you design evaluations for this agent given that non-determinism?</w:t>
      </w:r>
    </w:p>
    <w:p w14:paraId="4A7EB000" w14:textId="77777777" w:rsidR="007D2910" w:rsidRDefault="00000000">
      <w:pPr>
        <w:pStyle w:val="Compact"/>
        <w:numPr>
          <w:ilvl w:val="0"/>
          <w:numId w:val="10"/>
        </w:numPr>
      </w:pPr>
      <w:r>
        <w:t>The instructions require the agent to cite sources and include dates. If you removed those instructions, what specific failure mode would emerge in a financial services deployment?</w:t>
      </w:r>
    </w:p>
    <w:p w14:paraId="7932D84C" w14:textId="77777777" w:rsidR="007D2910" w:rsidRDefault="001D0D4C">
      <w:r>
        <w:rPr>
          <w:noProof/>
        </w:rPr>
        <w:pict w14:anchorId="12FD74E7">
          <v:rect id="_x0000_i1027" alt="" style="width:468pt;height:.05pt;mso-width-percent:0;mso-height-percent:0;mso-width-percent:0;mso-height-percent:0" o:hralign="center" o:hrstd="t" o:hr="t"/>
        </w:pict>
      </w:r>
    </w:p>
    <w:p w14:paraId="2EA0D5D2" w14:textId="77777777" w:rsidR="007D2910" w:rsidRDefault="00000000">
      <w:pPr>
        <w:pStyle w:val="Heading2"/>
      </w:pPr>
      <w:bookmarkStart w:id="30" w:name="Xa2343f041ef2d0ba9bd77a4404d975d21649fb7"/>
      <w:bookmarkEnd w:id="23"/>
      <w:bookmarkEnd w:id="29"/>
      <w:r>
        <w:t>Use Case 5 — Personalized Banking Assistant</w:t>
      </w:r>
    </w:p>
    <w:p w14:paraId="6B3796A7" w14:textId="77777777" w:rsidR="007D2910" w:rsidRDefault="00000000">
      <w:pPr>
        <w:pStyle w:val="Heading3"/>
      </w:pPr>
      <w:bookmarkStart w:id="31" w:name="Xa2bc790cb42cfe24e992a82057d2a7919680bc8"/>
      <w:r>
        <w:t>Persisting and recalling customer preferences across sessions</w:t>
      </w:r>
    </w:p>
    <w:p w14:paraId="4E9B7BCE" w14:textId="77777777" w:rsidR="007D2910" w:rsidRDefault="00000000">
      <w:pPr>
        <w:pStyle w:val="FirstParagraph"/>
      </w:pPr>
      <w:r>
        <w:rPr>
          <w:b/>
          <w:bCs/>
        </w:rPr>
        <w:t>Notebook:</w:t>
      </w:r>
      <w:r>
        <w:t xml:space="preserve"> </w:t>
      </w:r>
      <w:r>
        <w:rPr>
          <w:rStyle w:val="VerbatimChar"/>
        </w:rPr>
        <w:t>azure-ai-agents/9-agent-memory-search.ipynb</w:t>
      </w:r>
    </w:p>
    <w:p w14:paraId="3DE96055" w14:textId="77777777" w:rsidR="007D2910" w:rsidRDefault="00000000">
      <w:pPr>
        <w:pStyle w:val="Heading3"/>
      </w:pPr>
      <w:bookmarkStart w:id="32" w:name="what-you-will-build-4"/>
      <w:bookmarkEnd w:id="31"/>
      <w:r>
        <w:lastRenderedPageBreak/>
        <w:t>What You Will Build</w:t>
      </w:r>
    </w:p>
    <w:p w14:paraId="3D217632" w14:textId="77777777" w:rsidR="007D2910" w:rsidRDefault="00000000">
      <w:pPr>
        <w:pStyle w:val="FirstParagraph"/>
      </w:pPr>
      <w:r>
        <w:t>A banking advisor that extracts customer preferences from conversations — risk tolerance, income, savings goals, emergency fund sizing — stores them in a persistent memory store backed by an embedding model, and retrieves them automatically in new sessions via semantic search. The notebook simulates a four-conversation lifecycle: establish preferences, recall them, update them, and verify the update took effect.</w:t>
      </w:r>
    </w:p>
    <w:p w14:paraId="47C0236C" w14:textId="77777777" w:rsidR="007D2910" w:rsidRDefault="00000000">
      <w:pPr>
        <w:pStyle w:val="Heading3"/>
      </w:pPr>
      <w:bookmarkStart w:id="33" w:name="learning-objectives-4"/>
      <w:bookmarkEnd w:id="32"/>
      <w:r>
        <w:t>Learning Objectives</w:t>
      </w:r>
    </w:p>
    <w:p w14:paraId="311BB61C" w14:textId="77777777" w:rsidR="007D2910" w:rsidRDefault="00000000">
      <w:pPr>
        <w:pStyle w:val="Compact"/>
        <w:numPr>
          <w:ilvl w:val="0"/>
          <w:numId w:val="11"/>
        </w:numPr>
      </w:pPr>
      <w:r>
        <w:t xml:space="preserve">Create a </w:t>
      </w:r>
      <w:r>
        <w:rPr>
          <w:rStyle w:val="VerbatimChar"/>
        </w:rPr>
        <w:t>MemoryStoreDefaultDefinition</w:t>
      </w:r>
      <w:r>
        <w:t xml:space="preserve"> with </w:t>
      </w:r>
      <w:r>
        <w:rPr>
          <w:rStyle w:val="VerbatimChar"/>
        </w:rPr>
        <w:t>user_profile_enabled</w:t>
      </w:r>
      <w:r>
        <w:t xml:space="preserve"> and </w:t>
      </w:r>
      <w:r>
        <w:rPr>
          <w:rStyle w:val="VerbatimChar"/>
        </w:rPr>
        <w:t>chat_summary_enabled</w:t>
      </w:r>
      <w:r>
        <w:t xml:space="preserve"> options, and understand what each enables</w:t>
      </w:r>
    </w:p>
    <w:p w14:paraId="0F261BC7" w14:textId="77777777" w:rsidR="007D2910" w:rsidRDefault="00000000">
      <w:pPr>
        <w:pStyle w:val="Compact"/>
        <w:numPr>
          <w:ilvl w:val="0"/>
          <w:numId w:val="11"/>
        </w:numPr>
      </w:pPr>
      <w:r>
        <w:t xml:space="preserve">Attach </w:t>
      </w:r>
      <w:r>
        <w:rPr>
          <w:rStyle w:val="VerbatimChar"/>
        </w:rPr>
        <w:t>MemorySearchTool</w:t>
      </w:r>
      <w:r>
        <w:t xml:space="preserve"> to an agent and understand what </w:t>
      </w:r>
      <w:r>
        <w:rPr>
          <w:rStyle w:val="VerbatimChar"/>
        </w:rPr>
        <w:t>scope</w:t>
      </w:r>
      <w:r>
        <w:t xml:space="preserve"> and </w:t>
      </w:r>
      <w:r>
        <w:rPr>
          <w:rStyle w:val="VerbatimChar"/>
        </w:rPr>
        <w:t>update_delay</w:t>
      </w:r>
      <w:r>
        <w:t xml:space="preserve"> control</w:t>
      </w:r>
    </w:p>
    <w:p w14:paraId="44045F55" w14:textId="77777777" w:rsidR="007D2910" w:rsidRDefault="00000000">
      <w:pPr>
        <w:pStyle w:val="Compact"/>
        <w:numPr>
          <w:ilvl w:val="0"/>
          <w:numId w:val="11"/>
        </w:numPr>
      </w:pPr>
      <w:r>
        <w:t xml:space="preserve">Observe the extraction delay: memories are not available immediately after a conversation ends — they require the </w:t>
      </w:r>
      <w:r>
        <w:rPr>
          <w:rStyle w:val="VerbatimChar"/>
        </w:rPr>
        <w:t>update_delay</w:t>
      </w:r>
      <w:r>
        <w:t xml:space="preserve"> inactivity window to expire</w:t>
      </w:r>
    </w:p>
    <w:p w14:paraId="76CA2900" w14:textId="77777777" w:rsidR="007D2910" w:rsidRDefault="00000000">
      <w:pPr>
        <w:pStyle w:val="Compact"/>
        <w:numPr>
          <w:ilvl w:val="0"/>
          <w:numId w:val="11"/>
        </w:numPr>
      </w:pPr>
      <w:r>
        <w:t xml:space="preserve">Use </w:t>
      </w:r>
      <w:r>
        <w:rPr>
          <w:rStyle w:val="VerbatimChar"/>
        </w:rPr>
        <w:t>create_version()</w:t>
      </w:r>
      <w:r>
        <w:t xml:space="preserve"> and the </w:t>
      </w:r>
      <w:r>
        <w:rPr>
          <w:rStyle w:val="VerbatimChar"/>
        </w:rPr>
        <w:t>extra_body</w:t>
      </w:r>
      <w:r>
        <w:t xml:space="preserve"> agent reference pattern to run versioned agents via the OpenAI client</w:t>
      </w:r>
    </w:p>
    <w:p w14:paraId="4493DF22" w14:textId="77777777" w:rsidR="007D2910" w:rsidRDefault="00000000">
      <w:pPr>
        <w:pStyle w:val="Heading3"/>
      </w:pPr>
      <w:bookmarkStart w:id="34" w:name="key-concepts-4"/>
      <w:bookmarkEnd w:id="33"/>
      <w:r>
        <w:t>Key Concepts</w:t>
      </w:r>
    </w:p>
    <w:tbl>
      <w:tblPr>
        <w:tblStyle w:val="Table"/>
        <w:tblW w:w="5000" w:type="pct"/>
        <w:tblLayout w:type="fixed"/>
        <w:tblLook w:val="0020" w:firstRow="1" w:lastRow="0" w:firstColumn="0" w:lastColumn="0" w:noHBand="0" w:noVBand="0"/>
      </w:tblPr>
      <w:tblGrid>
        <w:gridCol w:w="3591"/>
        <w:gridCol w:w="5985"/>
      </w:tblGrid>
      <w:tr w:rsidR="007D2910" w14:paraId="06D7F532" w14:textId="77777777" w:rsidTr="007D2910">
        <w:trPr>
          <w:cnfStyle w:val="100000000000" w:firstRow="1" w:lastRow="0" w:firstColumn="0" w:lastColumn="0" w:oddVBand="0" w:evenVBand="0" w:oddHBand="0" w:evenHBand="0" w:firstRowFirstColumn="0" w:firstRowLastColumn="0" w:lastRowFirstColumn="0" w:lastRowLastColumn="0"/>
          <w:tblHeader/>
        </w:trPr>
        <w:tc>
          <w:tcPr>
            <w:tcW w:w="2970" w:type="dxa"/>
          </w:tcPr>
          <w:p w14:paraId="77E3F809" w14:textId="77777777" w:rsidR="007D2910" w:rsidRDefault="00000000">
            <w:pPr>
              <w:pStyle w:val="Compact"/>
            </w:pPr>
            <w:r>
              <w:t>Concept</w:t>
            </w:r>
          </w:p>
        </w:tc>
        <w:tc>
          <w:tcPr>
            <w:tcW w:w="4950" w:type="dxa"/>
          </w:tcPr>
          <w:p w14:paraId="7FAF658E" w14:textId="77777777" w:rsidR="007D2910" w:rsidRDefault="00000000">
            <w:pPr>
              <w:pStyle w:val="Compact"/>
            </w:pPr>
            <w:r>
              <w:t>What It Means</w:t>
            </w:r>
          </w:p>
        </w:tc>
      </w:tr>
      <w:tr w:rsidR="007D2910" w14:paraId="093847B5" w14:textId="77777777">
        <w:tc>
          <w:tcPr>
            <w:tcW w:w="2970" w:type="dxa"/>
          </w:tcPr>
          <w:p w14:paraId="25E63557" w14:textId="77777777" w:rsidR="007D2910" w:rsidRDefault="00000000">
            <w:pPr>
              <w:pStyle w:val="Compact"/>
            </w:pPr>
            <w:r>
              <w:rPr>
                <w:rStyle w:val="VerbatimChar"/>
              </w:rPr>
              <w:t>MemoryStoreDefaultDefinition</w:t>
            </w:r>
          </w:p>
        </w:tc>
        <w:tc>
          <w:tcPr>
            <w:tcW w:w="4950" w:type="dxa"/>
          </w:tcPr>
          <w:p w14:paraId="0B990A99" w14:textId="77777777" w:rsidR="007D2910" w:rsidRDefault="00000000">
            <w:pPr>
              <w:pStyle w:val="Compact"/>
            </w:pPr>
            <w:r>
              <w:t>Configures the memory store’s backing models and extraction behaviors</w:t>
            </w:r>
          </w:p>
        </w:tc>
      </w:tr>
      <w:tr w:rsidR="007D2910" w14:paraId="3E82AF77" w14:textId="77777777">
        <w:tc>
          <w:tcPr>
            <w:tcW w:w="2970" w:type="dxa"/>
          </w:tcPr>
          <w:p w14:paraId="4F23A01A" w14:textId="77777777" w:rsidR="007D2910" w:rsidRDefault="00000000">
            <w:pPr>
              <w:pStyle w:val="Compact"/>
            </w:pPr>
            <w:r>
              <w:rPr>
                <w:rStyle w:val="VerbatimChar"/>
              </w:rPr>
              <w:t>MemoryStoreDefaultOptions</w:t>
            </w:r>
          </w:p>
        </w:tc>
        <w:tc>
          <w:tcPr>
            <w:tcW w:w="4950" w:type="dxa"/>
          </w:tcPr>
          <w:p w14:paraId="24C1EBE0" w14:textId="77777777" w:rsidR="007D2910" w:rsidRDefault="00000000">
            <w:pPr>
              <w:pStyle w:val="Compact"/>
            </w:pPr>
            <w:r>
              <w:t xml:space="preserve">Two boolean flags: </w:t>
            </w:r>
            <w:r>
              <w:rPr>
                <w:rStyle w:val="VerbatimChar"/>
              </w:rPr>
              <w:t>user_profile_enabled</w:t>
            </w:r>
            <w:r>
              <w:t xml:space="preserve"> extracts preferences and traits; </w:t>
            </w:r>
            <w:r>
              <w:rPr>
                <w:rStyle w:val="VerbatimChar"/>
              </w:rPr>
              <w:t>chat_summary_enabled</w:t>
            </w:r>
            <w:r>
              <w:t xml:space="preserve"> condenses conversation highlights</w:t>
            </w:r>
          </w:p>
        </w:tc>
      </w:tr>
      <w:tr w:rsidR="007D2910" w14:paraId="629F4E49" w14:textId="77777777">
        <w:tc>
          <w:tcPr>
            <w:tcW w:w="2970" w:type="dxa"/>
          </w:tcPr>
          <w:p w14:paraId="36923FD3" w14:textId="77777777" w:rsidR="007D2910" w:rsidRDefault="00000000">
            <w:pPr>
              <w:pStyle w:val="Compact"/>
            </w:pPr>
            <w:r>
              <w:rPr>
                <w:rStyle w:val="VerbatimChar"/>
              </w:rPr>
              <w:t>MemorySearchTool</w:t>
            </w:r>
          </w:p>
        </w:tc>
        <w:tc>
          <w:tcPr>
            <w:tcW w:w="4950" w:type="dxa"/>
          </w:tcPr>
          <w:p w14:paraId="23A74218" w14:textId="77777777" w:rsidR="007D2910" w:rsidRDefault="00000000">
            <w:pPr>
              <w:pStyle w:val="Compact"/>
            </w:pPr>
            <w:r>
              <w:t xml:space="preserve">Agent tool that searches the memory store before generating a response, and triggers extraction after </w:t>
            </w:r>
            <w:r>
              <w:rPr>
                <w:rStyle w:val="VerbatimChar"/>
              </w:rPr>
              <w:t>update_delay</w:t>
            </w:r>
            <w:r>
              <w:t xml:space="preserve"> seconds of inactivity</w:t>
            </w:r>
          </w:p>
        </w:tc>
      </w:tr>
      <w:tr w:rsidR="007D2910" w14:paraId="4988807A" w14:textId="77777777">
        <w:tc>
          <w:tcPr>
            <w:tcW w:w="2970" w:type="dxa"/>
          </w:tcPr>
          <w:p w14:paraId="148B2FDF" w14:textId="77777777" w:rsidR="007D2910" w:rsidRDefault="00000000">
            <w:pPr>
              <w:pStyle w:val="Compact"/>
            </w:pPr>
            <w:r>
              <w:rPr>
                <w:rStyle w:val="VerbatimChar"/>
              </w:rPr>
              <w:t>scope</w:t>
            </w:r>
          </w:p>
        </w:tc>
        <w:tc>
          <w:tcPr>
            <w:tcW w:w="4950" w:type="dxa"/>
          </w:tcPr>
          <w:p w14:paraId="3AB84053" w14:textId="77777777" w:rsidR="007D2910" w:rsidRDefault="00000000">
            <w:pPr>
              <w:pStyle w:val="Compact"/>
            </w:pPr>
            <w:r>
              <w:t>A partition key string (e.g. customer ID) that isolates memories — different scopes are completely independent</w:t>
            </w:r>
          </w:p>
        </w:tc>
      </w:tr>
      <w:tr w:rsidR="007D2910" w14:paraId="732493CF" w14:textId="77777777">
        <w:tc>
          <w:tcPr>
            <w:tcW w:w="2970" w:type="dxa"/>
          </w:tcPr>
          <w:p w14:paraId="14B5975F" w14:textId="77777777" w:rsidR="007D2910" w:rsidRDefault="00000000">
            <w:pPr>
              <w:pStyle w:val="Compact"/>
            </w:pPr>
            <w:r>
              <w:rPr>
                <w:rStyle w:val="VerbatimChar"/>
              </w:rPr>
              <w:t>update_delay</w:t>
            </w:r>
          </w:p>
        </w:tc>
        <w:tc>
          <w:tcPr>
            <w:tcW w:w="4950" w:type="dxa"/>
          </w:tcPr>
          <w:p w14:paraId="157CE331" w14:textId="77777777" w:rsidR="007D2910" w:rsidRDefault="00000000">
            <w:pPr>
              <w:pStyle w:val="Compact"/>
            </w:pPr>
            <w:r>
              <w:t>Seconds of inactivity before the memory system extracts and indexes new memories from the session; 5s in the demo, 300+ in production</w:t>
            </w:r>
          </w:p>
        </w:tc>
      </w:tr>
      <w:tr w:rsidR="007D2910" w14:paraId="53F18E6F" w14:textId="77777777">
        <w:tc>
          <w:tcPr>
            <w:tcW w:w="2970" w:type="dxa"/>
          </w:tcPr>
          <w:p w14:paraId="5D475133" w14:textId="77777777" w:rsidR="007D2910" w:rsidRDefault="00000000">
            <w:pPr>
              <w:pStyle w:val="Compact"/>
            </w:pPr>
            <w:r>
              <w:t>Embedding model</w:t>
            </w:r>
          </w:p>
        </w:tc>
        <w:tc>
          <w:tcPr>
            <w:tcW w:w="4950" w:type="dxa"/>
          </w:tcPr>
          <w:p w14:paraId="14030C0A" w14:textId="77777777" w:rsidR="007D2910" w:rsidRDefault="00000000">
            <w:pPr>
              <w:pStyle w:val="Compact"/>
            </w:pPr>
            <w:r>
              <w:t>Used by the memory store for semantic similarity search across stored facts; requires a separate deployment from the chat model</w:t>
            </w:r>
          </w:p>
        </w:tc>
      </w:tr>
      <w:tr w:rsidR="007D2910" w14:paraId="58181552" w14:textId="77777777">
        <w:tc>
          <w:tcPr>
            <w:tcW w:w="2970" w:type="dxa"/>
          </w:tcPr>
          <w:p w14:paraId="74F21801" w14:textId="77777777" w:rsidR="007D2910" w:rsidRDefault="00000000">
            <w:pPr>
              <w:pStyle w:val="Compact"/>
            </w:pPr>
            <w:r>
              <w:rPr>
                <w:rStyle w:val="VerbatimChar"/>
              </w:rPr>
              <w:t>create_version()</w:t>
            </w:r>
          </w:p>
        </w:tc>
        <w:tc>
          <w:tcPr>
            <w:tcW w:w="4950" w:type="dxa"/>
          </w:tcPr>
          <w:p w14:paraId="068FDCD9" w14:textId="77777777" w:rsidR="007D2910" w:rsidRDefault="00000000">
            <w:pPr>
              <w:pStyle w:val="Compact"/>
            </w:pPr>
            <w:r>
              <w:t xml:space="preserve">Creates a versioned agent definition; both </w:t>
            </w:r>
            <w:r>
              <w:rPr>
                <w:rStyle w:val="VerbatimChar"/>
              </w:rPr>
              <w:t>name</w:t>
            </w:r>
            <w:r>
              <w:t xml:space="preserve"> and </w:t>
            </w:r>
            <w:r>
              <w:rPr>
                <w:rStyle w:val="VerbatimChar"/>
              </w:rPr>
              <w:t>version</w:t>
            </w:r>
            <w:r>
              <w:t xml:space="preserve"> are required in the </w:t>
            </w:r>
            <w:r>
              <w:rPr>
                <w:rStyle w:val="VerbatimChar"/>
              </w:rPr>
              <w:t>extra_body</w:t>
            </w:r>
            <w:r>
              <w:t xml:space="preserve"> agent reference</w:t>
            </w:r>
          </w:p>
        </w:tc>
      </w:tr>
    </w:tbl>
    <w:p w14:paraId="2EF6D63D" w14:textId="77777777" w:rsidR="007D2910" w:rsidRDefault="00000000">
      <w:pPr>
        <w:pStyle w:val="Heading3"/>
      </w:pPr>
      <w:bookmarkStart w:id="35" w:name="notebook-walkthrough-4"/>
      <w:bookmarkEnd w:id="34"/>
      <w:r>
        <w:lastRenderedPageBreak/>
        <w:t>Notebook Walkthrough</w:t>
      </w:r>
    </w:p>
    <w:p w14:paraId="4E85A7C5" w14:textId="77777777" w:rsidR="007D2910" w:rsidRDefault="00000000">
      <w:pPr>
        <w:pStyle w:val="FirstParagraph"/>
      </w:pPr>
      <w:r>
        <w:rPr>
          <w:b/>
          <w:bCs/>
        </w:rPr>
        <w:t>Cell 1 — Load configuration and initialize clients</w:t>
      </w:r>
    </w:p>
    <w:p w14:paraId="78820096" w14:textId="77777777" w:rsidR="007D2910" w:rsidRDefault="00000000">
      <w:pPr>
        <w:pStyle w:val="BodyText"/>
      </w:pPr>
      <w:r>
        <w:t xml:space="preserve">Imports </w:t>
      </w:r>
      <w:r>
        <w:rPr>
          <w:rStyle w:val="VerbatimChar"/>
        </w:rPr>
        <w:t>MemoryStoreDefaultDefinition</w:t>
      </w:r>
      <w:r>
        <w:t xml:space="preserve">, </w:t>
      </w:r>
      <w:r>
        <w:rPr>
          <w:rStyle w:val="VerbatimChar"/>
        </w:rPr>
        <w:t>MemorySearchTool</w:t>
      </w:r>
      <w:r>
        <w:t xml:space="preserve">, </w:t>
      </w:r>
      <w:r>
        <w:rPr>
          <w:rStyle w:val="VerbatimChar"/>
        </w:rPr>
        <w:t>PromptAgentDefinition</w:t>
      </w:r>
      <w:r>
        <w:t xml:space="preserve">, and </w:t>
      </w:r>
      <w:r>
        <w:rPr>
          <w:rStyle w:val="VerbatimChar"/>
        </w:rPr>
        <w:t>MemoryStoreDefaultOptions</w:t>
      </w:r>
      <w:r>
        <w:t xml:space="preserve"> from </w:t>
      </w:r>
      <w:r>
        <w:rPr>
          <w:rStyle w:val="VerbatimChar"/>
        </w:rPr>
        <w:t>azure.ai.projects.models</w:t>
      </w:r>
      <w:r>
        <w:t xml:space="preserve">. Reads five env vars: </w:t>
      </w:r>
      <w:r>
        <w:rPr>
          <w:rStyle w:val="VerbatimChar"/>
        </w:rPr>
        <w:t>TENANT_ID</w:t>
      </w:r>
      <w:r>
        <w:t xml:space="preserve">, </w:t>
      </w:r>
      <w:r>
        <w:rPr>
          <w:rStyle w:val="VerbatimChar"/>
        </w:rPr>
        <w:t>AI_FOUNDRY_PROJECT_ENDPOINT</w:t>
      </w:r>
      <w:r>
        <w:t xml:space="preserve">, </w:t>
      </w:r>
      <w:r>
        <w:rPr>
          <w:rStyle w:val="VerbatimChar"/>
        </w:rPr>
        <w:t>AZURE_AI_MODEL_DEPLOYMENT_NAME</w:t>
      </w:r>
      <w:r>
        <w:t xml:space="preserve">, and </w:t>
      </w:r>
      <w:r>
        <w:rPr>
          <w:rStyle w:val="VerbatimChar"/>
        </w:rPr>
        <w:t>EMBEDDING_MODEL_DEPLOYMENT_NAME</w:t>
      </w:r>
      <w:r>
        <w:t xml:space="preserve"> (defaults to </w:t>
      </w:r>
      <w:r>
        <w:rPr>
          <w:rStyle w:val="VerbatimChar"/>
        </w:rPr>
        <w:t>"text-embedding-3-large"</w:t>
      </w:r>
      <w:r>
        <w:t xml:space="preserve">). The embedding model is new compared to prior notebooks — the memory store needs it to vectorize stored facts so they can be retrieved by semantic similarity rather than keyword matching. Creates </w:t>
      </w:r>
      <w:r>
        <w:rPr>
          <w:rStyle w:val="VerbatimChar"/>
        </w:rPr>
        <w:t>AIProjectClient</w:t>
      </w:r>
      <w:r>
        <w:t xml:space="preserve"> with </w:t>
      </w:r>
      <w:r>
        <w:rPr>
          <w:rStyle w:val="VerbatimChar"/>
        </w:rPr>
        <w:t>AzureCliCredential(tenant_id=tenant_id)</w:t>
      </w:r>
      <w:r>
        <w:t xml:space="preserve">, then calls </w:t>
      </w:r>
      <w:r>
        <w:rPr>
          <w:rStyle w:val="VerbatimChar"/>
        </w:rPr>
        <w:t>project_client.get_openai_client()</w:t>
      </w:r>
      <w:r>
        <w:t>.</w:t>
      </w:r>
    </w:p>
    <w:p w14:paraId="2E5D7A65" w14:textId="77777777" w:rsidR="007D2910" w:rsidRDefault="00000000">
      <w:pPr>
        <w:pStyle w:val="BodyText"/>
      </w:pPr>
      <w:r>
        <w:rPr>
          <w:b/>
          <w:bCs/>
        </w:rPr>
        <w:t>Cell 2 — Create the memory store</w:t>
      </w:r>
    </w:p>
    <w:p w14:paraId="532D50ED" w14:textId="77777777" w:rsidR="007D2910" w:rsidRDefault="00000000">
      <w:pPr>
        <w:pStyle w:val="BodyText"/>
      </w:pPr>
      <w:r>
        <w:t xml:space="preserve">First calls </w:t>
      </w:r>
      <w:r>
        <w:rPr>
          <w:rStyle w:val="VerbatimChar"/>
        </w:rPr>
        <w:t>project_client.memory_stores.delete(memory_store_name)</w:t>
      </w:r>
      <w:r>
        <w:t xml:space="preserve">, catching </w:t>
      </w:r>
      <w:r>
        <w:rPr>
          <w:rStyle w:val="VerbatimChar"/>
        </w:rPr>
        <w:t>ResourceNotFoundError</w:t>
      </w:r>
      <w:r>
        <w:t>, to guarantee a clean baseline each run. Then constructs:</w:t>
      </w:r>
    </w:p>
    <w:p w14:paraId="0C8684F1" w14:textId="77777777" w:rsidR="007D2910" w:rsidRDefault="00000000">
      <w:pPr>
        <w:pStyle w:val="SourceCode"/>
      </w:pPr>
      <w:r>
        <w:rPr>
          <w:rStyle w:val="NormalTok"/>
        </w:rPr>
        <w:t>MemoryStoreDefaultDefinition(</w:t>
      </w:r>
      <w:r>
        <w:br/>
      </w:r>
      <w:r>
        <w:rPr>
          <w:rStyle w:val="NormalTok"/>
        </w:rPr>
        <w:t xml:space="preserve">    chat_model</w:t>
      </w:r>
      <w:r>
        <w:rPr>
          <w:rStyle w:val="OperatorTok"/>
        </w:rPr>
        <w:t>=</w:t>
      </w:r>
      <w:r>
        <w:rPr>
          <w:rStyle w:val="NormalTok"/>
        </w:rPr>
        <w:t>memory_chat_model,</w:t>
      </w:r>
      <w:r>
        <w:br/>
      </w:r>
      <w:r>
        <w:rPr>
          <w:rStyle w:val="NormalTok"/>
        </w:rPr>
        <w:t xml:space="preserve">    embedding_model</w:t>
      </w:r>
      <w:r>
        <w:rPr>
          <w:rStyle w:val="OperatorTok"/>
        </w:rPr>
        <w:t>=</w:t>
      </w:r>
      <w:r>
        <w:rPr>
          <w:rStyle w:val="NormalTok"/>
        </w:rPr>
        <w:t>memory_embedding_model,</w:t>
      </w:r>
      <w:r>
        <w:br/>
      </w:r>
      <w:r>
        <w:rPr>
          <w:rStyle w:val="NormalTok"/>
        </w:rPr>
        <w:t xml:space="preserve">    options</w:t>
      </w:r>
      <w:r>
        <w:rPr>
          <w:rStyle w:val="OperatorTok"/>
        </w:rPr>
        <w:t>=</w:t>
      </w:r>
      <w:r>
        <w:rPr>
          <w:rStyle w:val="NormalTok"/>
        </w:rPr>
        <w:t>MemoryStoreDefaultOptions(</w:t>
      </w:r>
      <w:r>
        <w:br/>
      </w:r>
      <w:r>
        <w:rPr>
          <w:rStyle w:val="NormalTok"/>
        </w:rPr>
        <w:t xml:space="preserve">        user_profile_enabled</w:t>
      </w:r>
      <w:r>
        <w:rPr>
          <w:rStyle w:val="OperatorTok"/>
        </w:rPr>
        <w:t>=</w:t>
      </w:r>
      <w:r>
        <w:rPr>
          <w:rStyle w:val="VariableTok"/>
        </w:rPr>
        <w:t>True</w:t>
      </w:r>
      <w:r>
        <w:rPr>
          <w:rStyle w:val="NormalTok"/>
        </w:rPr>
        <w:t>,</w:t>
      </w:r>
      <w:r>
        <w:br/>
      </w:r>
      <w:r>
        <w:rPr>
          <w:rStyle w:val="NormalTok"/>
        </w:rPr>
        <w:t xml:space="preserve">        chat_summary_enabled</w:t>
      </w:r>
      <w:r>
        <w:rPr>
          <w:rStyle w:val="OperatorTok"/>
        </w:rPr>
        <w:t>=</w:t>
      </w:r>
      <w:r>
        <w:rPr>
          <w:rStyle w:val="VariableTok"/>
        </w:rPr>
        <w:t>True</w:t>
      </w:r>
      <w:r>
        <w:br/>
      </w:r>
      <w:r>
        <w:rPr>
          <w:rStyle w:val="NormalTok"/>
        </w:rPr>
        <w:t xml:space="preserve">    )</w:t>
      </w:r>
      <w:r>
        <w:br/>
      </w:r>
      <w:r>
        <w:rPr>
          <w:rStyle w:val="NormalTok"/>
        </w:rPr>
        <w:t>)</w:t>
      </w:r>
    </w:p>
    <w:p w14:paraId="1FA6DA29" w14:textId="77777777" w:rsidR="007D2910" w:rsidRDefault="00000000">
      <w:pPr>
        <w:pStyle w:val="FirstParagraph"/>
      </w:pPr>
      <w:r>
        <w:t xml:space="preserve">And calls </w:t>
      </w:r>
      <w:r>
        <w:rPr>
          <w:rStyle w:val="VerbatimChar"/>
        </w:rPr>
        <w:t>project_client.memory_stores.create(name="banking-customer-memory-store", description=..., definition=...)</w:t>
      </w:r>
      <w:r>
        <w:t xml:space="preserve">. The two models serve distinct roles: the chat model reads conversations and decides what is worth remembering (preference identification, summarization); the embedding model converts those remembered facts into vectors that can be searched semantically later. Both are set to the same model names already in the project’s </w:t>
      </w:r>
      <w:r>
        <w:rPr>
          <w:rStyle w:val="VerbatimChar"/>
        </w:rPr>
        <w:t>.env</w:t>
      </w:r>
      <w:r>
        <w:t xml:space="preserve"> — no additional deployments are needed.</w:t>
      </w:r>
    </w:p>
    <w:p w14:paraId="5F0C0ABE" w14:textId="77777777" w:rsidR="007D2910" w:rsidRDefault="00000000">
      <w:pPr>
        <w:pStyle w:val="BodyText"/>
      </w:pPr>
      <w:r>
        <w:rPr>
          <w:b/>
          <w:bCs/>
        </w:rPr>
        <w:t xml:space="preserve">Cell 3 — Configure </w:t>
      </w:r>
      <w:r>
        <w:rPr>
          <w:rStyle w:val="VerbatimChar"/>
          <w:b/>
          <w:bCs/>
        </w:rPr>
        <w:t>MemorySearchTool</w:t>
      </w:r>
    </w:p>
    <w:p w14:paraId="6C050F89" w14:textId="77777777" w:rsidR="007D2910" w:rsidRDefault="00000000">
      <w:pPr>
        <w:pStyle w:val="SourceCode"/>
      </w:pPr>
      <w:r>
        <w:rPr>
          <w:rStyle w:val="NormalTok"/>
        </w:rPr>
        <w:t>MemorySearchTool(</w:t>
      </w:r>
      <w:r>
        <w:br/>
      </w:r>
      <w:r>
        <w:rPr>
          <w:rStyle w:val="NormalTok"/>
        </w:rPr>
        <w:t xml:space="preserve">    memory_store_name</w:t>
      </w:r>
      <w:r>
        <w:rPr>
          <w:rStyle w:val="OperatorTok"/>
        </w:rPr>
        <w:t>=</w:t>
      </w:r>
      <w:r>
        <w:rPr>
          <w:rStyle w:val="NormalTok"/>
        </w:rPr>
        <w:t>memory_store.name,</w:t>
      </w:r>
      <w:r>
        <w:br/>
      </w:r>
      <w:r>
        <w:rPr>
          <w:rStyle w:val="NormalTok"/>
        </w:rPr>
        <w:t xml:space="preserve">    scope</w:t>
      </w:r>
      <w:r>
        <w:rPr>
          <w:rStyle w:val="OperatorTok"/>
        </w:rPr>
        <w:t>=</w:t>
      </w:r>
      <w:r>
        <w:rPr>
          <w:rStyle w:val="StringTok"/>
        </w:rPr>
        <w:t>"customer_john_doe_12345"</w:t>
      </w:r>
      <w:r>
        <w:rPr>
          <w:rStyle w:val="NormalTok"/>
        </w:rPr>
        <w:t>,</w:t>
      </w:r>
      <w:r>
        <w:br/>
      </w:r>
      <w:r>
        <w:rPr>
          <w:rStyle w:val="NormalTok"/>
        </w:rPr>
        <w:t xml:space="preserve">    update_delay</w:t>
      </w:r>
      <w:r>
        <w:rPr>
          <w:rStyle w:val="OperatorTok"/>
        </w:rPr>
        <w:t>=</w:t>
      </w:r>
      <w:r>
        <w:rPr>
          <w:rStyle w:val="DecValTok"/>
        </w:rPr>
        <w:t>5</w:t>
      </w:r>
      <w:r>
        <w:br/>
      </w:r>
      <w:r>
        <w:rPr>
          <w:rStyle w:val="NormalTok"/>
        </w:rPr>
        <w:t>)</w:t>
      </w:r>
    </w:p>
    <w:p w14:paraId="1931E5EB" w14:textId="77777777" w:rsidR="007D2910" w:rsidRDefault="00000000">
      <w:pPr>
        <w:pStyle w:val="FirstParagraph"/>
      </w:pPr>
      <w:r>
        <w:rPr>
          <w:rStyle w:val="VerbatimChar"/>
        </w:rPr>
        <w:t>scope</w:t>
      </w:r>
      <w:r>
        <w:t xml:space="preserve"> acts as a partition key — all four conversations in this notebook use the same value, which is what allows memory to flow between otherwise unrelated sessions. </w:t>
      </w:r>
      <w:r>
        <w:rPr>
          <w:rStyle w:val="VerbatimChar"/>
        </w:rPr>
        <w:t>update_delay=5</w:t>
      </w:r>
      <w:r>
        <w:t xml:space="preserve"> seconds is artificially short for the demo; the comment in the cell notes that production should use 300+ seconds to avoid triggering extraction while a customer is still mid-thought.</w:t>
      </w:r>
    </w:p>
    <w:p w14:paraId="2A4E3879" w14:textId="77777777" w:rsidR="007D2910" w:rsidRDefault="00000000">
      <w:pPr>
        <w:pStyle w:val="BodyText"/>
      </w:pPr>
      <w:r>
        <w:rPr>
          <w:b/>
          <w:bCs/>
        </w:rPr>
        <w:t>Cell 4 — Create the agent</w:t>
      </w:r>
    </w:p>
    <w:p w14:paraId="15D9341B" w14:textId="77777777" w:rsidR="007D2910" w:rsidRDefault="00000000">
      <w:pPr>
        <w:pStyle w:val="BodyText"/>
      </w:pPr>
      <w:r>
        <w:lastRenderedPageBreak/>
        <w:t xml:space="preserve">Defines a detailed instruction string that explicitly coaches the agent to reference stored memories with specific phrasing (“Based on your preference for low-risk investments…”), ask for missing preferences, and match product recommendations to the stored profile. Calls </w:t>
      </w:r>
      <w:r>
        <w:rPr>
          <w:rStyle w:val="VerbatimChar"/>
        </w:rPr>
        <w:t>project_client.agents.create_version()</w:t>
      </w:r>
      <w:r>
        <w:t xml:space="preserve"> with </w:t>
      </w:r>
      <w:r>
        <w:rPr>
          <w:rStyle w:val="VerbatimChar"/>
        </w:rPr>
        <w:t>PromptAgentDefinition(model=..., instructions=..., tools=[memory_tool])</w:t>
      </w:r>
      <w:r>
        <w:t xml:space="preserve">. The versioned create is required here because the subsequent </w:t>
      </w:r>
      <w:r>
        <w:rPr>
          <w:rStyle w:val="VerbatimChar"/>
        </w:rPr>
        <w:t>openai_client.responses.create()</w:t>
      </w:r>
      <w:r>
        <w:t xml:space="preserve"> calls pass both </w:t>
      </w:r>
      <w:r>
        <w:rPr>
          <w:rStyle w:val="VerbatimChar"/>
        </w:rPr>
        <w:t>name</w:t>
      </w:r>
      <w:r>
        <w:t xml:space="preserve"> and </w:t>
      </w:r>
      <w:r>
        <w:rPr>
          <w:rStyle w:val="VerbatimChar"/>
        </w:rPr>
        <w:t>version</w:t>
      </w:r>
      <w:r>
        <w:t xml:space="preserve"> in the </w:t>
      </w:r>
      <w:r>
        <w:rPr>
          <w:rStyle w:val="VerbatimChar"/>
        </w:rPr>
        <w:t>extra_body</w:t>
      </w:r>
      <w:r>
        <w:t xml:space="preserve"> agent reference dict.</w:t>
      </w:r>
    </w:p>
    <w:p w14:paraId="48B0A17C" w14:textId="77777777" w:rsidR="007D2910" w:rsidRDefault="00000000">
      <w:pPr>
        <w:pStyle w:val="BodyText"/>
      </w:pPr>
      <w:r>
        <w:rPr>
          <w:b/>
          <w:bCs/>
        </w:rPr>
        <w:t xml:space="preserve">Cell 5 — Define </w:t>
      </w:r>
      <w:r>
        <w:rPr>
          <w:rStyle w:val="VerbatimChar"/>
          <w:b/>
          <w:bCs/>
        </w:rPr>
        <w:t>chat_with_agent()</w:t>
      </w:r>
      <w:r>
        <w:rPr>
          <w:b/>
          <w:bCs/>
        </w:rPr>
        <w:t xml:space="preserve"> helper</w:t>
      </w:r>
    </w:p>
    <w:p w14:paraId="3B2FFC4C" w14:textId="77777777" w:rsidR="007D2910" w:rsidRDefault="00000000">
      <w:pPr>
        <w:pStyle w:val="BodyText"/>
      </w:pPr>
      <w:r>
        <w:t>A thin wrapper:</w:t>
      </w:r>
    </w:p>
    <w:p w14:paraId="3AEEB8D1" w14:textId="77777777" w:rsidR="007D2910" w:rsidRDefault="00000000">
      <w:pPr>
        <w:pStyle w:val="SourceCode"/>
      </w:pPr>
      <w:r>
        <w:rPr>
          <w:rStyle w:val="NormalTok"/>
        </w:rPr>
        <w:t>openai_client.responses.create(</w:t>
      </w:r>
      <w:r>
        <w:br/>
      </w:r>
      <w:r>
        <w:rPr>
          <w:rStyle w:val="NormalTok"/>
        </w:rPr>
        <w:t xml:space="preserve">    </w:t>
      </w:r>
      <w:r>
        <w:rPr>
          <w:rStyle w:val="BuiltInTok"/>
        </w:rPr>
        <w:t>input</w:t>
      </w:r>
      <w:r>
        <w:rPr>
          <w:rStyle w:val="OperatorTok"/>
        </w:rPr>
        <w:t>=</w:t>
      </w:r>
      <w:r>
        <w:rPr>
          <w:rStyle w:val="NormalTok"/>
        </w:rPr>
        <w:t>message,</w:t>
      </w:r>
      <w:r>
        <w:br/>
      </w:r>
      <w:r>
        <w:rPr>
          <w:rStyle w:val="NormalTok"/>
        </w:rPr>
        <w:t xml:space="preserve">    conversation</w:t>
      </w:r>
      <w:r>
        <w:rPr>
          <w:rStyle w:val="OperatorTok"/>
        </w:rPr>
        <w:t>=</w:t>
      </w:r>
      <w:r>
        <w:rPr>
          <w:rStyle w:val="NormalTok"/>
        </w:rPr>
        <w:t>conversation_id,</w:t>
      </w:r>
      <w:r>
        <w:br/>
      </w:r>
      <w:r>
        <w:rPr>
          <w:rStyle w:val="NormalTok"/>
        </w:rPr>
        <w:t xml:space="preserve">    extra_body</w:t>
      </w:r>
      <w:r>
        <w:rPr>
          <w:rStyle w:val="OperatorTok"/>
        </w:rPr>
        <w:t>=</w:t>
      </w:r>
      <w:r>
        <w:rPr>
          <w:rStyle w:val="NormalTok"/>
        </w:rPr>
        <w:t>{</w:t>
      </w:r>
      <w:r>
        <w:br/>
      </w:r>
      <w:r>
        <w:rPr>
          <w:rStyle w:val="NormalTok"/>
        </w:rPr>
        <w:t xml:space="preserve">        </w:t>
      </w:r>
      <w:r>
        <w:rPr>
          <w:rStyle w:val="StringTok"/>
        </w:rPr>
        <w:t>"agent"</w:t>
      </w:r>
      <w:r>
        <w:rPr>
          <w:rStyle w:val="NormalTok"/>
        </w:rPr>
        <w:t>: {</w:t>
      </w:r>
      <w:r>
        <w:br/>
      </w:r>
      <w:r>
        <w:rPr>
          <w:rStyle w:val="NormalTok"/>
        </w:rPr>
        <w:t xml:space="preserve">            </w:t>
      </w:r>
      <w:r>
        <w:rPr>
          <w:rStyle w:val="StringTok"/>
        </w:rPr>
        <w:t>"name"</w:t>
      </w:r>
      <w:r>
        <w:rPr>
          <w:rStyle w:val="NormalTok"/>
        </w:rPr>
        <w:t>: agent_ref.name,</w:t>
      </w:r>
      <w:r>
        <w:br/>
      </w:r>
      <w:r>
        <w:rPr>
          <w:rStyle w:val="NormalTok"/>
        </w:rPr>
        <w:t xml:space="preserve">            </w:t>
      </w:r>
      <w:r>
        <w:rPr>
          <w:rStyle w:val="StringTok"/>
        </w:rPr>
        <w:t>"version"</w:t>
      </w:r>
      <w:r>
        <w:rPr>
          <w:rStyle w:val="NormalTok"/>
        </w:rPr>
        <w:t>: agent_ref.version,</w:t>
      </w:r>
      <w:r>
        <w:br/>
      </w:r>
      <w:r>
        <w:rPr>
          <w:rStyle w:val="NormalTok"/>
        </w:rPr>
        <w:t xml:space="preserve">            </w:t>
      </w:r>
      <w:r>
        <w:rPr>
          <w:rStyle w:val="StringTok"/>
        </w:rPr>
        <w:t>"type"</w:t>
      </w:r>
      <w:r>
        <w:rPr>
          <w:rStyle w:val="NormalTok"/>
        </w:rPr>
        <w:t xml:space="preserve">: </w:t>
      </w:r>
      <w:r>
        <w:rPr>
          <w:rStyle w:val="StringTok"/>
        </w:rPr>
        <w:t>"agent_reference"</w:t>
      </w:r>
      <w:r>
        <w:br/>
      </w:r>
      <w:r>
        <w:rPr>
          <w:rStyle w:val="NormalTok"/>
        </w:rPr>
        <w:t xml:space="preserve">        }</w:t>
      </w:r>
      <w:r>
        <w:br/>
      </w:r>
      <w:r>
        <w:rPr>
          <w:rStyle w:val="NormalTok"/>
        </w:rPr>
        <w:t xml:space="preserve">    }</w:t>
      </w:r>
      <w:r>
        <w:br/>
      </w:r>
      <w:r>
        <w:rPr>
          <w:rStyle w:val="NormalTok"/>
        </w:rPr>
        <w:t>)</w:t>
      </w:r>
    </w:p>
    <w:p w14:paraId="7334EF28" w14:textId="77777777" w:rsidR="007D2910" w:rsidRDefault="00000000">
      <w:pPr>
        <w:pStyle w:val="FirstParagraph"/>
      </w:pPr>
      <w:r>
        <w:t xml:space="preserve">The </w:t>
      </w:r>
      <w:r>
        <w:rPr>
          <w:rStyle w:val="VerbatimChar"/>
        </w:rPr>
        <w:t>extra_body</w:t>
      </w:r>
      <w:r>
        <w:t xml:space="preserve"> dict is an Azure AI extension to the OpenAI API, not a standard OpenAI parameter. It routes the call to a specific versioned agent registered on the Foundry service.</w:t>
      </w:r>
    </w:p>
    <w:p w14:paraId="50C7CB70" w14:textId="77777777" w:rsidR="007D2910" w:rsidRDefault="00000000">
      <w:pPr>
        <w:pStyle w:val="BodyText"/>
      </w:pPr>
      <w:r>
        <w:rPr>
          <w:b/>
          <w:bCs/>
        </w:rPr>
        <w:t>Cell 6 — Conversation 1: establish preferences</w:t>
      </w:r>
    </w:p>
    <w:p w14:paraId="1BD475E9" w14:textId="77777777" w:rsidR="007D2910" w:rsidRDefault="00000000">
      <w:pPr>
        <w:pStyle w:val="BodyText"/>
      </w:pPr>
      <w:r>
        <w:t xml:space="preserve">Creates </w:t>
      </w:r>
      <w:r>
        <w:rPr>
          <w:rStyle w:val="VerbatimChar"/>
        </w:rPr>
        <w:t>conversation1 = openai_client.conversations.create()</w:t>
      </w:r>
      <w:r>
        <w:t xml:space="preserve"> and sends three sequential messages that build the customer profile: age 45, conservative/low-risk investment preference, 20-year retirement timeline; 6-month emergency fund in liquid savings; $120,000 annual income, $1,500/month investment capacity. These facts are in the conversation transcript but not yet in the memory store — extraction has not run.</w:t>
      </w:r>
    </w:p>
    <w:p w14:paraId="40BC268A" w14:textId="77777777" w:rsidR="007D2910" w:rsidRDefault="00000000">
      <w:pPr>
        <w:pStyle w:val="BodyText"/>
      </w:pPr>
      <w:r>
        <w:rPr>
          <w:b/>
          <w:bCs/>
        </w:rPr>
        <w:t>Cell 7 — Wait 30 seconds for memory extraction</w:t>
      </w:r>
    </w:p>
    <w:p w14:paraId="0D1F4D22" w14:textId="77777777" w:rsidR="007D2910" w:rsidRDefault="00000000">
      <w:pPr>
        <w:pStyle w:val="BodyText"/>
      </w:pPr>
      <w:r>
        <w:rPr>
          <w:rStyle w:val="VerbatimChar"/>
        </w:rPr>
        <w:t>time.sleep(5)</w:t>
      </w:r>
      <w:r>
        <w:t xml:space="preserve"> called six times with a countdown print. This simulates the </w:t>
      </w:r>
      <w:r>
        <w:rPr>
          <w:rStyle w:val="VerbatimChar"/>
        </w:rPr>
        <w:t>update_delay</w:t>
      </w:r>
      <w:r>
        <w:t xml:space="preserve"> inactivity window. After this pause, the memory system has run extraction and indexed the preferences from Conversation 1. The sleep is in application code, not the SDK — it just makes the server-side timing visible to participants.</w:t>
      </w:r>
    </w:p>
    <w:p w14:paraId="04DED265" w14:textId="77777777" w:rsidR="007D2910" w:rsidRDefault="00000000">
      <w:pPr>
        <w:pStyle w:val="BodyText"/>
      </w:pPr>
      <w:r>
        <w:rPr>
          <w:b/>
          <w:bCs/>
        </w:rPr>
        <w:t>Cell 8 — Conversation 2: recall test</w:t>
      </w:r>
    </w:p>
    <w:p w14:paraId="733A1347" w14:textId="77777777" w:rsidR="007D2910" w:rsidRDefault="00000000">
      <w:pPr>
        <w:pStyle w:val="BodyText"/>
      </w:pPr>
      <w:r>
        <w:t xml:space="preserve">Creates a new conversation object via </w:t>
      </w:r>
      <w:r>
        <w:rPr>
          <w:rStyle w:val="VerbatimChar"/>
        </w:rPr>
        <w:t>openai_client.conversations.create()</w:t>
      </w:r>
      <w:r>
        <w:t xml:space="preserve"> — an entirely new session with no shared message history with Conversation 1. Sends three queries that presuppose preferences the customer has not stated in this session: “Hi, I spoke with someone earlier. Can you recommend some investment options for me?” The </w:t>
      </w:r>
      <w:r>
        <w:lastRenderedPageBreak/>
        <w:t>agent must retrieve the answer from the memory store, not from this conversation’s context. Subsequent questions about the emergency fund and 401k contributions follow the same pattern.</w:t>
      </w:r>
    </w:p>
    <w:p w14:paraId="1602798A" w14:textId="77777777" w:rsidR="007D2910" w:rsidRDefault="00000000">
      <w:pPr>
        <w:pStyle w:val="BodyText"/>
      </w:pPr>
      <w:r>
        <w:rPr>
          <w:b/>
          <w:bCs/>
        </w:rPr>
        <w:t>Cell 9 — Conversation 3: update preferences</w:t>
      </w:r>
    </w:p>
    <w:p w14:paraId="77FD6870" w14:textId="77777777" w:rsidR="007D2910" w:rsidRDefault="00000000">
      <w:pPr>
        <w:pStyle w:val="BodyText"/>
      </w:pPr>
      <w:r>
        <w:t xml:space="preserve">Creates </w:t>
      </w:r>
      <w:r>
        <w:rPr>
          <w:rStyle w:val="VerbatimChar"/>
        </w:rPr>
        <w:t>conversation3</w:t>
      </w:r>
      <w:r>
        <w:t xml:space="preserve"> and sends two messages changing the profile: risk tolerance updated to moderate, income updated to $140,000, investment capacity to $2,000/month. Then calls </w:t>
      </w:r>
      <w:r>
        <w:rPr>
          <w:rStyle w:val="VerbatimChar"/>
        </w:rPr>
        <w:t>time.sleep(15)</w:t>
      </w:r>
      <w:r>
        <w:t xml:space="preserve"> to trigger re-extraction. The memory system updates the stored profile rather than appending a duplicate entry.</w:t>
      </w:r>
    </w:p>
    <w:p w14:paraId="4F9C9190" w14:textId="77777777" w:rsidR="007D2910" w:rsidRDefault="00000000">
      <w:pPr>
        <w:pStyle w:val="BodyText"/>
      </w:pPr>
      <w:r>
        <w:rPr>
          <w:b/>
          <w:bCs/>
        </w:rPr>
        <w:t>Cell 10 — Conversation 4: verify update</w:t>
      </w:r>
    </w:p>
    <w:p w14:paraId="44892B56" w14:textId="77777777" w:rsidR="007D2910" w:rsidRDefault="00000000">
      <w:pPr>
        <w:pStyle w:val="BodyText"/>
      </w:pPr>
      <w:r>
        <w:t xml:space="preserve">New conversation, single message: “Based on everything you know about me, what’s your top investment recommendation right now?” The correct response references the </w:t>
      </w:r>
      <w:r>
        <w:rPr>
          <w:b/>
          <w:bCs/>
        </w:rPr>
        <w:t>updated</w:t>
      </w:r>
      <w:r>
        <w:t xml:space="preserve"> values — moderate risk, $140,000 income, $2,000/month — not the original conservative/lower-income profile from Conversation 1.</w:t>
      </w:r>
    </w:p>
    <w:p w14:paraId="5D505CE7" w14:textId="77777777" w:rsidR="007D2910" w:rsidRDefault="00000000">
      <w:pPr>
        <w:pStyle w:val="BodyText"/>
      </w:pPr>
      <w:r>
        <w:rPr>
          <w:b/>
          <w:bCs/>
        </w:rPr>
        <w:t>Cell 11 — Cleanup</w:t>
      </w:r>
    </w:p>
    <w:p w14:paraId="6F0901E0" w14:textId="77777777" w:rsidR="007D2910" w:rsidRDefault="00000000">
      <w:pPr>
        <w:pStyle w:val="BodyText"/>
      </w:pPr>
      <w:r>
        <w:t xml:space="preserve">Deletes all four conversations via </w:t>
      </w:r>
      <w:r>
        <w:rPr>
          <w:rStyle w:val="VerbatimChar"/>
        </w:rPr>
        <w:t>openai_client.conversations.delete()</w:t>
      </w:r>
      <w:r>
        <w:t xml:space="preserve">, the agent version via </w:t>
      </w:r>
      <w:r>
        <w:rPr>
          <w:rStyle w:val="VerbatimChar"/>
        </w:rPr>
        <w:t>project_client.agents.delete_version()</w:t>
      </w:r>
      <w:r>
        <w:t xml:space="preserve">, and the memory store via </w:t>
      </w:r>
      <w:r>
        <w:rPr>
          <w:rStyle w:val="VerbatimChar"/>
        </w:rPr>
        <w:t>project_client.memory_stores.delete()</w:t>
      </w:r>
      <w:r>
        <w:t>. All three resource types need explicit deletion — none are automatically cleaned up on notebook exit.</w:t>
      </w:r>
    </w:p>
    <w:p w14:paraId="4799E729" w14:textId="77777777" w:rsidR="007D2910" w:rsidRDefault="00000000">
      <w:pPr>
        <w:pStyle w:val="Heading3"/>
      </w:pPr>
      <w:bookmarkStart w:id="36" w:name="reflection-questions-4"/>
      <w:bookmarkEnd w:id="35"/>
      <w:r>
        <w:t>Reflection Questions</w:t>
      </w:r>
    </w:p>
    <w:p w14:paraId="7645E23D" w14:textId="77777777" w:rsidR="007D2910" w:rsidRDefault="00000000">
      <w:pPr>
        <w:pStyle w:val="Compact"/>
        <w:numPr>
          <w:ilvl w:val="0"/>
          <w:numId w:val="12"/>
        </w:numPr>
      </w:pPr>
      <w:r>
        <w:t xml:space="preserve">Memory extraction is asynchronous and controlled by </w:t>
      </w:r>
      <w:r>
        <w:rPr>
          <w:rStyle w:val="VerbatimChar"/>
        </w:rPr>
        <w:t>update_delay</w:t>
      </w:r>
      <w:r>
        <w:t>. What happens to a customer’s stated preference if they send a follow-up message before the delay expires — is it captured in the same extraction pass?</w:t>
      </w:r>
    </w:p>
    <w:p w14:paraId="72052FE6" w14:textId="77777777" w:rsidR="007D2910" w:rsidRDefault="00000000">
      <w:pPr>
        <w:pStyle w:val="Compact"/>
        <w:numPr>
          <w:ilvl w:val="0"/>
          <w:numId w:val="12"/>
        </w:numPr>
      </w:pPr>
      <w:r>
        <w:t xml:space="preserve">The scope is a hardcoded string in the demo. The documentation recommends </w:t>
      </w:r>
      <w:r>
        <w:rPr>
          <w:rStyle w:val="VerbatimChar"/>
        </w:rPr>
        <w:t>"{{$userId}}"</w:t>
      </w:r>
      <w:r>
        <w:t xml:space="preserve"> for production. What does this sentinel resolve to, and why does it matter for a multi-tenant banking deployment where customer data must not leak across accounts?</w:t>
      </w:r>
    </w:p>
    <w:p w14:paraId="4C0B806B" w14:textId="77777777" w:rsidR="007D2910" w:rsidRDefault="001D0D4C">
      <w:r>
        <w:rPr>
          <w:noProof/>
        </w:rPr>
        <w:pict w14:anchorId="07BC56CA">
          <v:rect id="_x0000_i1026" alt="" style="width:468pt;height:.05pt;mso-width-percent:0;mso-height-percent:0;mso-width-percent:0;mso-height-percent:0" o:hralign="center" o:hrstd="t" o:hr="t"/>
        </w:pict>
      </w:r>
    </w:p>
    <w:p w14:paraId="704A5811" w14:textId="77777777" w:rsidR="007D2910" w:rsidRDefault="00000000">
      <w:pPr>
        <w:pStyle w:val="Heading2"/>
      </w:pPr>
      <w:bookmarkStart w:id="37" w:name="use-case-6-persistent-financial-advisor"/>
      <w:bookmarkEnd w:id="30"/>
      <w:bookmarkEnd w:id="36"/>
      <w:r>
        <w:t>Use Case 6 — Persistent Financial Advisor</w:t>
      </w:r>
    </w:p>
    <w:p w14:paraId="6F218427" w14:textId="77777777" w:rsidR="007D2910" w:rsidRDefault="00000000">
      <w:pPr>
        <w:pStyle w:val="Heading3"/>
      </w:pPr>
      <w:bookmarkStart w:id="38" w:name="X336f4afe4b04ed2c012be52a973a2c4e9afc5e3"/>
      <w:r>
        <w:t>Reusing a pre-registered agent without recreating it</w:t>
      </w:r>
    </w:p>
    <w:p w14:paraId="73D7AF4C" w14:textId="77777777" w:rsidR="007D2910" w:rsidRDefault="00000000">
      <w:pPr>
        <w:pStyle w:val="FirstParagraph"/>
      </w:pPr>
      <w:r>
        <w:rPr>
          <w:b/>
          <w:bCs/>
        </w:rPr>
        <w:t>Notebook:</w:t>
      </w:r>
      <w:r>
        <w:t xml:space="preserve"> </w:t>
      </w:r>
      <w:r>
        <w:rPr>
          <w:rStyle w:val="VerbatimChar"/>
        </w:rPr>
        <w:t>agent-framework/agents/azure-ai-agents/3-azure-ai-with-existing-ai-agent.ipynb</w:t>
      </w:r>
    </w:p>
    <w:p w14:paraId="346CDC70" w14:textId="77777777" w:rsidR="007D2910" w:rsidRDefault="00000000">
      <w:pPr>
        <w:pStyle w:val="Heading3"/>
      </w:pPr>
      <w:bookmarkStart w:id="39" w:name="what-you-will-build-5"/>
      <w:bookmarkEnd w:id="38"/>
      <w:r>
        <w:t>What You Will Build</w:t>
      </w:r>
    </w:p>
    <w:p w14:paraId="4F5188D5" w14:textId="77777777" w:rsidR="007D2910" w:rsidRDefault="00000000">
      <w:pPr>
        <w:pStyle w:val="FirstParagraph"/>
      </w:pPr>
      <w:r>
        <w:t xml:space="preserve">A Financial Advisor that is registered once using the raw </w:t>
      </w:r>
      <w:r>
        <w:rPr>
          <w:rStyle w:val="VerbatimChar"/>
        </w:rPr>
        <w:t>AgentsClient</w:t>
      </w:r>
      <w:r>
        <w:t xml:space="preserve"> from </w:t>
      </w:r>
      <w:r>
        <w:rPr>
          <w:rStyle w:val="VerbatimChar"/>
        </w:rPr>
        <w:t>azure.ai.agents.aio</w:t>
      </w:r>
      <w:r>
        <w:t xml:space="preserve">, then wrapped with Agent Framework features using </w:t>
      </w:r>
      <w:r>
        <w:rPr>
          <w:rStyle w:val="VerbatimChar"/>
        </w:rPr>
        <w:t>provider.as_agent()</w:t>
      </w:r>
      <w:r>
        <w:t xml:space="preserve">. The pattern separates agent registration (done once — in a </w:t>
      </w:r>
      <w:r>
        <w:lastRenderedPageBreak/>
        <w:t>provisioning script, a portal session, or a setup notebook) from agent use (done at runtime). This is the production model for stable, long-lived agents that multiple sessions or deployments share.</w:t>
      </w:r>
    </w:p>
    <w:p w14:paraId="05FB2C8C" w14:textId="77777777" w:rsidR="007D2910" w:rsidRDefault="00000000">
      <w:pPr>
        <w:pStyle w:val="Heading3"/>
      </w:pPr>
      <w:bookmarkStart w:id="40" w:name="learning-objectives-5"/>
      <w:bookmarkEnd w:id="39"/>
      <w:r>
        <w:t>Learning Objectives</w:t>
      </w:r>
    </w:p>
    <w:p w14:paraId="0FE8B02F" w14:textId="77777777" w:rsidR="007D2910" w:rsidRDefault="00000000">
      <w:pPr>
        <w:pStyle w:val="Compact"/>
        <w:numPr>
          <w:ilvl w:val="0"/>
          <w:numId w:val="13"/>
        </w:numPr>
      </w:pPr>
      <w:r>
        <w:t xml:space="preserve">Use </w:t>
      </w:r>
      <w:r>
        <w:rPr>
          <w:rStyle w:val="VerbatimChar"/>
        </w:rPr>
        <w:t>AgentsClient</w:t>
      </w:r>
      <w:r>
        <w:t xml:space="preserve"> from </w:t>
      </w:r>
      <w:r>
        <w:rPr>
          <w:rStyle w:val="VerbatimChar"/>
        </w:rPr>
        <w:t>azure.ai.agents.aio</w:t>
      </w:r>
      <w:r>
        <w:t xml:space="preserve"> to create an agent directly on the service, bypassing the framework layer</w:t>
      </w:r>
    </w:p>
    <w:p w14:paraId="6CBBACD3" w14:textId="77777777" w:rsidR="007D2910" w:rsidRDefault="00000000">
      <w:pPr>
        <w:pStyle w:val="Compact"/>
        <w:numPr>
          <w:ilvl w:val="0"/>
          <w:numId w:val="13"/>
        </w:numPr>
      </w:pPr>
      <w:r>
        <w:t xml:space="preserve">Wrap an existing service-registered agent object with </w:t>
      </w:r>
      <w:r>
        <w:rPr>
          <w:rStyle w:val="VerbatimChar"/>
        </w:rPr>
        <w:t>AzureAIAgentsProvider.as_agent()</w:t>
      </w:r>
      <w:r>
        <w:t xml:space="preserve"> to inject framework-managed tools</w:t>
      </w:r>
    </w:p>
    <w:p w14:paraId="76E20BDE" w14:textId="77777777" w:rsidR="007D2910" w:rsidRDefault="00000000">
      <w:pPr>
        <w:pStyle w:val="Compact"/>
        <w:numPr>
          <w:ilvl w:val="0"/>
          <w:numId w:val="13"/>
        </w:numPr>
      </w:pPr>
      <w:r>
        <w:t xml:space="preserve">Define function tool schemas using </w:t>
      </w:r>
      <w:r>
        <w:rPr>
          <w:rStyle w:val="VerbatimChar"/>
        </w:rPr>
        <w:t>Annotated[type, Field(description=...)]</w:t>
      </w:r>
      <w:r>
        <w:t xml:space="preserve"> type annotations on function parameters</w:t>
      </w:r>
    </w:p>
    <w:p w14:paraId="58EE2F2B" w14:textId="77777777" w:rsidR="007D2910" w:rsidRDefault="00000000">
      <w:pPr>
        <w:pStyle w:val="Compact"/>
        <w:numPr>
          <w:ilvl w:val="0"/>
          <w:numId w:val="13"/>
        </w:numPr>
      </w:pPr>
      <w:r>
        <w:t xml:space="preserve">Understand why the </w:t>
      </w:r>
      <w:r>
        <w:rPr>
          <w:rStyle w:val="VerbatimChar"/>
        </w:rPr>
        <w:t>finally</w:t>
      </w:r>
      <w:r>
        <w:t xml:space="preserve"> block intentionally skips deletion — persistent agents are meant to outlive the session</w:t>
      </w:r>
    </w:p>
    <w:p w14:paraId="449477A3" w14:textId="77777777" w:rsidR="007D2910" w:rsidRDefault="00000000">
      <w:pPr>
        <w:pStyle w:val="Heading3"/>
      </w:pPr>
      <w:bookmarkStart w:id="41" w:name="key-concepts-5"/>
      <w:bookmarkEnd w:id="40"/>
      <w:r>
        <w:t>Key Concepts</w:t>
      </w:r>
    </w:p>
    <w:tbl>
      <w:tblPr>
        <w:tblStyle w:val="Table"/>
        <w:tblW w:w="5000" w:type="pct"/>
        <w:tblLayout w:type="fixed"/>
        <w:tblLook w:val="0020" w:firstRow="1" w:lastRow="0" w:firstColumn="0" w:lastColumn="0" w:noHBand="0" w:noVBand="0"/>
      </w:tblPr>
      <w:tblGrid>
        <w:gridCol w:w="3591"/>
        <w:gridCol w:w="5985"/>
      </w:tblGrid>
      <w:tr w:rsidR="007D2910" w14:paraId="4E4A8809" w14:textId="77777777" w:rsidTr="007D2910">
        <w:trPr>
          <w:cnfStyle w:val="100000000000" w:firstRow="1" w:lastRow="0" w:firstColumn="0" w:lastColumn="0" w:oddVBand="0" w:evenVBand="0" w:oddHBand="0" w:evenHBand="0" w:firstRowFirstColumn="0" w:firstRowLastColumn="0" w:lastRowFirstColumn="0" w:lastRowLastColumn="0"/>
          <w:tblHeader/>
        </w:trPr>
        <w:tc>
          <w:tcPr>
            <w:tcW w:w="2970" w:type="dxa"/>
          </w:tcPr>
          <w:p w14:paraId="0EBE7B17" w14:textId="77777777" w:rsidR="007D2910" w:rsidRDefault="00000000">
            <w:pPr>
              <w:pStyle w:val="Compact"/>
            </w:pPr>
            <w:r>
              <w:t>Concept</w:t>
            </w:r>
          </w:p>
        </w:tc>
        <w:tc>
          <w:tcPr>
            <w:tcW w:w="4950" w:type="dxa"/>
          </w:tcPr>
          <w:p w14:paraId="3C84D0C9" w14:textId="77777777" w:rsidR="007D2910" w:rsidRDefault="00000000">
            <w:pPr>
              <w:pStyle w:val="Compact"/>
            </w:pPr>
            <w:r>
              <w:t>What It Means</w:t>
            </w:r>
          </w:p>
        </w:tc>
      </w:tr>
      <w:tr w:rsidR="007D2910" w14:paraId="119A55AB" w14:textId="77777777">
        <w:tc>
          <w:tcPr>
            <w:tcW w:w="2970" w:type="dxa"/>
          </w:tcPr>
          <w:p w14:paraId="1C519305" w14:textId="77777777" w:rsidR="007D2910" w:rsidRDefault="00000000">
            <w:pPr>
              <w:pStyle w:val="Compact"/>
            </w:pPr>
            <w:r>
              <w:rPr>
                <w:rStyle w:val="VerbatimChar"/>
              </w:rPr>
              <w:t>AgentsClient</w:t>
            </w:r>
          </w:p>
        </w:tc>
        <w:tc>
          <w:tcPr>
            <w:tcW w:w="4950" w:type="dxa"/>
          </w:tcPr>
          <w:p w14:paraId="0081E0D1" w14:textId="77777777" w:rsidR="007D2910" w:rsidRDefault="00000000">
            <w:pPr>
              <w:pStyle w:val="Compact"/>
            </w:pPr>
            <w:r>
              <w:t xml:space="preserve">The low-level async client from </w:t>
            </w:r>
            <w:r>
              <w:rPr>
                <w:rStyle w:val="VerbatimChar"/>
              </w:rPr>
              <w:t>azure.ai.agents.aio</w:t>
            </w:r>
            <w:r>
              <w:t>; directly creates, retrieves, and manages agents on the Azure AI service</w:t>
            </w:r>
          </w:p>
        </w:tc>
      </w:tr>
      <w:tr w:rsidR="007D2910" w14:paraId="026E2039" w14:textId="77777777">
        <w:tc>
          <w:tcPr>
            <w:tcW w:w="2970" w:type="dxa"/>
          </w:tcPr>
          <w:p w14:paraId="68D54D3F" w14:textId="77777777" w:rsidR="007D2910" w:rsidRDefault="00000000">
            <w:pPr>
              <w:pStyle w:val="Compact"/>
            </w:pPr>
            <w:r>
              <w:rPr>
                <w:rStyle w:val="VerbatimChar"/>
              </w:rPr>
              <w:t>AzureAIAgentsProvider</w:t>
            </w:r>
          </w:p>
        </w:tc>
        <w:tc>
          <w:tcPr>
            <w:tcW w:w="4950" w:type="dxa"/>
          </w:tcPr>
          <w:p w14:paraId="5A016435" w14:textId="77777777" w:rsidR="007D2910" w:rsidRDefault="00000000">
            <w:pPr>
              <w:pStyle w:val="Compact"/>
            </w:pPr>
            <w:r>
              <w:t xml:space="preserve">Agent Framework provider that accepts an existing </w:t>
            </w:r>
            <w:r>
              <w:rPr>
                <w:rStyle w:val="VerbatimChar"/>
              </w:rPr>
              <w:t>AgentsClient</w:t>
            </w:r>
            <w:r>
              <w:t xml:space="preserve"> rather than creating its own connection — separation of connection management from agent wrapping</w:t>
            </w:r>
          </w:p>
        </w:tc>
      </w:tr>
      <w:tr w:rsidR="007D2910" w14:paraId="5CDF611D" w14:textId="77777777">
        <w:tc>
          <w:tcPr>
            <w:tcW w:w="2970" w:type="dxa"/>
          </w:tcPr>
          <w:p w14:paraId="55D6CB73" w14:textId="77777777" w:rsidR="007D2910" w:rsidRDefault="00000000">
            <w:pPr>
              <w:pStyle w:val="Compact"/>
            </w:pPr>
            <w:r>
              <w:rPr>
                <w:rStyle w:val="VerbatimChar"/>
              </w:rPr>
              <w:t>provider.as_agent()</w:t>
            </w:r>
          </w:p>
        </w:tc>
        <w:tc>
          <w:tcPr>
            <w:tcW w:w="4950" w:type="dxa"/>
          </w:tcPr>
          <w:p w14:paraId="2C47E315" w14:textId="77777777" w:rsidR="007D2910" w:rsidRDefault="00000000">
            <w:pPr>
              <w:pStyle w:val="Compact"/>
            </w:pPr>
            <w:r>
              <w:t>Wraps a service-registered agent object with framework capabilities (tool dispatch, run management) without re-registering it on the service</w:t>
            </w:r>
          </w:p>
        </w:tc>
      </w:tr>
      <w:tr w:rsidR="007D2910" w14:paraId="540B0228" w14:textId="77777777">
        <w:tc>
          <w:tcPr>
            <w:tcW w:w="2970" w:type="dxa"/>
          </w:tcPr>
          <w:p w14:paraId="009D7021" w14:textId="77777777" w:rsidR="007D2910" w:rsidRDefault="00000000">
            <w:pPr>
              <w:pStyle w:val="Compact"/>
            </w:pPr>
            <w:r>
              <w:rPr>
                <w:rStyle w:val="VerbatimChar"/>
              </w:rPr>
              <w:t>Annotated[str, Field(...)]</w:t>
            </w:r>
          </w:p>
        </w:tc>
        <w:tc>
          <w:tcPr>
            <w:tcW w:w="4950" w:type="dxa"/>
          </w:tcPr>
          <w:p w14:paraId="32E34641" w14:textId="77777777" w:rsidR="007D2910" w:rsidRDefault="00000000">
            <w:pPr>
              <w:pStyle w:val="Compact"/>
            </w:pPr>
            <w:r>
              <w:t>Pydantic-style type annotation on function parameters; the framework reads these at import time to generate the JSON schema the model sees for each tool argument</w:t>
            </w:r>
          </w:p>
        </w:tc>
      </w:tr>
      <w:tr w:rsidR="007D2910" w14:paraId="135F1C19" w14:textId="77777777">
        <w:tc>
          <w:tcPr>
            <w:tcW w:w="2970" w:type="dxa"/>
          </w:tcPr>
          <w:p w14:paraId="455E9601" w14:textId="77777777" w:rsidR="007D2910" w:rsidRDefault="00000000">
            <w:pPr>
              <w:pStyle w:val="Compact"/>
            </w:pPr>
            <w:r>
              <w:t>Persistent agent</w:t>
            </w:r>
          </w:p>
        </w:tc>
        <w:tc>
          <w:tcPr>
            <w:tcW w:w="4950" w:type="dxa"/>
          </w:tcPr>
          <w:p w14:paraId="58AD81F3" w14:textId="77777777" w:rsidR="007D2910" w:rsidRDefault="00000000">
            <w:pPr>
              <w:pStyle w:val="Compact"/>
            </w:pPr>
            <w:r>
              <w:t>A service-registered agent with a stable ID; survives beyond the notebook session and can be retrieved by any process that knows its ID or name</w:t>
            </w:r>
          </w:p>
        </w:tc>
      </w:tr>
    </w:tbl>
    <w:p w14:paraId="42C5B63C" w14:textId="77777777" w:rsidR="007D2910" w:rsidRDefault="00000000">
      <w:pPr>
        <w:pStyle w:val="Heading3"/>
      </w:pPr>
      <w:bookmarkStart w:id="42" w:name="notebook-walkthrough-5"/>
      <w:bookmarkEnd w:id="41"/>
      <w:r>
        <w:t>Notebook Walkthrough</w:t>
      </w:r>
    </w:p>
    <w:p w14:paraId="35ECFCC1" w14:textId="77777777" w:rsidR="007D2910" w:rsidRDefault="00000000">
      <w:pPr>
        <w:pStyle w:val="FirstParagraph"/>
      </w:pPr>
      <w:r>
        <w:rPr>
          <w:b/>
          <w:bCs/>
        </w:rPr>
        <w:t>Cell 1 — Import libraries</w:t>
      </w:r>
    </w:p>
    <w:p w14:paraId="5FA95399" w14:textId="77777777" w:rsidR="007D2910" w:rsidRDefault="00000000">
      <w:pPr>
        <w:pStyle w:val="BodyText"/>
      </w:pPr>
      <w:r>
        <w:t xml:space="preserve">Imports </w:t>
      </w:r>
      <w:r>
        <w:rPr>
          <w:rStyle w:val="VerbatimChar"/>
        </w:rPr>
        <w:t>AzureAIAgentsProvider</w:t>
      </w:r>
      <w:r>
        <w:t xml:space="preserve"> from </w:t>
      </w:r>
      <w:r>
        <w:rPr>
          <w:rStyle w:val="VerbatimChar"/>
        </w:rPr>
        <w:t>agent_framework.azure</w:t>
      </w:r>
      <w:r>
        <w:t xml:space="preserve">, </w:t>
      </w:r>
      <w:r>
        <w:rPr>
          <w:rStyle w:val="VerbatimChar"/>
        </w:rPr>
        <w:t>AgentsClient</w:t>
      </w:r>
      <w:r>
        <w:t xml:space="preserve"> from </w:t>
      </w:r>
      <w:r>
        <w:rPr>
          <w:rStyle w:val="VerbatimChar"/>
        </w:rPr>
        <w:t>azure.ai.agents.aio</w:t>
      </w:r>
      <w:r>
        <w:t xml:space="preserve"> (note: </w:t>
      </w:r>
      <w:r>
        <w:rPr>
          <w:rStyle w:val="VerbatimChar"/>
        </w:rPr>
        <w:t>aio</w:t>
      </w:r>
      <w:r>
        <w:t xml:space="preserve">, the async package — distinct from </w:t>
      </w:r>
      <w:r>
        <w:rPr>
          <w:rStyle w:val="VerbatimChar"/>
        </w:rPr>
        <w:t>azure.ai.projects</w:t>
      </w:r>
      <w:r>
        <w:t xml:space="preserve">), </w:t>
      </w:r>
      <w:r>
        <w:rPr>
          <w:rStyle w:val="VerbatimChar"/>
        </w:rPr>
        <w:t>AzureCliCredential</w:t>
      </w:r>
      <w:r>
        <w:t xml:space="preserve"> from </w:t>
      </w:r>
      <w:r>
        <w:rPr>
          <w:rStyle w:val="VerbatimChar"/>
        </w:rPr>
        <w:t>azure.identity.aio</w:t>
      </w:r>
      <w:r>
        <w:t xml:space="preserve">, and </w:t>
      </w:r>
      <w:r>
        <w:rPr>
          <w:rStyle w:val="VerbatimChar"/>
        </w:rPr>
        <w:t>Annotated</w:t>
      </w:r>
      <w:r>
        <w:t xml:space="preserve"> from </w:t>
      </w:r>
      <w:r>
        <w:rPr>
          <w:rStyle w:val="VerbatimChar"/>
        </w:rPr>
        <w:t>typing</w:t>
      </w:r>
      <w:r>
        <w:t xml:space="preserve"> plus </w:t>
      </w:r>
      <w:r>
        <w:rPr>
          <w:rStyle w:val="VerbatimChar"/>
        </w:rPr>
        <w:t>Field</w:t>
      </w:r>
      <w:r>
        <w:t xml:space="preserve"> from </w:t>
      </w:r>
      <w:r>
        <w:rPr>
          <w:rStyle w:val="VerbatimChar"/>
        </w:rPr>
        <w:t>pydantic</w:t>
      </w:r>
      <w:r>
        <w:t xml:space="preserve">. The </w:t>
      </w:r>
      <w:r>
        <w:rPr>
          <w:rStyle w:val="VerbatimChar"/>
        </w:rPr>
        <w:t>Field</w:t>
      </w:r>
      <w:r>
        <w:t xml:space="preserve"> import signals that tool schemas are declared inline via type annotations on function parameters rather than through a separate SDK tool class.</w:t>
      </w:r>
    </w:p>
    <w:p w14:paraId="7DF90C77" w14:textId="77777777" w:rsidR="007D2910" w:rsidRDefault="00000000">
      <w:pPr>
        <w:pStyle w:val="BodyText"/>
      </w:pPr>
      <w:r>
        <w:rPr>
          <w:b/>
          <w:bCs/>
        </w:rPr>
        <w:lastRenderedPageBreak/>
        <w:t>Cell 2 — Load environment and verify variables</w:t>
      </w:r>
    </w:p>
    <w:p w14:paraId="5660230C" w14:textId="77777777" w:rsidR="007D2910" w:rsidRDefault="00000000">
      <w:pPr>
        <w:pStyle w:val="BodyText"/>
      </w:pPr>
      <w:r>
        <w:t xml:space="preserve">Loads </w:t>
      </w:r>
      <w:r>
        <w:rPr>
          <w:rStyle w:val="VerbatimChar"/>
        </w:rPr>
        <w:t>.env</w:t>
      </w:r>
      <w:r>
        <w:t xml:space="preserve"> two directories up. Iterates </w:t>
      </w:r>
      <w:r>
        <w:rPr>
          <w:rStyle w:val="VerbatimChar"/>
        </w:rPr>
        <w:t>required_vars = ["AI_FOUNDRY_PROJECT_ENDPOINT", "AZURE_AI_MODEL_DEPLOYMENT_NAME"]</w:t>
      </w:r>
      <w:r>
        <w:t xml:space="preserve"> and for each, prints a formatted status line using the conditional </w:t>
      </w:r>
      <w:r>
        <w:rPr>
          <w:rStyle w:val="VerbatimChar"/>
        </w:rPr>
        <w:t>f"✅ {var}: {value[:50]}..."</w:t>
      </w:r>
      <w:r>
        <w:t xml:space="preserve"> pattern. Collecting the check into a loop makes it easy to extend if more variables are needed without duplicating the conditional logic.</w:t>
      </w:r>
    </w:p>
    <w:p w14:paraId="412D59E7" w14:textId="77777777" w:rsidR="007D2910" w:rsidRDefault="00000000">
      <w:pPr>
        <w:pStyle w:val="BodyText"/>
      </w:pPr>
      <w:r>
        <w:rPr>
          <w:b/>
          <w:bCs/>
        </w:rPr>
        <w:t>Cell 3 — Define function tools with Pydantic annotations</w:t>
      </w:r>
    </w:p>
    <w:p w14:paraId="03DEC4E5" w14:textId="77777777" w:rsidR="007D2910" w:rsidRDefault="00000000">
      <w:pPr>
        <w:pStyle w:val="SourceCode"/>
      </w:pPr>
      <w:r>
        <w:rPr>
          <w:rStyle w:val="KeywordTok"/>
        </w:rPr>
        <w:t>def</w:t>
      </w:r>
      <w:r>
        <w:rPr>
          <w:rStyle w:val="NormalTok"/>
        </w:rPr>
        <w:t xml:space="preserve"> get_account_balance(</w:t>
      </w:r>
      <w:r>
        <w:br/>
      </w:r>
      <w:r>
        <w:rPr>
          <w:rStyle w:val="NormalTok"/>
        </w:rPr>
        <w:t xml:space="preserve">    account_id: Annotated[</w:t>
      </w:r>
      <w:r>
        <w:rPr>
          <w:rStyle w:val="BuiltInTok"/>
        </w:rPr>
        <w:t>str</w:t>
      </w:r>
      <w:r>
        <w:rPr>
          <w:rStyle w:val="NormalTok"/>
        </w:rPr>
        <w:t>, Field(description</w:t>
      </w:r>
      <w:r>
        <w:rPr>
          <w:rStyle w:val="OperatorTok"/>
        </w:rPr>
        <w:t>=</w:t>
      </w:r>
      <w:r>
        <w:rPr>
          <w:rStyle w:val="StringTok"/>
        </w:rPr>
        <w:t>"The customer account ID to check balance for."</w:t>
      </w:r>
      <w:r>
        <w:rPr>
          <w:rStyle w:val="NormalTok"/>
        </w:rPr>
        <w:t>)],</w:t>
      </w:r>
      <w:r>
        <w:br/>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balance </w:t>
      </w:r>
      <w:r>
        <w:rPr>
          <w:rStyle w:val="OperatorTok"/>
        </w:rPr>
        <w:t>=</w:t>
      </w:r>
      <w:r>
        <w:rPr>
          <w:rStyle w:val="NormalTok"/>
        </w:rPr>
        <w:t xml:space="preserve"> </w:t>
      </w:r>
      <w:r>
        <w:rPr>
          <w:rStyle w:val="BuiltInTok"/>
        </w:rPr>
        <w:t>round</w:t>
      </w:r>
      <w:r>
        <w:rPr>
          <w:rStyle w:val="NormalTok"/>
        </w:rPr>
        <w:t>(uniform(</w:t>
      </w:r>
      <w:r>
        <w:rPr>
          <w:rStyle w:val="DecValTok"/>
        </w:rPr>
        <w:t>5000</w:t>
      </w:r>
      <w:r>
        <w:rPr>
          <w:rStyle w:val="NormalTok"/>
        </w:rPr>
        <w:t xml:space="preserve">, </w:t>
      </w:r>
      <w:r>
        <w:rPr>
          <w:rStyle w:val="DecValTok"/>
        </w:rPr>
        <w:t>75000</w:t>
      </w:r>
      <w:r>
        <w:rPr>
          <w:rStyle w:val="NormalTok"/>
        </w:rPr>
        <w:t xml:space="preserve">), </w:t>
      </w:r>
      <w:r>
        <w:rPr>
          <w:rStyle w:val="DecValTok"/>
        </w:rPr>
        <w:t>2</w:t>
      </w:r>
      <w:r>
        <w:rPr>
          <w:rStyle w:val="NormalTok"/>
        </w:rPr>
        <w:t>)</w:t>
      </w:r>
      <w:r>
        <w:br/>
      </w:r>
      <w:r>
        <w:rPr>
          <w:rStyle w:val="NormalTok"/>
        </w:rPr>
        <w:t xml:space="preserve">    </w:t>
      </w:r>
      <w:r>
        <w:rPr>
          <w:rStyle w:val="ControlFlowTok"/>
        </w:rPr>
        <w:t>return</w:t>
      </w:r>
      <w:r>
        <w:rPr>
          <w:rStyle w:val="NormalTok"/>
        </w:rPr>
        <w:t xml:space="preserve"> </w:t>
      </w:r>
      <w:r>
        <w:rPr>
          <w:rStyle w:val="SpecialStringTok"/>
        </w:rPr>
        <w:t xml:space="preserve">f"Account </w:t>
      </w:r>
      <w:r>
        <w:rPr>
          <w:rStyle w:val="SpecialCharTok"/>
        </w:rPr>
        <w:t>{</w:t>
      </w:r>
      <w:r>
        <w:rPr>
          <w:rStyle w:val="NormalTok"/>
        </w:rPr>
        <w:t>account_id</w:t>
      </w:r>
      <w:r>
        <w:rPr>
          <w:rStyle w:val="SpecialCharTok"/>
        </w:rPr>
        <w:t>}</w:t>
      </w:r>
      <w:r>
        <w:rPr>
          <w:rStyle w:val="SpecialStringTok"/>
        </w:rPr>
        <w:t>: Current balance is $</w:t>
      </w:r>
      <w:r>
        <w:rPr>
          <w:rStyle w:val="SpecialCharTok"/>
        </w:rPr>
        <w:t>{</w:t>
      </w:r>
      <w:r>
        <w:rPr>
          <w:rStyle w:val="NormalTok"/>
        </w:rPr>
        <w:t>balance</w:t>
      </w:r>
      <w:r>
        <w:rPr>
          <w:rStyle w:val="SpecialCharTok"/>
        </w:rPr>
        <w:t>:,.2f}</w:t>
      </w:r>
      <w:r>
        <w:rPr>
          <w:rStyle w:val="SpecialStringTok"/>
        </w:rPr>
        <w:t>"</w:t>
      </w:r>
    </w:p>
    <w:p w14:paraId="14342DBB" w14:textId="77777777" w:rsidR="007D2910" w:rsidRDefault="00000000">
      <w:pPr>
        <w:pStyle w:val="FirstParagraph"/>
      </w:pPr>
      <w:r>
        <w:rPr>
          <w:rStyle w:val="VerbatimChar"/>
        </w:rPr>
        <w:t>get_account_balance</w:t>
      </w:r>
      <w:r>
        <w:t xml:space="preserve"> generates a random balance between $5,000 and $75,000 for any account ID (simulated data). </w:t>
      </w:r>
      <w:r>
        <w:rPr>
          <w:rStyle w:val="VerbatimChar"/>
        </w:rPr>
        <w:t>get_loan_rates</w:t>
      </w:r>
      <w:r>
        <w:t xml:space="preserve"> holds a dict keyed by </w:t>
      </w:r>
      <w:r>
        <w:rPr>
          <w:rStyle w:val="VerbatimChar"/>
        </w:rPr>
        <w:t>"mortgage"</w:t>
      </w:r>
      <w:r>
        <w:t xml:space="preserve">, </w:t>
      </w:r>
      <w:r>
        <w:rPr>
          <w:rStyle w:val="VerbatimChar"/>
        </w:rPr>
        <w:t>"auto"</w:t>
      </w:r>
      <w:r>
        <w:t xml:space="preserve">, </w:t>
      </w:r>
      <w:r>
        <w:rPr>
          <w:rStyle w:val="VerbatimChar"/>
        </w:rPr>
        <w:t>"personal"</w:t>
      </w:r>
      <w:r>
        <w:t xml:space="preserve">, and </w:t>
      </w:r>
      <w:r>
        <w:rPr>
          <w:rStyle w:val="VerbatimChar"/>
        </w:rPr>
        <w:t>"business"</w:t>
      </w:r>
      <w:r>
        <w:t xml:space="preserve"> with APR and typical term for each. Both are synchronous functions — the framework handles dispatching sync and async callables identically. The </w:t>
      </w:r>
      <w:r>
        <w:rPr>
          <w:rStyle w:val="VerbatimChar"/>
        </w:rPr>
        <w:t>Annotated[str, Field(description=...)]</w:t>
      </w:r>
      <w:r>
        <w:t xml:space="preserve"> on each parameter is the sole mechanism for schema generation; no separate schema dict is needed.</w:t>
      </w:r>
    </w:p>
    <w:p w14:paraId="30CB1CAD" w14:textId="77777777" w:rsidR="007D2910" w:rsidRDefault="00000000">
      <w:pPr>
        <w:pStyle w:val="BodyText"/>
      </w:pPr>
      <w:r>
        <w:rPr>
          <w:b/>
          <w:bCs/>
        </w:rPr>
        <w:t xml:space="preserve">Cell 4 — Create agent via </w:t>
      </w:r>
      <w:r>
        <w:rPr>
          <w:rStyle w:val="VerbatimChar"/>
          <w:b/>
          <w:bCs/>
        </w:rPr>
        <w:t>AgentsClient</w:t>
      </w:r>
      <w:r>
        <w:rPr>
          <w:b/>
          <w:bCs/>
        </w:rPr>
        <w:t xml:space="preserve">, wrap with </w:t>
      </w:r>
      <w:r>
        <w:rPr>
          <w:rStyle w:val="VerbatimChar"/>
          <w:b/>
          <w:bCs/>
        </w:rPr>
        <w:t>provider.as_agent()</w:t>
      </w:r>
    </w:p>
    <w:p w14:paraId="7B17E618" w14:textId="77777777" w:rsidR="007D2910" w:rsidRDefault="00000000">
      <w:pPr>
        <w:pStyle w:val="BodyText"/>
      </w:pPr>
      <w:r>
        <w:t xml:space="preserve">Defines and runs </w:t>
      </w:r>
      <w:r>
        <w:rPr>
          <w:rStyle w:val="VerbatimChar"/>
        </w:rPr>
        <w:t>main()</w:t>
      </w:r>
      <w:r>
        <w:t xml:space="preserve">. Three nested </w:t>
      </w:r>
      <w:r>
        <w:rPr>
          <w:rStyle w:val="VerbatimChar"/>
        </w:rPr>
        <w:t>async with</w:t>
      </w:r>
      <w:r>
        <w:t xml:space="preserve"> context managers:</w:t>
      </w:r>
    </w:p>
    <w:p w14:paraId="5EE33156" w14:textId="77777777" w:rsidR="007D2910" w:rsidRDefault="00000000">
      <w:pPr>
        <w:pStyle w:val="SourceCode"/>
      </w:pPr>
      <w:r>
        <w:rPr>
          <w:rStyle w:val="ControlFlowTok"/>
        </w:rPr>
        <w:t>async</w:t>
      </w:r>
      <w:r>
        <w:rPr>
          <w:rStyle w:val="NormalTok"/>
        </w:rPr>
        <w:t xml:space="preserve"> </w:t>
      </w:r>
      <w:r>
        <w:rPr>
          <w:rStyle w:val="ControlFlowTok"/>
        </w:rPr>
        <w:t>with</w:t>
      </w:r>
      <w:r>
        <w:rPr>
          <w:rStyle w:val="NormalTok"/>
        </w:rPr>
        <w:t xml:space="preserve"> (</w:t>
      </w:r>
      <w:r>
        <w:br/>
      </w:r>
      <w:r>
        <w:rPr>
          <w:rStyle w:val="NormalTok"/>
        </w:rPr>
        <w:t xml:space="preserve">    AzureCliCredential() </w:t>
      </w:r>
      <w:r>
        <w:rPr>
          <w:rStyle w:val="ImportTok"/>
        </w:rPr>
        <w:t>as</w:t>
      </w:r>
      <w:r>
        <w:rPr>
          <w:rStyle w:val="NormalTok"/>
        </w:rPr>
        <w:t xml:space="preserve"> credential,</w:t>
      </w:r>
      <w:r>
        <w:br/>
      </w:r>
      <w:r>
        <w:rPr>
          <w:rStyle w:val="NormalTok"/>
        </w:rPr>
        <w:t xml:space="preserve">    AgentsClient(</w:t>
      </w:r>
      <w:r>
        <w:br/>
      </w:r>
      <w:r>
        <w:rPr>
          <w:rStyle w:val="NormalTok"/>
        </w:rPr>
        <w:t xml:space="preserve">        endpoint</w:t>
      </w:r>
      <w:r>
        <w:rPr>
          <w:rStyle w:val="OperatorTok"/>
        </w:rPr>
        <w:t>=</w:t>
      </w:r>
      <w:r>
        <w:rPr>
          <w:rStyle w:val="NormalTok"/>
        </w:rPr>
        <w:t>os.environ[</w:t>
      </w:r>
      <w:r>
        <w:rPr>
          <w:rStyle w:val="StringTok"/>
        </w:rPr>
        <w:t>"AI_FOUNDRY_PROJECT_ENDPOINT"</w:t>
      </w:r>
      <w:r>
        <w:rPr>
          <w:rStyle w:val="NormalTok"/>
        </w:rPr>
        <w:t>],</w:t>
      </w:r>
      <w:r>
        <w:br/>
      </w:r>
      <w:r>
        <w:rPr>
          <w:rStyle w:val="NormalTok"/>
        </w:rPr>
        <w:t xml:space="preserve">        credential</w:t>
      </w:r>
      <w:r>
        <w:rPr>
          <w:rStyle w:val="OperatorTok"/>
        </w:rPr>
        <w:t>=</w:t>
      </w:r>
      <w:r>
        <w:rPr>
          <w:rStyle w:val="NormalTok"/>
        </w:rPr>
        <w:t>credential</w:t>
      </w:r>
      <w:r>
        <w:br/>
      </w:r>
      <w:r>
        <w:rPr>
          <w:rStyle w:val="NormalTok"/>
        </w:rPr>
        <w:t xml:space="preserve">    ) </w:t>
      </w:r>
      <w:r>
        <w:rPr>
          <w:rStyle w:val="ImportTok"/>
        </w:rPr>
        <w:t>as</w:t>
      </w:r>
      <w:r>
        <w:rPr>
          <w:rStyle w:val="NormalTok"/>
        </w:rPr>
        <w:t xml:space="preserve"> agents_client,</w:t>
      </w:r>
      <w:r>
        <w:br/>
      </w:r>
      <w:r>
        <w:rPr>
          <w:rStyle w:val="NormalTok"/>
        </w:rPr>
        <w:t xml:space="preserve">    AzureAIAgentsProvider(agents_client</w:t>
      </w:r>
      <w:r>
        <w:rPr>
          <w:rStyle w:val="OperatorTok"/>
        </w:rPr>
        <w:t>=</w:t>
      </w:r>
      <w:r>
        <w:rPr>
          <w:rStyle w:val="NormalTok"/>
        </w:rPr>
        <w:t xml:space="preserve">agents_client) </w:t>
      </w:r>
      <w:r>
        <w:rPr>
          <w:rStyle w:val="ImportTok"/>
        </w:rPr>
        <w:t>as</w:t>
      </w:r>
      <w:r>
        <w:rPr>
          <w:rStyle w:val="NormalTok"/>
        </w:rPr>
        <w:t xml:space="preserve"> provider,</w:t>
      </w:r>
      <w:r>
        <w:br/>
      </w:r>
      <w:r>
        <w:rPr>
          <w:rStyle w:val="NormalTok"/>
        </w:rPr>
        <w:t>):</w:t>
      </w:r>
    </w:p>
    <w:p w14:paraId="4CE88B6E" w14:textId="77777777" w:rsidR="007D2910" w:rsidRDefault="00000000">
      <w:pPr>
        <w:pStyle w:val="FirstParagraph"/>
      </w:pPr>
      <w:r>
        <w:t>Inside, two distinct operations:</w:t>
      </w:r>
    </w:p>
    <w:p w14:paraId="1039D6FA" w14:textId="77777777" w:rsidR="007D2910" w:rsidRDefault="00000000">
      <w:pPr>
        <w:numPr>
          <w:ilvl w:val="0"/>
          <w:numId w:val="14"/>
        </w:numPr>
      </w:pPr>
      <w:r>
        <w:rPr>
          <w:b/>
          <w:bCs/>
        </w:rPr>
        <w:t>Register on the service</w:t>
      </w:r>
      <w:r>
        <w:t xml:space="preserve"> — </w:t>
      </w:r>
      <w:r>
        <w:rPr>
          <w:rStyle w:val="VerbatimChar"/>
        </w:rPr>
        <w:t>azure_ai_agent = await agents_client.create_agent(model=..., instructions="...")</w:t>
      </w:r>
      <w:r>
        <w:t xml:space="preserve">. This is a raw service call using </w:t>
      </w:r>
      <w:r>
        <w:rPr>
          <w:rStyle w:val="VerbatimChar"/>
        </w:rPr>
        <w:t>AgentsClient</w:t>
      </w:r>
      <w:r>
        <w:t xml:space="preserve"> directly. The agent exists on Azure from this point forward, independent of this process.</w:t>
      </w:r>
    </w:p>
    <w:p w14:paraId="15F8EA66" w14:textId="77777777" w:rsidR="007D2910" w:rsidRDefault="00000000">
      <w:pPr>
        <w:numPr>
          <w:ilvl w:val="0"/>
          <w:numId w:val="14"/>
        </w:numPr>
      </w:pPr>
      <w:r>
        <w:rPr>
          <w:b/>
          <w:bCs/>
        </w:rPr>
        <w:t>Wrap with framework</w:t>
      </w:r>
      <w:r>
        <w:t xml:space="preserve"> — </w:t>
      </w:r>
      <w:r>
        <w:rPr>
          <w:rStyle w:val="VerbatimChar"/>
        </w:rPr>
        <w:t>agent = provider.as_agent(azure_ai_agent, tools=[get_account_balance, get_loan_rates])</w:t>
      </w:r>
      <w:r>
        <w:t>. The tools are attached at the framework layer, not embedded in the service definition. This means different callers can wrap the same service-registered agent with different tool sets.</w:t>
      </w:r>
    </w:p>
    <w:p w14:paraId="0944F9AA" w14:textId="77777777" w:rsidR="007D2910" w:rsidRDefault="00000000">
      <w:pPr>
        <w:pStyle w:val="FirstParagraph"/>
      </w:pPr>
      <w:r>
        <w:lastRenderedPageBreak/>
        <w:t xml:space="preserve">Then </w:t>
      </w:r>
      <w:r>
        <w:rPr>
          <w:rStyle w:val="VerbatimChar"/>
        </w:rPr>
        <w:t>result = await agent.run("What's the balance for account ACC-PROD-001 and what are the current mortgage rates?")</w:t>
      </w:r>
      <w:r>
        <w:t xml:space="preserve"> combines both tools in a single query.</w:t>
      </w:r>
    </w:p>
    <w:p w14:paraId="362AA17C" w14:textId="77777777" w:rsidR="007D2910" w:rsidRDefault="00000000">
      <w:pPr>
        <w:pStyle w:val="BodyText"/>
      </w:pPr>
      <w:r>
        <w:t xml:space="preserve">The </w:t>
      </w:r>
      <w:r>
        <w:rPr>
          <w:rStyle w:val="VerbatimChar"/>
        </w:rPr>
        <w:t>finally</w:t>
      </w:r>
      <w:r>
        <w:t xml:space="preserve"> block contains the delete call commented out with an explicit note that this demonstrates intentional persistence. In production, the agent’s service registration outlives any individual notebook run or deployment.</w:t>
      </w:r>
    </w:p>
    <w:p w14:paraId="1C81EAC4" w14:textId="77777777" w:rsidR="007D2910" w:rsidRDefault="00000000">
      <w:pPr>
        <w:pStyle w:val="BodyText"/>
      </w:pPr>
      <w:r>
        <w:rPr>
          <w:b/>
          <w:bCs/>
        </w:rPr>
        <w:t xml:space="preserve">Cell 5 — Execute </w:t>
      </w:r>
      <w:r>
        <w:rPr>
          <w:rStyle w:val="VerbatimChar"/>
          <w:b/>
          <w:bCs/>
        </w:rPr>
        <w:t>main()</w:t>
      </w:r>
    </w:p>
    <w:p w14:paraId="3F181714" w14:textId="77777777" w:rsidR="007D2910" w:rsidRDefault="00000000">
      <w:pPr>
        <w:pStyle w:val="BodyText"/>
      </w:pPr>
      <w:r>
        <w:rPr>
          <w:rStyle w:val="VerbatimChar"/>
        </w:rPr>
        <w:t>await main()</w:t>
      </w:r>
      <w:r>
        <w:t>.</w:t>
      </w:r>
    </w:p>
    <w:p w14:paraId="1A3A24BF" w14:textId="77777777" w:rsidR="007D2910" w:rsidRDefault="00000000">
      <w:pPr>
        <w:pStyle w:val="Heading3"/>
      </w:pPr>
      <w:bookmarkStart w:id="43" w:name="reflection-questions-5"/>
      <w:bookmarkEnd w:id="42"/>
      <w:r>
        <w:t>Reflection Questions</w:t>
      </w:r>
    </w:p>
    <w:p w14:paraId="43A07BFE" w14:textId="77777777" w:rsidR="007D2910" w:rsidRDefault="00000000">
      <w:pPr>
        <w:pStyle w:val="Compact"/>
        <w:numPr>
          <w:ilvl w:val="0"/>
          <w:numId w:val="15"/>
        </w:numPr>
      </w:pPr>
      <w:r>
        <w:t xml:space="preserve">Tools are attached at the framework layer in </w:t>
      </w:r>
      <w:r>
        <w:rPr>
          <w:rStyle w:val="VerbatimChar"/>
        </w:rPr>
        <w:t>provider.as_agent()</w:t>
      </w:r>
      <w:r>
        <w:t>, not in the service agent definition. What is the behavioral implication if the same service-registered agent is wrapped in two different processes with different tool sets attached to each?</w:t>
      </w:r>
    </w:p>
    <w:p w14:paraId="7EC1997C" w14:textId="77777777" w:rsidR="007D2910" w:rsidRDefault="00000000">
      <w:pPr>
        <w:pStyle w:val="Compact"/>
        <w:numPr>
          <w:ilvl w:val="0"/>
          <w:numId w:val="15"/>
        </w:numPr>
      </w:pPr>
      <w:r>
        <w:rPr>
          <w:rStyle w:val="VerbatimChar"/>
        </w:rPr>
        <w:t>AgentsClient</w:t>
      </w:r>
      <w:r>
        <w:t xml:space="preserve"> is instantiated directly in this notebook rather than being obtained via </w:t>
      </w:r>
      <w:r>
        <w:rPr>
          <w:rStyle w:val="VerbatimChar"/>
        </w:rPr>
        <w:t>AIProjectClient.get_agents_client()</w:t>
      </w:r>
      <w:r>
        <w:t>. When would you prefer each approach in a production codebase?</w:t>
      </w:r>
    </w:p>
    <w:p w14:paraId="642A1E8F" w14:textId="77777777" w:rsidR="007D2910" w:rsidRDefault="001D0D4C">
      <w:r>
        <w:rPr>
          <w:noProof/>
        </w:rPr>
        <w:pict w14:anchorId="5F214972">
          <v:rect id="_x0000_i1025" alt="" style="width:468pt;height:.05pt;mso-width-percent:0;mso-height-percent:0;mso-width-percent:0;mso-height-percent:0" o:hralign="center" o:hrstd="t" o:hr="t"/>
        </w:pict>
      </w:r>
    </w:p>
    <w:p w14:paraId="3EE33F2C" w14:textId="77777777" w:rsidR="007D2910" w:rsidRDefault="00000000">
      <w:pPr>
        <w:pStyle w:val="Heading2"/>
      </w:pPr>
      <w:bookmarkStart w:id="44" w:name="pattern-summary"/>
      <w:bookmarkEnd w:id="37"/>
      <w:bookmarkEnd w:id="43"/>
      <w:r>
        <w:t>Pattern Summary</w:t>
      </w:r>
    </w:p>
    <w:tbl>
      <w:tblPr>
        <w:tblStyle w:val="Table"/>
        <w:tblW w:w="5000" w:type="pct"/>
        <w:tblLayout w:type="fixed"/>
        <w:tblLook w:val="0020" w:firstRow="1" w:lastRow="0" w:firstColumn="0" w:lastColumn="0" w:noHBand="0" w:noVBand="0"/>
      </w:tblPr>
      <w:tblGrid>
        <w:gridCol w:w="3192"/>
        <w:gridCol w:w="3192"/>
        <w:gridCol w:w="3192"/>
      </w:tblGrid>
      <w:tr w:rsidR="007D2910" w14:paraId="6F3C2437" w14:textId="77777777" w:rsidTr="007D2910">
        <w:trPr>
          <w:cnfStyle w:val="100000000000" w:firstRow="1" w:lastRow="0" w:firstColumn="0" w:lastColumn="0" w:oddVBand="0" w:evenVBand="0" w:oddHBand="0" w:evenHBand="0" w:firstRowFirstColumn="0" w:firstRowLastColumn="0" w:lastRowFirstColumn="0" w:lastRowLastColumn="0"/>
          <w:tblHeader/>
        </w:trPr>
        <w:tc>
          <w:tcPr>
            <w:tcW w:w="2640" w:type="dxa"/>
          </w:tcPr>
          <w:p w14:paraId="2EFB520D" w14:textId="77777777" w:rsidR="007D2910" w:rsidRDefault="00000000">
            <w:pPr>
              <w:pStyle w:val="Compact"/>
            </w:pPr>
            <w:r>
              <w:t>Use Case</w:t>
            </w:r>
          </w:p>
        </w:tc>
        <w:tc>
          <w:tcPr>
            <w:tcW w:w="2640" w:type="dxa"/>
          </w:tcPr>
          <w:p w14:paraId="7A87991B" w14:textId="77777777" w:rsidR="007D2910" w:rsidRDefault="00000000">
            <w:pPr>
              <w:pStyle w:val="Compact"/>
            </w:pPr>
            <w:r>
              <w:t>How the tool or capability is attached</w:t>
            </w:r>
          </w:p>
        </w:tc>
        <w:tc>
          <w:tcPr>
            <w:tcW w:w="2640" w:type="dxa"/>
          </w:tcPr>
          <w:p w14:paraId="3F099F96" w14:textId="77777777" w:rsidR="007D2910" w:rsidRDefault="00000000">
            <w:pPr>
              <w:pStyle w:val="Compact"/>
            </w:pPr>
            <w:r>
              <w:t>Session state location</w:t>
            </w:r>
          </w:p>
        </w:tc>
      </w:tr>
      <w:tr w:rsidR="007D2910" w14:paraId="1EFA216F" w14:textId="77777777">
        <w:tc>
          <w:tcPr>
            <w:tcW w:w="2640" w:type="dxa"/>
          </w:tcPr>
          <w:p w14:paraId="7146534E" w14:textId="77777777" w:rsidR="007D2910" w:rsidRDefault="00000000">
            <w:pPr>
              <w:pStyle w:val="Compact"/>
            </w:pPr>
            <w:r>
              <w:t>Platform Operations Assistant</w:t>
            </w:r>
          </w:p>
        </w:tc>
        <w:tc>
          <w:tcPr>
            <w:tcW w:w="2640" w:type="dxa"/>
          </w:tcPr>
          <w:p w14:paraId="31F6C4CF" w14:textId="77777777" w:rsidR="007D2910" w:rsidRDefault="00000000">
            <w:pPr>
              <w:pStyle w:val="Compact"/>
            </w:pPr>
            <w:r>
              <w:rPr>
                <w:rStyle w:val="VerbatimChar"/>
              </w:rPr>
              <w:t>MCPTool</w:t>
            </w:r>
            <w:r>
              <w:t xml:space="preserve"> in </w:t>
            </w:r>
            <w:r>
              <w:rPr>
                <w:rStyle w:val="VerbatimChar"/>
              </w:rPr>
              <w:t>PromptAgentDefinition.tools</w:t>
            </w:r>
          </w:p>
        </w:tc>
        <w:tc>
          <w:tcPr>
            <w:tcW w:w="2640" w:type="dxa"/>
          </w:tcPr>
          <w:p w14:paraId="62E8FB36" w14:textId="77777777" w:rsidR="007D2910" w:rsidRDefault="00000000">
            <w:pPr>
              <w:pStyle w:val="Compact"/>
            </w:pPr>
            <w:r>
              <w:t xml:space="preserve">Conversation ID via </w:t>
            </w:r>
            <w:r>
              <w:rPr>
                <w:rStyle w:val="VerbatimChar"/>
              </w:rPr>
              <w:t>openai_client.conversations</w:t>
            </w:r>
          </w:p>
        </w:tc>
      </w:tr>
      <w:tr w:rsidR="007D2910" w14:paraId="24E2D117" w14:textId="77777777">
        <w:tc>
          <w:tcPr>
            <w:tcW w:w="2640" w:type="dxa"/>
          </w:tcPr>
          <w:p w14:paraId="7CE1587E" w14:textId="77777777" w:rsidR="007D2910" w:rsidRDefault="00000000">
            <w:pPr>
              <w:pStyle w:val="Compact"/>
            </w:pPr>
            <w:r>
              <w:t>Claim Processing Continuity</w:t>
            </w:r>
          </w:p>
        </w:tc>
        <w:tc>
          <w:tcPr>
            <w:tcW w:w="2640" w:type="dxa"/>
          </w:tcPr>
          <w:p w14:paraId="6C0CCA50" w14:textId="77777777" w:rsidR="007D2910" w:rsidRDefault="00000000">
            <w:pPr>
              <w:pStyle w:val="Compact"/>
            </w:pPr>
            <w:r>
              <w:t xml:space="preserve">Tools registered in </w:t>
            </w:r>
            <w:r>
              <w:rPr>
                <w:rStyle w:val="VerbatimChar"/>
              </w:rPr>
              <w:t>as_agent()</w:t>
            </w:r>
            <w:r>
              <w:t xml:space="preserve"> context manager</w:t>
            </w:r>
          </w:p>
        </w:tc>
        <w:tc>
          <w:tcPr>
            <w:tcW w:w="2640" w:type="dxa"/>
          </w:tcPr>
          <w:p w14:paraId="41BA5886" w14:textId="77777777" w:rsidR="007D2910" w:rsidRDefault="00000000">
            <w:pPr>
              <w:pStyle w:val="Compact"/>
            </w:pPr>
            <w:r>
              <w:t>Serialized thread (service ID or full message list)</w:t>
            </w:r>
          </w:p>
        </w:tc>
      </w:tr>
      <w:tr w:rsidR="007D2910" w14:paraId="2BC168C0" w14:textId="77777777">
        <w:tc>
          <w:tcPr>
            <w:tcW w:w="2640" w:type="dxa"/>
          </w:tcPr>
          <w:p w14:paraId="2C7C32FA" w14:textId="77777777" w:rsidR="007D2910" w:rsidRDefault="00000000">
            <w:pPr>
              <w:pStyle w:val="Compact"/>
            </w:pPr>
            <w:r>
              <w:t>Financial Analytics Dashboard</w:t>
            </w:r>
          </w:p>
        </w:tc>
        <w:tc>
          <w:tcPr>
            <w:tcW w:w="2640" w:type="dxa"/>
          </w:tcPr>
          <w:p w14:paraId="33BC6F92" w14:textId="77777777" w:rsidR="007D2910" w:rsidRDefault="00000000">
            <w:pPr>
              <w:pStyle w:val="Compact"/>
            </w:pPr>
            <w:r>
              <w:rPr>
                <w:rStyle w:val="VerbatimChar"/>
              </w:rPr>
              <w:t>HostedCodeInterpreterTool()</w:t>
            </w:r>
            <w:r>
              <w:t xml:space="preserve"> passed to </w:t>
            </w:r>
            <w:r>
              <w:rPr>
                <w:rStyle w:val="VerbatimChar"/>
              </w:rPr>
              <w:t>provider.create_agent()</w:t>
            </w:r>
          </w:p>
        </w:tc>
        <w:tc>
          <w:tcPr>
            <w:tcW w:w="2640" w:type="dxa"/>
          </w:tcPr>
          <w:p w14:paraId="5F110A34" w14:textId="77777777" w:rsidR="007D2910" w:rsidRDefault="00000000">
            <w:pPr>
              <w:pStyle w:val="Compact"/>
            </w:pPr>
            <w:r>
              <w:t xml:space="preserve">None — each </w:t>
            </w:r>
            <w:r>
              <w:rPr>
                <w:rStyle w:val="VerbatimChar"/>
              </w:rPr>
              <w:t>agent.run()</w:t>
            </w:r>
            <w:r>
              <w:t xml:space="preserve"> is stateless</w:t>
            </w:r>
          </w:p>
        </w:tc>
      </w:tr>
      <w:tr w:rsidR="007D2910" w14:paraId="1AB23BE4" w14:textId="77777777">
        <w:tc>
          <w:tcPr>
            <w:tcW w:w="2640" w:type="dxa"/>
          </w:tcPr>
          <w:p w14:paraId="35DC4AE4" w14:textId="77777777" w:rsidR="007D2910" w:rsidRDefault="00000000">
            <w:pPr>
              <w:pStyle w:val="Compact"/>
            </w:pPr>
            <w:r>
              <w:t>Financial Market Research Portal</w:t>
            </w:r>
          </w:p>
        </w:tc>
        <w:tc>
          <w:tcPr>
            <w:tcW w:w="2640" w:type="dxa"/>
          </w:tcPr>
          <w:p w14:paraId="5F31EF0F" w14:textId="77777777" w:rsidR="007D2910" w:rsidRDefault="00000000">
            <w:pPr>
              <w:pStyle w:val="Compact"/>
            </w:pPr>
            <w:r>
              <w:t xml:space="preserve">Bing Grounding dict passed to </w:t>
            </w:r>
            <w:r>
              <w:rPr>
                <w:rStyle w:val="VerbatimChar"/>
              </w:rPr>
              <w:t>provider.create_agent()</w:t>
            </w:r>
          </w:p>
        </w:tc>
        <w:tc>
          <w:tcPr>
            <w:tcW w:w="2640" w:type="dxa"/>
          </w:tcPr>
          <w:p w14:paraId="19ACF150" w14:textId="77777777" w:rsidR="007D2910" w:rsidRDefault="00000000">
            <w:pPr>
              <w:pStyle w:val="Compact"/>
            </w:pPr>
            <w:r>
              <w:t xml:space="preserve">None — each </w:t>
            </w:r>
            <w:r>
              <w:rPr>
                <w:rStyle w:val="VerbatimChar"/>
              </w:rPr>
              <w:t>agent.run()</w:t>
            </w:r>
            <w:r>
              <w:t xml:space="preserve"> is stateless</w:t>
            </w:r>
          </w:p>
        </w:tc>
      </w:tr>
      <w:tr w:rsidR="007D2910" w14:paraId="7708903E" w14:textId="77777777">
        <w:tc>
          <w:tcPr>
            <w:tcW w:w="2640" w:type="dxa"/>
          </w:tcPr>
          <w:p w14:paraId="42B06BA6" w14:textId="77777777" w:rsidR="007D2910" w:rsidRDefault="00000000">
            <w:pPr>
              <w:pStyle w:val="Compact"/>
            </w:pPr>
            <w:r>
              <w:t>Personalized Banking Assistant</w:t>
            </w:r>
          </w:p>
        </w:tc>
        <w:tc>
          <w:tcPr>
            <w:tcW w:w="2640" w:type="dxa"/>
          </w:tcPr>
          <w:p w14:paraId="051EA6A2" w14:textId="77777777" w:rsidR="007D2910" w:rsidRDefault="00000000">
            <w:pPr>
              <w:pStyle w:val="Compact"/>
            </w:pPr>
            <w:r>
              <w:rPr>
                <w:rStyle w:val="VerbatimChar"/>
              </w:rPr>
              <w:t>MemorySearchTool</w:t>
            </w:r>
            <w:r>
              <w:t xml:space="preserve"> in </w:t>
            </w:r>
            <w:r>
              <w:rPr>
                <w:rStyle w:val="VerbatimChar"/>
              </w:rPr>
              <w:t>PromptAgentDefinition.tools</w:t>
            </w:r>
          </w:p>
        </w:tc>
        <w:tc>
          <w:tcPr>
            <w:tcW w:w="2640" w:type="dxa"/>
          </w:tcPr>
          <w:p w14:paraId="03EB5AD7" w14:textId="77777777" w:rsidR="007D2910" w:rsidRDefault="00000000">
            <w:pPr>
              <w:pStyle w:val="Compact"/>
            </w:pPr>
            <w:r>
              <w:t xml:space="preserve">Memory store (persists across sessions by </w:t>
            </w:r>
            <w:r>
              <w:rPr>
                <w:rStyle w:val="VerbatimChar"/>
              </w:rPr>
              <w:t>scope</w:t>
            </w:r>
            <w:r>
              <w:t>)</w:t>
            </w:r>
          </w:p>
        </w:tc>
      </w:tr>
      <w:tr w:rsidR="007D2910" w14:paraId="1F0E28AA" w14:textId="77777777">
        <w:tc>
          <w:tcPr>
            <w:tcW w:w="2640" w:type="dxa"/>
          </w:tcPr>
          <w:p w14:paraId="1E9285D3" w14:textId="77777777" w:rsidR="007D2910" w:rsidRDefault="00000000">
            <w:pPr>
              <w:pStyle w:val="Compact"/>
            </w:pPr>
            <w:r>
              <w:t>Persistent Financial Advisor</w:t>
            </w:r>
          </w:p>
        </w:tc>
        <w:tc>
          <w:tcPr>
            <w:tcW w:w="2640" w:type="dxa"/>
          </w:tcPr>
          <w:p w14:paraId="7624A752" w14:textId="77777777" w:rsidR="007D2910" w:rsidRDefault="00000000">
            <w:pPr>
              <w:pStyle w:val="Compact"/>
            </w:pPr>
            <w:r>
              <w:t xml:space="preserve">Tools injected via </w:t>
            </w:r>
            <w:r>
              <w:rPr>
                <w:rStyle w:val="VerbatimChar"/>
              </w:rPr>
              <w:t>provider.as_agent()</w:t>
            </w:r>
            <w:r>
              <w:t xml:space="preserve"> at runtime</w:t>
            </w:r>
          </w:p>
        </w:tc>
        <w:tc>
          <w:tcPr>
            <w:tcW w:w="2640" w:type="dxa"/>
          </w:tcPr>
          <w:p w14:paraId="7733F36A" w14:textId="77777777" w:rsidR="007D2910" w:rsidRDefault="00000000">
            <w:pPr>
              <w:pStyle w:val="Compact"/>
            </w:pPr>
            <w:r>
              <w:t>Not managed by this notebook</w:t>
            </w:r>
          </w:p>
        </w:tc>
      </w:tr>
      <w:bookmarkEnd w:id="0"/>
      <w:bookmarkEnd w:id="44"/>
    </w:tbl>
    <w:p w14:paraId="7D3ABEAC" w14:textId="77777777" w:rsidR="001D0D4C" w:rsidRDefault="001D0D4C"/>
    <w:sectPr w:rsidR="001D0D4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E881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904D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AC427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64888824">
    <w:abstractNumId w:val="0"/>
  </w:num>
  <w:num w:numId="2" w16cid:durableId="2030135126">
    <w:abstractNumId w:val="1"/>
  </w:num>
  <w:num w:numId="3" w16cid:durableId="1271008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33090499">
    <w:abstractNumId w:val="1"/>
  </w:num>
  <w:num w:numId="5" w16cid:durableId="82342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935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997499">
    <w:abstractNumId w:val="1"/>
  </w:num>
  <w:num w:numId="8" w16cid:durableId="950631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62463001">
    <w:abstractNumId w:val="1"/>
  </w:num>
  <w:num w:numId="10" w16cid:durableId="1583563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74047592">
    <w:abstractNumId w:val="1"/>
  </w:num>
  <w:num w:numId="12" w16cid:durableId="1960721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50166228">
    <w:abstractNumId w:val="1"/>
  </w:num>
  <w:num w:numId="14" w16cid:durableId="468594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29715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D2910"/>
    <w:rsid w:val="001D0D4C"/>
    <w:rsid w:val="0043459A"/>
    <w:rsid w:val="007D2910"/>
    <w:rsid w:val="00B01C59"/>
    <w:rsid w:val="00FE2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55D95"/>
  <w15:docId w15:val="{54219245-298E-B545-BFBE-9CC09090B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19</Pages>
  <Words>4741</Words>
  <Characters>32765</Characters>
  <Application>Microsoft Office Word</Application>
  <DocSecurity>0</DocSecurity>
  <Lines>819</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Patrick Taylor</cp:lastModifiedBy>
  <cp:revision>2</cp:revision>
  <dcterms:created xsi:type="dcterms:W3CDTF">2026-04-21T23:08:00Z</dcterms:created>
  <dcterms:modified xsi:type="dcterms:W3CDTF">2026-04-22T15:43:00Z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