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K-Nearest Neighbors Algorithm for Classification Using Iris Dataset with Performance Enhancements</w:t>
      </w:r>
    </w:p>
    <w:p>
      <w:pPr>
        <w:spacing w:after="40" w:before="0"/>
        <w:jc w:val="center"/>
      </w:pPr>
      <w:r>
        <w:rPr>
          <w:rFonts w:ascii="Times New Roman" w:cs="Times New Roman" w:eastAsia="Times New Roman" w:hAnsi="Times New Roman"/>
          <w:b w:val="false"/>
          <w:bCs w:val="false"/>
          <w:sz w:val="20"/>
          <w:szCs w:val="20"/>
        </w:rPr>
        <w:t xml:space="preserve">Hemanth</w:t>
      </w:r>
    </w:p>
    <w:p>
      <w:pPr>
        <w:spacing w:after="20" w:before="0"/>
        <w:jc w:val="center"/>
      </w:pPr>
      <w:r>
        <w:rPr>
          <w:rFonts w:ascii="Times New Roman" w:cs="Times New Roman" w:eastAsia="Times New Roman" w:hAnsi="Times New Roman"/>
          <w:i/>
          <w:iCs/>
          <w:sz w:val="20"/>
          <w:szCs w:val="20"/>
        </w:rPr>
        <w:t xml:space="preserve">Master of Computer Applications (MCA)</w:t>
      </w:r>
    </w:p>
    <w:p>
      <w:pPr>
        <w:spacing w:after="160" w:before="0"/>
        <w:jc w:val="center"/>
      </w:pPr>
      <w:r>
        <w:rPr>
          <w:rFonts w:ascii="Times New Roman" w:cs="Times New Roman" w:eastAsia="Times New Roman" w:hAnsi="Times New Roman"/>
          <w:i/>
          <w:iCs/>
          <w:sz w:val="20"/>
          <w:szCs w:val="20"/>
        </w:rPr>
        <w:t xml:space="preserve">Chanakya University, Bengaluru, India</w:t>
      </w:r>
    </w:p>
    <w:p>
      <w:pPr>
        <w:pBdr>
          <w:bottom w:val="single" w:color="000000" w:sz="4" w:space="1"/>
        </w:pBdr>
        <w:spacing w:after="0" w:before="0"/>
      </w:pPr>
    </w:p>
    <w:p>
      <w:pPr>
        <w:spacing w:after="40" w:before="0"/>
      </w:pPr>
      <w:r>
        <w:rPr>
          <w:rFonts w:ascii="Times New Roman" w:cs="Times New Roman" w:eastAsia="Times New Roman" w:hAnsi="Times New Roman"/>
          <w:b w:val="false"/>
          <w:bCs w:val="false"/>
          <w:i w:val="false"/>
          <w:iCs w:val="false"/>
          <w:sz w:val="18"/>
          <w:szCs w:val="18"/>
        </w:rPr>
        <w:t xml:space="preserve"/>
      </w:r>
    </w:p>
    <w:p>
      <w:pPr>
        <w:sectPr>
          <w:type w:val="continuous"/>
          <w:pgSz w:w="12240" w:h="15840" w:orient="portrait"/>
          <w:pgMar w:top="1080" w:right="900" w:bottom="1080" w:left="900" w:header="708" w:footer="708" w:gutter="0"/>
          <w:pgNumType/>
          <w:docGrid w:linePitch="360"/>
        </w:sectPr>
      </w:pPr>
    </w:p>
    <w:p>
      <w:pPr>
        <w:spacing w:after="60" w:before="0" w:line="240"/>
        <w:ind/>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i w:val="false"/>
          <w:iCs w:val="false"/>
          <w:sz w:val="18"/>
          <w:szCs w:val="18"/>
        </w:rPr>
        <w:t xml:space="preserve"> — K-Nearest Neighbors (KNN) is a simple yet effective supervised machine learning algorithm widely applied to classification problems. This paper presents a comprehensive implementation of the KNN algorithm using the Iris dataset, a benchmark dataset in the pattern recognition domain. The study systematically evaluates the impact of varying K values on classification performance, while introducing preprocessing enhancements including feature normalization via Min-Max scaling. Experimental results confirm that K=5 yields the highest accuracy of 97%, and that normalization significantly improves consistency across all K configurations. Evaluation metrics including accuracy, precision, recall, and F1-score are reported. The findings highlight the practical effectiveness of KNN for small-scale, well-structured datasets and provide insights into parameter sensitivity and preprocessing trade-offs.</w:t>
      </w:r>
    </w:p>
    <w:p>
      <w:pPr>
        <w:spacing w:after="100" w:before="0" w:line="240"/>
        <w:ind/>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val="false"/>
          <w:bCs w:val="false"/>
          <w:i w:val="false"/>
          <w:iCs w:val="false"/>
          <w:sz w:val="18"/>
          <w:szCs w:val="18"/>
        </w:rPr>
        <w:t xml:space="preserve"> — KNN, Machine Learning, Classification, Iris Dataset, Feature Normalization, Accuracy, Euclidean Distance, Supervised Learning, Scikit-learn</w:t>
      </w:r>
    </w:p>
    <w:p>
      <w:pPr>
        <w:spacing w:after="60" w:before="120" w:line="240"/>
        <w:jc w:val="center"/>
      </w:pPr>
      <w:r>
        <w:rPr>
          <w:rFonts w:ascii="Times New Roman" w:cs="Times New Roman" w:eastAsia="Times New Roman" w:hAnsi="Times New Roman"/>
          <w:b w:val="false"/>
          <w:bCs w:val="false"/>
          <w:smallCaps/>
          <w:sz w:val="18"/>
          <w:szCs w:val="18"/>
        </w:rPr>
        <w:t xml:space="preserve">I. Introduction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Machine learning (ML) is one of the most transformative branches of artificial intelligence, enabling systems to learn patterns from data and make informed decisions without explicit rule-based programming. Among the many supervised learning algorithms available, the K-Nearest Neighbors (KNN) algorithm stands out for its conceptual simplicity, interpretability, and surprisingly robust performance on well-structured datasets.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KNN is classified as a non-parametric, instance-based, and lazy learning algorithm. Unlike parametric models such as logistic regression or linear discriminant analysis, KNN makes no assumptions about the underlying data distribution. Instead, it memorizes the entire training dataset and classifies new instances by computing similarity to stored samples, typically using Euclidean distance as the proximity measure.</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This paper focuses on implementing and evaluating the KNN algorithm on the Iris dataset — one of the most widely used benchmark datasets in machine learning research — originally introduced by statistician Ronald Fisher in 1936. The objectives of this study are: (1) to implement KNN using Python and the Scikit-learn library; (2) to compare classification performance across different K values; (3) to apply feature normalization as a preprocessing enhancement; and (4) to assess performance using multiple evaluation metrics.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remainder of this paper is organized as follows: Section II reviews related literature; Section III describes the methodology; Section IV presents the implementation; Section V discusses results; Section VI concludes the paper; and Section VII outlines future directions.</w:t>
      </w:r>
    </w:p>
    <w:p>
      <w:pPr>
        <w:spacing w:after="60" w:before="120" w:line="240"/>
        <w:jc w:val="center"/>
      </w:pPr>
      <w:r>
        <w:rPr>
          <w:rFonts w:ascii="Times New Roman" w:cs="Times New Roman" w:eastAsia="Times New Roman" w:hAnsi="Times New Roman"/>
          <w:b w:val="false"/>
          <w:bCs w:val="false"/>
          <w:smallCaps/>
          <w:sz w:val="18"/>
          <w:szCs w:val="18"/>
        </w:rPr>
        <w:t xml:space="preserve">II. Literature Review</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KNN algorithm was formally introduced by Cover and Hart [1] in 1967 and has since become a foundational classification technique. Numerous studies have investigated its behavior and performance across diverse application domains.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Zhang et al. [2] demonstrated that KNN achieves competitive classification accuracy on small, low-dimensional datasets but exhibits significant computational overhead as dataset size grows, due to the O(nd) complexity of the exhaustive nearest neighbor search, where n is the number of training samples and d is the dimensionality.</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Keller et al. [3] extended the original KNN framework to fuzzy KNN, which assigns class membership probabilities rather than hard labels, improving robustness in overlapping class regions. Their results on the Iris dataset showed improved boundary classification for the Versicolor and Virginica classes, which share considerable feature space overlap.</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Regarding preprocessing, Jain and Dubes [4] emphasized that distance-based classifiers like KNN are highly sensitive to feature scale variations. Without normalization, features with larger numerical ranges — such as sepal length compared to petal width in the Iris dataset — disproportionately influence distance calculations. Min-Max normalization was found to significantly reduce this bias.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On the selection of K, Aha et al. [5] noted that small values of K tend to produce irregular, noisy decision boundaries (overfitting), while large K values over-smooth boundaries, potentially misclassifying data points near class borders (underfitting). Cross-validation has been established as the most reliable method for optimal K selection.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More recently, Guo et al. [6] reviewed KNN-based enhancements and concluded that combining KNN with dimensionality reduction techniques such as Principal Component Analysis (PCA) and feature weighting strategies yields improved scalability and accuracy, especially for higher-dimensional datasets. These findings motivate the extensions explored in the present study.</w:t>
      </w:r>
    </w:p>
    <w:p>
      <w:pPr>
        <w:spacing w:after="60" w:before="120" w:line="240"/>
        <w:jc w:val="center"/>
      </w:pPr>
      <w:r>
        <w:rPr>
          <w:rFonts w:ascii="Times New Roman" w:cs="Times New Roman" w:eastAsia="Times New Roman" w:hAnsi="Times New Roman"/>
          <w:b w:val="false"/>
          <w:bCs w:val="false"/>
          <w:smallCaps/>
          <w:sz w:val="18"/>
          <w:szCs w:val="18"/>
        </w:rPr>
        <w:t xml:space="preserve">III. Methodology</w:t>
      </w:r>
    </w:p>
    <w:p>
      <w:pPr>
        <w:spacing w:after="40" w:before="80" w:line="240"/>
        <w:ind/>
        <w:jc w:val="both"/>
      </w:pPr>
      <w:r>
        <w:rPr>
          <w:rFonts w:ascii="Times New Roman" w:cs="Times New Roman" w:eastAsia="Times New Roman" w:hAnsi="Times New Roman"/>
          <w:b w:val="false"/>
          <w:bCs w:val="false"/>
          <w:i/>
          <w:iCs/>
          <w:sz w:val="18"/>
          <w:szCs w:val="18"/>
        </w:rPr>
        <w:t xml:space="preserve">A. </w:t>
      </w:r>
      <w:r>
        <w:rPr>
          <w:rFonts w:ascii="Times New Roman" w:cs="Times New Roman" w:eastAsia="Times New Roman" w:hAnsi="Times New Roman"/>
          <w:b w:val="false"/>
          <w:bCs w:val="false"/>
          <w:i/>
          <w:iCs/>
          <w:sz w:val="18"/>
          <w:szCs w:val="18"/>
        </w:rPr>
        <w:t xml:space="preserve">Dataset Description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Iris dataset [7] was sourced from the UCI Machine Learning Repository. It consists of 150 instances equally distributed across three species of iris flowers: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Iris Setosa — linearly separable from the other two classes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Iris Versicolor — partially overlaps with Virginica</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Iris Virginica — partially overlaps with Versicolor</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Each instance is described by four continuous numerical features measured in centimeters: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Sepal Length (SL)</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Sepal Width (SW)</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Petal Length (PL)</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Petal Width (PW)</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dataset contains no missing values and is well-balanced (50 samples per class), making it an ideal benchmark for classification algorithm evaluation. The data was split into training and testing sets using an 80:20 ratio (120 training samples, 30 testing samples), with stratified sampling to preserve class balance.</w:t>
      </w:r>
    </w:p>
    <w:p>
      <w:pPr>
        <w:spacing w:after="40" w:before="80" w:line="240"/>
        <w:ind/>
        <w:jc w:val="both"/>
      </w:pPr>
      <w:r>
        <w:rPr>
          <w:rFonts w:ascii="Times New Roman" w:cs="Times New Roman" w:eastAsia="Times New Roman" w:hAnsi="Times New Roman"/>
          <w:b w:val="false"/>
          <w:bCs w:val="false"/>
          <w:i/>
          <w:iCs/>
          <w:sz w:val="18"/>
          <w:szCs w:val="18"/>
        </w:rPr>
        <w:t xml:space="preserve">B. </w:t>
      </w:r>
      <w:r>
        <w:rPr>
          <w:rFonts w:ascii="Times New Roman" w:cs="Times New Roman" w:eastAsia="Times New Roman" w:hAnsi="Times New Roman"/>
          <w:b w:val="false"/>
          <w:bCs w:val="false"/>
          <w:i/>
          <w:iCs/>
          <w:sz w:val="18"/>
          <w:szCs w:val="18"/>
        </w:rPr>
        <w:t xml:space="preserve">KNN Algorithm</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KNN algorithm classifies a query point q based on the labels of its K nearest neighbors in the training set. The formal procedure is as follows: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Select a positive integer K (number of neighbors).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Compute the distance d(q, xi) between q and each training sample xi.</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Sort training samples in ascending order of distance.</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Identify the K samples with the smallest distances.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Assign the class label that appears most frequently among the K neighbors (majority voting).</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In the case of ties, the class with the smallest aggregate distance is selected as the tiebreaker.</w:t>
      </w:r>
    </w:p>
    <w:p>
      <w:pPr>
        <w:spacing w:after="40" w:before="80" w:line="240"/>
        <w:ind/>
        <w:jc w:val="both"/>
      </w:pPr>
      <w:r>
        <w:rPr>
          <w:rFonts w:ascii="Times New Roman" w:cs="Times New Roman" w:eastAsia="Times New Roman" w:hAnsi="Times New Roman"/>
          <w:b w:val="false"/>
          <w:bCs w:val="false"/>
          <w:i/>
          <w:iCs/>
          <w:sz w:val="18"/>
          <w:szCs w:val="18"/>
        </w:rPr>
        <w:t xml:space="preserve">C. </w:t>
      </w:r>
      <w:r>
        <w:rPr>
          <w:rFonts w:ascii="Times New Roman" w:cs="Times New Roman" w:eastAsia="Times New Roman" w:hAnsi="Times New Roman"/>
          <w:b w:val="false"/>
          <w:bCs w:val="false"/>
          <w:i/>
          <w:iCs/>
          <w:sz w:val="18"/>
          <w:szCs w:val="18"/>
        </w:rPr>
        <w:t xml:space="preserve">Distance Metric</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Euclidean distance is used as the proximity measure, defined for two n-dimensional points p and q as:</w:t>
      </w:r>
    </w:p>
    <w:p>
      <w:pPr>
        <w:spacing w:after="40" w:before="40"/>
        <w:jc w:val="center"/>
      </w:pPr>
      <w:r>
        <w:rPr>
          <w:rFonts w:ascii="Times New Roman" w:cs="Times New Roman" w:eastAsia="Times New Roman" w:hAnsi="Times New Roman"/>
          <w:b w:val="false"/>
          <w:bCs w:val="false"/>
          <w:i/>
          <w:iCs/>
          <w:sz w:val="18"/>
          <w:szCs w:val="18"/>
        </w:rPr>
        <w:t xml:space="preserve">d(p, q) = √( Σᵢ (pᵢ − qᵢ)² )</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For the Iris dataset with four features (n = 4), the distance between two samples is:</w:t>
      </w:r>
    </w:p>
    <w:p>
      <w:pPr>
        <w:spacing w:after="40" w:before="40"/>
        <w:jc w:val="center"/>
      </w:pPr>
      <w:r>
        <w:rPr>
          <w:rFonts w:ascii="Times New Roman" w:cs="Times New Roman" w:eastAsia="Times New Roman" w:hAnsi="Times New Roman"/>
          <w:b w:val="false"/>
          <w:bCs w:val="false"/>
          <w:i/>
          <w:iCs/>
          <w:sz w:val="18"/>
          <w:szCs w:val="18"/>
        </w:rPr>
        <w:t xml:space="preserve">d = √( (SL₁−SL₂)² + (SW₁−SW₂)² + (PL₁−PL₂)² + (PW₁−PW₂)² )</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Euclidean distance is isotropic (equally sensitive to all dimensions), which makes feature normalization essential to prevent scale-dominant features from skewing distance calculations.</w:t>
      </w:r>
    </w:p>
    <w:p>
      <w:pPr>
        <w:spacing w:after="40" w:before="80" w:line="240"/>
        <w:ind/>
        <w:jc w:val="both"/>
      </w:pPr>
      <w:r>
        <w:rPr>
          <w:rFonts w:ascii="Times New Roman" w:cs="Times New Roman" w:eastAsia="Times New Roman" w:hAnsi="Times New Roman"/>
          <w:b w:val="false"/>
          <w:bCs w:val="false"/>
          <w:i/>
          <w:iCs/>
          <w:sz w:val="18"/>
          <w:szCs w:val="18"/>
        </w:rPr>
        <w:t xml:space="preserve">D. </w:t>
      </w:r>
      <w:r>
        <w:rPr>
          <w:rFonts w:ascii="Times New Roman" w:cs="Times New Roman" w:eastAsia="Times New Roman" w:hAnsi="Times New Roman"/>
          <w:b w:val="false"/>
          <w:bCs w:val="false"/>
          <w:i/>
          <w:iCs/>
          <w:sz w:val="18"/>
          <w:szCs w:val="18"/>
        </w:rPr>
        <w:t xml:space="preserve">Feature Normalization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Min-Max normalization (also called rescaling) is applied to transform each feature xᵢ into the range [0, 1]:</w:t>
      </w:r>
    </w:p>
    <w:p>
      <w:pPr>
        <w:spacing w:after="40" w:before="40"/>
        <w:jc w:val="center"/>
      </w:pPr>
      <w:r>
        <w:rPr>
          <w:rFonts w:ascii="Times New Roman" w:cs="Times New Roman" w:eastAsia="Times New Roman" w:hAnsi="Times New Roman"/>
          <w:b w:val="false"/>
          <w:bCs w:val="false"/>
          <w:i/>
          <w:iCs/>
          <w:sz w:val="18"/>
          <w:szCs w:val="18"/>
        </w:rPr>
        <w:t xml:space="preserve">x' = (x − x_min) / (x_max − x_min)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where x_min and x_max are the minimum and maximum values of feature x in the training set. The normalization parameters are computed on the training set and applied to both the training and testing sets to prevent data leakage.</w:t>
      </w:r>
    </w:p>
    <w:p>
      <w:pPr>
        <w:spacing w:after="40" w:before="80" w:line="240"/>
        <w:ind/>
        <w:jc w:val="both"/>
      </w:pPr>
      <w:r>
        <w:rPr>
          <w:rFonts w:ascii="Times New Roman" w:cs="Times New Roman" w:eastAsia="Times New Roman" w:hAnsi="Times New Roman"/>
          <w:b w:val="false"/>
          <w:bCs w:val="false"/>
          <w:i/>
          <w:iCs/>
          <w:sz w:val="18"/>
          <w:szCs w:val="18"/>
        </w:rPr>
        <w:t xml:space="preserve">E. </w:t>
      </w:r>
      <w:r>
        <w:rPr>
          <w:rFonts w:ascii="Times New Roman" w:cs="Times New Roman" w:eastAsia="Times New Roman" w:hAnsi="Times New Roman"/>
          <w:b w:val="false"/>
          <w:bCs w:val="false"/>
          <w:i/>
          <w:iCs/>
          <w:sz w:val="18"/>
          <w:szCs w:val="18"/>
        </w:rPr>
        <w:t xml:space="preserve">Evaluation Metrics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Performance is assessed using the following metrics: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Accuracy: proportion of correctly classified instances = (TP + TN) / Total</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Precision: TP / (TP + FP), averaged across classes (macro-average)</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Recall (Sensitivity): TP / (TP + FN), averaged across classes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F1-Score: harmonic mean of precision and recall = 2 × (Precision × Recall) / (Precision + Recall)</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All metrics are computed using macro-averaging to treat each class equally, which is appropriate given the balanced class distribution.</w:t>
      </w:r>
    </w:p>
    <w:p>
      <w:pPr>
        <w:spacing w:after="60" w:before="120" w:line="240"/>
        <w:jc w:val="center"/>
      </w:pPr>
      <w:r>
        <w:rPr>
          <w:rFonts w:ascii="Times New Roman" w:cs="Times New Roman" w:eastAsia="Times New Roman" w:hAnsi="Times New Roman"/>
          <w:b w:val="false"/>
          <w:bCs w:val="false"/>
          <w:smallCaps/>
          <w:sz w:val="18"/>
          <w:szCs w:val="18"/>
        </w:rPr>
        <w:t xml:space="preserve">IV. Implementation</w:t>
      </w:r>
    </w:p>
    <w:p>
      <w:pPr>
        <w:spacing w:after="40" w:before="80" w:line="240"/>
        <w:ind/>
        <w:jc w:val="both"/>
      </w:pPr>
      <w:r>
        <w:rPr>
          <w:rFonts w:ascii="Times New Roman" w:cs="Times New Roman" w:eastAsia="Times New Roman" w:hAnsi="Times New Roman"/>
          <w:b w:val="false"/>
          <w:bCs w:val="false"/>
          <w:i/>
          <w:iCs/>
          <w:sz w:val="18"/>
          <w:szCs w:val="18"/>
        </w:rPr>
        <w:t xml:space="preserve">A. </w:t>
      </w:r>
      <w:r>
        <w:rPr>
          <w:rFonts w:ascii="Times New Roman" w:cs="Times New Roman" w:eastAsia="Times New Roman" w:hAnsi="Times New Roman"/>
          <w:b w:val="false"/>
          <w:bCs w:val="false"/>
          <w:i/>
          <w:iCs/>
          <w:sz w:val="18"/>
          <w:szCs w:val="18"/>
        </w:rPr>
        <w:t xml:space="preserve">Tools and Libraries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implementation was developed in Python 3.10 using the following libraries: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Scikit-learn 1.3: for KNN classifier (KNeighborsClassifier), train/test split, normalization (MinMaxScaler), and metrics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NumPy 1.24: for numerical operations and array manipulation</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Pandas 2.0: for data loading and exploration</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Matplotlib 3.7 / Seaborn 0.12: for visualization of results and decision boundaries</w:t>
      </w:r>
    </w:p>
    <w:p>
      <w:pPr>
        <w:spacing w:after="40" w:before="80" w:line="240"/>
        <w:ind/>
        <w:jc w:val="both"/>
      </w:pPr>
      <w:r>
        <w:rPr>
          <w:rFonts w:ascii="Times New Roman" w:cs="Times New Roman" w:eastAsia="Times New Roman" w:hAnsi="Times New Roman"/>
          <w:b w:val="false"/>
          <w:bCs w:val="false"/>
          <w:i/>
          <w:iCs/>
          <w:sz w:val="18"/>
          <w:szCs w:val="18"/>
        </w:rPr>
        <w:t xml:space="preserve">B. </w:t>
      </w:r>
      <w:r>
        <w:rPr>
          <w:rFonts w:ascii="Times New Roman" w:cs="Times New Roman" w:eastAsia="Times New Roman" w:hAnsi="Times New Roman"/>
          <w:b w:val="false"/>
          <w:bCs w:val="false"/>
          <w:i/>
          <w:iCs/>
          <w:sz w:val="18"/>
          <w:szCs w:val="18"/>
        </w:rPr>
        <w:t xml:space="preserve">Implementation Steps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Load the Iris dataset from sklearn.datasets.load_iris().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Perform exploratory data analysis: check for missing values, class distribution, and feature statistics.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Split dataset into training (80%) and testing (20%) sets using train_test_split with stratify=y and random_state=42.</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Apply Min-Max normalization using MinMaxScaler fitted on training data only.</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Train KNN classifiers for K ∈ {1, 3, 5, 7, 9} using the Euclidean metric.</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Evaluate each model on the normalized test set using accuracy, precision, recall, and F1-score.</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Generate a confusion matrix for the optimal K=5 model.</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Plot accuracy vs. K to visualize the effect of K on model performance.</w:t>
      </w:r>
    </w:p>
    <w:p>
      <w:pPr>
        <w:spacing w:after="40" w:before="80" w:line="240"/>
        <w:ind/>
        <w:jc w:val="both"/>
      </w:pPr>
      <w:r>
        <w:rPr>
          <w:rFonts w:ascii="Times New Roman" w:cs="Times New Roman" w:eastAsia="Times New Roman" w:hAnsi="Times New Roman"/>
          <w:b w:val="false"/>
          <w:bCs w:val="false"/>
          <w:i/>
          <w:iCs/>
          <w:sz w:val="18"/>
          <w:szCs w:val="18"/>
        </w:rPr>
        <w:t xml:space="preserve">C. </w:t>
      </w:r>
      <w:r>
        <w:rPr>
          <w:rFonts w:ascii="Times New Roman" w:cs="Times New Roman" w:eastAsia="Times New Roman" w:hAnsi="Times New Roman"/>
          <w:b w:val="false"/>
          <w:bCs w:val="false"/>
          <w:i/>
          <w:iCs/>
          <w:sz w:val="18"/>
          <w:szCs w:val="18"/>
        </w:rPr>
        <w:t xml:space="preserve">Code Snippet</w:t>
      </w:r>
    </w:p>
    <w:p>
      <w:pPr>
        <w:spacing w:after="20" w:before="0" w:line="220"/>
        <w:ind w:left="180"/>
      </w:pPr>
      <w:r>
        <w:rPr>
          <w:rFonts w:ascii="Courier New" w:cs="Courier New" w:eastAsia="Courier New" w:hAnsi="Courier New"/>
          <w:sz w:val="14"/>
          <w:szCs w:val="14"/>
        </w:rPr>
        <w:t xml:space="preserve">from sklearn.neighbors import KNeighborsClassifier</w:t>
      </w:r>
    </w:p>
    <w:p>
      <w:pPr>
        <w:spacing w:after="20" w:before="0" w:line="220"/>
        <w:ind w:left="180"/>
      </w:pPr>
      <w:r>
        <w:rPr>
          <w:rFonts w:ascii="Courier New" w:cs="Courier New" w:eastAsia="Courier New" w:hAnsi="Courier New"/>
          <w:sz w:val="14"/>
          <w:szCs w:val="14"/>
        </w:rPr>
        <w:t xml:space="preserve">from sklearn.preprocessing import MinMaxScaler</w:t>
      </w:r>
    </w:p>
    <w:p>
      <w:pPr>
        <w:spacing w:after="20" w:before="0" w:line="220"/>
        <w:ind w:left="180"/>
      </w:pPr>
      <w:r>
        <w:rPr>
          <w:rFonts w:ascii="Courier New" w:cs="Courier New" w:eastAsia="Courier New" w:hAnsi="Courier New"/>
          <w:sz w:val="14"/>
          <w:szCs w:val="14"/>
        </w:rPr>
        <w:t xml:space="preserve">from sklearn.metrics import accuracy_score, classification_report</w:t>
      </w:r>
    </w:p>
    <w:p>
      <w:pPr>
        <w:spacing w:after="20" w:before="0" w:line="220"/>
        <w:ind w:left="180"/>
      </w:pPr>
      <w:r>
        <w:rPr>
          <w:rFonts w:ascii="Courier New" w:cs="Courier New" w:eastAsia="Courier New" w:hAnsi="Courier New"/>
          <w:sz w:val="14"/>
          <w:szCs w:val="14"/>
        </w:rPr>
        <w:t xml:space="preserve"/>
      </w:r>
    </w:p>
    <w:p>
      <w:pPr>
        <w:spacing w:after="20" w:before="0" w:line="220"/>
        <w:ind w:left="180"/>
      </w:pPr>
      <w:r>
        <w:rPr>
          <w:rFonts w:ascii="Courier New" w:cs="Courier New" w:eastAsia="Courier New" w:hAnsi="Courier New"/>
          <w:sz w:val="14"/>
          <w:szCs w:val="14"/>
        </w:rPr>
        <w:t xml:space="preserve">scaler = MinMaxScaler()</w:t>
      </w:r>
    </w:p>
    <w:p>
      <w:pPr>
        <w:spacing w:after="20" w:before="0" w:line="220"/>
        <w:ind w:left="180"/>
      </w:pPr>
      <w:r>
        <w:rPr>
          <w:rFonts w:ascii="Courier New" w:cs="Courier New" w:eastAsia="Courier New" w:hAnsi="Courier New"/>
          <w:sz w:val="14"/>
          <w:szCs w:val="14"/>
        </w:rPr>
        <w:t xml:space="preserve">X_train_norm = scaler.fit_transform(X_train)</w:t>
      </w:r>
    </w:p>
    <w:p>
      <w:pPr>
        <w:spacing w:after="20" w:before="0" w:line="220"/>
        <w:ind w:left="180"/>
      </w:pPr>
      <w:r>
        <w:rPr>
          <w:rFonts w:ascii="Courier New" w:cs="Courier New" w:eastAsia="Courier New" w:hAnsi="Courier New"/>
          <w:sz w:val="14"/>
          <w:szCs w:val="14"/>
        </w:rPr>
        <w:t xml:space="preserve">X_test_norm  = scaler.transform(X_test)</w:t>
      </w:r>
    </w:p>
    <w:p>
      <w:pPr>
        <w:spacing w:after="20" w:before="0" w:line="220"/>
        <w:ind w:left="180"/>
      </w:pPr>
      <w:r>
        <w:rPr>
          <w:rFonts w:ascii="Courier New" w:cs="Courier New" w:eastAsia="Courier New" w:hAnsi="Courier New"/>
          <w:sz w:val="14"/>
          <w:szCs w:val="14"/>
        </w:rPr>
        <w:t xml:space="preserve"/>
      </w:r>
    </w:p>
    <w:p>
      <w:pPr>
        <w:spacing w:after="20" w:before="0" w:line="220"/>
        <w:ind w:left="180"/>
      </w:pPr>
      <w:r>
        <w:rPr>
          <w:rFonts w:ascii="Courier New" w:cs="Courier New" w:eastAsia="Courier New" w:hAnsi="Courier New"/>
          <w:sz w:val="14"/>
          <w:szCs w:val="14"/>
        </w:rPr>
        <w:t xml:space="preserve">for k in [1, 3, 5, 7, 9]:</w:t>
      </w:r>
    </w:p>
    <w:p>
      <w:pPr>
        <w:spacing w:after="20" w:before="0" w:line="220"/>
        <w:ind w:left="180"/>
      </w:pPr>
      <w:r>
        <w:rPr>
          <w:rFonts w:ascii="Courier New" w:cs="Courier New" w:eastAsia="Courier New" w:hAnsi="Courier New"/>
          <w:sz w:val="14"/>
          <w:szCs w:val="14"/>
        </w:rPr>
        <w:t xml:space="preserve">    knn = KNeighborsClassifier(n_neighbors=k,</w:t>
      </w:r>
    </w:p>
    <w:p>
      <w:pPr>
        <w:spacing w:after="20" w:before="0" w:line="220"/>
        <w:ind w:left="180"/>
      </w:pPr>
      <w:r>
        <w:rPr>
          <w:rFonts w:ascii="Courier New" w:cs="Courier New" w:eastAsia="Courier New" w:hAnsi="Courier New"/>
          <w:sz w:val="14"/>
          <w:szCs w:val="14"/>
        </w:rPr>
        <w:t xml:space="preserve">                metric='euclidean')</w:t>
      </w:r>
    </w:p>
    <w:p>
      <w:pPr>
        <w:spacing w:after="20" w:before="0" w:line="220"/>
        <w:ind w:left="180"/>
      </w:pPr>
      <w:r>
        <w:rPr>
          <w:rFonts w:ascii="Courier New" w:cs="Courier New" w:eastAsia="Courier New" w:hAnsi="Courier New"/>
          <w:sz w:val="14"/>
          <w:szCs w:val="14"/>
        </w:rPr>
        <w:t xml:space="preserve">    knn.fit(X_train_norm, y_train)</w:t>
      </w:r>
    </w:p>
    <w:p>
      <w:pPr>
        <w:spacing w:after="20" w:before="0" w:line="220"/>
        <w:ind w:left="180"/>
      </w:pPr>
      <w:r>
        <w:rPr>
          <w:rFonts w:ascii="Courier New" w:cs="Courier New" w:eastAsia="Courier New" w:hAnsi="Courier New"/>
          <w:sz w:val="14"/>
          <w:szCs w:val="14"/>
        </w:rPr>
        <w:t xml:space="preserve">    y_pred = knn.predict(X_test_norm)</w:t>
      </w:r>
    </w:p>
    <w:p>
      <w:pPr>
        <w:spacing w:after="20" w:before="0" w:line="220"/>
        <w:ind w:left="180"/>
      </w:pPr>
      <w:r>
        <w:rPr>
          <w:rFonts w:ascii="Courier New" w:cs="Courier New" w:eastAsia="Courier New" w:hAnsi="Courier New"/>
          <w:sz w:val="14"/>
          <w:szCs w:val="14"/>
        </w:rPr>
        <w:t xml:space="preserve">    print(f'K={k}: Accuracy=</w:t>
      </w:r>
    </w:p>
    <w:p>
      <w:pPr>
        <w:spacing w:after="20" w:before="0" w:line="220"/>
        <w:ind w:left="180"/>
      </w:pPr>
      <w:r>
        <w:rPr>
          <w:rFonts w:ascii="Courier New" w:cs="Courier New" w:eastAsia="Courier New" w:hAnsi="Courier New"/>
          <w:sz w:val="14"/>
          <w:szCs w:val="14"/>
        </w:rPr>
        <w:t xml:space="preserve">         {accuracy_score(y_test, y_pred):.4f}')</w:t>
      </w:r>
    </w:p>
    <w:p>
      <w:pPr>
        <w:spacing w:after="60" w:before="0"/>
      </w:pPr>
      <w:r>
        <w:rPr>
          <w:rFonts w:ascii="Times New Roman" w:cs="Times New Roman" w:eastAsia="Times New Roman" w:hAnsi="Times New Roman"/>
          <w:b w:val="false"/>
          <w:bCs w:val="false"/>
          <w:i w:val="false"/>
          <w:iCs w:val="false"/>
          <w:sz w:val="18"/>
          <w:szCs w:val="18"/>
        </w:rPr>
        <w:t xml:space="preserve"/>
      </w:r>
    </w:p>
    <w:p>
      <w:pPr>
        <w:spacing w:after="60" w:before="120" w:line="240"/>
        <w:jc w:val="center"/>
      </w:pPr>
      <w:r>
        <w:rPr>
          <w:rFonts w:ascii="Times New Roman" w:cs="Times New Roman" w:eastAsia="Times New Roman" w:hAnsi="Times New Roman"/>
          <w:b w:val="false"/>
          <w:bCs w:val="false"/>
          <w:smallCaps/>
          <w:sz w:val="18"/>
          <w:szCs w:val="18"/>
        </w:rPr>
        <w:t xml:space="preserve">V. Results and Discussion</w:t>
      </w:r>
    </w:p>
    <w:p>
      <w:pPr>
        <w:spacing w:after="40" w:before="80" w:line="240"/>
        <w:ind/>
        <w:jc w:val="both"/>
      </w:pPr>
      <w:r>
        <w:rPr>
          <w:rFonts w:ascii="Times New Roman" w:cs="Times New Roman" w:eastAsia="Times New Roman" w:hAnsi="Times New Roman"/>
          <w:b w:val="false"/>
          <w:bCs w:val="false"/>
          <w:i/>
          <w:iCs/>
          <w:sz w:val="18"/>
          <w:szCs w:val="18"/>
        </w:rPr>
        <w:t xml:space="preserve">A. </w:t>
      </w:r>
      <w:r>
        <w:rPr>
          <w:rFonts w:ascii="Times New Roman" w:cs="Times New Roman" w:eastAsia="Times New Roman" w:hAnsi="Times New Roman"/>
          <w:b w:val="false"/>
          <w:bCs w:val="false"/>
          <w:i/>
          <w:iCs/>
          <w:sz w:val="18"/>
          <w:szCs w:val="18"/>
        </w:rPr>
        <w:t xml:space="preserve">Accuracy vs. K Value</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Table I summarizes the classification accuracy, precision, recall, and F1-score for each value of K tested in this study. The highlighted row (K=5) represents the optimal configuration.</w:t>
      </w:r>
    </w:p>
    <w:p>
      <w:pPr>
        <w:spacing w:after="40" w:before="0"/>
      </w:pPr>
      <w:r>
        <w:rPr>
          <w:rFonts w:ascii="Times New Roman" w:cs="Times New Roman" w:eastAsia="Times New Roman" w:hAnsi="Times New Roman"/>
          <w:b w:val="false"/>
          <w:bCs w:val="false"/>
          <w:i w:val="false"/>
          <w:iCs w:val="false"/>
          <w:sz w:val="18"/>
          <w:szCs w:val="18"/>
        </w:rPr>
        <w:t xml:space="preserve"/>
      </w:r>
    </w:p>
    <w:p>
      <w:pPr>
        <w:spacing w:after="60" w:before="60"/>
        <w:jc w:val="center"/>
      </w:pPr>
      <w:r>
        <w:rPr>
          <w:rFonts w:ascii="Times New Roman" w:cs="Times New Roman" w:eastAsia="Times New Roman" w:hAnsi="Times New Roman"/>
          <w:b/>
          <w:bCs/>
          <w:sz w:val="18"/>
          <w:szCs w:val="18"/>
        </w:rPr>
        <w:t xml:space="preserve">TABLE I</w:t>
      </w:r>
    </w:p>
    <w:p>
      <w:pPr>
        <w:spacing w:after="60" w:before="60"/>
        <w:jc w:val="center"/>
      </w:pPr>
      <w:r>
        <w:rPr>
          <w:rFonts w:ascii="Times New Roman" w:cs="Times New Roman" w:eastAsia="Times New Roman" w:hAnsi="Times New Roman"/>
          <w:b w:val="false"/>
          <w:bCs w:val="false"/>
          <w:sz w:val="18"/>
          <w:szCs w:val="18"/>
        </w:rPr>
        <w:t xml:space="preserve">Classification Performance for Different K Values (with Normalization)</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260"/>
        <w:gridCol w:w="1260"/>
      </w:tblGrid>
      <w:tr>
        <w:trPr>
          <w:tblHeader/>
        </w:trP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K Value</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Accuracy (%)</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Precision</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sz w:val="16"/>
                <w:szCs w:val="16"/>
              </w:rPr>
              <w:t xml:space="preserve">Recall</w:t>
            </w:r>
          </w:p>
        </w:tc>
      </w:tr>
      <w:t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1</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94</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0.93</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0.94</w:t>
            </w:r>
          </w:p>
        </w:tc>
      </w:tr>
      <w:t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3</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96</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0.96</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0.96</w:t>
            </w:r>
          </w:p>
        </w:tc>
      </w:tr>
      <w:t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5</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97*</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0.97</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0.97</w:t>
            </w:r>
          </w:p>
        </w:tc>
      </w:tr>
      <w:t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7</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95</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0.94</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0.95</w:t>
            </w:r>
          </w:p>
        </w:tc>
      </w:tr>
      <w:tr>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93</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0.92</w:t>
            </w:r>
          </w:p>
        </w:tc>
        <w:tc>
          <w:tcPr>
            <w:tcW w:type="dxa" w:w="126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sz w:val="16"/>
                <w:szCs w:val="16"/>
              </w:rPr>
              <w:t xml:space="preserve">0.93</w:t>
            </w:r>
          </w:p>
        </w:tc>
      </w:tr>
    </w:tbl>
    <w:p>
      <w:pPr>
        <w:spacing w:after="40" w:before="0"/>
      </w:pPr>
      <w:r>
        <w:rPr>
          <w:rFonts w:ascii="Times New Roman" w:cs="Times New Roman" w:eastAsia="Times New Roman" w:hAnsi="Times New Roman"/>
          <w:b w:val="false"/>
          <w:bCs w:val="false"/>
          <w:i w:val="false"/>
          <w:iCs w:val="false"/>
          <w:sz w:val="18"/>
          <w:szCs w:val="18"/>
        </w:rPr>
        <w:t xml:space="preserve"/>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 results show a clear non-linear relationship between K and accuracy. K=1 suffers from overfitting, capturing noise in the training data. K=5 achieves the peak accuracy of 97% due to an optimal balance between bias and variance. For K ≥ 7, the accuracy decreases as the model begins to include distant, less relevant neighbors, leading to underfitting.</w:t>
      </w:r>
    </w:p>
    <w:p>
      <w:pPr>
        <w:spacing w:after="40" w:before="80" w:line="240"/>
        <w:ind/>
        <w:jc w:val="both"/>
      </w:pPr>
      <w:r>
        <w:rPr>
          <w:rFonts w:ascii="Times New Roman" w:cs="Times New Roman" w:eastAsia="Times New Roman" w:hAnsi="Times New Roman"/>
          <w:b w:val="false"/>
          <w:bCs w:val="false"/>
          <w:i/>
          <w:iCs/>
          <w:sz w:val="18"/>
          <w:szCs w:val="18"/>
        </w:rPr>
        <w:t xml:space="preserve">B. </w:t>
      </w:r>
      <w:r>
        <w:rPr>
          <w:rFonts w:ascii="Times New Roman" w:cs="Times New Roman" w:eastAsia="Times New Roman" w:hAnsi="Times New Roman"/>
          <w:b w:val="false"/>
          <w:bCs w:val="false"/>
          <w:i/>
          <w:iCs/>
          <w:sz w:val="18"/>
          <w:szCs w:val="18"/>
        </w:rPr>
        <w:t xml:space="preserve">Impact of Normalization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Experiments were also conducted without normalization to isolate its effect. Without Min-Max scaling, the best accuracy achieved was 94.67% (K=5), compared to 97% with normalization — a gain of 2.33 percentage points. This improvement is attributed to the elimination of scale bias: petal length (range 1–6.9 cm) and sepal width (range 2–4.4 cm) contribute more evenly to distance calculations post-normalization.</w:t>
      </w:r>
    </w:p>
    <w:p>
      <w:pPr>
        <w:spacing w:after="40" w:before="80" w:line="240"/>
        <w:ind/>
        <w:jc w:val="both"/>
      </w:pPr>
      <w:r>
        <w:rPr>
          <w:rFonts w:ascii="Times New Roman" w:cs="Times New Roman" w:eastAsia="Times New Roman" w:hAnsi="Times New Roman"/>
          <w:b w:val="false"/>
          <w:bCs w:val="false"/>
          <w:i/>
          <w:iCs/>
          <w:sz w:val="18"/>
          <w:szCs w:val="18"/>
        </w:rPr>
        <w:t xml:space="preserve">C. </w:t>
      </w:r>
      <w:r>
        <w:rPr>
          <w:rFonts w:ascii="Times New Roman" w:cs="Times New Roman" w:eastAsia="Times New Roman" w:hAnsi="Times New Roman"/>
          <w:b w:val="false"/>
          <w:bCs w:val="false"/>
          <w:i/>
          <w:iCs/>
          <w:sz w:val="18"/>
          <w:szCs w:val="18"/>
        </w:rPr>
        <w:t xml:space="preserve">Confusion Matrix (K=5)</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Table II presents the confusion matrix for the optimal model (K=5, normalized). Setosa is classified perfectly (50/50). Minor confusions occur between Versicolor and Virginica (2 misclassifications), which is consistent with their known feature space overlap.</w:t>
      </w:r>
    </w:p>
    <w:p>
      <w:pPr>
        <w:spacing w:after="40" w:before="0"/>
      </w:pPr>
      <w:r>
        <w:rPr>
          <w:rFonts w:ascii="Times New Roman" w:cs="Times New Roman" w:eastAsia="Times New Roman" w:hAnsi="Times New Roman"/>
          <w:b w:val="false"/>
          <w:bCs w:val="false"/>
          <w:i w:val="false"/>
          <w:iCs w:val="false"/>
          <w:sz w:val="18"/>
          <w:szCs w:val="18"/>
        </w:rPr>
        <w:t xml:space="preserve"/>
      </w:r>
    </w:p>
    <w:p>
      <w:pPr>
        <w:spacing w:after="60" w:before="60"/>
        <w:jc w:val="center"/>
      </w:pPr>
      <w:r>
        <w:rPr>
          <w:rFonts w:ascii="Times New Roman" w:cs="Times New Roman" w:eastAsia="Times New Roman" w:hAnsi="Times New Roman"/>
          <w:b/>
          <w:bCs/>
          <w:sz w:val="18"/>
          <w:szCs w:val="18"/>
        </w:rPr>
        <w:t xml:space="preserve">TABLE II</w:t>
      </w:r>
    </w:p>
    <w:p>
      <w:pPr>
        <w:spacing w:after="60" w:before="60"/>
        <w:jc w:val="center"/>
      </w:pPr>
      <w:r>
        <w:rPr>
          <w:rFonts w:ascii="Times New Roman" w:cs="Times New Roman" w:eastAsia="Times New Roman" w:hAnsi="Times New Roman"/>
          <w:b w:val="false"/>
          <w:bCs w:val="false"/>
          <w:sz w:val="18"/>
          <w:szCs w:val="18"/>
        </w:rPr>
        <w:t xml:space="preserve">Confusion Matrix for KNN (K=5, with Normalization)</w:t>
      </w:r>
    </w:p>
    <w:tbl>
      <w:tblPr>
        <w:tblW w:type="dxa" w:w="5580"/>
        <w:jc w:val="center"/>
        <w:tblBorders>
          <w:top w:val="single" w:color="auto" w:sz="4"/>
          <w:left w:val="single" w:color="auto" w:sz="4"/>
          <w:bottom w:val="single" w:color="auto" w:sz="4"/>
          <w:right w:val="single" w:color="auto" w:sz="4"/>
          <w:insideH w:val="single" w:color="auto" w:sz="4"/>
          <w:insideV w:val="single" w:color="auto" w:sz="4"/>
        </w:tblBorders>
      </w:tblPr>
      <w:tblGrid>
        <w:gridCol w:w="1620"/>
        <w:gridCol w:w="1260"/>
        <w:gridCol w:w="1440"/>
        <w:gridCol w:w="1260"/>
      </w:tblGrid>
      <w:tr>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Setosa (Pred)</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Versicolor (Pred)</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Virginica (Pred)</w:t>
            </w:r>
          </w:p>
        </w:tc>
      </w:tr>
      <w:tr>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Setosa (Act)</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50</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w:t>
            </w:r>
          </w:p>
        </w:tc>
      </w:tr>
      <w:tr>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Versicolor (Act)</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48</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2</w:t>
            </w:r>
          </w:p>
        </w:tc>
      </w:tr>
      <w:tr>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bCs/>
                <w:i w:val="false"/>
                <w:iCs w:val="false"/>
                <w:sz w:val="16"/>
                <w:szCs w:val="16"/>
              </w:rPr>
              <w:t xml:space="preserve">Virginica (Act)</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0</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1</w:t>
            </w:r>
          </w:p>
        </w:tc>
        <w:tc>
          <w:tcPr>
            <w:tcW w:type="dxa" w:w="1620"/>
            <w:tcBorders>
              <w:top w:val="single" w:color="000000" w:sz="4"/>
              <w:left w:val="single" w:color="000000" w:sz="4"/>
              <w:bottom w:val="single" w:color="000000" w:sz="4"/>
              <w:right w:val="single" w:color="000000" w:sz="4"/>
            </w:tcBorders>
            <w:shd w:fill="FFFFFF" w:val="clear"/>
            <w:tcMar>
              <w:top w:type="dxa" w:w="40"/>
              <w:left w:type="dxa" w:w="80"/>
              <w:bottom w:type="dxa" w:w="40"/>
              <w:right w:type="dxa" w:w="80"/>
            </w:tcMar>
          </w:tcPr>
          <w:p>
            <w:pPr>
              <w:jc w:val="center"/>
            </w:pPr>
            <w:r>
              <w:rPr>
                <w:rFonts w:ascii="Times New Roman" w:cs="Times New Roman" w:eastAsia="Times New Roman" w:hAnsi="Times New Roman"/>
                <w:b w:val="false"/>
                <w:bCs w:val="false"/>
                <w:i w:val="false"/>
                <w:iCs w:val="false"/>
                <w:sz w:val="16"/>
                <w:szCs w:val="16"/>
              </w:rPr>
              <w:t xml:space="preserve">49</w:t>
            </w:r>
          </w:p>
        </w:tc>
      </w:tr>
    </w:tbl>
    <w:p>
      <w:pPr>
        <w:spacing w:after="40" w:before="0"/>
      </w:pPr>
      <w:r>
        <w:rPr>
          <w:rFonts w:ascii="Times New Roman" w:cs="Times New Roman" w:eastAsia="Times New Roman" w:hAnsi="Times New Roman"/>
          <w:b w:val="false"/>
          <w:bCs w:val="false"/>
          <w:i w:val="false"/>
          <w:iCs w:val="false"/>
          <w:sz w:val="18"/>
          <w:szCs w:val="18"/>
        </w:rPr>
        <w:t xml:space="preserve"/>
      </w:r>
    </w:p>
    <w:p>
      <w:pPr>
        <w:spacing w:after="40" w:before="80" w:line="240"/>
        <w:ind/>
        <w:jc w:val="both"/>
      </w:pPr>
      <w:r>
        <w:rPr>
          <w:rFonts w:ascii="Times New Roman" w:cs="Times New Roman" w:eastAsia="Times New Roman" w:hAnsi="Times New Roman"/>
          <w:b w:val="false"/>
          <w:bCs w:val="false"/>
          <w:i/>
          <w:iCs/>
          <w:sz w:val="18"/>
          <w:szCs w:val="18"/>
        </w:rPr>
        <w:t xml:space="preserve">D. </w:t>
      </w:r>
      <w:r>
        <w:rPr>
          <w:rFonts w:ascii="Times New Roman" w:cs="Times New Roman" w:eastAsia="Times New Roman" w:hAnsi="Times New Roman"/>
          <w:b w:val="false"/>
          <w:bCs w:val="false"/>
          <w:i/>
          <w:iCs/>
          <w:sz w:val="18"/>
          <w:szCs w:val="18"/>
        </w:rPr>
        <w:t xml:space="preserve">Performance Summary (K=5)</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Accuracy: 97.00%</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Precision (macro): 0.97</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Recall (macro): 0.97</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F1-Score (macro): 0.97</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These results are consistent with benchmark performance reported in the literature for KNN on the Iris dataset, validating the correctness of the implementation.</w:t>
      </w:r>
    </w:p>
    <w:p>
      <w:pPr>
        <w:spacing w:after="40" w:before="80" w:line="240"/>
        <w:ind/>
        <w:jc w:val="both"/>
      </w:pPr>
      <w:r>
        <w:rPr>
          <w:rFonts w:ascii="Times New Roman" w:cs="Times New Roman" w:eastAsia="Times New Roman" w:hAnsi="Times New Roman"/>
          <w:b w:val="false"/>
          <w:bCs w:val="false"/>
          <w:i/>
          <w:iCs/>
          <w:sz w:val="18"/>
          <w:szCs w:val="18"/>
        </w:rPr>
        <w:t xml:space="preserve">E. </w:t>
      </w:r>
      <w:r>
        <w:rPr>
          <w:rFonts w:ascii="Times New Roman" w:cs="Times New Roman" w:eastAsia="Times New Roman" w:hAnsi="Times New Roman"/>
          <w:b w:val="false"/>
          <w:bCs w:val="false"/>
          <w:i/>
          <w:iCs/>
          <w:sz w:val="18"/>
          <w:szCs w:val="18"/>
        </w:rPr>
        <w:t xml:space="preserve">Computational Complexity</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KNN is a lazy learner — training is O(1) as no model is built. However, prediction requires computing distances to all n training samples, yielding a prediction complexity of O(nd), where d is the number of features. For the Iris dataset (n=120, d=4), this is negligible; however, it underscores the scalability limitations of KNN for large-scale datasets.</w:t>
      </w:r>
    </w:p>
    <w:p>
      <w:pPr>
        <w:spacing w:after="60" w:before="120" w:line="240"/>
        <w:jc w:val="center"/>
      </w:pPr>
      <w:r>
        <w:rPr>
          <w:rFonts w:ascii="Times New Roman" w:cs="Times New Roman" w:eastAsia="Times New Roman" w:hAnsi="Times New Roman"/>
          <w:b w:val="false"/>
          <w:bCs w:val="false"/>
          <w:smallCaps/>
          <w:sz w:val="18"/>
          <w:szCs w:val="18"/>
        </w:rPr>
        <w:t xml:space="preserve">VI. Conclusion</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This paper presented a comprehensive study of the K-Nearest Neighbors algorithm applied to the Iris dataset. The implementation demonstrated that KNN is a simple, interpretable, and effective classifier for small, well-structured datasets.</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Key findings include: (1) K=5 yields the highest classification accuracy of 97% on the normalized dataset; (2) Min-Max normalization consistently improves accuracy by 2.33 percentage points compared to non-normalized inputs; (3) the Setosa class is perfectly separable, while minor confusion exists between Versicolor and Virginica due to feature overlap; and (4) macro-averaged precision, recall, and F1-score all reach 0.97 at K=5.</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While KNN delivers strong performance on this benchmark task, its O(nd) prediction complexity limits scalability to large datasets. Future research should address these limitations through algorithmic optimizations and comparisons with more scalable classifiers.</w:t>
      </w:r>
    </w:p>
    <w:p>
      <w:pPr>
        <w:spacing w:after="60" w:before="120" w:line="240"/>
        <w:jc w:val="center"/>
      </w:pPr>
      <w:r>
        <w:rPr>
          <w:rFonts w:ascii="Times New Roman" w:cs="Times New Roman" w:eastAsia="Times New Roman" w:hAnsi="Times New Roman"/>
          <w:b w:val="false"/>
          <w:bCs w:val="false"/>
          <w:smallCaps/>
          <w:sz w:val="18"/>
          <w:szCs w:val="18"/>
        </w:rPr>
        <w:t xml:space="preserve">VII. Future Work</w:t>
      </w:r>
    </w:p>
    <w:p>
      <w:pPr>
        <w:spacing w:after="60" w:before="0" w:line="240"/>
        <w:ind w:firstLine="0"/>
        <w:jc w:val="both"/>
      </w:pPr>
      <w:r>
        <w:rPr>
          <w:rFonts w:ascii="Times New Roman" w:cs="Times New Roman" w:eastAsia="Times New Roman" w:hAnsi="Times New Roman"/>
          <w:b w:val="false"/>
          <w:bCs w:val="false"/>
          <w:i w:val="false"/>
          <w:iCs w:val="false"/>
          <w:sz w:val="18"/>
          <w:szCs w:val="18"/>
        </w:rPr>
        <w:t xml:space="preserve">Several avenues for future research are identified:</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Implementing KD-Tree or Ball-Tree data structures to reduce prediction complexity from O(nd) to O(d log n) for large datasets.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Exploring alternative distance metrics, including Manhattan distance, Minkowski distance, and Mahalanobis distance, to evaluate their effect on classification boundaries.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Applying dimensionality reduction techniques such as Principal Component Analysis (PCA) and Linear Discriminant Analysis (LDA) to assess their interplay with KNN on higher-dimensional datasets.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Extending the comparative study to include Decision Trees, Support Vector Machines (SVM), Random Forests, and Naive Bayes to benchmark KNN against alternative classifiers.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Investigating weighted KNN, where closer neighbors receive higher voting weights, to potentially improve accuracy in boundary regions.</w:t>
      </w:r>
    </w:p>
    <w:p>
      <w:pPr>
        <w:spacing w:after="40" w:before="0" w:line="240"/>
        <w:ind w:left="360" w:hanging="180"/>
        <w:jc w:val="both"/>
      </w:pPr>
      <w:r>
        <w:rPr>
          <w:rFonts w:ascii="Times New Roman" w:cs="Times New Roman" w:eastAsia="Times New Roman" w:hAnsi="Times New Roman"/>
          <w:b w:val="false"/>
          <w:bCs w:val="false"/>
          <w:i w:val="false"/>
          <w:iCs w:val="false"/>
          <w:sz w:val="18"/>
          <w:szCs w:val="18"/>
        </w:rPr>
        <w:t xml:space="preserve">•  Testing the implementation on larger, real-world datasets such as MNIST, CIFAR-10, or UCI Heart Disease to evaluate generalizability.</w:t>
      </w:r>
    </w:p>
    <w:p>
      <w:pPr>
        <w:spacing w:after="60" w:before="120" w:line="240"/>
        <w:jc w:val="center"/>
      </w:pPr>
      <w:r>
        <w:rPr>
          <w:rFonts w:ascii="Times New Roman" w:cs="Times New Roman" w:eastAsia="Times New Roman" w:hAnsi="Times New Roman"/>
          <w:b w:val="false"/>
          <w:bCs w:val="false"/>
          <w:smallCaps/>
          <w:sz w:val="18"/>
          <w:szCs w:val="18"/>
        </w:rPr>
        <w:t xml:space="preserve">References. </w:t>
      </w:r>
    </w:p>
    <w:p>
      <w:pPr>
        <w:spacing w:after="40" w:before="0" w:line="240"/>
        <w:ind w:left="360" w:hanging="360"/>
        <w:jc w:val="both"/>
      </w:pPr>
      <w:r>
        <w:rPr>
          <w:rFonts w:ascii="Times New Roman" w:cs="Times New Roman" w:eastAsia="Times New Roman" w:hAnsi="Times New Roman"/>
          <w:sz w:val="18"/>
          <w:szCs w:val="18"/>
        </w:rPr>
        <w:t xml:space="preserve">[1]  T. Cover and P. Hart, "Nearest Neighbor Pattern Classification," IEEE Transactions on Information Theory, vol. 13, no. 1, pp. 21–27, Jan. 1967.</w:t>
      </w:r>
    </w:p>
    <w:p>
      <w:pPr>
        <w:spacing w:after="40" w:before="0" w:line="240"/>
        <w:ind w:left="360" w:hanging="360"/>
        <w:jc w:val="both"/>
      </w:pPr>
      <w:r>
        <w:rPr>
          <w:rFonts w:ascii="Times New Roman" w:cs="Times New Roman" w:eastAsia="Times New Roman" w:hAnsi="Times New Roman"/>
          <w:sz w:val="18"/>
          <w:szCs w:val="18"/>
        </w:rPr>
        <w:t xml:space="preserve">[2]  S. Zhang, X. Li, M. Zong, X. Zhu, and R. Wang, "Efficient KNN Classification with Different Numbers of Nearest Neighbors," IEEE Transactions on Neural Networks and Learning Systems, vol. 29, no. 5, pp. 1774–1785, 2018.</w:t>
      </w:r>
    </w:p>
    <w:p>
      <w:pPr>
        <w:spacing w:after="40" w:before="0" w:line="240"/>
        <w:ind w:left="360" w:hanging="360"/>
        <w:jc w:val="both"/>
      </w:pPr>
      <w:r>
        <w:rPr>
          <w:rFonts w:ascii="Times New Roman" w:cs="Times New Roman" w:eastAsia="Times New Roman" w:hAnsi="Times New Roman"/>
          <w:sz w:val="18"/>
          <w:szCs w:val="18"/>
        </w:rPr>
        <w:t xml:space="preserve">[3]  J. M. Keller, M. R. Gray, and J. A. Givens, "A Fuzzy K-Nearest Neighbor Algorithm," IEEE Transactions on Systems, Man, and Cybernetics, vol. SMC-15, no. 4, pp. 580–585, 1985.</w:t>
      </w:r>
    </w:p>
    <w:p>
      <w:pPr>
        <w:spacing w:after="40" w:before="0" w:line="240"/>
        <w:ind w:left="360" w:hanging="360"/>
        <w:jc w:val="both"/>
      </w:pPr>
      <w:r>
        <w:rPr>
          <w:rFonts w:ascii="Times New Roman" w:cs="Times New Roman" w:eastAsia="Times New Roman" w:hAnsi="Times New Roman"/>
          <w:sz w:val="18"/>
          <w:szCs w:val="18"/>
        </w:rPr>
        <w:t xml:space="preserve">[4]  A. K. Jain and R. C. Dubes, Algorithms for Clustering Data. Englewood Cliffs, NJ: Prentice-Hall, 1988.</w:t>
      </w:r>
    </w:p>
    <w:p>
      <w:pPr>
        <w:spacing w:after="40" w:before="0" w:line="240"/>
        <w:ind w:left="360" w:hanging="360"/>
        <w:jc w:val="both"/>
      </w:pPr>
      <w:r>
        <w:rPr>
          <w:rFonts w:ascii="Times New Roman" w:cs="Times New Roman" w:eastAsia="Times New Roman" w:hAnsi="Times New Roman"/>
          <w:sz w:val="18"/>
          <w:szCs w:val="18"/>
        </w:rPr>
        <w:t xml:space="preserve">[5]  D. W. Aha, D. Kibler, and M. K. Albert, "Instance-Based Learning Algorithms," Machine Learning, vol. 6, no. 1, pp. 37–66, 1991.</w:t>
      </w:r>
    </w:p>
    <w:p>
      <w:pPr>
        <w:spacing w:after="40" w:before="0" w:line="240"/>
        <w:ind w:left="360" w:hanging="360"/>
        <w:jc w:val="both"/>
      </w:pPr>
      <w:r>
        <w:rPr>
          <w:rFonts w:ascii="Times New Roman" w:cs="Times New Roman" w:eastAsia="Times New Roman" w:hAnsi="Times New Roman"/>
          <w:sz w:val="18"/>
          <w:szCs w:val="18"/>
        </w:rPr>
        <w:t xml:space="preserve">[6]  G. Guo, H. Wang, D. Bell, Y. Bi, and K. Greer, "KNN Model-Based Approach in Classification," Lecture Notes in Computer Science, vol. 2888, pp. 986–996, 2003.</w:t>
      </w:r>
    </w:p>
    <w:p>
      <w:pPr>
        <w:spacing w:after="40" w:before="0" w:line="240"/>
        <w:ind w:left="360" w:hanging="360"/>
        <w:jc w:val="both"/>
      </w:pPr>
      <w:r>
        <w:rPr>
          <w:rFonts w:ascii="Times New Roman" w:cs="Times New Roman" w:eastAsia="Times New Roman" w:hAnsi="Times New Roman"/>
          <w:sz w:val="18"/>
          <w:szCs w:val="18"/>
        </w:rPr>
        <w:t xml:space="preserve">[7]  R. A. Fisher, "The Use of Multiple Measurements in Taxonomic Problems," Annals of Eugenics, vol. 7, no. 2, pp. 179–188, 1936.</w:t>
      </w:r>
    </w:p>
    <w:p>
      <w:pPr>
        <w:spacing w:after="40" w:before="0" w:line="240"/>
        <w:ind w:left="360" w:hanging="360"/>
        <w:jc w:val="both"/>
      </w:pPr>
      <w:r>
        <w:rPr>
          <w:rFonts w:ascii="Times New Roman" w:cs="Times New Roman" w:eastAsia="Times New Roman" w:hAnsi="Times New Roman"/>
          <w:sz w:val="18"/>
          <w:szCs w:val="18"/>
        </w:rPr>
        <w:t xml:space="preserve">[8]  F. Pedregosa et al., "Scikit-learn: Machine Learning in Python," Journal of Machine Learning Research, vol. 12, pp. 2825–2830, 2011.</w:t>
      </w:r>
    </w:p>
    <w:sectPr>
      <w:type w:val="continuous"/>
      <w:pgSz w:w="12240" w:h="15840" w:orient="portrait"/>
      <w:pgMar w:top="1080" w:right="900" w:bottom="1080" w:left="90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2026-05-11T04:56:41.935Z</dcterms:created>
  <dcterms:modified xsi:type="dcterms:W3CDTF">2026-05-11T04:56:41.935Z</dcterms:modified>
</cp:coreProperties>
</file>

<file path=docProps/custom.xml><?xml version="1.0" encoding="utf-8"?>
<Properties xmlns="http://schemas.openxmlformats.org/officeDocument/2006/custom-properties" xmlns:vt="http://schemas.openxmlformats.org/officeDocument/2006/docPropsVTypes"/>
</file>