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P05-occo.mp4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Okay. (..) </w:t>
      </w:r>
    </w:p>
    <w:p>
      <w:pPr>
        <w:spacing w:line="360" w:before="320" w:lineRule="auto" w:after="320"/>
        <w:ind w:left="0"/>
        <w:jc w:val="left"/>
      </w:pPr>
      <w:r>
        <w:rPr>
          <w:rFonts w:cs="Arial" w:hAnsi="Arial" w:ascii="Arial" w:eastAsia="Arial"/>
          <w:b/>
          <w:bCs/>
          <w:sz w:val="20"/>
          <w:szCs w:val="20"/>
          <w:color w:val="#000000"/>
          <w:lang w:val="en-US" w:eastAsia="en-US" w:bidi="ar-SA"/>
        </w:rPr>
        <w:t xml:space="preserve">S2:</w:t>
      </w:r>
      <w:r>
        <w:rPr>
          <w:rFonts w:cs="Arial" w:hAnsi="Arial" w:ascii="Arial" w:eastAsia="Arial"/>
          <w:sz w:val="20"/>
          <w:szCs w:val="20"/>
          <w:color w:val="#000000"/>
          <w:lang w:val="en-US" w:eastAsia="en-US" w:bidi="ar-SA"/>
        </w:rPr>
        <w:t xml:space="preserve"> Okay. Looking at the answer, for me, that doesn't change much. Just looking at the answer, especially getting the mathematical, mathematical factors as a, as a lawyer, I can't really judge them. So for me, they're not of relevance. (..) Now looking at the individual chunks, that actually does quite help, especially in order to, if I want to verify myself, if that's if that's right, and I like that I can inspect it further. It enhances my trust. Looking at the enhanced version, I think that's actually even more helpful, to look at the individual sections and to get more information about how it's linked. It helps me trust it as it gives me some sources. And it also gives, gives, gives me the option to, get rid of a part of the answer, which I think is quite good if I realise that it's wrong. Then that's actually my favourite part of the AI that I can look at individual, individual, norms and competing norms. And I think that actually helps to also find things that maybe the AI didn't get or get wrong. And it's very good that I can dismiss it. So I can actually, make the answer more suitable for what I need.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