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v="urn:schemas-microsoft-com:vml" xmlns:w10="urn:schemas-microsoft-com:office:word" xmlns:w15="http://schemas.microsoft.com/office/word/2012/wordml" xmlns:cx1="http://schemas.microsoft.com/office/drawing/2015/9/8/chartex" xmlns:cx="http://schemas.microsoft.com/office/drawing/2014/chartex" xmlns:w="http://schemas.openxmlformats.org/wordprocessingml/2006/main" xmlns:wne="http://schemas.microsoft.com/office/word/2006/wordml" xmlns:wps="http://schemas.microsoft.com/office/word/2010/wordprocessingShape" xmlns:mc="http://schemas.openxmlformats.org/markup-compatibility/2006" xmlns:w14="http://schemas.microsoft.com/office/word/2010/wordml" xmlns:wpi="http://schemas.microsoft.com/office/word/2010/wordprocessingInk" xmlns:w16cid="http://schemas.microsoft.com/office/word/2016/wordml/cid" xmlns:wp="http://schemas.openxmlformats.org/drawingml/2006/wordprocessingDrawing" xmlns:r="http://schemas.openxmlformats.org/officeDocument/2006/relationships" xmlns:w16se="http://schemas.microsoft.com/office/word/2015/wordml/symex" xmlns:cx6="http://schemas.microsoft.com/office/drawing/2016/5/12/chartex" xmlns:cx8="http://schemas.microsoft.com/office/drawing/2016/5/14/chartex" xmlns:cx3="http://schemas.microsoft.com/office/drawing/2016/5/9/chartex" xmlns:cx4="http://schemas.microsoft.com/office/drawing/2016/5/10/chartex" xmlns:cx5="http://schemas.microsoft.com/office/drawing/2016/5/11/chartex" xmlns:aink="http://schemas.microsoft.com/office/drawing/2016/ink" xmlns:am3d="http://schemas.microsoft.com/office/drawing/2017/model3d" xmlns:o="urn:schemas-microsoft-com:office:office" xmlns:wp14="http://schemas.microsoft.com/office/word/2010/wordprocessingDrawing" xmlns:cx2="http://schemas.microsoft.com/office/drawing/2015/10/21/chartex" xmlns:wpg="http://schemas.microsoft.com/office/word/2010/wordprocessingGroup" xmlns:cx7="http://schemas.microsoft.com/office/drawing/2016/5/13/chartex" xmlns:m="http://schemas.openxmlformats.org/officeDocument/2006/math" mc:Ignorable="w14 w15 w16se w16cid wp14">
  <w:body>
    <w:p>
      <w:pPr>
        <w:spacing w:line="240" w:before="0" w:lineRule="auto" w:after="400"/>
        <w:ind w:left="0"/>
        <w:jc w:val="center"/>
      </w:pPr>
      <w:r>
        <w:rPr>
          <w:rFonts w:cs="Arial" w:hAnsi="Arial" w:ascii="Arial" w:eastAsia="Arial"/>
          <w:b/>
          <w:bCs/>
          <w:sz w:val="28"/>
          <w:szCs w:val="28"/>
          <w:color w:val="#17365d"/>
          <w:lang w:val="en-US" w:eastAsia="en-US" w:bidi="ar-SA"/>
        </w:rPr>
        <w:t xml:space="preserve">p09-occo.mp4</w:t>
      </w:r>
    </w:p>
    <w:p>
      <w:pPr>
        <w:spacing w:line="240" w:before="260" w:lineRule="auto" w:after="0"/>
        <w:ind w:left="0"/>
        <w:jc w:val="center"/>
      </w:pPr>
      <w:r>
        <w:rPr>
          <w:rFonts w:cs="Arial" w:hAnsi="Arial" w:ascii="Arial" w:eastAsia="Arial"/>
          <w:b/>
          <w:bCs/>
          <w:sz w:val="24"/>
          <w:szCs w:val="24"/>
          <w:color w:val="#4f81bd"/>
          <w:lang w:val="en-US" w:eastAsia="en-US" w:bidi="ar-SA"/>
        </w:rPr>
        <w:t xml:space="preserve">Transcript</w:t>
      </w:r>
    </w:p>
    <w:p>
      <w:pPr>
        <w:spacing w:line="360" w:before="320" w:lineRule="auto" w:after="320"/>
        <w:ind w:left="0"/>
        <w:jc w:val="left"/>
      </w:pPr>
      <w:r>
        <w:rPr>
          <w:rFonts w:cs="Arial" w:hAnsi="Arial" w:ascii="Arial" w:eastAsia="Arial"/>
          <w:b/>
          <w:bCs/>
          <w:sz w:val="20"/>
          <w:szCs w:val="20"/>
          <w:color w:val="#000000"/>
          <w:lang w:val="en-US" w:eastAsia="en-US" w:bidi="ar-SA"/>
        </w:rPr>
        <w:t xml:space="preserve">S1:</w:t>
      </w:r>
      <w:r>
        <w:rPr>
          <w:rFonts w:cs="Arial" w:hAnsi="Arial" w:ascii="Arial" w:eastAsia="Arial"/>
          <w:sz w:val="20"/>
          <w:szCs w:val="20"/>
          <w:color w:val="#000000"/>
          <w:lang w:val="en-US" w:eastAsia="en-US" w:bidi="ar-SA"/>
        </w:rPr>
        <w:t xml:space="preserve"> Very same question into the ecosystem. I have the result, which resembles in the way that it gives me a standard plain text as an answer. The result of the AI system as such, and also in the second paragraph. The second part. Scrolling down, I see the different bricks and parts where the system has derived and got his own its own information from. I can also see on a graphic how these different parts of information are intertwined, are connected with each other, which gives me a great deal of help in understanding how the final result have been has might have been composed by the system. So I do send them great, much greater deal of autonomy as a user in knowing how a system might have put certain information together in a certain result. Additionally, I can, I can go into the different sources, by looking at, at the, these sources, which comes as a very strong advantage from my point being somebody really into sources into original statements. So I have the ability to check whether the AI has worked correctly, according to my own ambitions, which is very relevant as I perceive it. And lastly, there is the, the very, appealing function, which gives me an idea whether certain assessment or a certain certain statements within the sources might collide with each other. And whether or not the AI system has, resolved this collision in a way that seems to be suiting to my legal opinion in a way that I my judgement, my evaluation of a certain normative structure, or maybe collision or non collision can be inserted into the evaluation the AI is doing for me. This way I will be able to much better use this tool according to my own needs. And I guess that anybody having, having passed the law exams and with a diploma and working as a practical lawyer will very much appreciate this opportunity since he or she would be able to nonetheless autonomously use the system and, has much less and an impression of a black box, which is of course a great, great risk to anybody professionally working with the law. </w:t>
      </w:r>
    </w:p>
    <w:p>
      <w:pPr>
        <w:spacing w:line="360" w:before="320" w:lineRule="auto" w:after="320"/>
        <w:ind w:left="0"/>
        <w:jc w:val="left"/>
      </w:pPr>
    </w:p>
    <w:p>
      <w:pPr>
        <w:spacing w:line="360" w:before="320" w:lineRule="auto" w:after="320"/>
        <w:ind w:left="0"/>
        <w:jc w:val="left"/>
      </w:pPr>
    </w:p>
    <w:sectPr w:rsidRPr="002C5C7D" w:rsidR="00000191">
      <w:pgSz w:w="11907" w:h="16839"/>
      <w:pgMar w:bottom="1134" w:right="1417" w:gutter="0" w:footer="708" w:left="1417" w:header="708" w:top="1417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="http://schemas.openxmlformats.org/wordprocessingml/2006/main" xmlns:r="http://schemas.openxmlformats.org/officeDocument/2006/relationships" xmlns:w16se="http://schemas.microsoft.com/office/word/2015/wordml/symex" mc:Ignorable="w14 w15 w16se w16cid">
  <w:docDefaults>
    <w:rPrDefault>
      <w:rPr>
        <w:rFonts w:hAnsiTheme="minorHAnsi" w:asciiTheme="minorHAnsi" w:eastAsiaTheme="minorEastAsia" w:cstheme="minorBidi"/>
        <w:sz w:val="22"/>
        <w:szCs w:val="22"/>
        <w:lang w:val="de-DE" w:eastAsia="de-DE" w:bidi="ar-SA"/>
      </w:rPr>
    </w:rPrDefault>
    <w:pPrDefault>
      <w:pPr>
        <w:spacing w:line="259" w:lineRule="auto" w:after="160"/>
      </w:pPr>
    </w:pPrDefault>
  </w:docDefaults>
  <w:latentStyles w:defUIPriority="99" w:defUnhideWhenUsed="0" w:count="376" w:defLockedState="0" w:defSemiHidden="0" w:defQFormat="0">
    <w:lsdException w:qFormat="1" w:name="Normal" w:uiPriority="0"/>
    <w:lsdException w:qFormat="1" w:name="heading 1" w:uiPriority="9"/>
    <w:lsdException w:qFormat="1" w:name="heading 2" w:uiPriority="9" w:semiHidden="1" w:unhideWhenUsed="1"/>
    <w:lsdException w:qFormat="1" w:name="heading 3" w:uiPriority="9" w:semiHidden="1" w:unhideWhenUsed="1"/>
    <w:lsdException w:qFormat="1" w:name="heading 4" w:uiPriority="9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qFormat="1"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qFormat="1"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qFormat="1"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4A3277"/>
  </w:style>
  <w:style w:type="paragraph" w:styleId="berschrift1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hAnsiTheme="majorHAnsi" w:asciiTheme="majorHAnsi" w:eastAsiaTheme="majorEastAsia" w:cstheme="majorBidi"/>
      <w:b/>
      <w:bCs/>
      <w:color w:themeShade="BF" w:val="2F5496" w:themeColor="accent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hAnsiTheme="majorHAnsi" w:asciiTheme="majorHAnsi" w:eastAsiaTheme="majorEastAsia" w:cstheme="majorBidi"/>
      <w:b/>
      <w:bCs/>
      <w:color w:val="4472C4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hAnsiTheme="majorHAnsi" w:asciiTheme="majorHAnsi" w:eastAsiaTheme="majorEastAsia" w:cstheme="majorBidi"/>
      <w:b/>
      <w:bCs/>
      <w:color w:val="4472C4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hAnsiTheme="majorHAnsi" w:asciiTheme="majorHAnsi" w:eastAsiaTheme="majorEastAsia" w:cstheme="majorBidi"/>
      <w:b/>
      <w:bCs/>
      <w:i/>
      <w:iCs/>
      <w:color w:val="4472C4" w:themeColor="accent1"/>
    </w:rPr>
  </w:style>
  <w:style w:type="paragraph" w:styleId="QttHeader1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hAnsiTheme="majorHAnsi" w:asciiTheme="majorHAnsi" w:eastAsiaTheme="majorEastAsia" w:cstheme="majorBidi"/>
      <w:bCs/>
      <w:color w:themeShade="BF" w:val="2F5496" w:themeColor="accent1"/>
      <w:sz w:val="28"/>
      <w:szCs w:val="28"/>
    </w:rPr>
  </w:style>
  <w:style w:type="paragraph" w:styleId="QttHeader2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hAnsiTheme="majorHAnsi" w:asciiTheme="majorHAnsi" w:eastAsiaTheme="majorEastAsia" w:cstheme="majorBidi"/>
      <w:bCs/>
      <w:color w:val="4472C4" w:themeColor="accent1"/>
      <w:sz w:val="26"/>
      <w:szCs w:val="26"/>
    </w:rPr>
  </w:style>
  <w:style w:type="paragraph" w:styleId="QttHeader3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hAnsiTheme="majorHAnsi" w:asciiTheme="majorHAnsi" w:eastAsiaTheme="majorEastAsia" w:cstheme="majorBidi"/>
      <w:bCs/>
      <w:color w:val="4472C4" w:themeColor="accent1"/>
    </w:rPr>
  </w:style>
  <w:style w:type="paragraph" w:styleId="QttHeader4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hAnsiTheme="majorHAnsi" w:asciiTheme="majorHAnsi" w:eastAsiaTheme="majorEastAsia" w:cstheme="majorBidi"/>
      <w:bCs/>
      <w:i/>
      <w:iCs/>
      <w:color w:val="4472C4" w:themeColor="accent1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41CD9"/>
    <w:pPr>
      <w:tabs>
        <w:tab w:val="center" w:pos="4680"/>
        <w:tab w:val="right" w:pos="9360"/>
      </w:tabs>
    </w:pPr>
  </w:style>
  <w:style w:customStyle="1" w:type="character" w:styleId="KopfzeileZchn">
    <w:name w:val="Kopfzeile Zchn"/>
    <w:basedOn w:val="Absatz-Standardschriftart"/>
    <w:link w:val="Kopfzeile"/>
    <w:uiPriority w:val="99"/>
    <w:rsid w:val="00841CD9"/>
  </w:style>
  <w:style w:customStyle="1" w:type="character" w:styleId="berschrift1Zchn">
    <w:name w:val="Überschrift 1 Zchn"/>
    <w:basedOn w:val="Absatz-Standardschriftart"/>
    <w:link w:val="berschrift1"/>
    <w:uiPriority w:val="9"/>
    <w:rsid w:val="00841CD9"/>
    <w:rPr>
      <w:rFonts w:hAnsiTheme="majorHAnsi" w:asciiTheme="majorHAnsi" w:eastAsiaTheme="majorEastAsia" w:cstheme="majorBidi"/>
      <w:b/>
      <w:bCs/>
      <w:color w:themeShade="BF" w:val="2F5496" w:themeColor="accent1"/>
      <w:sz w:val="28"/>
      <w:szCs w:val="28"/>
    </w:rPr>
  </w:style>
  <w:style w:customStyle="1" w:type="character" w:styleId="berschrift2Zchn">
    <w:name w:val="Überschrift 2 Zchn"/>
    <w:basedOn w:val="Absatz-Standardschriftart"/>
    <w:link w:val="berschrift2"/>
    <w:uiPriority w:val="9"/>
    <w:rsid w:val="00841CD9"/>
    <w:rPr>
      <w:rFonts w:hAnsiTheme="majorHAnsi" w:asciiTheme="majorHAnsi" w:eastAsiaTheme="majorEastAsia" w:cstheme="majorBidi"/>
      <w:b/>
      <w:bCs/>
      <w:color w:val="4472C4" w:themeColor="accent1"/>
      <w:sz w:val="26"/>
      <w:szCs w:val="26"/>
    </w:rPr>
  </w:style>
  <w:style w:customStyle="1" w:type="character" w:styleId="berschrift3Zchn">
    <w:name w:val="Überschrift 3 Zchn"/>
    <w:basedOn w:val="Absatz-Standardschriftart"/>
    <w:link w:val="berschrift3"/>
    <w:uiPriority w:val="9"/>
    <w:rsid w:val="00841CD9"/>
    <w:rPr>
      <w:rFonts w:hAnsiTheme="majorHAnsi" w:asciiTheme="majorHAnsi" w:eastAsiaTheme="majorEastAsia" w:cstheme="majorBidi"/>
      <w:b/>
      <w:bCs/>
      <w:color w:val="4472C4" w:themeColor="accent1"/>
    </w:rPr>
  </w:style>
  <w:style w:customStyle="1" w:type="character" w:styleId="berschrift4Zchn">
    <w:name w:val="Überschrift 4 Zchn"/>
    <w:basedOn w:val="Absatz-Standardschriftart"/>
    <w:link w:val="berschrift4"/>
    <w:uiPriority w:val="9"/>
    <w:rsid w:val="00841CD9"/>
    <w:rPr>
      <w:rFonts w:hAnsiTheme="majorHAnsi" w:asciiTheme="majorHAnsi" w:eastAsiaTheme="majorEastAsia" w:cstheme="majorBidi"/>
      <w:b/>
      <w:bCs/>
      <w:i/>
      <w:iCs/>
      <w:color w:val="4472C4" w:themeColor="accent1"/>
    </w:rPr>
  </w:style>
  <w:style w:type="paragraph" w:styleId="Standardeinzug">
    <w:name w:val="Normal Indent"/>
    <w:basedOn w:val="Standard"/>
    <w:uiPriority w:val="99"/>
    <w:unhideWhenUsed/>
    <w:rsid w:val="00841CD9"/>
    <w:pPr>
      <w:ind w:left="720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hAnsiTheme="majorHAnsi" w:asci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customStyle="1" w:type="character" w:styleId="UntertitelZchn">
    <w:name w:val="Untertitel Zchn"/>
    <w:basedOn w:val="Absatz-Standardschriftart"/>
    <w:link w:val="Untertitel"/>
    <w:uiPriority w:val="11"/>
    <w:rsid w:val="00841CD9"/>
    <w:rPr>
      <w:rFonts w:hAnsiTheme="majorHAnsi" w:asci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paragraph" w:styleId="Titel">
    <w:name w:val="Title"/>
    <w:basedOn w:val="Standard"/>
    <w:next w:val="Standard"/>
    <w:link w:val="TitelZchn"/>
    <w:uiPriority w:val="10"/>
    <w:qFormat/>
    <w:rsid w:val="00841CD9"/>
    <w:pPr>
      <w:pBdr>
        <w:bottom w:space="4" w:sz="8" w:val="single" w:color="4472C4" w:themeColor="accent1"/>
      </w:pBdr>
      <w:spacing w:after="300"/>
      <w:contextualSpacing/>
    </w:pPr>
    <w:rPr>
      <w:rFonts w:hAnsiTheme="majorHAnsi" w:asciiTheme="majorHAnsi" w:eastAsiaTheme="majorEastAsia" w:cstheme="majorBidi"/>
      <w:color w:themeShade="BF" w:val="323E4F" w:themeColor="text2"/>
      <w:spacing w:val="5"/>
      <w:kern w:val="28"/>
      <w:sz w:val="52"/>
      <w:szCs w:val="52"/>
    </w:rPr>
  </w:style>
  <w:style w:customStyle="1" w:type="character" w:styleId="TitelZchn">
    <w:name w:val="Titel Zchn"/>
    <w:basedOn w:val="Absatz-Standardschriftart"/>
    <w:link w:val="Titel"/>
    <w:uiPriority w:val="10"/>
    <w:rsid w:val="00841CD9"/>
    <w:rPr>
      <w:rFonts w:hAnsiTheme="majorHAnsi" w:asciiTheme="majorHAnsi" w:eastAsiaTheme="majorEastAsia" w:cstheme="majorBidi"/>
      <w:color w:themeShade="BF" w:val="323E4F" w:themeColor="text2"/>
      <w:spacing w:val="5"/>
      <w:kern w:val="28"/>
      <w:sz w:val="52"/>
      <w:szCs w:val="52"/>
    </w:rPr>
  </w:style>
  <w:style w:type="character" w:styleId="Hervorhebung">
    <w:name w:val="Emphasis"/>
    <w:basedOn w:val="Absatz-Standardschriftart"/>
    <w:uiPriority w:val="20"/>
    <w:qFormat/>
    <w:rsid w:val="00D1197D"/>
    <w:rPr>
      <w:i/>
      <w:iCs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table" w:styleId="Tabellenraster">
    <w:name w:val="Table Grid"/>
    <w:basedOn w:val="NormaleTabelle"/>
    <w:uiPriority w:val="59"/>
    <w:tblPr>
      <w:tblBorders>
        <w:top w:space="0" w:sz="4" w:val="single" w:color="000000" w:themeColor="text1"/>
        <w:left w:space="0" w:sz="4" w:val="single" w:color="000000" w:themeColor="text1"/>
        <w:bottom w:space="0" w:sz="4" w:val="single" w:color="000000" w:themeColor="text1"/>
        <w:right w:space="0" w:sz="4" w:val="single" w:color="000000" w:themeColor="text1"/>
        <w:insideH w:space="0" w:sz="4" w:val="single" w:color="000000" w:themeColor="text1"/>
        <w:insideV w:space="0" w:sz="4" w:val="single" w:color="000000" w:themeColor="text1"/>
      </w:tblBorders>
    </w:tbl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7109C0"/>
    <w:rPr>
      <w:b/>
      <w:bCs/>
      <w:color w:val="4472C4" w:themeColor="accent1"/>
      <w:sz w:val="18"/>
      <w:szCs w:val="18"/>
    </w:rPr>
  </w:style>
  <w:style w:type="paragraph" w:styleId="Verzeichnis1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type="paragraph" w:styleId="Listenabsatz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