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v="urn:schemas-microsoft-com:vml" xmlns:w10="urn:schemas-microsoft-com:office:word" xmlns:w15="http://schemas.microsoft.com/office/word/2012/wordml" xmlns:cx1="http://schemas.microsoft.com/office/drawing/2015/9/8/chartex" xmlns:cx="http://schemas.microsoft.com/office/drawing/2014/chartex" xmlns:w="http://schemas.openxmlformats.org/wordprocessingml/2006/main" xmlns:wne="http://schemas.microsoft.com/office/word/2006/wordml" xmlns:wps="http://schemas.microsoft.com/office/word/2010/wordprocessingShape" xmlns:mc="http://schemas.openxmlformats.org/markup-compatibility/2006" xmlns:w14="http://schemas.microsoft.com/office/word/2010/wordml" xmlns:wpi="http://schemas.microsoft.com/office/word/2010/wordprocessingInk" xmlns:w16cid="http://schemas.microsoft.com/office/word/2016/wordml/cid" xmlns:wp="http://schemas.openxmlformats.org/drawingml/2006/wordprocessingDrawing" xmlns:r="http://schemas.openxmlformats.org/officeDocument/2006/relationships" xmlns:w16se="http://schemas.microsoft.com/office/word/2015/wordml/symex" xmlns:cx6="http://schemas.microsoft.com/office/drawing/2016/5/12/chartex" xmlns:cx8="http://schemas.microsoft.com/office/drawing/2016/5/14/chartex" xmlns:cx3="http://schemas.microsoft.com/office/drawing/2016/5/9/chartex" xmlns:cx4="http://schemas.microsoft.com/office/drawing/2016/5/10/chartex" xmlns:cx5="http://schemas.microsoft.com/office/drawing/2016/5/11/chartex" xmlns:aink="http://schemas.microsoft.com/office/drawing/2016/ink" xmlns:am3d="http://schemas.microsoft.com/office/drawing/2017/model3d" xmlns:o="urn:schemas-microsoft-com:office:office" xmlns:wp14="http://schemas.microsoft.com/office/word/2010/wordprocessingDrawing" xmlns:cx2="http://schemas.microsoft.com/office/drawing/2015/10/21/chartex" xmlns:wpg="http://schemas.microsoft.com/office/word/2010/wordprocessingGroup" xmlns:cx7="http://schemas.microsoft.com/office/drawing/2016/5/13/chartex" xmlns:m="http://schemas.openxmlformats.org/officeDocument/2006/math" mc:Ignorable="w14 w15 w16se w16cid wp14">
  <w:body>
    <w:p>
      <w:pPr>
        <w:spacing w:line="240" w:before="0" w:lineRule="auto" w:after="400"/>
        <w:ind w:left="0"/>
        <w:jc w:val="center"/>
      </w:pPr>
      <w:r>
        <w:rPr>
          <w:rFonts w:cs="Arial" w:hAnsi="Arial" w:ascii="Arial" w:eastAsia="Arial"/>
          <w:b/>
          <w:bCs/>
          <w:sz w:val="28"/>
          <w:szCs w:val="28"/>
          <w:color w:val="#17365d"/>
          <w:lang w:val="en-US" w:eastAsia="en-US" w:bidi="ar-SA"/>
        </w:rPr>
        <w:t xml:space="preserve">p10-baseline.mp4</w:t>
      </w:r>
    </w:p>
    <w:p>
      <w:pPr>
        <w:spacing w:line="240" w:before="260" w:lineRule="auto" w:after="0"/>
        <w:ind w:left="0"/>
        <w:jc w:val="center"/>
      </w:pPr>
      <w:r>
        <w:rPr>
          <w:rFonts w:cs="Arial" w:hAnsi="Arial" w:ascii="Arial" w:eastAsia="Arial"/>
          <w:b/>
          <w:bCs/>
          <w:sz w:val="24"/>
          <w:szCs w:val="24"/>
          <w:color w:val="#4f81bd"/>
          <w:lang w:val="en-US" w:eastAsia="en-US" w:bidi="ar-SA"/>
        </w:rPr>
        <w:t xml:space="preserve">Transcript</w:t>
      </w:r>
    </w:p>
    <w:p>
      <w:pPr>
        <w:spacing w:line="360" w:before="320" w:lineRule="auto" w:after="320"/>
        <w:ind w:left="0"/>
        <w:jc w:val="left"/>
      </w:pPr>
      <w:r>
        <w:rPr>
          <w:rFonts w:cs="Arial" w:hAnsi="Arial" w:ascii="Arial" w:eastAsia="Arial"/>
          <w:b/>
          <w:bCs/>
          <w:sz w:val="20"/>
          <w:szCs w:val="20"/>
          <w:color w:val="#000000"/>
          <w:lang w:val="en-US" w:eastAsia="en-US" w:bidi="ar-SA"/>
        </w:rPr>
        <w:t xml:space="preserve">S1:</w:t>
      </w:r>
      <w:r>
        <w:rPr>
          <w:rFonts w:cs="Arial" w:hAnsi="Arial" w:ascii="Arial" w:eastAsia="Arial"/>
          <w:sz w:val="20"/>
          <w:szCs w:val="20"/>
          <w:color w:val="#000000"/>
          <w:lang w:val="en-US" w:eastAsia="en-US" w:bidi="ar-SA"/>
        </w:rPr>
        <w:t xml:space="preserve"> All right. So. (..) I'm a legal professional and I know a bit about tech as well. So there's a question about the new act. And it asked about the definitions general provisions exemptions institutional setups and transparency. And I got an answer. And a take out from I guess that worked. And there are chunks retrieved to answer the query for chunks that must have felt like the words, the words that were put in the question. And it looks like it's, it's relevant, but I think if I had to, I would absolutely have a look at the act itself to just double check because it's not, it's not really good to just take the answer at face value here. </w:t>
      </w:r>
    </w:p>
    <w:p>
      <w:pPr>
        <w:spacing w:line="360" w:before="320" w:lineRule="auto" w:after="320"/>
        <w:ind w:left="0"/>
        <w:jc w:val="left"/>
      </w:pPr>
    </w:p>
    <w:p>
      <w:pPr>
        <w:spacing w:line="360" w:before="320" w:lineRule="auto" w:after="320"/>
        <w:ind w:left="0"/>
        <w:jc w:val="left"/>
      </w:pPr>
    </w:p>
    <w:sectPr w:rsidRPr="002C5C7D" w:rsidR="00000191">
      <w:pgSz w:w="11907" w:h="16839"/>
      <w:pgMar w:bottom="1134" w:right="1417" w:gutter="0" w:footer="708" w:left="1417" w:header="708" w:top="1417"/>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mc="http://schemas.openxmlformats.org/markup-compatibility/2006" xmlns:w14="http://schemas.microsoft.com/office/word/2010/wordml" xmlns:w16cid="http://schemas.microsoft.com/office/word/2016/wordml/cid" xmlns:w="http://schemas.openxmlformats.org/wordprocessingml/2006/main" xmlns:r="http://schemas.openxmlformats.org/officeDocument/2006/relationships" xmlns:w16se="http://schemas.microsoft.com/office/word/2015/wordml/symex" mc:Ignorable="w14 w15 w16se w16cid">
  <w:docDefaults>
    <w:rPrDefault>
      <w:rPr>
        <w:rFonts w:hAnsiTheme="minorHAnsi" w:asciiTheme="minorHAnsi" w:eastAsiaTheme="minorEastAsia" w:cstheme="minorBidi"/>
        <w:sz w:val="22"/>
        <w:szCs w:val="22"/>
        <w:lang w:val="de-DE" w:eastAsia="de-DE" w:bidi="ar-SA"/>
      </w:rPr>
    </w:rPrDefault>
    <w:pPrDefault>
      <w:pPr>
        <w:spacing w:line="259" w:lineRule="auto" w:after="160"/>
      </w:pPr>
    </w:pPrDefault>
  </w:docDefaults>
  <w:latentStyles w:defUIPriority="99" w:defUnhideWhenUsed="0" w:count="376" w:defLockedState="0" w:defSemiHidden="0" w:defQFormat="0">
    <w:lsdException w:qFormat="1" w:name="Normal" w:uiPriority="0"/>
    <w:lsdException w:qFormat="1" w:name="heading 1" w:uiPriority="9"/>
    <w:lsdException w:qFormat="1" w:name="heading 2" w:uiPriority="9" w:semiHidden="1" w:unhideWhenUsed="1"/>
    <w:lsdException w:qFormat="1" w:name="heading 3" w:uiPriority="9" w:semiHidden="1" w:unhideWhenUsed="1"/>
    <w:lsdException w:qFormat="1" w:name="heading 4" w:uiPriority="9"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qFormat="1"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qFormat="1"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qFormat="1"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
      <w:bCs/>
      <w:color w:themeShade="BF" w:val="2F5496" w:themeColor="accent1"/>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
      <w:bCs/>
      <w:color w:val="4472C4" w:themeColor="accent1"/>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
      <w:bCs/>
      <w:color w:val="4472C4" w:themeColor="accent1"/>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
      <w:bCs/>
      <w:i/>
      <w:iCs/>
      <w:color w:val="4472C4" w:themeColor="accent1"/>
    </w:rPr>
  </w:style>
  <w:style w:type="paragraph" w:styleId="QttHeader1">
    <w:name w:val="QTT 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Cs/>
      <w:color w:themeShade="BF" w:val="2F5496" w:themeColor="accent1"/>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Cs/>
      <w:color w:val="4472C4" w:themeColor="accent1"/>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Cs/>
      <w:color w:val="4472C4" w:themeColor="accent1"/>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Cs/>
      <w:i/>
      <w:iCs/>
      <w:color w:val="4472C4" w:themeColor="accent1"/>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hAnsiTheme="majorHAnsi" w:asciiTheme="majorHAnsi" w:eastAsiaTheme="majorEastAsia" w:cstheme="majorBidi"/>
      <w:b/>
      <w:bCs/>
      <w:color w:themeShade="BF" w:val="2F5496" w:themeColor="accent1"/>
      <w:sz w:val="28"/>
      <w:szCs w:val="28"/>
    </w:rPr>
  </w:style>
  <w:style w:customStyle="1" w:type="character" w:styleId="berschrift2Zchn">
    <w:name w:val="Überschrift 2 Zchn"/>
    <w:basedOn w:val="Absatz-Standardschriftart"/>
    <w:link w:val="berschrift2"/>
    <w:uiPriority w:val="9"/>
    <w:rsid w:val="00841CD9"/>
    <w:rPr>
      <w:rFonts w:hAnsiTheme="majorHAnsi" w:asciiTheme="majorHAnsi" w:eastAsiaTheme="majorEastAsia" w:cstheme="majorBidi"/>
      <w:b/>
      <w:bCs/>
      <w:color w:val="4472C4" w:themeColor="accent1"/>
      <w:sz w:val="26"/>
      <w:szCs w:val="26"/>
    </w:rPr>
  </w:style>
  <w:style w:customStyle="1" w:type="character" w:styleId="berschrift3Zchn">
    <w:name w:val="Überschrift 3 Zchn"/>
    <w:basedOn w:val="Absatz-Standardschriftart"/>
    <w:link w:val="berschrift3"/>
    <w:uiPriority w:val="9"/>
    <w:rsid w:val="00841CD9"/>
    <w:rPr>
      <w:rFonts w:hAnsiTheme="majorHAnsi" w:asciiTheme="majorHAnsi" w:eastAsiaTheme="majorEastAsia" w:cstheme="majorBidi"/>
      <w:b/>
      <w:bCs/>
      <w:color w:val="4472C4" w:themeColor="accent1"/>
    </w:rPr>
  </w:style>
  <w:style w:customStyle="1" w:type="character" w:styleId="berschrift4Zchn">
    <w:name w:val="Überschrift 4 Zchn"/>
    <w:basedOn w:val="Absatz-Standardschriftart"/>
    <w:link w:val="berschrift4"/>
    <w:uiPriority w:val="9"/>
    <w:rsid w:val="00841CD9"/>
    <w:rPr>
      <w:rFonts w:hAnsiTheme="majorHAnsi" w:asciiTheme="majorHAnsi" w:eastAsiaTheme="majorEastAsia" w:cstheme="majorBidi"/>
      <w:b/>
      <w:bCs/>
      <w:i/>
      <w:iCs/>
      <w:color w:val="4472C4" w:themeColor="accent1"/>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hAnsiTheme="majorHAnsi" w:asciiTheme="majorHAnsi" w:eastAsiaTheme="majorEastAsia" w:cstheme="majorBidi"/>
      <w:i/>
      <w:iCs/>
      <w:color w:val="4472C4" w:themeColor="accent1"/>
      <w:spacing w:val="15"/>
      <w:sz w:val="24"/>
      <w:szCs w:val="24"/>
    </w:rPr>
  </w:style>
  <w:style w:customStyle="1" w:type="character" w:styleId="UntertitelZchn">
    <w:name w:val="Untertitel Zchn"/>
    <w:basedOn w:val="Absatz-Standardschriftart"/>
    <w:link w:val="Untertitel"/>
    <w:uiPriority w:val="11"/>
    <w:rsid w:val="00841CD9"/>
    <w:rPr>
      <w:rFonts w:hAnsiTheme="majorHAnsi" w:asciiTheme="majorHAnsi" w:eastAsiaTheme="majorEastAsia" w:cstheme="majorBidi"/>
      <w:i/>
      <w:iCs/>
      <w:color w:val="4472C4" w:themeColor="accent1"/>
      <w:spacing w:val="15"/>
      <w:sz w:val="24"/>
      <w:szCs w:val="24"/>
    </w:rPr>
  </w:style>
  <w:style w:type="paragraph" w:styleId="Titel">
    <w:name w:val="Title"/>
    <w:basedOn w:val="Standard"/>
    <w:next w:val="Standard"/>
    <w:link w:val="TitelZchn"/>
    <w:uiPriority w:val="10"/>
    <w:qFormat/>
    <w:rsid w:val="00841CD9"/>
    <w:pPr>
      <w:pBdr>
        <w:bottom w:space="4" w:sz="8" w:val="single" w:color="4472C4" w:themeColor="accent1"/>
      </w:pBdr>
      <w:spacing w:after="300"/>
      <w:contextualSpacing/>
    </w:pPr>
    <w:rPr>
      <w:rFonts w:hAnsiTheme="majorHAnsi" w:asciiTheme="majorHAnsi" w:eastAsiaTheme="majorEastAsia" w:cstheme="majorBidi"/>
      <w:color w:themeShade="BF" w:val="323E4F" w:themeColor="text2"/>
      <w:spacing w:val="5"/>
      <w:kern w:val="28"/>
      <w:sz w:val="52"/>
      <w:szCs w:val="52"/>
    </w:rPr>
  </w:style>
  <w:style w:customStyle="1" w:type="character" w:styleId="TitelZchn">
    <w:name w:val="Titel Zchn"/>
    <w:basedOn w:val="Absatz-Standardschriftart"/>
    <w:link w:val="Titel"/>
    <w:uiPriority w:val="10"/>
    <w:rsid w:val="00841CD9"/>
    <w:rPr>
      <w:rFonts w:hAnsiTheme="majorHAnsi" w:asciiTheme="majorHAnsi" w:eastAsiaTheme="majorEastAsia" w:cstheme="majorBidi"/>
      <w:color w:themeShade="BF" w:val="323E4F" w:themeColor="text2"/>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val="0563C1" w:themeColor="hyperlink"/>
      <w:u w:val="single"/>
    </w:rPr>
  </w:style>
  <w:style w:type="table" w:styleId="Tabellenraster">
    <w:name w:val="Table Grid"/>
    <w:basedOn w:val="NormaleTabelle"/>
    <w:uiPriority w:val="59"/>
    <w:tblPr>
      <w:tblBorders>
        <w:top w:space="0" w:sz="4" w:val="single" w:color="000000" w:themeColor="text1"/>
        <w:left w:space="0" w:sz="4" w:val="single" w:color="000000" w:themeColor="text1"/>
        <w:bottom w:space="0" w:sz="4" w:val="single" w:color="000000" w:themeColor="text1"/>
        <w:right w:space="0" w:sz="4" w:val="single" w:color="000000" w:themeColor="text1"/>
        <w:insideH w:space="0" w:sz="4" w:val="single" w:color="000000" w:themeColor="text1"/>
        <w:insideV w:space="0" w:sz="4" w:val="single" w:color="000000" w:themeColor="text1"/>
      </w:tblBorders>
    </w:tblPr>
  </w:style>
  <w:style w:type="paragraph" w:styleId="Beschriftung">
    <w:name w:val="caption"/>
    <w:basedOn w:val="Standard"/>
    <w:next w:val="Standard"/>
    <w:uiPriority w:val="35"/>
    <w:semiHidden/>
    <w:unhideWhenUsed/>
    <w:qFormat/>
    <w:rsid w:val="007109C0"/>
    <w:rPr>
      <w:b/>
      <w:bCs/>
      <w:color w:val="4472C4" w:themeColor="accent1"/>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