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p12-baseline.mp4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So yes, from my perspective, what I need from an AI is just to be able to get the link to the source where the information comes from. And that's the way I'm gonna have like trust, transparency, and control. The fact that just the AI will give me the response, but I'm never going to fully trust the response if I cannot just click on the link where the source of the information comes from. So that can be linked to the official website of the primary source where the legal text comes from.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