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pStyle w:val="CustomTitle"/>
        <w:jc w:val="center"/>
      </w:pPr>
      <w:r>
        <w:t>F.R.I.E.N.D.S Fan Hub</w:t>
      </w:r>
    </w:p>
    <w:p>
      <w:pPr>
        <w:pStyle w:val="CustomTitle"/>
        <w:jc w:val="center"/>
      </w:pPr>
      <w:r>
        <w:rPr>
          <w:sz w:val="36"/>
        </w:rPr>
        <w:t>ASP.NET Core MVC &amp; .NET MAUI Mobile Application</w:t>
      </w:r>
    </w:p>
    <w:p/>
    <w:p/>
    <w:p>
      <w:pPr>
        <w:pStyle w:val="CustomBody"/>
        <w:jc w:val="center"/>
      </w:pPr>
      <w:r>
        <w:rPr>
          <w:b/>
          <w:sz w:val="28"/>
        </w:rPr>
        <w:t xml:space="preserve">Group Number: </w:t>
      </w:r>
      <w:r>
        <w:rPr>
          <w:sz w:val="28"/>
        </w:rPr>
        <w:t>[AUTHOR]</w:t>
      </w:r>
    </w:p>
    <w:p/>
    <w:p>
      <w:pPr>
        <w:pStyle w:val="CustomBody"/>
        <w:jc w:val="center"/>
      </w:pPr>
      <w:r>
        <w:rPr>
          <w:b/>
          <w:sz w:val="28"/>
        </w:rPr>
        <w:t>Team Members</w:t>
      </w:r>
    </w:p>
    <w:p/>
    <w:tbl>
      <w:tblPr>
        <w:tblStyle w:val="TableGrid"/>
        <w:tblW w:type="auto" w:w="0"/>
        <w:jc w:val="center"/>
        <w:tblLook w:firstColumn="1" w:firstRow="1" w:lastColumn="0" w:lastRow="0" w:noHBand="0" w:noVBand="1" w:val="04A0"/>
      </w:tblPr>
      <w:tblGrid>
        <w:gridCol w:w="2880"/>
        <w:gridCol w:w="2880"/>
        <w:gridCol w:w="2880"/>
      </w:tblGrid>
      <w:tr>
        <w:tc>
          <w:tcPr>
            <w:tcW w:type="dxa" w:w="3600"/>
          </w:tcPr>
          <w:p>
            <w:pPr>
              <w:jc w:val="center"/>
            </w:pPr>
            <w:r>
              <w:rPr>
                <w:b/>
              </w:rPr>
              <w:t>Name</w:t>
            </w:r>
          </w:p>
        </w:tc>
        <w:tc>
          <w:tcPr>
            <w:tcW w:type="dxa" w:w="2880"/>
          </w:tcPr>
          <w:p>
            <w:pPr>
              <w:jc w:val="center"/>
            </w:pPr>
            <w:r>
              <w:rPr>
                <w:b/>
              </w:rPr>
              <w:t>Matric No.</w:t>
            </w:r>
          </w:p>
        </w:tc>
        <w:tc>
          <w:tcPr>
            <w:tcW w:type="dxa" w:w="2160"/>
          </w:tcPr>
          <w:p>
            <w:pPr>
              <w:jc w:val="center"/>
            </w:pPr>
            <w:r>
              <w:rPr>
                <w:b/>
              </w:rPr>
              <w:t>Section</w:t>
            </w:r>
          </w:p>
        </w:tc>
      </w:tr>
      <w:tr>
        <w:tc>
          <w:tcPr>
            <w:tcW w:type="dxa" w:w="3600"/>
          </w:tcPr>
          <w:p>
            <w:pPr>
              <w:jc w:val="center"/>
            </w:pPr>
            <w:r>
              <w:t>[Team Member 1]</w:t>
            </w:r>
          </w:p>
        </w:tc>
        <w:tc>
          <w:tcPr>
            <w:tcW w:type="dxa" w:w="2880"/>
          </w:tcPr>
          <w:p>
            <w:pPr>
              <w:jc w:val="center"/>
            </w:pPr>
            <w:r>
              <w:t>[Matric No.]</w:t>
            </w:r>
          </w:p>
        </w:tc>
        <w:tc>
          <w:tcPr>
            <w:tcW w:type="dxa" w:w="2160"/>
          </w:tcPr>
          <w:p>
            <w:pPr>
              <w:jc w:val="center"/>
            </w:pPr>
            <w:r>
              <w:t>[Section]</w:t>
            </w:r>
          </w:p>
        </w:tc>
      </w:tr>
      <w:tr>
        <w:tc>
          <w:tcPr>
            <w:tcW w:type="dxa" w:w="3600"/>
          </w:tcPr>
          <w:p>
            <w:pPr>
              <w:jc w:val="center"/>
            </w:pPr>
            <w:r>
              <w:t>[Team Member 2]</w:t>
            </w:r>
          </w:p>
        </w:tc>
        <w:tc>
          <w:tcPr>
            <w:tcW w:type="dxa" w:w="2880"/>
          </w:tcPr>
          <w:p>
            <w:pPr>
              <w:jc w:val="center"/>
            </w:pPr>
            <w:r>
              <w:t>[Matric No.]</w:t>
            </w:r>
          </w:p>
        </w:tc>
        <w:tc>
          <w:tcPr>
            <w:tcW w:type="dxa" w:w="2160"/>
          </w:tcPr>
          <w:p>
            <w:pPr>
              <w:jc w:val="center"/>
            </w:pPr>
            <w:r>
              <w:t>[Section]</w:t>
            </w:r>
          </w:p>
        </w:tc>
      </w:tr>
      <w:tr>
        <w:tc>
          <w:tcPr>
            <w:tcW w:type="dxa" w:w="3600"/>
          </w:tcPr>
          <w:p>
            <w:pPr>
              <w:jc w:val="center"/>
            </w:pPr>
            <w:r>
              <w:t>[Team Member 3]</w:t>
            </w:r>
          </w:p>
        </w:tc>
        <w:tc>
          <w:tcPr>
            <w:tcW w:type="dxa" w:w="2880"/>
          </w:tcPr>
          <w:p>
            <w:pPr>
              <w:jc w:val="center"/>
            </w:pPr>
            <w:r>
              <w:t>[Matric No.]</w:t>
            </w:r>
          </w:p>
        </w:tc>
        <w:tc>
          <w:tcPr>
            <w:tcW w:type="dxa" w:w="2160"/>
          </w:tcPr>
          <w:p>
            <w:pPr>
              <w:jc w:val="center"/>
            </w:pPr>
            <w:r>
              <w:t>[Section]</w:t>
            </w:r>
          </w:p>
        </w:tc>
      </w:tr>
      <w:tr>
        <w:tc>
          <w:tcPr>
            <w:tcW w:type="dxa" w:w="3600"/>
          </w:tcPr>
          <w:p>
            <w:pPr>
              <w:jc w:val="center"/>
            </w:pPr>
            <w:r>
              <w:t>[Team Member 4]</w:t>
            </w:r>
          </w:p>
        </w:tc>
        <w:tc>
          <w:tcPr>
            <w:tcW w:type="dxa" w:w="2880"/>
          </w:tcPr>
          <w:p>
            <w:pPr>
              <w:jc w:val="center"/>
            </w:pPr>
            <w:r>
              <w:t>[Matric No.]</w:t>
            </w:r>
          </w:p>
        </w:tc>
        <w:tc>
          <w:tcPr>
            <w:tcW w:type="dxa" w:w="2160"/>
          </w:tcPr>
          <w:p>
            <w:pPr>
              <w:jc w:val="center"/>
            </w:pPr>
            <w:r>
              <w:t>[Section]</w:t>
            </w:r>
          </w:p>
        </w:tc>
      </w:tr>
      <w:tr>
        <w:tc>
          <w:tcPr>
            <w:tcW w:type="dxa" w:w="3600"/>
          </w:tcPr>
          <w:p>
            <w:pPr>
              <w:jc w:val="center"/>
            </w:pPr>
            <w:r>
              <w:t>[Team Member 5]</w:t>
            </w:r>
          </w:p>
        </w:tc>
        <w:tc>
          <w:tcPr>
            <w:tcW w:type="dxa" w:w="2880"/>
          </w:tcPr>
          <w:p>
            <w:pPr>
              <w:jc w:val="center"/>
            </w:pPr>
            <w:r>
              <w:t>[Matric No.]</w:t>
            </w:r>
          </w:p>
        </w:tc>
        <w:tc>
          <w:tcPr>
            <w:tcW w:type="dxa" w:w="2160"/>
          </w:tcPr>
          <w:p>
            <w:pPr>
              <w:jc w:val="center"/>
            </w:pPr>
            <w:r>
              <w:t>[Section]</w:t>
            </w:r>
          </w:p>
        </w:tc>
      </w:tr>
    </w:tbl>
    <w:p/>
    <w:p/>
    <w:p/>
    <w:p>
      <w:pPr>
        <w:pStyle w:val="CustomBody"/>
        <w:jc w:val="center"/>
      </w:pPr>
      <w:r>
        <w:rPr>
          <w:sz w:val="24"/>
        </w:rPr>
        <w:t>Date: January 2026</w:t>
      </w:r>
    </w:p>
    <w:p>
      <w:r>
        <w:br w:type="page"/>
      </w:r>
    </w:p>
    <w:p>
      <w:pPr>
        <w:pStyle w:val="CustomHeading1"/>
      </w:pPr>
      <w:r>
        <w:t>1. INTRODUCTION</w:t>
      </w:r>
    </w:p>
    <w:p>
      <w:pPr>
        <w:pStyle w:val="CustomBody"/>
      </w:pPr>
      <w:r>
        <w:t>The F.R.I.E.N.D.S Fan Hub is a comprehensive web and mobile application designed to celebrate and organize content from the beloved television series 'Friends'. This project demonstrates the implementation of a full-stack application using modern .NET technologies, showcasing both web and mobile development capabilities.</w:t>
      </w:r>
    </w:p>
    <w:p>
      <w:pPr>
        <w:pStyle w:val="CustomBody"/>
      </w:pPr>
      <w:r>
        <w:t>The project consists of two main components:</w:t>
      </w:r>
    </w:p>
    <w:p>
      <w:pPr>
        <w:pStyle w:val="CustomBody"/>
      </w:pPr>
      <w:r>
        <w:rPr>
          <w:b/>
        </w:rPr>
        <w:t xml:space="preserve">• </w:t>
      </w:r>
      <w:r>
        <w:t>ASP.NET Core MVC Web Application: A feature-rich web application providing full CRUD operations for managing Friends-related content including characters, episodes, locations, and quotes.</w:t>
      </w:r>
    </w:p>
    <w:p>
      <w:pPr>
        <w:pStyle w:val="CustomBody"/>
      </w:pPr>
      <w:r>
        <w:rPr>
          <w:b/>
        </w:rPr>
        <w:t xml:space="preserve">• </w:t>
      </w:r>
      <w:r>
        <w:t>.NET MAUI Mobile Application: A cross-platform mobile application that mirrors the functionality of the web application, providing users with access to the same content and features on mobile devices.</w:t>
      </w:r>
    </w:p>
    <w:p>
      <w:pPr>
        <w:pStyle w:val="CustomBody"/>
      </w:pPr>
      <w:r>
        <w:t>Both applications share a common SQL Server database, ensuring data consistency and demonstrating the ability to create unified solutions across different platforms. The project showcases modern development practices including Entity Framework Core for data access, responsive UI design, and proper separation of concerns through the MVC pattern.</w:t>
      </w:r>
    </w:p>
    <w:p>
      <w:r>
        <w:br w:type="page"/>
      </w:r>
    </w:p>
    <w:p>
      <w:pPr>
        <w:pStyle w:val="CustomHeading1"/>
      </w:pPr>
      <w:r>
        <w:t>2. PROPOSED SYSTEM MODULES AND SUBMODULES</w:t>
      </w:r>
    </w:p>
    <w:p>
      <w:pPr>
        <w:pStyle w:val="CustomHeading2"/>
      </w:pPr>
      <w:r>
        <w:t>2.1 Characters Module</w:t>
      </w:r>
    </w:p>
    <w:p>
      <w:pPr>
        <w:pStyle w:val="CustomBody"/>
      </w:pPr>
      <w:r>
        <w:t>The Characters module manages information about the main and supporting characters from the Friends series.</w:t>
      </w:r>
    </w:p>
    <w:p>
      <w:pPr>
        <w:pStyle w:val="CustomBody"/>
      </w:pPr>
      <w:r>
        <w:rPr>
          <w:b/>
        </w:rPr>
        <w:t>Submodules:</w:t>
      </w:r>
    </w:p>
    <w:p>
      <w:pPr>
        <w:pStyle w:val="CustomBody"/>
      </w:pPr>
      <w:r>
        <w:rPr>
          <w:b/>
        </w:rPr>
        <w:t xml:space="preserve">• Character List View: </w:t>
      </w:r>
      <w:r>
        <w:t>Displays all characters with their images, names, and actor information</w:t>
      </w:r>
    </w:p>
    <w:p>
      <w:pPr>
        <w:pStyle w:val="CustomBody"/>
      </w:pPr>
      <w:r>
        <w:rPr>
          <w:b/>
        </w:rPr>
        <w:t xml:space="preserve">• Character Details: </w:t>
      </w:r>
      <w:r>
        <w:t>Shows comprehensive information including occupation, description, and media links</w:t>
      </w:r>
    </w:p>
    <w:p>
      <w:pPr>
        <w:pStyle w:val="CustomBody"/>
      </w:pPr>
      <w:r>
        <w:rPr>
          <w:b/>
        </w:rPr>
        <w:t xml:space="preserve">• Create/Edit Character: </w:t>
      </w:r>
      <w:r>
        <w:t>Forms for adding new characters or updating existing ones with image upload capability</w:t>
      </w:r>
    </w:p>
    <w:p>
      <w:pPr>
        <w:pStyle w:val="CustomBody"/>
      </w:pPr>
      <w:r>
        <w:rPr>
          <w:b/>
        </w:rPr>
        <w:t xml:space="preserve">• Delete Character: </w:t>
      </w:r>
      <w:r>
        <w:t>Confirmation-based deletion with proper validation</w:t>
      </w:r>
    </w:p>
    <w:p>
      <w:pPr>
        <w:pStyle w:val="CustomHeading2"/>
      </w:pPr>
      <w:r>
        <w:t>2.2 Episodes Module</w:t>
      </w:r>
    </w:p>
    <w:p>
      <w:pPr>
        <w:pStyle w:val="CustomBody"/>
      </w:pPr>
      <w:r>
        <w:t>The Episodes module provides comprehensive episode management including season organization and media content.</w:t>
      </w:r>
    </w:p>
    <w:p>
      <w:pPr>
        <w:pStyle w:val="CustomBody"/>
      </w:pPr>
      <w:r>
        <w:rPr>
          <w:b/>
        </w:rPr>
        <w:t>Submodules:</w:t>
      </w:r>
    </w:p>
    <w:p>
      <w:pPr>
        <w:pStyle w:val="CustomBody"/>
      </w:pPr>
      <w:r>
        <w:rPr>
          <w:b/>
        </w:rPr>
        <w:t xml:space="preserve">• Episode List: </w:t>
      </w:r>
      <w:r>
        <w:t>Season-wise episode listing with titles, air dates, and thumbnails</w:t>
      </w:r>
    </w:p>
    <w:p>
      <w:pPr>
        <w:pStyle w:val="CustomBody"/>
      </w:pPr>
      <w:r>
        <w:rPr>
          <w:b/>
        </w:rPr>
        <w:t xml:space="preserve">• Episode Details: </w:t>
      </w:r>
      <w:r>
        <w:t>Full episode information including plot summary and video links</w:t>
      </w:r>
    </w:p>
    <w:p>
      <w:pPr>
        <w:pStyle w:val="CustomBody"/>
      </w:pPr>
      <w:r>
        <w:rPr>
          <w:b/>
        </w:rPr>
        <w:t xml:space="preserve">• Episode Management: </w:t>
      </w:r>
      <w:r>
        <w:t>CRUD operations for episode data with media URL management</w:t>
      </w:r>
    </w:p>
    <w:p>
      <w:pPr>
        <w:pStyle w:val="CustomBody"/>
      </w:pPr>
      <w:r>
        <w:rPr>
          <w:b/>
        </w:rPr>
        <w:t xml:space="preserve">• Season Navigation: </w:t>
      </w:r>
      <w:r>
        <w:t>Easy navigation between different seasons</w:t>
      </w:r>
    </w:p>
    <w:p>
      <w:pPr>
        <w:pStyle w:val="CustomHeading2"/>
      </w:pPr>
      <w:r>
        <w:t>2.3 Locations Module</w:t>
      </w:r>
    </w:p>
    <w:p>
      <w:pPr>
        <w:pStyle w:val="CustomBody"/>
      </w:pPr>
      <w:r>
        <w:t>The Locations module manages iconic locations from the series such as Central Perk, Monica's apartment, etc.</w:t>
      </w:r>
    </w:p>
    <w:p>
      <w:pPr>
        <w:pStyle w:val="CustomBody"/>
      </w:pPr>
      <w:r>
        <w:rPr>
          <w:b/>
        </w:rPr>
        <w:t>Submodules:</w:t>
      </w:r>
    </w:p>
    <w:p>
      <w:pPr>
        <w:pStyle w:val="CustomBody"/>
      </w:pPr>
      <w:r>
        <w:rPr>
          <w:b/>
        </w:rPr>
        <w:t xml:space="preserve">• Location Gallery: </w:t>
      </w:r>
      <w:r>
        <w:t>Visual gallery of all locations with images</w:t>
      </w:r>
    </w:p>
    <w:p>
      <w:pPr>
        <w:pStyle w:val="CustomBody"/>
      </w:pPr>
      <w:r>
        <w:rPr>
          <w:b/>
        </w:rPr>
        <w:t xml:space="preserve">• Location Information: </w:t>
      </w:r>
      <w:r>
        <w:t>Detailed descriptions and significance of each location</w:t>
      </w:r>
    </w:p>
    <w:p>
      <w:pPr>
        <w:pStyle w:val="CustomBody"/>
      </w:pPr>
      <w:r>
        <w:rPr>
          <w:b/>
        </w:rPr>
        <w:t xml:space="preserve">• Location Management: </w:t>
      </w:r>
      <w:r>
        <w:t>Add, edit, and delete locations with image management</w:t>
      </w:r>
    </w:p>
    <w:p>
      <w:pPr>
        <w:pStyle w:val="CustomBody"/>
      </w:pPr>
      <w:r>
        <w:rPr>
          <w:b/>
        </w:rPr>
        <w:t xml:space="preserve">• Location Types: </w:t>
      </w:r>
      <w:r>
        <w:t>Categorization of locations (apartments, workplaces, hangout spots)</w:t>
      </w:r>
    </w:p>
    <w:p>
      <w:pPr>
        <w:pStyle w:val="CustomHeading2"/>
      </w:pPr>
      <w:r>
        <w:t>2.4 Quotes Module</w:t>
      </w:r>
    </w:p>
    <w:p>
      <w:pPr>
        <w:pStyle w:val="CustomBody"/>
      </w:pPr>
      <w:r>
        <w:t>The Quotes module captures memorable quotes and dialogues from the series, linked to characters and episodes.</w:t>
      </w:r>
    </w:p>
    <w:p>
      <w:pPr>
        <w:pStyle w:val="CustomBody"/>
      </w:pPr>
      <w:r>
        <w:rPr>
          <w:b/>
        </w:rPr>
        <w:t>Submodules:</w:t>
      </w:r>
    </w:p>
    <w:p>
      <w:pPr>
        <w:pStyle w:val="CustomBody"/>
      </w:pPr>
      <w:r>
        <w:rPr>
          <w:b/>
        </w:rPr>
        <w:t xml:space="preserve">• Quote Browser: </w:t>
      </w:r>
      <w:r>
        <w:t>Browse quotes with character attribution and episode references</w:t>
      </w:r>
    </w:p>
    <w:p>
      <w:pPr>
        <w:pStyle w:val="CustomBody"/>
      </w:pPr>
      <w:r>
        <w:rPr>
          <w:b/>
        </w:rPr>
        <w:t xml:space="preserve">• Quote Search: </w:t>
      </w:r>
      <w:r>
        <w:t>Search functionality to find specific quotes</w:t>
      </w:r>
    </w:p>
    <w:p>
      <w:pPr>
        <w:pStyle w:val="CustomBody"/>
      </w:pPr>
      <w:r>
        <w:rPr>
          <w:b/>
        </w:rPr>
        <w:t xml:space="preserve">• Quote Management: </w:t>
      </w:r>
      <w:r>
        <w:t>Full CRUD operations with character and episode linking</w:t>
      </w:r>
    </w:p>
    <w:p>
      <w:pPr>
        <w:pStyle w:val="CustomBody"/>
      </w:pPr>
      <w:r>
        <w:rPr>
          <w:b/>
        </w:rPr>
        <w:t xml:space="preserve">• Context Information: </w:t>
      </w:r>
      <w:r>
        <w:t>Episode and scene context for each quote</w:t>
      </w:r>
    </w:p>
    <w:p>
      <w:r>
        <w:br w:type="page"/>
      </w:r>
    </w:p>
    <w:p>
      <w:pPr>
        <w:pStyle w:val="CustomHeading2"/>
      </w:pPr>
      <w:r>
        <w:t>2.5 Technical Architecture</w:t>
      </w:r>
    </w:p>
    <w:p>
      <w:pPr>
        <w:pStyle w:val="CustomBody"/>
      </w:pPr>
      <w:r>
        <w:rPr>
          <w:b/>
        </w:rPr>
        <w:t>Web Application (ASP.NET Core MVC):</w:t>
      </w:r>
    </w:p>
    <w:p>
      <w:pPr>
        <w:pStyle w:val="CustomBody"/>
      </w:pPr>
      <w:r>
        <w:rPr>
          <w:b/>
        </w:rPr>
        <w:t xml:space="preserve">• </w:t>
      </w:r>
      <w:r>
        <w:t>Entity Framework Core with SQL Server for data persistence</w:t>
      </w:r>
    </w:p>
    <w:p>
      <w:pPr>
        <w:pStyle w:val="CustomBody"/>
      </w:pPr>
      <w:r>
        <w:rPr>
          <w:b/>
        </w:rPr>
        <w:t xml:space="preserve">• </w:t>
      </w:r>
      <w:r>
        <w:t>Bootstrap 5 with custom CSS for responsive UI</w:t>
      </w:r>
    </w:p>
    <w:p>
      <w:pPr>
        <w:pStyle w:val="CustomBody"/>
      </w:pPr>
      <w:r>
        <w:rPr>
          <w:b/>
        </w:rPr>
        <w:t xml:space="preserve">• </w:t>
      </w:r>
      <w:r>
        <w:t>File upload functionality for images with server-side storage</w:t>
      </w:r>
    </w:p>
    <w:p>
      <w:pPr>
        <w:pStyle w:val="CustomBody"/>
      </w:pPr>
      <w:r>
        <w:rPr>
          <w:b/>
        </w:rPr>
        <w:t xml:space="preserve">• </w:t>
      </w:r>
      <w:r>
        <w:t>IIS deployment capability with proper configuration</w:t>
      </w:r>
    </w:p>
    <w:p/>
    <w:p>
      <w:pPr>
        <w:pStyle w:val="CustomBody"/>
      </w:pPr>
      <w:r>
        <w:rPr>
          <w:b/>
        </w:rPr>
        <w:t>Mobile Application (.NET MAUI):</w:t>
      </w:r>
    </w:p>
    <w:p>
      <w:pPr>
        <w:pStyle w:val="CustomBody"/>
      </w:pPr>
      <w:r>
        <w:rPr>
          <w:b/>
        </w:rPr>
        <w:t xml:space="preserve">• </w:t>
      </w:r>
      <w:r>
        <w:t>Cross-platform support (Android, iOS, Windows)</w:t>
      </w:r>
    </w:p>
    <w:p>
      <w:pPr>
        <w:pStyle w:val="CustomBody"/>
      </w:pPr>
      <w:r>
        <w:rPr>
          <w:b/>
        </w:rPr>
        <w:t xml:space="preserve">• </w:t>
      </w:r>
      <w:r>
        <w:t>MVVM architecture with data binding</w:t>
      </w:r>
    </w:p>
    <w:p>
      <w:pPr>
        <w:pStyle w:val="CustomBody"/>
      </w:pPr>
      <w:r>
        <w:rPr>
          <w:b/>
        </w:rPr>
        <w:t xml:space="preserve">• </w:t>
      </w:r>
      <w:r>
        <w:t>Shared database access with the web application</w:t>
      </w:r>
    </w:p>
    <w:p>
      <w:pPr>
        <w:pStyle w:val="CustomBody"/>
      </w:pPr>
      <w:r>
        <w:rPr>
          <w:b/>
        </w:rPr>
        <w:t xml:space="preserve">• </w:t>
      </w:r>
      <w:r>
        <w:t>Custom UI with glassmorphism design and neon accents</w:t>
      </w:r>
    </w:p>
    <w:p>
      <w:r>
        <w:br w:type="page"/>
      </w:r>
    </w:p>
    <w:p>
      <w:pPr>
        <w:pStyle w:val="CustomHeading1"/>
      </w:pPr>
      <w:r>
        <w:t>3. DISCUSSION AND CONCLUSION</w:t>
      </w:r>
    </w:p>
    <w:p>
      <w:pPr>
        <w:pStyle w:val="CustomHeading2"/>
      </w:pPr>
      <w:r>
        <w:t>3.1 Project Achievements</w:t>
      </w:r>
    </w:p>
    <w:p>
      <w:pPr>
        <w:pStyle w:val="CustomBody"/>
      </w:pPr>
      <w:r>
        <w:t>This project successfully demonstrates the implementation of a comprehensive fan hub application using modern .NET technologies. Key achievements include:</w:t>
      </w:r>
    </w:p>
    <w:p>
      <w:pPr>
        <w:pStyle w:val="CustomBody"/>
      </w:pPr>
      <w:r>
        <w:rPr>
          <w:b/>
        </w:rPr>
        <w:t xml:space="preserve">• </w:t>
      </w:r>
      <w:r>
        <w:t>Successful implementation of all four required modules with complete CRUD operations</w:t>
      </w:r>
    </w:p>
    <w:p>
      <w:pPr>
        <w:pStyle w:val="CustomBody"/>
      </w:pPr>
      <w:r>
        <w:rPr>
          <w:b/>
        </w:rPr>
        <w:t xml:space="preserve">• </w:t>
      </w:r>
      <w:r>
        <w:t>Seamless data sharing between web and mobile applications through a unified database</w:t>
      </w:r>
    </w:p>
    <w:p>
      <w:pPr>
        <w:pStyle w:val="CustomBody"/>
      </w:pPr>
      <w:r>
        <w:rPr>
          <w:b/>
        </w:rPr>
        <w:t xml:space="preserve">• </w:t>
      </w:r>
      <w:r>
        <w:t>Responsive and user-friendly interfaces on both platforms</w:t>
      </w:r>
    </w:p>
    <w:p>
      <w:pPr>
        <w:pStyle w:val="CustomBody"/>
      </w:pPr>
      <w:r>
        <w:rPr>
          <w:b/>
        </w:rPr>
        <w:t xml:space="preserve">• </w:t>
      </w:r>
      <w:r>
        <w:t>Implementation of advanced features like file uploads and media management</w:t>
      </w:r>
    </w:p>
    <w:p>
      <w:pPr>
        <w:pStyle w:val="CustomHeading2"/>
      </w:pPr>
      <w:r>
        <w:t>3.2 Technical Challenges and Solutions</w:t>
      </w:r>
    </w:p>
    <w:p>
      <w:pPr>
        <w:pStyle w:val="CustomBody"/>
      </w:pPr>
      <w:r>
        <w:t>During development, several technical challenges were encountered and successfully resolved:</w:t>
      </w:r>
    </w:p>
    <w:p>
      <w:pPr>
        <w:pStyle w:val="CustomBody"/>
      </w:pPr>
      <w:r>
        <w:rPr>
          <w:b/>
        </w:rPr>
        <w:t xml:space="preserve">• </w:t>
      </w:r>
      <w:r>
        <w:t xml:space="preserve">Database Connectivity: </w:t>
      </w:r>
      <w:r>
        <w:t>Configuring the MAUI application to connect to the same SQL Server database required careful handling of connection strings and network permissions, especially for Android emulator connectivity.</w:t>
      </w:r>
    </w:p>
    <w:p>
      <w:pPr>
        <w:pStyle w:val="CustomBody"/>
      </w:pPr>
      <w:r>
        <w:rPr>
          <w:b/>
        </w:rPr>
        <w:t xml:space="preserve">• </w:t>
      </w:r>
      <w:r>
        <w:t xml:space="preserve">Image Management: </w:t>
      </w:r>
      <w:r>
        <w:t>Implementing a unified image management system that works across both web and mobile platforms required creating a flexible URL resolution system with fallback mechanisms for missing images.</w:t>
      </w:r>
    </w:p>
    <w:p>
      <w:pPr>
        <w:pStyle w:val="CustomBody"/>
      </w:pPr>
      <w:r>
        <w:rPr>
          <w:b/>
        </w:rPr>
        <w:t xml:space="preserve">• </w:t>
      </w:r>
      <w:r>
        <w:t xml:space="preserve">UI Consistency: </w:t>
      </w:r>
      <w:r>
        <w:t>Maintaining visual consistency between the web and mobile applications while respecting platform-specific design guidelines required careful planning and custom styling implementation.</w:t>
      </w:r>
    </w:p>
    <w:p>
      <w:pPr>
        <w:pStyle w:val="CustomHeading2"/>
      </w:pPr>
      <w:r>
        <w:t>3.3 Learning Outcomes</w:t>
      </w:r>
    </w:p>
    <w:p>
      <w:pPr>
        <w:pStyle w:val="CustomBody"/>
      </w:pPr>
      <w:r>
        <w:t>This project provided valuable learning experiences in several areas:</w:t>
      </w:r>
    </w:p>
    <w:p>
      <w:pPr>
        <w:pStyle w:val="CustomBody"/>
      </w:pPr>
      <w:r>
        <w:rPr>
          <w:b/>
        </w:rPr>
        <w:t xml:space="preserve">• </w:t>
      </w:r>
      <w:r>
        <w:t>Full-stack .NET development across multiple platforms</w:t>
      </w:r>
    </w:p>
    <w:p>
      <w:pPr>
        <w:pStyle w:val="CustomBody"/>
      </w:pPr>
      <w:r>
        <w:rPr>
          <w:b/>
        </w:rPr>
        <w:t xml:space="preserve">• </w:t>
      </w:r>
      <w:r>
        <w:t>Database design and Entity Framework Core implementation</w:t>
      </w:r>
    </w:p>
    <w:p>
      <w:pPr>
        <w:pStyle w:val="CustomBody"/>
      </w:pPr>
      <w:r>
        <w:rPr>
          <w:b/>
        </w:rPr>
        <w:t xml:space="preserve">• </w:t>
      </w:r>
      <w:r>
        <w:t>Cross-platform mobile development with .NET MAUI</w:t>
      </w:r>
    </w:p>
    <w:p>
      <w:pPr>
        <w:pStyle w:val="CustomBody"/>
      </w:pPr>
      <w:r>
        <w:rPr>
          <w:b/>
        </w:rPr>
        <w:t xml:space="preserve">• </w:t>
      </w:r>
      <w:r>
        <w:t>Project organization and code reusability strategies</w:t>
      </w:r>
    </w:p>
    <w:p>
      <w:pPr>
        <w:pStyle w:val="CustomHeading2"/>
      </w:pPr>
      <w:r>
        <w:t>3.4 Future Enhancements</w:t>
      </w:r>
    </w:p>
    <w:p>
      <w:pPr>
        <w:pStyle w:val="CustomBody"/>
      </w:pPr>
      <w:r>
        <w:t>While the project meets all requirements, several enhancements could be implemented:</w:t>
      </w:r>
    </w:p>
    <w:p>
      <w:pPr>
        <w:pStyle w:val="CustomBody"/>
      </w:pPr>
      <w:r>
        <w:rPr>
          <w:b/>
        </w:rPr>
        <w:t xml:space="preserve">• </w:t>
      </w:r>
      <w:r>
        <w:t>User authentication and personalized content</w:t>
      </w:r>
    </w:p>
    <w:p>
      <w:pPr>
        <w:pStyle w:val="CustomBody"/>
      </w:pPr>
      <w:r>
        <w:rPr>
          <w:b/>
        </w:rPr>
        <w:t xml:space="preserve">• </w:t>
      </w:r>
      <w:r>
        <w:t>Social features like favorite quotes and character ratings</w:t>
      </w:r>
    </w:p>
    <w:p>
      <w:pPr>
        <w:pStyle w:val="CustomBody"/>
      </w:pPr>
      <w:r>
        <w:rPr>
          <w:b/>
        </w:rPr>
        <w:t xml:space="preserve">• </w:t>
      </w:r>
      <w:r>
        <w:t>Advanced search and filtering capabilities</w:t>
      </w:r>
    </w:p>
    <w:p>
      <w:pPr>
        <w:pStyle w:val="CustomBody"/>
      </w:pPr>
      <w:r>
        <w:rPr>
          <w:b/>
        </w:rPr>
        <w:t xml:space="preserve">• </w:t>
      </w:r>
      <w:r>
        <w:t>Integration with external APIs for additional content</w:t>
      </w:r>
    </w:p>
    <w:p>
      <w:pPr>
        <w:pStyle w:val="CustomHeading2"/>
      </w:pPr>
      <w:r>
        <w:t>3.5 Conclusion</w:t>
      </w:r>
    </w:p>
    <w:p>
      <w:pPr>
        <w:pStyle w:val="CustomBody"/>
      </w:pPr>
      <w:r>
        <w:t>The F.R.I.E.N.D.S Fan Hub project successfully demonstrates the ability to develop a comprehensive, multi-platform application using modern .NET technologies. By implementing both ASP.NET Core MVC for web and .NET MAUI for mobile, the project showcases the versatility and power of the .NET ecosystem. The successful implementation of all four required modules with complete CRUD operations, along with the seamless data sharing between platforms, validates the architectural decisions made during development.</w:t>
      </w:r>
    </w:p>
    <w:p>
      <w:pPr>
        <w:pStyle w:val="CustomBody"/>
      </w:pPr>
      <w:r>
        <w:t>This project not only meets all the specified requirements but also demonstrates best practices in software development including proper separation of concerns, responsive design, and efficient data management. The experience gained from this project provides a solid foundation for future development in both web and mobile application domains using .NET technologies.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ustomTitle">
    <w:name w:val="CustomTitle"/>
    <w:pPr>
      <w:spacing w:after="240"/>
      <w:jc w:val="center"/>
    </w:pPr>
    <w:rPr>
      <w:rFonts w:ascii="Arial" w:hAnsi="Arial"/>
      <w:b/>
      <w:color w:val="000000"/>
      <w:sz w:val="48"/>
    </w:rPr>
  </w:style>
  <w:style w:type="paragraph" w:customStyle="1" w:styleId="CustomHeading1">
    <w:name w:val="CustomHeading1"/>
    <w:pPr>
      <w:spacing w:before="240" w:after="120"/>
    </w:pPr>
    <w:rPr>
      <w:rFonts w:ascii="Arial" w:hAnsi="Arial"/>
      <w:b/>
      <w:color w:val="000000"/>
      <w:sz w:val="36"/>
    </w:rPr>
  </w:style>
  <w:style w:type="paragraph" w:customStyle="1" w:styleId="CustomHeading2">
    <w:name w:val="CustomHeading2"/>
    <w:pPr>
      <w:spacing w:before="240" w:after="120"/>
    </w:pPr>
    <w:rPr>
      <w:rFonts w:ascii="Arial" w:hAnsi="Arial"/>
      <w:b/>
      <w:color w:val="000000"/>
      <w:sz w:val="28"/>
    </w:rPr>
  </w:style>
  <w:style w:type="paragraph" w:customStyle="1" w:styleId="CustomBody">
    <w:name w:val="CustomBody"/>
    <w:pPr>
      <w:spacing w:after="120" w:line="360" w:lineRule="auto"/>
    </w:pPr>
    <w:rPr>
      <w:rFonts w:ascii="Arial" w:hAnsi="Arial"/>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