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StudyMart Project Report</w:t>
      </w:r>
    </w:p>
    <w:p>
      <w:pPr>
        <w:pStyle w:val="Subtitle"/>
      </w:pPr>
      <w:r>
        <w:t>Inventory Management and Customer Shopping System</w:t>
      </w:r>
    </w:p>
    <w:p>
      <w:pPr/>
      <w:r>
        <w:t>StudyMart is a web application that connects an administrator managed product catalogue with an authenticated customer shop. Administrators maintain categories, products, stock quantities and images. Customers browse the catalogue, inspect product details and keep a shopping cart linked to their account.</w:t>
      </w:r>
    </w:p>
    <w:p>
      <w:pPr/>
      <w:r>
        <w:t>This report explains the project from its initial problem and objectives through requirements, design, implementation, local setup and verification. It also provides a demonstration plan and speaking notes for a project presentation. Its central technical achievement is the integration of a Nuxt interface, Laravel API, PostgreSQL, Redis and S3 compatible image storage into one application.</w:t>
      </w:r>
    </w:p>
    <w:p>
      <w:pPr/>
      <w:r>
        <w:t>The implemented customer workflow ends at a saved cart. Order placement, payment collection and delivery processing are proposed extensions. This boundary matters when demonstrating the project and evaluating its current capabilities.</w:t>
      </w:r>
    </w:p>
    <w:p>
      <w:pPr/>
      <w:r/>
      <w:r>
        <w:rPr>
          <w:b/>
        </w:rPr>
        <w:t>Project name:</w:t>
      </w:r>
      <w:r>
        <w:t xml:space="preserve"> StudyMart</w:t>
      </w:r>
    </w:p>
    <w:p>
      <w:pPr/>
      <w:r/>
      <w:r>
        <w:rPr>
          <w:b/>
        </w:rPr>
        <w:t>Document purpose:</w:t>
      </w:r>
      <w:r>
        <w:t xml:space="preserve"> Project explanation and presentation preparation</w:t>
      </w:r>
    </w:p>
    <w:p>
      <w:pPr/>
      <w:r/>
      <w:r>
        <w:rPr>
          <w:b/>
        </w:rPr>
        <w:t>Language:</w:t>
      </w:r>
      <w:r>
        <w:t xml:space="preserve"> English</w:t>
      </w:r>
    </w:p>
    <w:p>
      <w:pPr/>
      <w:r/>
      <w:r>
        <w:rPr>
          <w:b/>
        </w:rPr>
        <w:t>Report date:</w:t>
      </w:r>
      <w:r>
        <w:t xml:space="preserve"> 23 October 2026</w:t>
      </w:r>
    </w:p>
    <w:p>
      <w:pPr>
        <w:pStyle w:val="Heading2"/>
      </w:pPr>
      <w:r>
        <w:t>Executive overview</w:t>
      </w:r>
    </w:p>
    <w:p>
      <w:pPr/>
      <w:r>
        <w:t>The project separates presentation, business rules and persistence. Nuxt provides the pages and a server API proxy. Laravel validates requests, authenticates users and applies role permissions. PostgreSQL stores application records, Redis supports caching and configured session storage, and Garage stores image files.</w:t>
      </w:r>
    </w:p>
    <w:p>
      <w:pPr/>
      <w:r>
        <w:t>The system demonstrates catalogue management, role based access, stock visibility, protected image delivery and customer specific cart persistence. Its next major development step is a transactional order workflow that rechecks stock and prices before confirming a purchase.</w:t>
      </w:r>
    </w:p>
    <w:p>
      <w:pPr/>
      <w:r>
        <w:br w:type="page"/>
      </w:r>
    </w:p>
    <w:p>
      <w:pPr>
        <w:pStyle w:val="Heading1"/>
        <w:spacing w:after="200" w:beforeAutospacing="0" w:afterAutospacing="0"/>
      </w:pPr>
      <w:r>
        <w:t>Contents and project overview</w:t>
      </w:r>
    </w:p>
    <w:p>
      <w:pPr>
        <w:pStyle w:val="Heading2"/>
      </w:pPr>
      <w:r>
        <w:t>Reading guide</w:t>
      </w:r>
    </w:p>
    <w:p>
      <w:pPr/>
      <w:r>
        <w:t>Chapters 1 to 3 explain the project in business and user terms. Chapters 4 to 13 explain its development approach and technical implementation. Chapters 14 to 17 cover operation, testing and future work. The final chapters help prepare the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8827"/>
      </w:tblGrid>
      <w:tr>
        <w:trPr>
          <w:cantSplit/>
          <w:tblHeader/>
        </w:trPr>
        <w:tc>
          <w:tcPr>
            <w:tcW w:type="dxa" w:w="979"/>
            <w:vAlign w:val="center"/>
            <w:shd w:fill="203A55"/>
            <w:tcMar>
              <w:top w:w="55" w:type="dxa"/>
              <w:left w:w="90" w:type="dxa"/>
              <w:bottom w:w="55" w:type="dxa"/>
              <w:right w:w="90" w:type="dxa"/>
            </w:tcMar>
          </w:tcPr>
          <w:p>
            <w:pPr>
              <w:spacing w:after="20" w:before="20" w:line="245" w:lineRule="auto"/>
              <w:jc w:val="center"/>
            </w:pPr>
            <w:r>
              <w:rPr>
                <w:b/>
                <w:color w:val="FFFFFF"/>
                <w:sz w:val="18"/>
              </w:rPr>
              <w:t>Chapter</w:t>
            </w:r>
          </w:p>
        </w:tc>
        <w:tc>
          <w:tcPr>
            <w:tcW w:type="dxa" w:w="8827"/>
            <w:vAlign w:val="center"/>
            <w:shd w:fill="203A55"/>
            <w:tcMar>
              <w:top w:w="55" w:type="dxa"/>
              <w:left w:w="90" w:type="dxa"/>
              <w:bottom w:w="55" w:type="dxa"/>
              <w:right w:w="90" w:type="dxa"/>
            </w:tcMar>
          </w:tcPr>
          <w:p>
            <w:pPr>
              <w:spacing w:after="20" w:before="20" w:line="245" w:lineRule="auto"/>
            </w:pPr>
            <w:r>
              <w:rPr>
                <w:b/>
                <w:color w:val="FFFFFF"/>
                <w:sz w:val="18"/>
              </w:rPr>
              <w:t>Subject</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Background problem and objectives</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2</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Scope and requirements</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3</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Users and end to end workflows</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4</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Development approach</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5</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Architecture and technology</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6</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Database relationships</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7</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Product and cart data dictionary</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8</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Authentication and security</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9</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Administrator modules</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10</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Dashboard calculations</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11</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Customer shop and cart</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12</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Images storage and caching</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13</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API reference</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14</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Local setup from the beginning</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15</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Operation and troubleshooting</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16</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Testing and evaluation</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17</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Limitations and future development</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18</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Presentation and demonstration plan</w:t>
            </w:r>
          </w:p>
        </w:tc>
      </w:tr>
      <w:tr>
        <w:trPr>
          <w:cantSplit/>
        </w:trPr>
        <w:tc>
          <w:tcPr>
            <w:tcW w:type="dxa" w:w="979"/>
            <w:vAlign w:val="center"/>
            <w:shd w:fill="FFFFFF"/>
            <w:tcMar>
              <w:top w:w="55" w:type="dxa"/>
              <w:left w:w="90" w:type="dxa"/>
              <w:bottom w:w="55" w:type="dxa"/>
              <w:right w:w="90" w:type="dxa"/>
            </w:tcMar>
          </w:tcPr>
          <w:p>
            <w:pPr>
              <w:spacing w:after="20" w:before="20" w:line="245" w:lineRule="auto"/>
              <w:jc w:val="center"/>
            </w:pPr>
            <w:r>
              <w:rPr>
                <w:b w:val="0"/>
                <w:color w:val="000000"/>
                <w:sz w:val="18"/>
              </w:rPr>
              <w:t>19</w:t>
            </w:r>
          </w:p>
        </w:tc>
        <w:tc>
          <w:tcPr>
            <w:tcW w:type="dxa" w:w="8827"/>
            <w:vAlign w:val="center"/>
            <w:shd w:fill="FFFFFF"/>
            <w:tcMar>
              <w:top w:w="55" w:type="dxa"/>
              <w:left w:w="90" w:type="dxa"/>
              <w:bottom w:w="55" w:type="dxa"/>
              <w:right w:w="90" w:type="dxa"/>
            </w:tcMar>
          </w:tcPr>
          <w:p>
            <w:pPr>
              <w:spacing w:after="20" w:before="20" w:line="245" w:lineRule="auto"/>
            </w:pPr>
            <w:r>
              <w:rPr>
                <w:b w:val="0"/>
                <w:color w:val="000000"/>
                <w:sz w:val="18"/>
              </w:rPr>
              <w:t>Questions and suggested answers</w:t>
            </w:r>
          </w:p>
        </w:tc>
      </w:tr>
      <w:tr>
        <w:trPr>
          <w:cantSplit/>
        </w:trPr>
        <w:tc>
          <w:tcPr>
            <w:tcW w:type="dxa" w:w="979"/>
            <w:vAlign w:val="center"/>
            <w:shd w:fill="F1F4F7"/>
            <w:tcMar>
              <w:top w:w="55" w:type="dxa"/>
              <w:left w:w="90" w:type="dxa"/>
              <w:bottom w:w="55" w:type="dxa"/>
              <w:right w:w="90" w:type="dxa"/>
            </w:tcMar>
          </w:tcPr>
          <w:p>
            <w:pPr>
              <w:spacing w:after="20" w:before="20" w:line="245" w:lineRule="auto"/>
              <w:jc w:val="center"/>
            </w:pPr>
            <w:r>
              <w:rPr>
                <w:b w:val="0"/>
                <w:color w:val="000000"/>
                <w:sz w:val="18"/>
              </w:rPr>
              <w:t>20</w:t>
            </w:r>
          </w:p>
        </w:tc>
        <w:tc>
          <w:tcPr>
            <w:tcW w:type="dxa" w:w="8827"/>
            <w:vAlign w:val="center"/>
            <w:shd w:fill="F1F4F7"/>
            <w:tcMar>
              <w:top w:w="55" w:type="dxa"/>
              <w:left w:w="90" w:type="dxa"/>
              <w:bottom w:w="55" w:type="dxa"/>
              <w:right w:w="90" w:type="dxa"/>
            </w:tcMar>
          </w:tcPr>
          <w:p>
            <w:pPr>
              <w:spacing w:after="20" w:before="20" w:line="245" w:lineRule="auto"/>
            </w:pPr>
            <w:r>
              <w:rPr>
                <w:b w:val="0"/>
                <w:color w:val="000000"/>
                <w:sz w:val="18"/>
              </w:rPr>
              <w:t>Glossary and implementation references</w:t>
            </w:r>
          </w:p>
        </w:tc>
      </w:tr>
    </w:tbl>
    <w:p>
      <w:pPr>
        <w:spacing w:after="40" w:before="0" w:line="40" w:lineRule="exact" w:beforeAutospacing="0" w:afterAutospacing="0"/>
      </w:pPr>
      <w:r>
        <w:rPr>
          <w:sz w:val="4"/>
        </w:rPr>
      </w:r>
    </w:p>
    <w:p>
      <w:pPr>
        <w:pStyle w:val="Heading2"/>
      </w:pPr>
      <w:r>
        <w:t>Project at a glance</w:t>
      </w:r>
    </w:p>
    <w:p>
      <w:pPr/>
      <w:r>
        <w:t>StudyMart has two authenticated roles: administrator and customer. Its main application records are users, categories, products and cart items. Prices are displayed in Malaysian ringgit. The default local frontend address is http://localhost:3000, while Laravel listens on port 8000. PostgreSQL, Redis and Garage run as supporting services. [S1, S2, S3]</w:t>
      </w:r>
    </w:p>
    <w:p>
      <w:pPr/>
      <w:r>
        <w:br w:type="page"/>
      </w:r>
    </w:p>
    <w:p>
      <w:pPr>
        <w:pStyle w:val="Heading1"/>
        <w:spacing w:after="200" w:beforeAutospacing="0" w:afterAutospacing="0"/>
      </w:pPr>
      <w:r>
        <w:t>1 Background problem and objectives</w:t>
      </w:r>
    </w:p>
    <w:p>
      <w:pPr>
        <w:pStyle w:val="Heading2"/>
      </w:pPr>
      <w:r>
        <w:t>Project background</w:t>
      </w:r>
    </w:p>
    <w:p>
      <w:pPr/>
      <w:r>
        <w:t>StudyMart supports a study related catalogue, including books and stationery. The administrator needs one place to maintain product details and stock. The customer needs a clear way to discover those products and save intended selections. Combining these activities around one catalogue reduces the need to maintain separate information for the management interface and the shop.</w:t>
      </w:r>
    </w:p>
    <w:p>
      <w:pPr/>
      <w:r>
        <w:t>The project can be introduced as a response to a common operational problem: when product details and stock figures are maintained in separate files or communicated manually, customers and staff can work from different information. The design focuses on keeping catalogue management and the customer experience consistent.</w:t>
      </w:r>
    </w:p>
    <w:p>
      <w:pPr>
        <w:pStyle w:val="Heading2"/>
      </w:pPr>
      <w:r>
        <w:t>Problem statement</w:t>
      </w:r>
    </w:p>
    <w:p>
      <w:pPr/>
      <w:r>
        <w:t>The system addresses four practical needs. Staff need consistent product records with unique identifiers and valid prices. They also need visibility into products that are running low or are unavailable. Customers need searchable product information with images and prices. Personal account information and shopping selections must remain separated from other users.</w:t>
      </w:r>
    </w:p>
    <w:p>
      <w:pPr/>
      <w:r>
        <w:t>Without these controls, a catalogue can contain duplicate product identifiers, invalid stock values or records with missing category relationships. A customer interface also needs to explain availability without implying that adding an item to a cart reserves it.</w:t>
      </w:r>
    </w:p>
    <w:p>
      <w:pPr>
        <w:pStyle w:val="Heading2"/>
      </w:pPr>
      <w:r>
        <w:t>General objective</w:t>
      </w:r>
    </w:p>
    <w:p>
      <w:pPr/>
      <w:r>
        <w:t>The general objective is to develop an integrated inventory management and customer shopping application with controlled access to a shared product catalogue.</w:t>
      </w:r>
    </w:p>
    <w:p>
      <w:pPr>
        <w:pStyle w:val="Heading2"/>
      </w:pPr>
      <w:r>
        <w:t>Specific objectives</w:t>
      </w:r>
    </w:p>
    <w:p>
      <w:pPr>
        <w:pStyle w:val="ListBullet"/>
        <w:spacing w:after="60" w:beforeAutospacing="0" w:afterAutospacing="0"/>
        <w:ind w:left="369" w:hanging="198"/>
      </w:pPr>
      <w:r>
        <w:t>Allow administrators to create, view, update and delete products and categories.</w:t>
      </w:r>
    </w:p>
    <w:p>
      <w:pPr>
        <w:pStyle w:val="ListBullet"/>
        <w:spacing w:after="60" w:beforeAutospacing="0" w:afterAutospacing="0"/>
        <w:ind w:left="369" w:hanging="198"/>
      </w:pPr>
      <w:r>
        <w:t>Validate catalogue information and preserve database relationships.</w:t>
      </w:r>
    </w:p>
    <w:p>
      <w:pPr>
        <w:pStyle w:val="ListBullet"/>
        <w:spacing w:after="60" w:beforeAutospacing="0" w:afterAutospacing="0"/>
        <w:ind w:left="369" w:hanging="198"/>
      </w:pPr>
      <w:r>
        <w:t>Summarise catalogue size, stock units, stock value and stock status.</w:t>
      </w:r>
    </w:p>
    <w:p>
      <w:pPr>
        <w:pStyle w:val="ListBullet"/>
        <w:spacing w:after="60" w:beforeAutospacing="0" w:afterAutospacing="0"/>
        <w:ind w:left="369" w:hanging="198"/>
      </w:pPr>
      <w:r>
        <w:t>Allow customers to search, filter and sort catalogue records.</w:t>
      </w:r>
    </w:p>
    <w:p>
      <w:pPr>
        <w:pStyle w:val="ListBullet"/>
        <w:spacing w:after="60" w:beforeAutospacing="0" w:afterAutospacing="0"/>
        <w:ind w:left="369" w:hanging="198"/>
      </w:pPr>
      <w:r>
        <w:t>Save a separate cart for each customer and calculate its subtotal accurately.</w:t>
      </w:r>
    </w:p>
    <w:p>
      <w:pPr>
        <w:pStyle w:val="ListBullet"/>
        <w:spacing w:after="60" w:beforeAutospacing="0" w:afterAutospacing="0"/>
        <w:ind w:left="369" w:hanging="198"/>
      </w:pPr>
      <w:r>
        <w:t>Support registration, login, profile updates and profile photos.</w:t>
      </w:r>
    </w:p>
    <w:p>
      <w:pPr>
        <w:pStyle w:val="ListBullet"/>
        <w:spacing w:after="60" w:beforeAutospacing="0" w:afterAutospacing="0"/>
        <w:ind w:left="369" w:hanging="198"/>
      </w:pPr>
      <w:r>
        <w:t>Store images separately from relational records and serve them through protected routes.</w:t>
      </w:r>
    </w:p>
    <w:p>
      <w:pPr>
        <w:pStyle w:val="Heading2"/>
      </w:pPr>
      <w:r>
        <w:t>Expected value</w:t>
      </w:r>
    </w:p>
    <w:p>
      <w:pPr/>
      <w:r>
        <w:t>The project provides a working foundation for catalogue operations and customer selection. Benefits should be demonstrated through complete workflows and validation examples. Claims about time savings, user satisfaction or commercial performance would require a separate measured evaluation. [S2, S4, S5]</w:t>
      </w:r>
    </w:p>
    <w:p>
      <w:pPr/>
      <w:r>
        <w:br w:type="page"/>
      </w:r>
    </w:p>
    <w:p>
      <w:pPr>
        <w:pStyle w:val="Heading1"/>
        <w:spacing w:after="200" w:beforeAutospacing="0" w:afterAutospacing="0"/>
      </w:pPr>
      <w:r>
        <w:t>2 Scope and requirements</w:t>
      </w:r>
    </w:p>
    <w:p>
      <w:pPr>
        <w:pStyle w:val="Heading2"/>
      </w:pPr>
      <w:r>
        <w:t>Implemented scope</w:t>
      </w:r>
    </w:p>
    <w:p>
      <w:pPr/>
      <w:r>
        <w:t>The administrator area covers the dashboard, category management, product management, stock fields and product images. The customer area covers authenticated catalogue browsing, product details and a persistent cart. Both roles can use their own account profile. The landing page and authentication pages provide entry points.</w:t>
      </w:r>
    </w:p>
    <w:p>
      <w:pPr/>
      <w:r>
        <w:t>The shop requires a customer account. An administrator uses the management area and is not authorised to use customer cart endpoints. Registration creates a customer; the registration form cannot grant administrator privileges. [S2,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76"/>
        <w:gridCol w:w="3614"/>
      </w:tblGrid>
      <w:tr>
        <w:trPr>
          <w:cantSplit/>
          <w:tblHeader/>
        </w:trPr>
        <w:tc>
          <w:tcPr>
            <w:tcW w:type="dxa" w:w="2016"/>
            <w:vAlign w:val="center"/>
            <w:shd w:fill="203A55"/>
            <w:tcMar>
              <w:top w:w="55" w:type="dxa"/>
              <w:left w:w="90" w:type="dxa"/>
              <w:bottom w:w="55" w:type="dxa"/>
              <w:right w:w="90" w:type="dxa"/>
            </w:tcMar>
          </w:tcPr>
          <w:p>
            <w:pPr>
              <w:spacing w:after="20" w:before="20" w:line="245" w:lineRule="auto"/>
            </w:pPr>
            <w:r>
              <w:rPr>
                <w:b/>
                <w:color w:val="FFFFFF"/>
                <w:sz w:val="18"/>
              </w:rPr>
              <w:t>Requirement</w:t>
            </w:r>
          </w:p>
        </w:tc>
        <w:tc>
          <w:tcPr>
            <w:tcW w:type="dxa" w:w="4176"/>
            <w:vAlign w:val="center"/>
            <w:shd w:fill="203A55"/>
            <w:tcMar>
              <w:top w:w="55" w:type="dxa"/>
              <w:left w:w="90" w:type="dxa"/>
              <w:bottom w:w="55" w:type="dxa"/>
              <w:right w:w="90" w:type="dxa"/>
            </w:tcMar>
          </w:tcPr>
          <w:p>
            <w:pPr>
              <w:spacing w:after="20" w:before="20" w:line="245" w:lineRule="auto"/>
            </w:pPr>
            <w:r>
              <w:rPr>
                <w:b/>
                <w:color w:val="FFFFFF"/>
                <w:sz w:val="18"/>
              </w:rPr>
              <w:t>Expected behaviour</w:t>
            </w:r>
          </w:p>
        </w:tc>
        <w:tc>
          <w:tcPr>
            <w:tcW w:type="dxa" w:w="3614"/>
            <w:vAlign w:val="center"/>
            <w:shd w:fill="203A55"/>
            <w:tcMar>
              <w:top w:w="55" w:type="dxa"/>
              <w:left w:w="90" w:type="dxa"/>
              <w:bottom w:w="55" w:type="dxa"/>
              <w:right w:w="90" w:type="dxa"/>
            </w:tcMar>
          </w:tcPr>
          <w:p>
            <w:pPr>
              <w:spacing w:after="20" w:before="20" w:line="245" w:lineRule="auto"/>
            </w:pPr>
            <w:r>
              <w:rPr>
                <w:b/>
                <w:color w:val="FFFFFF"/>
                <w:sz w:val="18"/>
              </w:rPr>
              <w:t>Main evidence</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Administrator access</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Only administrators manage the catalogue</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Gates and route middleware</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Catalogue integrity</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Unique SKU and nonnegative price and stock</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Validation and database checks</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Category integrity</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Categories containing products cannot be deleted</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Controller and foreign key</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Product discovery</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Search, category filter, sorting and pagination</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Shop controller</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Cart isolation</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Each customer sees only their own selections</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Cart controller</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File validation</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Restrict image type, size and count</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Image controllers</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Profile protection</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Sensitive changes verify the current password</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Authentication controller</w:t>
            </w:r>
          </w:p>
        </w:tc>
      </w:tr>
    </w:tbl>
    <w:p>
      <w:pPr>
        <w:spacing w:after="40" w:before="0" w:line="40" w:lineRule="exact" w:beforeAutospacing="0" w:afterAutospacing="0"/>
      </w:pPr>
      <w:r>
        <w:rPr>
          <w:sz w:val="4"/>
        </w:rPr>
      </w:r>
    </w:p>
    <w:p>
      <w:pPr>
        <w:pStyle w:val="Heading2"/>
      </w:pPr>
      <w:r>
        <w:t>Quality requirements</w:t>
      </w:r>
    </w:p>
    <w:p>
      <w:pPr/>
      <w:r>
        <w:t>Security depends on server side authentication and authorisation, beyond hiding menu items. Reliability depends on validation, database constraints and handling image failures. Maintainability comes from separating pages, shared frontend logic, API controllers, models and configuration. Performance is supported by pagination, loading related records together and caching selected catalogue responses.</w:t>
      </w:r>
    </w:p>
    <w:p>
      <w:pPr/>
      <w:r>
        <w:t>Performance, accessibility and usability should be evaluated with explicit targets and recorded measurements.</w:t>
      </w:r>
    </w:p>
    <w:p>
      <w:pPr>
        <w:pStyle w:val="Heading2"/>
      </w:pPr>
      <w:r>
        <w:t>Scope boundaries</w:t>
      </w:r>
    </w:p>
    <w:p>
      <w:pPr/>
      <w:r>
        <w:t>Checkout, online payment, confirmed orders, delivery tracking, supplier management and stock movement history are outside the current implemented workflow. Dashboard stock value represents the catalogue price multiplied by available units. It does not represent revenue, profit or a valuation based on purchase cost. [S5]</w:t>
      </w:r>
    </w:p>
    <w:p>
      <w:pPr/>
      <w:r>
        <w:br w:type="page"/>
      </w:r>
    </w:p>
    <w:p>
      <w:pPr>
        <w:pStyle w:val="Heading1"/>
        <w:spacing w:after="200" w:beforeAutospacing="0" w:afterAutospacing="0"/>
      </w:pPr>
      <w:r>
        <w:t>3 Users and end to end workflows</w:t>
      </w:r>
    </w:p>
    <w:p>
      <w:pPr>
        <w:pStyle w:val="Heading2"/>
      </w:pPr>
      <w:r>
        <w:t>Administrator workflow</w:t>
      </w:r>
    </w:p>
    <w:p>
      <w:pPr/>
      <w:r>
        <w:t>An administrator signs in and reaches the management area. The dashboard provides a picture of the catalogue and highlights low or unavailable stock. The administrator can open the category list, create a category and create a product linked to it.</w:t>
      </w:r>
    </w:p>
    <w:p>
      <w:pPr/>
      <w:r>
        <w:t>Product creation requires a category, SKU, name, price and stock quantity. Optional fields include description, brand, barcode, unit and images. Laravel validates the request before storing the record. A successful change also invalidates catalogue caches so subsequent reads use a new catalogue version.</w:t>
      </w:r>
    </w:p>
    <w:p>
      <w:pPr/>
      <w:r>
        <w:t>For updates, the administrator can change product details and choose which images to retain. Deleting a product also triggers deletion of its image objects. A category can be deleted only when no products remain linked to it. [S5, S9]</w:t>
      </w:r>
    </w:p>
    <w:p>
      <w:pPr>
        <w:pStyle w:val="Heading2"/>
      </w:pPr>
      <w:r>
        <w:t>Customer workflow</w:t>
      </w:r>
    </w:p>
    <w:p>
      <w:pPr/>
      <w:r>
        <w:t>A customer registers or signs in and opens the shop. The customer can search by name or SKU, select a category and choose a sort order. Selecting a product opens its details and image gallery.</w:t>
      </w:r>
    </w:p>
    <w:p>
      <w:pPr/>
      <w:r>
        <w:t>The customer adds a positive quantity to their cart. The backend checks current stock and the per product quantity limit. If the same product is added again, its quantity merges with the existing cart item. The customer can change quantities, remove one item or clear the cart.</w:t>
      </w:r>
    </w:p>
    <w:p>
      <w:pPr/>
      <w:r>
        <w:t>The cart belongs to the authenticated account and remains in the database after logout. Its subtotal uses current product prices. The interface explains that items are not reserved. [S6]</w:t>
      </w:r>
    </w:p>
    <w:p>
      <w:pPr>
        <w:pStyle w:val="Heading2"/>
      </w:pPr>
      <w:r>
        <w:t>Profile workflow</w:t>
      </w:r>
    </w:p>
    <w:p>
      <w:pPr/>
      <w:r>
        <w:t>Either role can update their own name, email, password and photo. Changing email or password requires the current password. A password change increments the account token version, causing older tokens to be rejected.</w:t>
      </w:r>
    </w:p>
    <w:p>
      <w:pPr>
        <w:pStyle w:val="Heading2"/>
      </w:pPr>
      <w:r>
        <w:t>Example scenario</w:t>
      </w:r>
    </w:p>
    <w:p>
      <w:pPr/>
      <w:r>
        <w:t>Create a Books category and a Demonstration Workbook priced at RM 15.90 with 8 units. As a customer, add 2 units. The subtotal is RM 31.80, while stock remains 8 because there is no order or reservation step. As administrator, reduce stock to 3. A customer request to increase the cart quantity to 4 should fail validation.</w:t>
      </w:r>
    </w:p>
    <w:p>
      <w:pPr/>
      <w:r>
        <w:br w:type="page"/>
      </w:r>
    </w:p>
    <w:p>
      <w:pPr>
        <w:pStyle w:val="Heading1"/>
        <w:spacing w:after="200" w:beforeAutospacing="0" w:afterAutospacing="0"/>
      </w:pPr>
      <w:r>
        <w:t>4 Development approach</w:t>
      </w:r>
    </w:p>
    <w:p>
      <w:pPr>
        <w:pStyle w:val="Heading2"/>
      </w:pPr>
      <w:r>
        <w:t>Start with acceptance criteria</w:t>
      </w:r>
    </w:p>
    <w:p>
      <w:pPr/>
      <w:r>
        <w:t>A clear development sequence begins by identifying the two roles and defining what each must be able to do. The initial requirement list covers secure access, catalogue maintenance, stock summaries, customer browsing and an account owned cart.</w:t>
      </w:r>
    </w:p>
    <w:p>
      <w:pPr/>
      <w:r>
        <w:t>For each requirement, define a visible acceptance condition. For example, a customer requesting an administrator endpoint must receive an access error, and a duplicate SKU must be rejected without changing existing records. Acceptance criteria connect objectives to demonstrations and tests.</w:t>
      </w:r>
    </w:p>
    <w:p>
      <w:pPr>
        <w:pStyle w:val="Heading2"/>
      </w:pPr>
      <w:r>
        <w:t>Design the data before the screens</w:t>
      </w:r>
    </w:p>
    <w:p>
      <w:pPr/>
      <w:r>
        <w:t>The core entities are users, categories, products and cart items. A product belongs to one category. A cart item connects a user to a product and stores a quantity. These relationships determine which fields, constraints and deletion rules are required.</w:t>
      </w:r>
    </w:p>
    <w:p>
      <w:pPr/>
      <w:r>
        <w:t>Next, define the API contract: routes, HTTP methods, required fields, pagination parameters and error responses. The frontend can then build around an explicit contract rather than assuming backend response shapes.</w:t>
      </w:r>
    </w:p>
    <w:p>
      <w:pPr>
        <w:pStyle w:val="Heading2"/>
      </w:pPr>
      <w:r>
        <w:t>Implement in usable increments</w:t>
      </w:r>
    </w:p>
    <w:p>
      <w:pPr/>
      <w:r>
        <w:t>A practical sequence for explaining or rebuilding StudyMart is:</w:t>
      </w:r>
    </w:p>
    <w:p>
      <w:pPr>
        <w:spacing w:after="80" w:beforeAutospacing="0" w:afterAutospacing="0"/>
        <w:ind w:left="170" w:hanging="170"/>
      </w:pPr>
      <w:r>
        <w:t>1. Configure Laravel, Nuxt and the supporting services.</w:t>
      </w:r>
    </w:p>
    <w:p>
      <w:pPr>
        <w:spacing w:after="80" w:beforeAutospacing="0" w:afterAutospacing="0"/>
        <w:ind w:left="170" w:hanging="170"/>
      </w:pPr>
      <w:r>
        <w:t>2. Create migrations, models and validation for catalogue records.</w:t>
      </w:r>
    </w:p>
    <w:p>
      <w:pPr>
        <w:spacing w:after="80" w:beforeAutospacing="0" w:afterAutospacing="0"/>
        <w:ind w:left="170" w:hanging="170"/>
      </w:pPr>
      <w:r>
        <w:t>3. Build authentication and server enforced role permissions.</w:t>
      </w:r>
    </w:p>
    <w:p>
      <w:pPr>
        <w:spacing w:after="80" w:beforeAutospacing="0" w:afterAutospacing="0"/>
        <w:ind w:left="170" w:hanging="170"/>
      </w:pPr>
      <w:r>
        <w:t>4. Implement administrator categories, products and the dashboard.</w:t>
      </w:r>
    </w:p>
    <w:p>
      <w:pPr>
        <w:spacing w:after="80" w:beforeAutospacing="0" w:afterAutospacing="0"/>
        <w:ind w:left="170" w:hanging="170"/>
      </w:pPr>
      <w:r>
        <w:t>5. Add image upload and protected image delivery.</w:t>
      </w:r>
    </w:p>
    <w:p>
      <w:pPr>
        <w:spacing w:after="80" w:beforeAutospacing="0" w:afterAutospacing="0"/>
        <w:ind w:left="170" w:hanging="170"/>
      </w:pPr>
      <w:r>
        <w:t>6. Implement the customer shop and persistent cart.</w:t>
      </w:r>
    </w:p>
    <w:p>
      <w:pPr>
        <w:spacing w:after="80" w:beforeAutospacing="0" w:afterAutospacing="0"/>
        <w:ind w:left="170" w:hanging="170"/>
      </w:pPr>
      <w:r>
        <w:t>7. Add profile management, cache invalidation and error handling.</w:t>
      </w:r>
    </w:p>
    <w:p>
      <w:pPr>
        <w:spacing w:after="80" w:beforeAutospacing="0" w:afterAutospacing="0"/>
        <w:ind w:left="170" w:hanging="170"/>
      </w:pPr>
      <w:r>
        <w:t>8. Verify complete workflows and prepare the demonstration.</w:t>
      </w:r>
    </w:p>
    <w:p>
      <w:pPr/>
      <w:r>
        <w:t>Each increment should end with a demonstrable workflow and a focused check of the affected rules.</w:t>
      </w:r>
    </w:p>
    <w:p>
      <w:pPr>
        <w:pStyle w:val="Heading2"/>
      </w:pPr>
      <w:r>
        <w:t>Verify at each boundary</w:t>
      </w:r>
    </w:p>
    <w:p>
      <w:pPr/>
      <w:r>
        <w:t>Database tests check constraints and relationships. API tests check permissions and validation. Real service tests check Redis and Garage connections. Browser checks confirm that users can complete workflows and understand errors. Separating these checks makes failures easier to diagnose.</w:t>
      </w:r>
    </w:p>
    <w:p>
      <w:pPr/>
      <w:r>
        <w:t>The project contains feature tests for authentication, roles, catalogue operations, images, dashboard calculations, shop browsing, cart ownership and caching. [S10]</w:t>
      </w:r>
    </w:p>
    <w:p>
      <w:pPr/>
      <w:r>
        <w:br w:type="page"/>
      </w:r>
    </w:p>
    <w:p>
      <w:pPr>
        <w:pStyle w:val="Heading1"/>
        <w:spacing w:after="200" w:beforeAutospacing="0" w:afterAutospacing="0"/>
      </w:pPr>
      <w:r>
        <w:t>5 Architecture and technology</w:t>
      </w:r>
    </w:p>
    <w:p>
      <w:pPr>
        <w:pStyle w:val="Heading2"/>
      </w:pPr>
      <w:r>
        <w:t>How the application is organised</w:t>
      </w:r>
    </w:p>
    <w:p>
      <w:pPr/>
      <w:r>
        <w:t>StudyMart separates the user interface from the business API. The browser opens Nuxt pages and calls the frontend origin through /api. Nuxt server routes handle authentication cookies and proxy application requests to Laravel. Laravel applies business rules and reads or writes the supporting services.</w:t>
      </w:r>
    </w:p>
    <w:p>
      <w:pPr>
        <w:spacing w:after="40" w:beforeAutospacing="0" w:afterAutospacing="0"/>
      </w:pPr>
      <w:r>
        <w:drawing>
          <wp:inline xmlns:a="http://schemas.openxmlformats.org/drawingml/2006/main" xmlns:pic="http://schemas.openxmlformats.org/drawingml/2006/picture">
            <wp:extent cx="6199632" cy="1840516"/>
            <wp:docPr id="1" name="Picture 1" descr="Application architecture showing the browser, Nuxt, Laravel and supporting service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99632" cy="1840516"/>
                    </a:xfrm>
                    <a:prstGeom prst="rect"/>
                  </pic:spPr>
                </pic:pic>
              </a:graphicData>
            </a:graphic>
          </wp:inline>
        </w:drawing>
      </w:r>
    </w:p>
    <w:p>
      <w:pPr/>
      <w:r>
        <w:t>The browser receives user facing responses and image streams. Database and object storage credentials remain in server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76"/>
        <w:gridCol w:w="3614"/>
      </w:tblGrid>
      <w:tr>
        <w:trPr>
          <w:cantSplit/>
          <w:tblHeader/>
        </w:trPr>
        <w:tc>
          <w:tcPr>
            <w:tcW w:type="dxa" w:w="2016"/>
            <w:vAlign w:val="center"/>
            <w:shd w:fill="203A55"/>
            <w:tcMar>
              <w:top w:w="55" w:type="dxa"/>
              <w:left w:w="90" w:type="dxa"/>
              <w:bottom w:w="55" w:type="dxa"/>
              <w:right w:w="90" w:type="dxa"/>
            </w:tcMar>
          </w:tcPr>
          <w:p>
            <w:pPr>
              <w:spacing w:after="20" w:before="20" w:line="245" w:lineRule="auto"/>
            </w:pPr>
            <w:r>
              <w:rPr>
                <w:b/>
                <w:color w:val="FFFFFF"/>
                <w:sz w:val="18"/>
              </w:rPr>
              <w:t>Layer</w:t>
            </w:r>
          </w:p>
        </w:tc>
        <w:tc>
          <w:tcPr>
            <w:tcW w:type="dxa" w:w="4176"/>
            <w:vAlign w:val="center"/>
            <w:shd w:fill="203A55"/>
            <w:tcMar>
              <w:top w:w="55" w:type="dxa"/>
              <w:left w:w="90" w:type="dxa"/>
              <w:bottom w:w="55" w:type="dxa"/>
              <w:right w:w="90" w:type="dxa"/>
            </w:tcMar>
          </w:tcPr>
          <w:p>
            <w:pPr>
              <w:spacing w:after="20" w:before="20" w:line="245" w:lineRule="auto"/>
            </w:pPr>
            <w:r>
              <w:rPr>
                <w:b/>
                <w:color w:val="FFFFFF"/>
                <w:sz w:val="18"/>
              </w:rPr>
              <w:t>Technology in this project</w:t>
            </w:r>
          </w:p>
        </w:tc>
        <w:tc>
          <w:tcPr>
            <w:tcW w:type="dxa" w:w="3614"/>
            <w:vAlign w:val="center"/>
            <w:shd w:fill="203A55"/>
            <w:tcMar>
              <w:top w:w="55" w:type="dxa"/>
              <w:left w:w="90" w:type="dxa"/>
              <w:bottom w:w="55" w:type="dxa"/>
              <w:right w:w="90" w:type="dxa"/>
            </w:tcMar>
          </w:tcPr>
          <w:p>
            <w:pPr>
              <w:spacing w:after="20" w:before="20" w:line="245" w:lineRule="auto"/>
            </w:pPr>
            <w:r>
              <w:rPr>
                <w:b/>
                <w:color w:val="FFFFFF"/>
                <w:sz w:val="18"/>
              </w:rPr>
              <w:t>Responsibility</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Interface</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Nuxt 3 and Vue 3</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Pages, layouts, components and interactions</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Styling</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Nuxt UI and Tailwind CSS</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Controls, icons, layout and styling</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API</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Laravel 13 and PHP 8.5 container</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Validation, identity and business rules</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Data</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PostgreSQL 17</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Application records and constraints</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Cache</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Redis 7.4</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Configured cache and session persistence</w:t>
            </w:r>
          </w:p>
        </w:tc>
      </w:tr>
      <w:tr>
        <w:trPr>
          <w:cantSplit/>
        </w:trPr>
        <w:tc>
          <w:tcPr>
            <w:tcW w:type="dxa" w:w="2016"/>
            <w:vAlign w:val="center"/>
            <w:shd w:fill="F1F4F7"/>
            <w:tcMar>
              <w:top w:w="55" w:type="dxa"/>
              <w:left w:w="90" w:type="dxa"/>
              <w:bottom w:w="55" w:type="dxa"/>
              <w:right w:w="90" w:type="dxa"/>
            </w:tcMar>
          </w:tcPr>
          <w:p>
            <w:pPr>
              <w:spacing w:after="20" w:before="20" w:line="245" w:lineRule="auto"/>
            </w:pPr>
            <w:r>
              <w:rPr>
                <w:b w:val="0"/>
                <w:color w:val="000000"/>
                <w:sz w:val="18"/>
              </w:rPr>
              <w:t>Images</w:t>
            </w:r>
          </w:p>
        </w:tc>
        <w:tc>
          <w:tcPr>
            <w:tcW w:type="dxa" w:w="4176"/>
            <w:vAlign w:val="center"/>
            <w:shd w:fill="F1F4F7"/>
            <w:tcMar>
              <w:top w:w="55" w:type="dxa"/>
              <w:left w:w="90" w:type="dxa"/>
              <w:bottom w:w="55" w:type="dxa"/>
              <w:right w:w="90" w:type="dxa"/>
            </w:tcMar>
          </w:tcPr>
          <w:p>
            <w:pPr>
              <w:spacing w:after="20" w:before="20" w:line="245" w:lineRule="auto"/>
            </w:pPr>
            <w:r>
              <w:rPr>
                <w:b w:val="0"/>
                <w:color w:val="000000"/>
                <w:sz w:val="18"/>
              </w:rPr>
              <w:t>Garage 2.4.1</w:t>
            </w:r>
          </w:p>
        </w:tc>
        <w:tc>
          <w:tcPr>
            <w:tcW w:type="dxa" w:w="3614"/>
            <w:vAlign w:val="center"/>
            <w:shd w:fill="F1F4F7"/>
            <w:tcMar>
              <w:top w:w="55" w:type="dxa"/>
              <w:left w:w="90" w:type="dxa"/>
              <w:bottom w:w="55" w:type="dxa"/>
              <w:right w:w="90" w:type="dxa"/>
            </w:tcMar>
          </w:tcPr>
          <w:p>
            <w:pPr>
              <w:spacing w:after="20" w:before="20" w:line="245" w:lineRule="auto"/>
            </w:pPr>
            <w:r>
              <w:rPr>
                <w:b w:val="0"/>
                <w:color w:val="000000"/>
                <w:sz w:val="18"/>
              </w:rPr>
              <w:t>S3 compatible image object storage</w:t>
            </w:r>
          </w:p>
        </w:tc>
      </w:tr>
      <w:tr>
        <w:trPr>
          <w:cantSplit/>
        </w:trPr>
        <w:tc>
          <w:tcPr>
            <w:tcW w:type="dxa" w:w="2016"/>
            <w:vAlign w:val="center"/>
            <w:shd w:fill="FFFFFF"/>
            <w:tcMar>
              <w:top w:w="55" w:type="dxa"/>
              <w:left w:w="90" w:type="dxa"/>
              <w:bottom w:w="55" w:type="dxa"/>
              <w:right w:w="90" w:type="dxa"/>
            </w:tcMar>
          </w:tcPr>
          <w:p>
            <w:pPr>
              <w:spacing w:after="20" w:before="20" w:line="245" w:lineRule="auto"/>
            </w:pPr>
            <w:r>
              <w:rPr>
                <w:b w:val="0"/>
                <w:color w:val="000000"/>
                <w:sz w:val="18"/>
              </w:rPr>
              <w:t>Services</w:t>
            </w:r>
          </w:p>
        </w:tc>
        <w:tc>
          <w:tcPr>
            <w:tcW w:type="dxa" w:w="4176"/>
            <w:vAlign w:val="center"/>
            <w:shd w:fill="FFFFFF"/>
            <w:tcMar>
              <w:top w:w="55" w:type="dxa"/>
              <w:left w:w="90" w:type="dxa"/>
              <w:bottom w:w="55" w:type="dxa"/>
              <w:right w:w="90" w:type="dxa"/>
            </w:tcMar>
          </w:tcPr>
          <w:p>
            <w:pPr>
              <w:spacing w:after="20" w:before="20" w:line="245" w:lineRule="auto"/>
            </w:pPr>
            <w:r>
              <w:rPr>
                <w:b w:val="0"/>
                <w:color w:val="000000"/>
                <w:sz w:val="18"/>
              </w:rPr>
              <w:t>Docker Compose</w:t>
            </w:r>
          </w:p>
        </w:tc>
        <w:tc>
          <w:tcPr>
            <w:tcW w:type="dxa" w:w="3614"/>
            <w:vAlign w:val="center"/>
            <w:shd w:fill="FFFFFF"/>
            <w:tcMar>
              <w:top w:w="55" w:type="dxa"/>
              <w:left w:w="90" w:type="dxa"/>
              <w:bottom w:w="55" w:type="dxa"/>
              <w:right w:w="90" w:type="dxa"/>
            </w:tcMar>
          </w:tcPr>
          <w:p>
            <w:pPr>
              <w:spacing w:after="20" w:before="20" w:line="245" w:lineRule="auto"/>
            </w:pPr>
            <w:r>
              <w:rPr>
                <w:b w:val="0"/>
                <w:color w:val="000000"/>
                <w:sz w:val="18"/>
              </w:rPr>
              <w:t>Networking, startup and persistent volumes</w:t>
            </w:r>
          </w:p>
        </w:tc>
      </w:tr>
    </w:tbl>
    <w:p>
      <w:pPr>
        <w:spacing w:after="40" w:before="0" w:line="40" w:lineRule="exact" w:beforeAutospacing="0" w:afterAutospacing="0"/>
      </w:pPr>
      <w:r>
        <w:rPr>
          <w:sz w:val="4"/>
        </w:rPr>
      </w:r>
    </w:p>
    <w:p>
      <w:pPr>
        <w:pStyle w:val="Heading2"/>
      </w:pPr>
      <w:r>
        <w:t>Why the separation is useful</w:t>
      </w:r>
    </w:p>
    <w:p>
      <w:pPr/>
      <w:r>
        <w:t>The same catalogue records support both user interfaces. Controllers keep rules close to the API, models express relationships, and frontend composables organise repeated request and state handling.</w:t>
      </w:r>
    </w:p>
    <w:p>
      <w:pPr/>
      <w:r>
        <w:t>The table reflects repository declarations and container configuration. Lockfiles determine exact installed package versions. The current Docker configuration is for local development, using development servers and backend debug mode. [S1, S3, S8]</w:t>
      </w:r>
    </w:p>
    <w:p>
      <w:pPr/>
      <w:r>
        <w:br w:type="page"/>
      </w:r>
    </w:p>
    <w:p>
      <w:pPr>
        <w:pStyle w:val="Heading1"/>
        <w:spacing w:after="200" w:beforeAutospacing="0" w:afterAutospacing="0"/>
      </w:pPr>
      <w:r>
        <w:t>6 Database relationships</w:t>
      </w:r>
    </w:p>
    <w:p>
      <w:pPr>
        <w:pStyle w:val="Heading2"/>
      </w:pPr>
      <w:r>
        <w:t>Core relational model</w:t>
      </w:r>
    </w:p>
    <w:p>
      <w:pPr/>
      <w:r>
        <w:t>PostgreSQL holds structured records. Image files are stored in Garage, and the products table keeps their object paths. This avoids placing image binary data in the product record.</w:t>
      </w:r>
    </w:p>
    <w:p>
      <w:pPr>
        <w:spacing w:after="40" w:beforeAutospacing="0" w:afterAutospacing="0"/>
      </w:pPr>
      <w:r>
        <w:drawing>
          <wp:inline xmlns:a="http://schemas.openxmlformats.org/drawingml/2006/main" xmlns:pic="http://schemas.openxmlformats.org/drawingml/2006/picture">
            <wp:extent cx="6199632" cy="1278674"/>
            <wp:docPr id="2" name="Picture 2" descr="One to many relationships between categories, products, cart items and users"/>
            <wp:cNvGraphicFramePr>
              <a:graphicFrameLocks noChangeAspect="1"/>
            </wp:cNvGraphicFramePr>
            <a:graphic>
              <a:graphicData uri="http://schemas.openxmlformats.org/drawingml/2006/picture">
                <pic:pic>
                  <pic:nvPicPr>
                    <pic:cNvPr id="0" name="database.png"/>
                    <pic:cNvPicPr/>
                  </pic:nvPicPr>
                  <pic:blipFill>
                    <a:blip r:embed="rId11"/>
                    <a:stretch>
                      <a:fillRect/>
                    </a:stretch>
                  </pic:blipFill>
                  <pic:spPr>
                    <a:xfrm>
                      <a:off x="0" y="0"/>
                      <a:ext cx="6199632" cy="1278674"/>
                    </a:xfrm>
                    <a:prstGeom prst="rect"/>
                  </pic:spPr>
                </pic:pic>
              </a:graphicData>
            </a:graphic>
          </wp:inline>
        </w:drawing>
      </w:r>
    </w:p>
    <w:p>
      <w:pPr/>
      <w:r>
        <w:t>A category can have many products, and every product references one category. A user can have many cart items. A product can appear in many users' carts, but each user and product pair appears at most once in cart_items. Quantity is stored on that linking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Users field</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Purpose and rule</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id</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Primary key identifying the account</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name</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Account name, application maximum 100 characters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email</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Unique email, normalised by the authentication controller</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password</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Hashed password, hidden from serialisation</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role</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Administrator or customer, default customer</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token_version</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Integer used to reject tokens after password changes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avatar_path</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Optional profile image path</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timestamps</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Record creation and update times</w:t>
            </w:r>
          </w:p>
        </w:tc>
      </w:tr>
    </w:tbl>
    <w:p>
      <w:pPr>
        <w:spacing w:after="40" w:before="0" w:line="40" w:lineRule="exact" w:beforeAutospacing="0" w:afterAutospacing="0"/>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Categories field</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Purpose and rule</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id</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Primary key</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name</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Unique category name, maximum 100 characters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description</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Optional text, controller limit 5000 characters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timestamps</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Record creation and update times</w:t>
            </w:r>
          </w:p>
        </w:tc>
      </w:tr>
    </w:tbl>
    <w:p>
      <w:pPr>
        <w:spacing w:after="40" w:before="0" w:line="40" w:lineRule="exact" w:beforeAutospacing="0" w:afterAutospacing="0"/>
      </w:pPr>
      <w:r>
        <w:rPr>
          <w:sz w:val="4"/>
        </w:rPr>
      </w:r>
    </w:p>
    <w:p>
      <w:pPr>
        <w:pStyle w:val="Heading2"/>
      </w:pPr>
      <w:r>
        <w:t>Relationship and deletion rules</w:t>
      </w:r>
    </w:p>
    <w:p>
      <w:pPr/>
      <w:r>
        <w:t>The product category foreign key restricts deletion of a referenced category. The controller also returns a clear conflict response. Cart item foreign keys cascade when the referenced user or product is deleted. A unique user_id and product_id pair supports quantity merging without duplicate cart lines. [S7]</w:t>
      </w:r>
    </w:p>
    <w:p>
      <w:pPr/>
      <w:r>
        <w:br w:type="page"/>
      </w:r>
    </w:p>
    <w:p>
      <w:pPr>
        <w:pStyle w:val="Heading1"/>
        <w:spacing w:after="200" w:beforeAutospacing="0" w:afterAutospacing="0"/>
      </w:pPr>
      <w:r>
        <w:t>7 Product and cart data dictionary</w:t>
      </w:r>
    </w:p>
    <w:p>
      <w:pPr>
        <w:pStyle w:val="Heading2"/>
      </w:pPr>
      <w:r>
        <w:t>Products</w:t>
      </w:r>
    </w:p>
    <w:p>
      <w:pPr/>
      <w:r>
        <w:t>The product is the shared source for administrator inventory and customer browsing. A product must have a category, SKU, name, price and stock quantity.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60"/>
        <w:gridCol w:w="4118"/>
      </w:tblGrid>
      <w:tr>
        <w:trPr>
          <w:cantSplit/>
          <w:tblHeader/>
        </w:trPr>
        <w:tc>
          <w:tcPr>
            <w:tcW w:type="dxa" w:w="1728"/>
            <w:vAlign w:val="center"/>
            <w:shd w:fill="203A55"/>
            <w:tcMar>
              <w:top w:w="55" w:type="dxa"/>
              <w:left w:w="90" w:type="dxa"/>
              <w:bottom w:w="55" w:type="dxa"/>
              <w:right w:w="90" w:type="dxa"/>
            </w:tcMar>
          </w:tcPr>
          <w:p>
            <w:pPr>
              <w:spacing w:after="20" w:before="20" w:line="245" w:lineRule="auto"/>
            </w:pPr>
            <w:r>
              <w:rPr>
                <w:b/>
                <w:color w:val="FFFFFF"/>
                <w:sz w:val="18"/>
              </w:rPr>
              <w:t>Field</w:t>
            </w:r>
          </w:p>
        </w:tc>
        <w:tc>
          <w:tcPr>
            <w:tcW w:type="dxa" w:w="3960"/>
            <w:vAlign w:val="center"/>
            <w:shd w:fill="203A55"/>
            <w:tcMar>
              <w:top w:w="55" w:type="dxa"/>
              <w:left w:w="90" w:type="dxa"/>
              <w:bottom w:w="55" w:type="dxa"/>
              <w:right w:w="90" w:type="dxa"/>
            </w:tcMar>
          </w:tcPr>
          <w:p>
            <w:pPr>
              <w:spacing w:after="20" w:before="20" w:line="245" w:lineRule="auto"/>
            </w:pPr>
            <w:r>
              <w:rPr>
                <w:b/>
                <w:color w:val="FFFFFF"/>
                <w:sz w:val="18"/>
              </w:rPr>
              <w:t>Storage or validation</w:t>
            </w:r>
          </w:p>
        </w:tc>
        <w:tc>
          <w:tcPr>
            <w:tcW w:type="dxa" w:w="4118"/>
            <w:vAlign w:val="center"/>
            <w:shd w:fill="203A55"/>
            <w:tcMar>
              <w:top w:w="55" w:type="dxa"/>
              <w:left w:w="90" w:type="dxa"/>
              <w:bottom w:w="55" w:type="dxa"/>
              <w:right w:w="90" w:type="dxa"/>
            </w:tcMar>
          </w:tcPr>
          <w:p>
            <w:pPr>
              <w:spacing w:after="20" w:before="20" w:line="245" w:lineRule="auto"/>
            </w:pPr>
            <w:r>
              <w:rPr>
                <w:b/>
                <w:color w:val="FFFFFF"/>
                <w:sz w:val="18"/>
              </w:rPr>
              <w:t>Meaning</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id</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Primary key</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Internal product identifier</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category_id</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Required foreign key</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Product category</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sku</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Unique, maximum 64 characters</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Stock keeping identifier</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name</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Required, maximum 150 characters</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Display name</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description</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Nullable text</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Product explanation</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price</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Decimal, 12 digits with 2 decimal places</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Current catalogue unit price</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stock_quantity</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Nonnegative integer</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Catalogue units</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brand</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Nullable, maximum 150 characters</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Product brand</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barcode</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Nullable, maximum 64 characters</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Optional barcode</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unit</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item, pack, set, box or download</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Unit label</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images</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Nullable JSON array</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Image object paths</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timestamps</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Creation and update times</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Record dates</w:t>
            </w:r>
          </w:p>
        </w:tc>
      </w:tr>
    </w:tbl>
    <w:p>
      <w:pPr>
        <w:spacing w:after="40" w:before="0" w:line="40" w:lineRule="exact" w:beforeAutospacing="0" w:afterAutospacing="0"/>
      </w:pPr>
      <w:r>
        <w:rPr>
          <w:sz w:val="4"/>
        </w:rPr>
      </w:r>
    </w:p>
    <w:p>
      <w:pPr/>
      <w:r>
        <w:t>The database checks nonnegative price and stock. The API also limits price to 9999999999.99 and stock to 2147483647. The images field is hidden in ordinary product serialisation; generated image URLs provide the supported delivery route.</w:t>
      </w:r>
    </w:p>
    <w:p>
      <w:pPr>
        <w:pStyle w:val="Heading2"/>
      </w:pPr>
      <w:r>
        <w:t>Cart 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60"/>
        <w:gridCol w:w="4118"/>
      </w:tblGrid>
      <w:tr>
        <w:trPr>
          <w:cantSplit/>
          <w:tblHeader/>
        </w:trPr>
        <w:tc>
          <w:tcPr>
            <w:tcW w:type="dxa" w:w="1728"/>
            <w:vAlign w:val="center"/>
            <w:shd w:fill="203A55"/>
            <w:tcMar>
              <w:top w:w="55" w:type="dxa"/>
              <w:left w:w="90" w:type="dxa"/>
              <w:bottom w:w="55" w:type="dxa"/>
              <w:right w:w="90" w:type="dxa"/>
            </w:tcMar>
          </w:tcPr>
          <w:p>
            <w:pPr>
              <w:spacing w:after="20" w:before="20" w:line="245" w:lineRule="auto"/>
            </w:pPr>
            <w:r>
              <w:rPr>
                <w:b/>
                <w:color w:val="FFFFFF"/>
                <w:sz w:val="18"/>
              </w:rPr>
              <w:t>Field</w:t>
            </w:r>
          </w:p>
        </w:tc>
        <w:tc>
          <w:tcPr>
            <w:tcW w:type="dxa" w:w="3960"/>
            <w:vAlign w:val="center"/>
            <w:shd w:fill="203A55"/>
            <w:tcMar>
              <w:top w:w="55" w:type="dxa"/>
              <w:left w:w="90" w:type="dxa"/>
              <w:bottom w:w="55" w:type="dxa"/>
              <w:right w:w="90" w:type="dxa"/>
            </w:tcMar>
          </w:tcPr>
          <w:p>
            <w:pPr>
              <w:spacing w:after="20" w:before="20" w:line="245" w:lineRule="auto"/>
            </w:pPr>
            <w:r>
              <w:rPr>
                <w:b/>
                <w:color w:val="FFFFFF"/>
                <w:sz w:val="18"/>
              </w:rPr>
              <w:t>Rule</w:t>
            </w:r>
          </w:p>
        </w:tc>
        <w:tc>
          <w:tcPr>
            <w:tcW w:type="dxa" w:w="4118"/>
            <w:vAlign w:val="center"/>
            <w:shd w:fill="203A55"/>
            <w:tcMar>
              <w:top w:w="55" w:type="dxa"/>
              <w:left w:w="90" w:type="dxa"/>
              <w:bottom w:w="55" w:type="dxa"/>
              <w:right w:w="90" w:type="dxa"/>
            </w:tcMar>
          </w:tcPr>
          <w:p>
            <w:pPr>
              <w:spacing w:after="20" w:before="20" w:line="245" w:lineRule="auto"/>
            </w:pPr>
            <w:r>
              <w:rPr>
                <w:b/>
                <w:color w:val="FFFFFF"/>
                <w:sz w:val="18"/>
              </w:rPr>
              <w:t>Meaning</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id</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Primary key</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Internal cart line identifier</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user_id</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Foreign key to users</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Owner of the selection</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product_id</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Foreign key to products</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Selected product</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quantity</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Positive integer, application maximum 99</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Requested units</w:t>
            </w:r>
          </w:p>
        </w:tc>
      </w:tr>
      <w:tr>
        <w:trPr>
          <w:cantSplit/>
        </w:trPr>
        <w:tc>
          <w:tcPr>
            <w:tcW w:type="dxa" w:w="1728"/>
            <w:vAlign w:val="center"/>
            <w:shd w:fill="FFFFFF"/>
            <w:tcMar>
              <w:top w:w="55" w:type="dxa"/>
              <w:left w:w="90" w:type="dxa"/>
              <w:bottom w:w="55" w:type="dxa"/>
              <w:right w:w="90" w:type="dxa"/>
            </w:tcMar>
          </w:tcPr>
          <w:p>
            <w:pPr>
              <w:spacing w:after="20" w:before="20" w:line="245" w:lineRule="auto"/>
            </w:pPr>
            <w:r>
              <w:rPr>
                <w:b w:val="0"/>
                <w:color w:val="000000"/>
                <w:sz w:val="18"/>
              </w:rPr>
              <w:t>timestamps</w:t>
            </w:r>
          </w:p>
        </w:tc>
        <w:tc>
          <w:tcPr>
            <w:tcW w:type="dxa" w:w="3960"/>
            <w:vAlign w:val="center"/>
            <w:shd w:fill="FFFFFF"/>
            <w:tcMar>
              <w:top w:w="55" w:type="dxa"/>
              <w:left w:w="90" w:type="dxa"/>
              <w:bottom w:w="55" w:type="dxa"/>
              <w:right w:w="90" w:type="dxa"/>
            </w:tcMar>
          </w:tcPr>
          <w:p>
            <w:pPr>
              <w:spacing w:after="20" w:before="20" w:line="245" w:lineRule="auto"/>
            </w:pPr>
            <w:r>
              <w:rPr>
                <w:b w:val="0"/>
                <w:color w:val="000000"/>
                <w:sz w:val="18"/>
              </w:rPr>
              <w:t>Creation and update times</w:t>
            </w:r>
          </w:p>
        </w:tc>
        <w:tc>
          <w:tcPr>
            <w:tcW w:type="dxa" w:w="4118"/>
            <w:vAlign w:val="center"/>
            <w:shd w:fill="FFFFFF"/>
            <w:tcMar>
              <w:top w:w="55" w:type="dxa"/>
              <w:left w:w="90" w:type="dxa"/>
              <w:bottom w:w="55" w:type="dxa"/>
              <w:right w:w="90" w:type="dxa"/>
            </w:tcMar>
          </w:tcPr>
          <w:p>
            <w:pPr>
              <w:spacing w:after="20" w:before="20" w:line="245" w:lineRule="auto"/>
            </w:pPr>
            <w:r>
              <w:rPr>
                <w:b w:val="0"/>
                <w:color w:val="000000"/>
                <w:sz w:val="18"/>
              </w:rPr>
              <w:t>Cart line dates</w:t>
            </w:r>
          </w:p>
        </w:tc>
      </w:tr>
      <w:tr>
        <w:trPr>
          <w:cantSplit/>
        </w:trPr>
        <w:tc>
          <w:tcPr>
            <w:tcW w:type="dxa" w:w="1728"/>
            <w:vAlign w:val="center"/>
            <w:shd w:fill="F1F4F7"/>
            <w:tcMar>
              <w:top w:w="55" w:type="dxa"/>
              <w:left w:w="90" w:type="dxa"/>
              <w:bottom w:w="55" w:type="dxa"/>
              <w:right w:w="90" w:type="dxa"/>
            </w:tcMar>
          </w:tcPr>
          <w:p>
            <w:pPr>
              <w:spacing w:after="20" w:before="20" w:line="245" w:lineRule="auto"/>
            </w:pPr>
            <w:r>
              <w:rPr>
                <w:b w:val="0"/>
                <w:color w:val="000000"/>
                <w:sz w:val="18"/>
              </w:rPr>
              <w:t>user_id plus product_id</w:t>
            </w:r>
          </w:p>
        </w:tc>
        <w:tc>
          <w:tcPr>
            <w:tcW w:type="dxa" w:w="3960"/>
            <w:vAlign w:val="center"/>
            <w:shd w:fill="F1F4F7"/>
            <w:tcMar>
              <w:top w:w="55" w:type="dxa"/>
              <w:left w:w="90" w:type="dxa"/>
              <w:bottom w:w="55" w:type="dxa"/>
              <w:right w:w="90" w:type="dxa"/>
            </w:tcMar>
          </w:tcPr>
          <w:p>
            <w:pPr>
              <w:spacing w:after="20" w:before="20" w:line="245" w:lineRule="auto"/>
            </w:pPr>
            <w:r>
              <w:rPr>
                <w:b w:val="0"/>
                <w:color w:val="000000"/>
                <w:sz w:val="18"/>
              </w:rPr>
              <w:t>Composite unique constraint</w:t>
            </w:r>
          </w:p>
        </w:tc>
        <w:tc>
          <w:tcPr>
            <w:tcW w:type="dxa" w:w="4118"/>
            <w:vAlign w:val="center"/>
            <w:shd w:fill="F1F4F7"/>
            <w:tcMar>
              <w:top w:w="55" w:type="dxa"/>
              <w:left w:w="90" w:type="dxa"/>
              <w:bottom w:w="55" w:type="dxa"/>
              <w:right w:w="90" w:type="dxa"/>
            </w:tcMar>
          </w:tcPr>
          <w:p>
            <w:pPr>
              <w:spacing w:after="20" w:before="20" w:line="245" w:lineRule="auto"/>
            </w:pPr>
            <w:r>
              <w:rPr>
                <w:b w:val="0"/>
                <w:color w:val="000000"/>
                <w:sz w:val="18"/>
              </w:rPr>
              <w:t>One line per product per account</w:t>
            </w:r>
          </w:p>
        </w:tc>
      </w:tr>
    </w:tbl>
    <w:p>
      <w:pPr>
        <w:spacing w:after="40" w:before="0" w:line="40" w:lineRule="exact" w:beforeAutospacing="0" w:afterAutospacing="0"/>
      </w:pPr>
      <w:r>
        <w:rPr>
          <w:sz w:val="4"/>
        </w:rPr>
      </w:r>
    </w:p>
    <w:p>
      <w:pPr/>
      <w:r>
        <w:t>The cart does not store a historical unit price or confirmed purchase amount. It reads current prices when building the response. An order system would need separate order and order item records with an agreed price snapshot. [S5, S6, S7]</w:t>
      </w:r>
    </w:p>
    <w:p>
      <w:pPr/>
      <w:r>
        <w:br w:type="page"/>
      </w:r>
    </w:p>
    <w:p>
      <w:pPr>
        <w:pStyle w:val="Heading1"/>
        <w:spacing w:after="200" w:beforeAutospacing="0" w:afterAutospacing="0"/>
      </w:pPr>
      <w:r>
        <w:t>8 Authentication and security</w:t>
      </w:r>
    </w:p>
    <w:p>
      <w:pPr>
        <w:pStyle w:val="Heading2"/>
      </w:pPr>
      <w:r>
        <w:t>Login and token handling</w:t>
      </w:r>
    </w:p>
    <w:p>
      <w:pPr/>
      <w:r>
        <w:t>Laravel authenticates credentials and issues a JSON Web Token, or JWT. For browser login, the Nuxt server receives the token and stores it in the studymart_session cookie. It is HttpOnly, has SameSite set to lax and uses Secure when the request is HTTPS. The frontend proxy attaches the token to backend requests as a Bearer token.</w:t>
      </w:r>
    </w:p>
    <w:p>
      <w:pPr/>
      <w:r>
        <w:t>HttpOnly prevents ordinary browser JavaScript from reading the cookie. Same origin checks on mutation requests reject cross site requests or an Origin header whose host differs from the request host. These controls should be verified again behind a production proxy. [S4]</w:t>
      </w:r>
    </w:p>
    <w:p>
      <w:pPr>
        <w:pStyle w:val="Heading2"/>
      </w:pPr>
      <w:r>
        <w:t>Authorisation</w:t>
      </w:r>
    </w:p>
    <w:p>
      <w:pPr/>
      <w:r>
        <w:t>Authentication identifies an account. Authorisation decides what the account can do. Laravel defines manage-catalog for administrators and shop for customers. These gates protect route groups before controller actions run. Nuxt also redirects users to their appropriate area, improving navigation without replacing backend protection.</w:t>
      </w:r>
    </w:p>
    <w:p>
      <w:pPr/>
      <w:r>
        <w:t>Permissions use the account's current database role. Registration rejects role and token_version fields. The user model allows only ordinary profile fields for mass assignment. A registration request cannot promote itself to administrator.</w:t>
      </w:r>
    </w:p>
    <w:p>
      <w:pPr>
        <w:pStyle w:val="Heading2"/>
      </w:pPr>
      <w:r>
        <w:t>Account changes and session invalidation</w:t>
      </w:r>
    </w:p>
    <w:p>
      <w:pPr/>
      <w:r>
        <w:t>A name change updates the authenticated account. Email and password changes require the current password. A password change increments token_version. EnsureTokenIsCurrent compares the JWT version claim with the database value and rejects older versions with HTTP 401. Logout and refresh use the configured JWT invalidation mechanism.</w:t>
      </w:r>
    </w:p>
    <w:p>
      <w:pPr>
        <w:pStyle w:val="Heading2"/>
      </w:pPr>
      <w:r>
        <w:t>Additional controls</w:t>
      </w:r>
    </w:p>
    <w:p>
      <w:pPr>
        <w:pStyle w:val="ListBullet"/>
        <w:spacing w:after="60" w:beforeAutospacing="0" w:afterAutospacing="0"/>
        <w:ind w:left="369" w:hanging="198"/>
      </w:pPr>
      <w:r>
        <w:t>Login and registration are limited to five requests per minute.</w:t>
      </w:r>
    </w:p>
    <w:p>
      <w:pPr>
        <w:pStyle w:val="ListBullet"/>
        <w:spacing w:after="60" w:beforeAutospacing="0" w:afterAutospacing="0"/>
        <w:ind w:left="369" w:hanging="198"/>
      </w:pPr>
      <w:r>
        <w:t>Profile mutations and photo changes have their own limits.</w:t>
      </w:r>
    </w:p>
    <w:p>
      <w:pPr>
        <w:pStyle w:val="ListBullet"/>
        <w:spacing w:after="60" w:beforeAutospacing="0" w:afterAutospacing="0"/>
        <w:ind w:left="369" w:hanging="198"/>
      </w:pPr>
      <w:r>
        <w:t>Passwords are hashed and excluded from returned user data.</w:t>
      </w:r>
    </w:p>
    <w:p>
      <w:pPr>
        <w:pStyle w:val="ListBullet"/>
        <w:spacing w:after="60" w:beforeAutospacing="0" w:afterAutospacing="0"/>
        <w:ind w:left="369" w:hanging="198"/>
      </w:pPr>
      <w:r>
        <w:t>Images require authentication and applicable route permissions.</w:t>
      </w:r>
    </w:p>
    <w:p>
      <w:pPr>
        <w:pStyle w:val="ListBullet"/>
        <w:spacing w:after="60" w:beforeAutospacing="0" w:afterAutospacing="0"/>
        <w:ind w:left="369" w:hanging="198"/>
      </w:pPr>
      <w:r>
        <w:t>Profile photo delivery checks the user's own stored filename.</w:t>
      </w:r>
    </w:p>
    <w:p>
      <w:pPr/>
      <w:r>
        <w:t>The API defaults to a 60 minute token lifetime unless overridden. Redis is the configured cache store and supports JWT blacklist persistence. Clearing that cache can affect token revocation, so it is not an ordinary troubleshooting step. [S2, S4, S8]</w:t>
      </w:r>
    </w:p>
    <w:p>
      <w:pPr/>
      <w:r>
        <w:br w:type="page"/>
      </w:r>
    </w:p>
    <w:p>
      <w:pPr>
        <w:pStyle w:val="Heading1"/>
        <w:spacing w:after="200" w:beforeAutospacing="0" w:afterAutospacing="0"/>
      </w:pPr>
      <w:r>
        <w:t>9 Administrator modules</w:t>
      </w:r>
    </w:p>
    <w:p>
      <w:pPr>
        <w:pStyle w:val="Heading2"/>
      </w:pPr>
      <w:r>
        <w:t>Category management</w:t>
      </w:r>
    </w:p>
    <w:p>
      <w:pPr/>
      <w:r>
        <w:t>Categories organise products and provide consistent shop filters. Administrators can list, create, inspect, rename and delete them. Category names must be unique and descriptions are optional.</w:t>
      </w:r>
    </w:p>
    <w:p>
      <w:pPr/>
      <w:r>
        <w:t>If a category contains products, the server returns HTTP 409 and asks the administrator to move them first. This prevents broken relationships and gives a clear recovery action.</w:t>
      </w:r>
    </w:p>
    <w:p>
      <w:pPr>
        <w:pStyle w:val="Heading2"/>
      </w:pPr>
      <w:r>
        <w:t>Product management</w:t>
      </w:r>
    </w:p>
    <w:p>
      <w:pPr/>
      <w:r>
        <w:t>The product list supports search by name or SKU, stock filters, pagination and sorting. Supported sort columns are ID, name, price and stock quantity. The API accepts page sizes of 5, 10, 15, 20, 25 or 50, defaulting to 10. A secondary ID ordering makes tied results consistent.</w:t>
      </w:r>
    </w:p>
    <w:p>
      <w:pPr/>
      <w:r>
        <w:t>Creation requires category, SKU, name, price and stock quantity. Negative stock, a duplicate SKU or a nonexistent category should be rejected before saving. The same validation applies to updates, while a product can retain its own SKU.</w:t>
      </w:r>
    </w:p>
    <w:p>
      <w:pPr>
        <w:pStyle w:val="Heading2"/>
      </w:pPr>
      <w:r>
        <w:t>Image management</w:t>
      </w:r>
    </w:p>
    <w:p>
      <w:pPr/>
      <w:r>
        <w:t>Each product can hold up to six images. Accepted types are JPG, JPEG, PNG and WebP, with a maximum of 5 MiB per image. Updates can retain selected existing indexes and upload additional files.</w:t>
      </w:r>
    </w:p>
    <w:p>
      <w:pPr/>
      <w:r>
        <w:t>The controller stores new files and saves the record in a database transaction. If this operation fails, it attempts to delete newly uploaded files. After a successful update, it removes images no longer retained. This reduces orphaned files, although a database and object store do not share a single atomic transaction.</w:t>
      </w:r>
    </w:p>
    <w:p>
      <w:pPr/>
      <w:r>
        <w:t>Deleting a product removes its database record and then its image objects. A separate cleanup or reconciliation process would improve recovery from object deletion failures.</w:t>
      </w:r>
    </w:p>
    <w:p>
      <w:pPr>
        <w:pStyle w:val="Heading2"/>
      </w:pPr>
      <w:r>
        <w:t>Stock responsibility</w:t>
      </w:r>
    </w:p>
    <w:p>
      <w:pPr/>
      <w:r>
        <w:t>Stock is a directly maintained catalogue field. A customer cart does not decrement it. There is currently no purchase confirmation, receiving workflow or stock movement ledger.</w:t>
      </w:r>
    </w:p>
    <w:p>
      <w:pPr>
        <w:pStyle w:val="Heading2"/>
      </w:pPr>
      <w:r>
        <w:t>Presentation example</w:t>
      </w:r>
    </w:p>
    <w:p>
      <w:pPr/>
      <w:r>
        <w:t>Create a category, add a valid product, show its image and demonstrate one rejected input. A duplicate SKU shows how the backend enforces data quality, even if a request bypasses the interface. [S5]</w:t>
      </w:r>
    </w:p>
    <w:p>
      <w:pPr/>
      <w:r>
        <w:br w:type="page"/>
      </w:r>
    </w:p>
    <w:p>
      <w:pPr>
        <w:pStyle w:val="Heading1"/>
        <w:spacing w:after="200" w:beforeAutospacing="0" w:afterAutospacing="0"/>
      </w:pPr>
      <w:r>
        <w:t>10 Dashboard calculations</w:t>
      </w:r>
    </w:p>
    <w:p>
      <w:pPr>
        <w:pStyle w:val="Heading2"/>
      </w:pPr>
      <w:r>
        <w:t>What the dashboard measures</w:t>
      </w:r>
    </w:p>
    <w:p>
      <w:pPr/>
      <w:r>
        <w:t>The dashboard summarises the whole catalogue and returns a filtered product preview. The summary includes product count, category count, stock units and stock value. Products also belong to one of three stock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Stock group</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Rule</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Out of stock</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stock_quantity equals 0</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Low stock</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stock_quantity is 1 through 5</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In stock</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stock_quantity is greater than 5</w:t>
            </w:r>
          </w:p>
        </w:tc>
      </w:tr>
    </w:tbl>
    <w:p>
      <w:pPr>
        <w:spacing w:after="40" w:before="0" w:line="40" w:lineRule="exact" w:beforeAutospacing="0" w:afterAutospacing="0"/>
      </w:pPr>
      <w:r>
        <w:rPr>
          <w:sz w:val="4"/>
        </w:rPr>
      </w:r>
    </w:p>
    <w:p>
      <w:pPr/>
      <w:r>
        <w:t>The groups are mutually exclusive. A product with two units is available in ordinary language, but the dashboard places it in the low stock group. Explaining this prevents confusion about the counts.</w:t>
      </w:r>
    </w:p>
    <w:p>
      <w:pPr>
        <w:pStyle w:val="Heading2"/>
      </w:pPr>
      <w:r>
        <w:t>Worked example</w:t>
      </w:r>
    </w:p>
    <w:p>
      <w:pPr/>
      <w:r>
        <w:t>These records are an illustration for presentation, rather than live database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936"/>
        <w:gridCol w:w="1800"/>
        <w:gridCol w:w="2462"/>
      </w:tblGrid>
      <w:tr>
        <w:trPr>
          <w:cantSplit/>
          <w:tblHeader/>
        </w:trPr>
        <w:tc>
          <w:tcPr>
            <w:tcW w:type="dxa" w:w="3096"/>
            <w:vAlign w:val="center"/>
            <w:shd w:fill="203A55"/>
            <w:tcMar>
              <w:top w:w="55" w:type="dxa"/>
              <w:left w:w="90" w:type="dxa"/>
              <w:bottom w:w="55" w:type="dxa"/>
              <w:right w:w="90" w:type="dxa"/>
            </w:tcMar>
          </w:tcPr>
          <w:p>
            <w:pPr>
              <w:spacing w:after="20" w:before="20" w:line="245" w:lineRule="auto"/>
            </w:pPr>
            <w:r>
              <w:rPr>
                <w:b/>
                <w:color w:val="FFFFFF"/>
                <w:sz w:val="18"/>
              </w:rPr>
              <w:t>Product</w:t>
            </w:r>
          </w:p>
        </w:tc>
        <w:tc>
          <w:tcPr>
            <w:tcW w:type="dxa" w:w="1512"/>
            <w:vAlign w:val="center"/>
            <w:shd w:fill="203A55"/>
            <w:tcMar>
              <w:top w:w="55" w:type="dxa"/>
              <w:left w:w="90" w:type="dxa"/>
              <w:bottom w:w="55" w:type="dxa"/>
              <w:right w:w="90" w:type="dxa"/>
            </w:tcMar>
          </w:tcPr>
          <w:p>
            <w:pPr>
              <w:spacing w:after="20" w:before="20" w:line="245" w:lineRule="auto"/>
              <w:jc w:val="center"/>
            </w:pPr>
            <w:r>
              <w:rPr>
                <w:b/>
                <w:color w:val="FFFFFF"/>
                <w:sz w:val="18"/>
              </w:rPr>
              <w:t>Price RM</w:t>
            </w:r>
          </w:p>
        </w:tc>
        <w:tc>
          <w:tcPr>
            <w:tcW w:type="dxa" w:w="936"/>
            <w:vAlign w:val="center"/>
            <w:shd w:fill="203A55"/>
            <w:tcMar>
              <w:top w:w="55" w:type="dxa"/>
              <w:left w:w="90" w:type="dxa"/>
              <w:bottom w:w="55" w:type="dxa"/>
              <w:right w:w="90" w:type="dxa"/>
            </w:tcMar>
          </w:tcPr>
          <w:p>
            <w:pPr>
              <w:spacing w:after="20" w:before="20" w:line="245" w:lineRule="auto"/>
              <w:jc w:val="center"/>
            </w:pPr>
            <w:r>
              <w:rPr>
                <w:b/>
                <w:color w:val="FFFFFF"/>
                <w:sz w:val="18"/>
              </w:rPr>
              <w:t>Units</w:t>
            </w:r>
          </w:p>
        </w:tc>
        <w:tc>
          <w:tcPr>
            <w:tcW w:type="dxa" w:w="1800"/>
            <w:vAlign w:val="center"/>
            <w:shd w:fill="203A55"/>
            <w:tcMar>
              <w:top w:w="55" w:type="dxa"/>
              <w:left w:w="90" w:type="dxa"/>
              <w:bottom w:w="55" w:type="dxa"/>
              <w:right w:w="90" w:type="dxa"/>
            </w:tcMar>
          </w:tcPr>
          <w:p>
            <w:pPr>
              <w:spacing w:after="20" w:before="20" w:line="245" w:lineRule="auto"/>
              <w:jc w:val="center"/>
            </w:pPr>
            <w:r>
              <w:rPr>
                <w:b/>
                <w:color w:val="FFFFFF"/>
                <w:sz w:val="18"/>
              </w:rPr>
              <w:t>Value RM</w:t>
            </w:r>
          </w:p>
        </w:tc>
        <w:tc>
          <w:tcPr>
            <w:tcW w:type="dxa" w:w="2462"/>
            <w:vAlign w:val="center"/>
            <w:shd w:fill="203A55"/>
            <w:tcMar>
              <w:top w:w="55" w:type="dxa"/>
              <w:left w:w="90" w:type="dxa"/>
              <w:bottom w:w="55" w:type="dxa"/>
              <w:right w:w="90" w:type="dxa"/>
            </w:tcMar>
          </w:tcPr>
          <w:p>
            <w:pPr>
              <w:spacing w:after="20" w:before="20" w:line="245" w:lineRule="auto"/>
            </w:pPr>
            <w:r>
              <w:rPr>
                <w:b/>
                <w:color w:val="FFFFFF"/>
                <w:sz w:val="18"/>
              </w:rPr>
              <w:t>Group</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Workbook</w:t>
            </w:r>
          </w:p>
        </w:tc>
        <w:tc>
          <w:tcPr>
            <w:tcW w:type="dxa" w:w="1512"/>
            <w:vAlign w:val="center"/>
            <w:shd w:fill="FFFFFF"/>
            <w:tcMar>
              <w:top w:w="55" w:type="dxa"/>
              <w:left w:w="90" w:type="dxa"/>
              <w:bottom w:w="55" w:type="dxa"/>
              <w:right w:w="90" w:type="dxa"/>
            </w:tcMar>
          </w:tcPr>
          <w:p>
            <w:pPr>
              <w:spacing w:after="20" w:before="20" w:line="245" w:lineRule="auto"/>
              <w:jc w:val="center"/>
            </w:pPr>
            <w:r>
              <w:rPr>
                <w:b w:val="0"/>
                <w:color w:val="000000"/>
                <w:sz w:val="18"/>
              </w:rPr>
              <w:t>15.90</w:t>
            </w:r>
          </w:p>
        </w:tc>
        <w:tc>
          <w:tcPr>
            <w:tcW w:type="dxa" w:w="936"/>
            <w:vAlign w:val="center"/>
            <w:shd w:fill="FFFFFF"/>
            <w:tcMar>
              <w:top w:w="55" w:type="dxa"/>
              <w:left w:w="90" w:type="dxa"/>
              <w:bottom w:w="55" w:type="dxa"/>
              <w:right w:w="90" w:type="dxa"/>
            </w:tcMar>
          </w:tcPr>
          <w:p>
            <w:pPr>
              <w:spacing w:after="20" w:before="20" w:line="245" w:lineRule="auto"/>
              <w:jc w:val="center"/>
            </w:pPr>
            <w:r>
              <w:rPr>
                <w:b w:val="0"/>
                <w:color w:val="000000"/>
                <w:sz w:val="18"/>
              </w:rPr>
              <w:t>8</w:t>
            </w:r>
          </w:p>
        </w:tc>
        <w:tc>
          <w:tcPr>
            <w:tcW w:type="dxa" w:w="1800"/>
            <w:vAlign w:val="center"/>
            <w:shd w:fill="FFFFFF"/>
            <w:tcMar>
              <w:top w:w="55" w:type="dxa"/>
              <w:left w:w="90" w:type="dxa"/>
              <w:bottom w:w="55" w:type="dxa"/>
              <w:right w:w="90" w:type="dxa"/>
            </w:tcMar>
          </w:tcPr>
          <w:p>
            <w:pPr>
              <w:spacing w:after="20" w:before="20" w:line="245" w:lineRule="auto"/>
              <w:jc w:val="center"/>
            </w:pPr>
            <w:r>
              <w:rPr>
                <w:b w:val="0"/>
                <w:color w:val="000000"/>
                <w:sz w:val="18"/>
              </w:rPr>
              <w:t>127.20</w:t>
            </w:r>
          </w:p>
        </w:tc>
        <w:tc>
          <w:tcPr>
            <w:tcW w:type="dxa" w:w="2462"/>
            <w:vAlign w:val="center"/>
            <w:shd w:fill="FFFFFF"/>
            <w:tcMar>
              <w:top w:w="55" w:type="dxa"/>
              <w:left w:w="90" w:type="dxa"/>
              <w:bottom w:w="55" w:type="dxa"/>
              <w:right w:w="90" w:type="dxa"/>
            </w:tcMar>
          </w:tcPr>
          <w:p>
            <w:pPr>
              <w:spacing w:after="20" w:before="20" w:line="245" w:lineRule="auto"/>
            </w:pPr>
            <w:r>
              <w:rPr>
                <w:b w:val="0"/>
                <w:color w:val="000000"/>
                <w:sz w:val="18"/>
              </w:rPr>
              <w:t>In stock</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Pen pack</w:t>
            </w:r>
          </w:p>
        </w:tc>
        <w:tc>
          <w:tcPr>
            <w:tcW w:type="dxa" w:w="1512"/>
            <w:vAlign w:val="center"/>
            <w:shd w:fill="F1F4F7"/>
            <w:tcMar>
              <w:top w:w="55" w:type="dxa"/>
              <w:left w:w="90" w:type="dxa"/>
              <w:bottom w:w="55" w:type="dxa"/>
              <w:right w:w="90" w:type="dxa"/>
            </w:tcMar>
          </w:tcPr>
          <w:p>
            <w:pPr>
              <w:spacing w:after="20" w:before="20" w:line="245" w:lineRule="auto"/>
              <w:jc w:val="center"/>
            </w:pPr>
            <w:r>
              <w:rPr>
                <w:b w:val="0"/>
                <w:color w:val="000000"/>
                <w:sz w:val="18"/>
              </w:rPr>
              <w:t>6.50</w:t>
            </w:r>
          </w:p>
        </w:tc>
        <w:tc>
          <w:tcPr>
            <w:tcW w:type="dxa" w:w="936"/>
            <w:vAlign w:val="center"/>
            <w:shd w:fill="F1F4F7"/>
            <w:tcMar>
              <w:top w:w="55" w:type="dxa"/>
              <w:left w:w="90" w:type="dxa"/>
              <w:bottom w:w="55" w:type="dxa"/>
              <w:right w:w="90" w:type="dxa"/>
            </w:tcMar>
          </w:tcPr>
          <w:p>
            <w:pPr>
              <w:spacing w:after="20" w:before="20" w:line="245" w:lineRule="auto"/>
              <w:jc w:val="center"/>
            </w:pPr>
            <w:r>
              <w:rPr>
                <w:b w:val="0"/>
                <w:color w:val="000000"/>
                <w:sz w:val="18"/>
              </w:rPr>
              <w:t>3</w:t>
            </w:r>
          </w:p>
        </w:tc>
        <w:tc>
          <w:tcPr>
            <w:tcW w:type="dxa" w:w="1800"/>
            <w:vAlign w:val="center"/>
            <w:shd w:fill="F1F4F7"/>
            <w:tcMar>
              <w:top w:w="55" w:type="dxa"/>
              <w:left w:w="90" w:type="dxa"/>
              <w:bottom w:w="55" w:type="dxa"/>
              <w:right w:w="90" w:type="dxa"/>
            </w:tcMar>
          </w:tcPr>
          <w:p>
            <w:pPr>
              <w:spacing w:after="20" w:before="20" w:line="245" w:lineRule="auto"/>
              <w:jc w:val="center"/>
            </w:pPr>
            <w:r>
              <w:rPr>
                <w:b w:val="0"/>
                <w:color w:val="000000"/>
                <w:sz w:val="18"/>
              </w:rPr>
              <w:t>19.50</w:t>
            </w:r>
          </w:p>
        </w:tc>
        <w:tc>
          <w:tcPr>
            <w:tcW w:type="dxa" w:w="2462"/>
            <w:vAlign w:val="center"/>
            <w:shd w:fill="F1F4F7"/>
            <w:tcMar>
              <w:top w:w="55" w:type="dxa"/>
              <w:left w:w="90" w:type="dxa"/>
              <w:bottom w:w="55" w:type="dxa"/>
              <w:right w:w="90" w:type="dxa"/>
            </w:tcMar>
          </w:tcPr>
          <w:p>
            <w:pPr>
              <w:spacing w:after="20" w:before="20" w:line="245" w:lineRule="auto"/>
            </w:pPr>
            <w:r>
              <w:rPr>
                <w:b w:val="0"/>
                <w:color w:val="000000"/>
                <w:sz w:val="18"/>
              </w:rPr>
              <w:t>Low stock</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Revision cards</w:t>
            </w:r>
          </w:p>
        </w:tc>
        <w:tc>
          <w:tcPr>
            <w:tcW w:type="dxa" w:w="1512"/>
            <w:vAlign w:val="center"/>
            <w:shd w:fill="FFFFFF"/>
            <w:tcMar>
              <w:top w:w="55" w:type="dxa"/>
              <w:left w:w="90" w:type="dxa"/>
              <w:bottom w:w="55" w:type="dxa"/>
              <w:right w:w="90" w:type="dxa"/>
            </w:tcMar>
          </w:tcPr>
          <w:p>
            <w:pPr>
              <w:spacing w:after="20" w:before="20" w:line="245" w:lineRule="auto"/>
              <w:jc w:val="center"/>
            </w:pPr>
            <w:r>
              <w:rPr>
                <w:b w:val="0"/>
                <w:color w:val="000000"/>
                <w:sz w:val="18"/>
              </w:rPr>
              <w:t>9.00</w:t>
            </w:r>
          </w:p>
        </w:tc>
        <w:tc>
          <w:tcPr>
            <w:tcW w:type="dxa" w:w="936"/>
            <w:vAlign w:val="center"/>
            <w:shd w:fill="FFFFFF"/>
            <w:tcMar>
              <w:top w:w="55" w:type="dxa"/>
              <w:left w:w="90" w:type="dxa"/>
              <w:bottom w:w="55" w:type="dxa"/>
              <w:right w:w="90" w:type="dxa"/>
            </w:tcMar>
          </w:tcPr>
          <w:p>
            <w:pPr>
              <w:spacing w:after="20" w:before="20" w:line="245" w:lineRule="auto"/>
              <w:jc w:val="center"/>
            </w:pPr>
            <w:r>
              <w:rPr>
                <w:b w:val="0"/>
                <w:color w:val="000000"/>
                <w:sz w:val="18"/>
              </w:rPr>
              <w:t>0</w:t>
            </w:r>
          </w:p>
        </w:tc>
        <w:tc>
          <w:tcPr>
            <w:tcW w:type="dxa" w:w="1800"/>
            <w:vAlign w:val="center"/>
            <w:shd w:fill="FFFFFF"/>
            <w:tcMar>
              <w:top w:w="55" w:type="dxa"/>
              <w:left w:w="90" w:type="dxa"/>
              <w:bottom w:w="55" w:type="dxa"/>
              <w:right w:w="90" w:type="dxa"/>
            </w:tcMar>
          </w:tcPr>
          <w:p>
            <w:pPr>
              <w:spacing w:after="20" w:before="20" w:line="245" w:lineRule="auto"/>
              <w:jc w:val="center"/>
            </w:pPr>
            <w:r>
              <w:rPr>
                <w:b w:val="0"/>
                <w:color w:val="000000"/>
                <w:sz w:val="18"/>
              </w:rPr>
              <w:t>0.00</w:t>
            </w:r>
          </w:p>
        </w:tc>
        <w:tc>
          <w:tcPr>
            <w:tcW w:type="dxa" w:w="2462"/>
            <w:vAlign w:val="center"/>
            <w:shd w:fill="FFFFFF"/>
            <w:tcMar>
              <w:top w:w="55" w:type="dxa"/>
              <w:left w:w="90" w:type="dxa"/>
              <w:bottom w:w="55" w:type="dxa"/>
              <w:right w:w="90" w:type="dxa"/>
            </w:tcMar>
          </w:tcPr>
          <w:p>
            <w:pPr>
              <w:spacing w:after="20" w:before="20" w:line="245" w:lineRule="auto"/>
            </w:pPr>
            <w:r>
              <w:rPr>
                <w:b w:val="0"/>
                <w:color w:val="000000"/>
                <w:sz w:val="18"/>
              </w:rPr>
              <w:t>Out of stock</w:t>
            </w:r>
          </w:p>
        </w:tc>
      </w:tr>
    </w:tbl>
    <w:p>
      <w:pPr>
        <w:spacing w:after="40" w:before="0" w:line="40" w:lineRule="exact" w:beforeAutospacing="0" w:afterAutospacing="0"/>
      </w:pPr>
      <w:r>
        <w:rPr>
          <w:sz w:val="4"/>
        </w:rPr>
      </w:r>
    </w:p>
    <w:p>
      <w:pPr/>
      <w:r>
        <w:t>Total products is 3. Total stock units is 8 + 3 + 0 = 11. Stock value is 127.20 + 19.50 + 0.00 = RM 146.70. Each stock group contains one product.</w:t>
      </w:r>
    </w:p>
    <w:p>
      <w:pPr/>
      <w:r>
        <w:t>Stock value is the sum of price multiplied by stock_quantity across products. Since price is the catalogue selling price, describe the result as catalogue stock value. It cannot establish revenue, cost of goods or profit.</w:t>
      </w:r>
    </w:p>
    <w:p>
      <w:pPr>
        <w:pStyle w:val="Heading2"/>
      </w:pPr>
      <w:r>
        <w:t>Filters and preview behaviour</w:t>
      </w:r>
    </w:p>
    <w:p>
      <w:pPr/>
      <w:r>
        <w:t>Search and stock filters affect the product preview and filtered_total. The overall summary and stock_counts still describe the whole catalogue. The dashboard returns up to six recent matching products and up to four categories ordered by product count and then name.</w:t>
      </w:r>
    </w:p>
    <w:p>
      <w:pPr/>
      <w:r>
        <w:t>This lets an administrator inspect a narrow selection without losing the overall picture. When demonstrating a filter, point out which figures change and which remain catalogue wide. [S5]</w:t>
      </w:r>
    </w:p>
    <w:p>
      <w:pPr/>
      <w:r>
        <w:br w:type="page"/>
      </w:r>
    </w:p>
    <w:p>
      <w:pPr>
        <w:pStyle w:val="Heading1"/>
        <w:spacing w:after="200" w:beforeAutospacing="0" w:afterAutospacing="0"/>
      </w:pPr>
      <w:r>
        <w:t>11 Customer shop and cart</w:t>
      </w:r>
    </w:p>
    <w:p>
      <w:pPr>
        <w:pStyle w:val="Heading2"/>
      </w:pPr>
      <w:r>
        <w:t>Finding products</w:t>
      </w:r>
    </w:p>
    <w:p>
      <w:pPr/>
      <w:r>
        <w:t>The shop supports a search query, category filter and four sort modes: newest, lowest price, highest price and name. Results contain 12 products per page. Detail responses load the category and expose customer image URLs.</w:t>
      </w:r>
    </w:p>
    <w:p>
      <w:pPr/>
      <w:r>
        <w:t>Catalogue and detail endpoints require an authenticated customer. An administrator is directed to management. This separation follows the current permission model.</w:t>
      </w:r>
    </w:p>
    <w:p>
      <w:pPr>
        <w:pStyle w:val="Heading2"/>
      </w:pPr>
      <w:r>
        <w:t>How the cart works</w:t>
      </w:r>
    </w:p>
    <w:p>
      <w:pPr/>
      <w:r>
        <w:t>Cart items are stored against the authenticated user's ID. A client supplied owner ID is not accepted as authority. Adding a product increases the quantity of an existing line or creates a new one.</w:t>
      </w:r>
    </w:p>
    <w:p>
      <w:pPr/>
      <w:r>
        <w:t>The resulting quantity must be at least one, no more than 99 and no more than current stock. A database transaction locks the relevant user and product during the add or update. These locks coordinate concurrent requests but do not reserve stock after completion.</w:t>
      </w:r>
    </w:p>
    <w:p>
      <w:pPr/>
      <w:r>
        <w:t>The cart persists after logout because its items remain in PostgreSQL. On the next login, the application reads the same account's selections.</w:t>
      </w:r>
    </w:p>
    <w:p>
      <w:pPr>
        <w:pStyle w:val="Heading2"/>
      </w:pPr>
      <w:r>
        <w:t>Accurate subtotal example</w:t>
      </w:r>
    </w:p>
    <w:p>
      <w:pPr/>
      <w:r>
        <w:t>Two workbooks at RM 15.90 and one pen pack at RM 6.50 produce a workbook line of RM 31.80 and subtotal of RM 38.30.</w:t>
      </w:r>
    </w:p>
    <w:p>
      <w:pPr/>
      <w:r>
        <w:t>CartResource converts unit prices to integer cents before multiplying: 1590 times 2 plus 650 equals 3830 cents. It formats the result as a two decimal place amount in MYR. This avoids ordinary binary floating point errors during addition.</w:t>
      </w:r>
    </w:p>
    <w:p>
      <w:pPr>
        <w:pStyle w:val="Heading2"/>
      </w:pPr>
      <w:r>
        <w:t>Availability changes</w:t>
      </w:r>
    </w:p>
    <w:p>
      <w:pPr/>
      <w:r>
        <w:t>Cart responses use current prices, include maximum quantities based on stock and return an available flag. If an administrator reduces stock below an existing cart quantity, the cart can show that the selection is no longer fully available. A later mutation must pass validation again.</w:t>
      </w:r>
    </w:p>
    <w:p>
      <w:pPr/>
      <w:r>
        <w:t>There is no reservation timeout or checkout validation. A future order workflow should recheck items in a transaction, save agreed prices and reduce stock only as part of a defined order state transition. [S6]</w:t>
      </w:r>
    </w:p>
    <w:p>
      <w:pPr/>
      <w:r>
        <w:br w:type="page"/>
      </w:r>
    </w:p>
    <w:p>
      <w:pPr>
        <w:pStyle w:val="Heading1"/>
        <w:spacing w:after="200" w:beforeAutospacing="0" w:afterAutospacing="0"/>
      </w:pPr>
      <w:r>
        <w:t>12 Images storage and caching</w:t>
      </w:r>
    </w:p>
    <w:p>
      <w:pPr>
        <w:pStyle w:val="Heading2"/>
      </w:pPr>
      <w:r>
        <w:t>Current image storage</w:t>
      </w:r>
    </w:p>
    <w:p>
      <w:pPr/>
      <w:r>
        <w:t>Compose uses Garage as the S3 compatible object store. Laravel connects to http://garage:3900 inside Docker with region garage and path style requests. PostgreSQL stores paths such as product-images/generated-name.jpg. Product images and, by default, profile photos use the configured storage disk.</w:t>
      </w:r>
    </w:p>
    <w:p>
      <w:pPr/>
      <w:r>
        <w:t>Garage stores file bytes. The database stores catalogue and ownership information. Laravel streams images through authenticated API routes, keeping storage credentials on the server. Administrator and customer image routes apply their respective permissions. [S1, S8]</w:t>
      </w:r>
    </w:p>
    <w:p>
      <w:pPr>
        <w:pStyle w:val="Heading2"/>
      </w:pPr>
      <w:r>
        <w:t>Product image request flow</w:t>
      </w:r>
    </w:p>
    <w:p>
      <w:pPr>
        <w:spacing w:after="80" w:beforeAutospacing="0" w:afterAutospacing="0"/>
        <w:ind w:left="170" w:hanging="170"/>
      </w:pPr>
      <w:r>
        <w:t>1. The page requests an image from the Nuxt origin.</w:t>
      </w:r>
    </w:p>
    <w:p>
      <w:pPr>
        <w:spacing w:after="80" w:beforeAutospacing="0" w:afterAutospacing="0"/>
        <w:ind w:left="170" w:hanging="170"/>
      </w:pPr>
      <w:r>
        <w:t>2. Nuxt forwards the request with the authenticated token.</w:t>
      </w:r>
    </w:p>
    <w:p>
      <w:pPr>
        <w:spacing w:after="80" w:beforeAutospacing="0" w:afterAutospacing="0"/>
        <w:ind w:left="170" w:hanging="170"/>
      </w:pPr>
      <w:r>
        <w:t>3. Laravel checks authentication and permission.</w:t>
      </w:r>
    </w:p>
    <w:p>
      <w:pPr>
        <w:spacing w:after="80" w:beforeAutospacing="0" w:afterAutospacing="0"/>
        <w:ind w:left="170" w:hanging="170"/>
      </w:pPr>
      <w:r>
        <w:t>4. The controller resolves the image index to an object path.</w:t>
      </w:r>
    </w:p>
    <w:p>
      <w:pPr>
        <w:spacing w:after="80" w:beforeAutospacing="0" w:afterAutospacing="0"/>
        <w:ind w:left="170" w:hanging="170"/>
      </w:pPr>
      <w:r>
        <w:t>5. Laravel reads the configured disk and streams the response.</w:t>
      </w:r>
    </w:p>
    <w:p>
      <w:pPr/>
      <w:r>
        <w:t>A missing index or object produces HTTP 404. For a profile photo, the filename must match the authenticated user's stored photo.</w:t>
      </w:r>
    </w:p>
    <w:p>
      <w:pPr>
        <w:pStyle w:val="Heading2"/>
      </w:pPr>
      <w:r>
        <w:t>Cache behaviour</w:t>
      </w:r>
    </w:p>
    <w:p>
      <w:pPr/>
      <w:r>
        <w:t>CatalogCache stores selected responses for 60 seconds. Its key includes a catalogue version, resource name and hash of sorted parameters. Different searches, pages and sorts use distinct entries.</w:t>
      </w:r>
    </w:p>
    <w:p>
      <w:pPr/>
      <w:r>
        <w:t>Product and category observers change the version after a committed save or deletion. Subsequent reads use the new version instead of old cached data. Reads inside a database transaction bypass the shared cache. This avoids publishing uncommitted records through cached responses. [S9]</w:t>
      </w:r>
    </w:p>
    <w:p>
      <w:pPr>
        <w:pStyle w:val="Heading2"/>
      </w:pPr>
      <w:r>
        <w:t>Persistence and recovery</w:t>
      </w:r>
    </w:p>
    <w:p>
      <w:pPr/>
      <w:r>
        <w:t>Named volumes preserve PostgreSQL, Redis, Garage metadata and Garage data. Backups should preserve records together with referenced objects. Include profile files if a separate disk is configured.</w:t>
      </w:r>
    </w:p>
    <w:p>
      <w:pPr/>
      <w:r>
        <w:t>The local storage initialisation command creates a missing bucket and can import referenced product images from the public disk. It preserves existing objects and source files. Its import loop covers product images, rather than all uploaded files. [S8]</w:t>
      </w:r>
    </w:p>
    <w:p>
      <w:pPr/>
      <w:r>
        <w:br w:type="page"/>
      </w:r>
    </w:p>
    <w:p>
      <w:pPr>
        <w:pStyle w:val="Heading1"/>
        <w:spacing w:after="200" w:beforeAutospacing="0" w:afterAutospacing="0"/>
      </w:pPr>
      <w:r>
        <w:t>13 API reference</w:t>
      </w:r>
    </w:p>
    <w:p>
      <w:pPr>
        <w:pStyle w:val="Heading2"/>
      </w:pPr>
      <w:r>
        <w:t>Authentication and account endpoints</w:t>
      </w:r>
    </w:p>
    <w:p>
      <w:pPr/>
      <w:r>
        <w:t>These are Laravel API paths. Browser traffic reaches the frontend /api layer, whose dedicated authentication routes manage the session cookie. Direct API clients use the Laravel Bearer token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3283"/>
        <w:gridCol w:w="1771"/>
      </w:tblGrid>
      <w:tr>
        <w:trPr>
          <w:cantSplit/>
          <w:tblHeader/>
        </w:trPr>
        <w:tc>
          <w:tcPr>
            <w:tcW w:type="dxa" w:w="4752"/>
            <w:vAlign w:val="center"/>
            <w:shd w:fill="203A55"/>
            <w:tcMar>
              <w:top w:w="55" w:type="dxa"/>
              <w:left w:w="90" w:type="dxa"/>
              <w:bottom w:w="55" w:type="dxa"/>
              <w:right w:w="90" w:type="dxa"/>
            </w:tcMar>
          </w:tcPr>
          <w:p>
            <w:pPr>
              <w:spacing w:after="20" w:before="20" w:line="245" w:lineRule="auto"/>
            </w:pPr>
            <w:r>
              <w:rPr>
                <w:b/>
                <w:color w:val="FFFFFF"/>
                <w:sz w:val="18"/>
              </w:rPr>
              <w:t>Method and path</w:t>
            </w:r>
          </w:p>
        </w:tc>
        <w:tc>
          <w:tcPr>
            <w:tcW w:type="dxa" w:w="3283"/>
            <w:vAlign w:val="center"/>
            <w:shd w:fill="203A55"/>
            <w:tcMar>
              <w:top w:w="55" w:type="dxa"/>
              <w:left w:w="90" w:type="dxa"/>
              <w:bottom w:w="55" w:type="dxa"/>
              <w:right w:w="90" w:type="dxa"/>
            </w:tcMar>
          </w:tcPr>
          <w:p>
            <w:pPr>
              <w:spacing w:after="20" w:before="20" w:line="245" w:lineRule="auto"/>
            </w:pPr>
            <w:r>
              <w:rPr>
                <w:b/>
                <w:color w:val="FFFFFF"/>
                <w:sz w:val="18"/>
              </w:rPr>
              <w:t>Purpose</w:t>
            </w:r>
          </w:p>
        </w:tc>
        <w:tc>
          <w:tcPr>
            <w:tcW w:type="dxa" w:w="1771"/>
            <w:vAlign w:val="center"/>
            <w:shd w:fill="203A55"/>
            <w:tcMar>
              <w:top w:w="55" w:type="dxa"/>
              <w:left w:w="90" w:type="dxa"/>
              <w:bottom w:w="55" w:type="dxa"/>
              <w:right w:w="90" w:type="dxa"/>
            </w:tcMar>
          </w:tcPr>
          <w:p>
            <w:pPr>
              <w:spacing w:after="20" w:before="20" w:line="245" w:lineRule="auto"/>
            </w:pPr>
            <w:r>
              <w:rPr>
                <w:b/>
                <w:color w:val="FFFFFF"/>
                <w:sz w:val="18"/>
              </w:rPr>
              <w:t>Access</w:t>
            </w:r>
          </w:p>
        </w:tc>
      </w:tr>
      <w:tr>
        <w:trPr>
          <w:cantSplit/>
        </w:trPr>
        <w:tc>
          <w:tcPr>
            <w:tcW w:type="dxa" w:w="4752"/>
            <w:vAlign w:val="center"/>
            <w:shd w:fill="FFFFFF"/>
            <w:tcMar>
              <w:top w:w="55" w:type="dxa"/>
              <w:left w:w="90" w:type="dxa"/>
              <w:bottom w:w="55" w:type="dxa"/>
              <w:right w:w="90" w:type="dxa"/>
            </w:tcMar>
          </w:tcPr>
          <w:p>
            <w:pPr>
              <w:spacing w:after="20" w:before="20" w:line="245" w:lineRule="auto"/>
            </w:pPr>
            <w:r>
              <w:rPr>
                <w:b w:val="0"/>
                <w:color w:val="000000"/>
                <w:sz w:val="18"/>
              </w:rPr>
              <w:t>POST /api/auth/register</w:t>
            </w:r>
          </w:p>
        </w:tc>
        <w:tc>
          <w:tcPr>
            <w:tcW w:type="dxa" w:w="3283"/>
            <w:vAlign w:val="center"/>
            <w:shd w:fill="FFFFFF"/>
            <w:tcMar>
              <w:top w:w="55" w:type="dxa"/>
              <w:left w:w="90" w:type="dxa"/>
              <w:bottom w:w="55" w:type="dxa"/>
              <w:right w:w="90" w:type="dxa"/>
            </w:tcMar>
          </w:tcPr>
          <w:p>
            <w:pPr>
              <w:spacing w:after="20" w:before="20" w:line="245" w:lineRule="auto"/>
            </w:pPr>
            <w:r>
              <w:rPr>
                <w:b w:val="0"/>
                <w:color w:val="000000"/>
                <w:sz w:val="18"/>
              </w:rPr>
              <w:t>Create a customer account</w:t>
            </w:r>
          </w:p>
        </w:tc>
        <w:tc>
          <w:tcPr>
            <w:tcW w:type="dxa" w:w="1771"/>
            <w:vAlign w:val="center"/>
            <w:shd w:fill="FFFFFF"/>
            <w:tcMar>
              <w:top w:w="55" w:type="dxa"/>
              <w:left w:w="90" w:type="dxa"/>
              <w:bottom w:w="55" w:type="dxa"/>
              <w:right w:w="90" w:type="dxa"/>
            </w:tcMar>
          </w:tcPr>
          <w:p>
            <w:pPr>
              <w:spacing w:after="20" w:before="20" w:line="245" w:lineRule="auto"/>
            </w:pPr>
            <w:r>
              <w:rPr>
                <w:b w:val="0"/>
                <w:color w:val="000000"/>
                <w:sz w:val="18"/>
              </w:rPr>
              <w:t>Guest</w:t>
            </w:r>
          </w:p>
        </w:tc>
      </w:tr>
      <w:tr>
        <w:trPr>
          <w:cantSplit/>
        </w:trPr>
        <w:tc>
          <w:tcPr>
            <w:tcW w:type="dxa" w:w="4752"/>
            <w:vAlign w:val="center"/>
            <w:shd w:fill="F1F4F7"/>
            <w:tcMar>
              <w:top w:w="55" w:type="dxa"/>
              <w:left w:w="90" w:type="dxa"/>
              <w:bottom w:w="55" w:type="dxa"/>
              <w:right w:w="90" w:type="dxa"/>
            </w:tcMar>
          </w:tcPr>
          <w:p>
            <w:pPr>
              <w:spacing w:after="20" w:before="20" w:line="245" w:lineRule="auto"/>
            </w:pPr>
            <w:r>
              <w:rPr>
                <w:b w:val="0"/>
                <w:color w:val="000000"/>
                <w:sz w:val="18"/>
              </w:rPr>
              <w:t>POST /api/auth/login</w:t>
            </w:r>
          </w:p>
        </w:tc>
        <w:tc>
          <w:tcPr>
            <w:tcW w:type="dxa" w:w="3283"/>
            <w:vAlign w:val="center"/>
            <w:shd w:fill="F1F4F7"/>
            <w:tcMar>
              <w:top w:w="55" w:type="dxa"/>
              <w:left w:w="90" w:type="dxa"/>
              <w:bottom w:w="55" w:type="dxa"/>
              <w:right w:w="90" w:type="dxa"/>
            </w:tcMar>
          </w:tcPr>
          <w:p>
            <w:pPr>
              <w:spacing w:after="20" w:before="20" w:line="245" w:lineRule="auto"/>
            </w:pPr>
            <w:r>
              <w:rPr>
                <w:b w:val="0"/>
                <w:color w:val="000000"/>
                <w:sz w:val="18"/>
              </w:rPr>
              <w:t>Issue a token</w:t>
            </w:r>
          </w:p>
        </w:tc>
        <w:tc>
          <w:tcPr>
            <w:tcW w:type="dxa" w:w="1771"/>
            <w:vAlign w:val="center"/>
            <w:shd w:fill="F1F4F7"/>
            <w:tcMar>
              <w:top w:w="55" w:type="dxa"/>
              <w:left w:w="90" w:type="dxa"/>
              <w:bottom w:w="55" w:type="dxa"/>
              <w:right w:w="90" w:type="dxa"/>
            </w:tcMar>
          </w:tcPr>
          <w:p>
            <w:pPr>
              <w:spacing w:after="20" w:before="20" w:line="245" w:lineRule="auto"/>
            </w:pPr>
            <w:r>
              <w:rPr>
                <w:b w:val="0"/>
                <w:color w:val="000000"/>
                <w:sz w:val="18"/>
              </w:rPr>
              <w:t>Guest</w:t>
            </w:r>
          </w:p>
        </w:tc>
      </w:tr>
      <w:tr>
        <w:trPr>
          <w:cantSplit/>
        </w:trPr>
        <w:tc>
          <w:tcPr>
            <w:tcW w:type="dxa" w:w="4752"/>
            <w:vAlign w:val="center"/>
            <w:shd w:fill="FFFFFF"/>
            <w:tcMar>
              <w:top w:w="55" w:type="dxa"/>
              <w:left w:w="90" w:type="dxa"/>
              <w:bottom w:w="55" w:type="dxa"/>
              <w:right w:w="90" w:type="dxa"/>
            </w:tcMar>
          </w:tcPr>
          <w:p>
            <w:pPr>
              <w:spacing w:after="20" w:before="20" w:line="245" w:lineRule="auto"/>
            </w:pPr>
            <w:r>
              <w:rPr>
                <w:b w:val="0"/>
                <w:color w:val="000000"/>
                <w:sz w:val="18"/>
              </w:rPr>
              <w:t>GET /api/auth/me</w:t>
            </w:r>
          </w:p>
        </w:tc>
        <w:tc>
          <w:tcPr>
            <w:tcW w:type="dxa" w:w="3283"/>
            <w:vAlign w:val="center"/>
            <w:shd w:fill="FFFFFF"/>
            <w:tcMar>
              <w:top w:w="55" w:type="dxa"/>
              <w:left w:w="90" w:type="dxa"/>
              <w:bottom w:w="55" w:type="dxa"/>
              <w:right w:w="90" w:type="dxa"/>
            </w:tcMar>
          </w:tcPr>
          <w:p>
            <w:pPr>
              <w:spacing w:after="20" w:before="20" w:line="245" w:lineRule="auto"/>
            </w:pPr>
            <w:r>
              <w:rPr>
                <w:b w:val="0"/>
                <w:color w:val="000000"/>
                <w:sz w:val="18"/>
              </w:rPr>
              <w:t>Current account</w:t>
            </w:r>
          </w:p>
        </w:tc>
        <w:tc>
          <w:tcPr>
            <w:tcW w:type="dxa" w:w="1771"/>
            <w:vAlign w:val="center"/>
            <w:shd w:fill="FFFFFF"/>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1F4F7"/>
            <w:tcMar>
              <w:top w:w="55" w:type="dxa"/>
              <w:left w:w="90" w:type="dxa"/>
              <w:bottom w:w="55" w:type="dxa"/>
              <w:right w:w="90" w:type="dxa"/>
            </w:tcMar>
          </w:tcPr>
          <w:p>
            <w:pPr>
              <w:spacing w:after="20" w:before="20" w:line="245" w:lineRule="auto"/>
            </w:pPr>
            <w:r>
              <w:rPr>
                <w:b w:val="0"/>
                <w:color w:val="000000"/>
                <w:sz w:val="18"/>
              </w:rPr>
              <w:t>GET /api/auth/profile</w:t>
            </w:r>
          </w:p>
        </w:tc>
        <w:tc>
          <w:tcPr>
            <w:tcW w:type="dxa" w:w="3283"/>
            <w:vAlign w:val="center"/>
            <w:shd w:fill="F1F4F7"/>
            <w:tcMar>
              <w:top w:w="55" w:type="dxa"/>
              <w:left w:w="90" w:type="dxa"/>
              <w:bottom w:w="55" w:type="dxa"/>
              <w:right w:w="90" w:type="dxa"/>
            </w:tcMar>
          </w:tcPr>
          <w:p>
            <w:pPr>
              <w:spacing w:after="20" w:before="20" w:line="245" w:lineRule="auto"/>
            </w:pPr>
            <w:r>
              <w:rPr>
                <w:b w:val="0"/>
                <w:color w:val="000000"/>
                <w:sz w:val="18"/>
              </w:rPr>
              <w:t>Account response alias</w:t>
            </w:r>
          </w:p>
        </w:tc>
        <w:tc>
          <w:tcPr>
            <w:tcW w:type="dxa" w:w="1771"/>
            <w:vAlign w:val="center"/>
            <w:shd w:fill="F1F4F7"/>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FFFFF"/>
            <w:tcMar>
              <w:top w:w="55" w:type="dxa"/>
              <w:left w:w="90" w:type="dxa"/>
              <w:bottom w:w="55" w:type="dxa"/>
              <w:right w:w="90" w:type="dxa"/>
            </w:tcMar>
          </w:tcPr>
          <w:p>
            <w:pPr>
              <w:spacing w:after="20" w:before="20" w:line="245" w:lineRule="auto"/>
            </w:pPr>
            <w:r>
              <w:rPr>
                <w:b w:val="0"/>
                <w:color w:val="000000"/>
                <w:sz w:val="18"/>
              </w:rPr>
              <w:t>PATCH /api/auth/profile</w:t>
            </w:r>
          </w:p>
        </w:tc>
        <w:tc>
          <w:tcPr>
            <w:tcW w:type="dxa" w:w="3283"/>
            <w:vAlign w:val="center"/>
            <w:shd w:fill="FFFFFF"/>
            <w:tcMar>
              <w:top w:w="55" w:type="dxa"/>
              <w:left w:w="90" w:type="dxa"/>
              <w:bottom w:w="55" w:type="dxa"/>
              <w:right w:w="90" w:type="dxa"/>
            </w:tcMar>
          </w:tcPr>
          <w:p>
            <w:pPr>
              <w:spacing w:after="20" w:before="20" w:line="245" w:lineRule="auto"/>
            </w:pPr>
            <w:r>
              <w:rPr>
                <w:b w:val="0"/>
                <w:color w:val="000000"/>
                <w:sz w:val="18"/>
              </w:rPr>
              <w:t>Update current account</w:t>
            </w:r>
          </w:p>
        </w:tc>
        <w:tc>
          <w:tcPr>
            <w:tcW w:type="dxa" w:w="1771"/>
            <w:vAlign w:val="center"/>
            <w:shd w:fill="FFFFFF"/>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1F4F7"/>
            <w:tcMar>
              <w:top w:w="55" w:type="dxa"/>
              <w:left w:w="90" w:type="dxa"/>
              <w:bottom w:w="55" w:type="dxa"/>
              <w:right w:w="90" w:type="dxa"/>
            </w:tcMar>
          </w:tcPr>
          <w:p>
            <w:pPr>
              <w:spacing w:after="20" w:before="20" w:line="245" w:lineRule="auto"/>
            </w:pPr>
            <w:r>
              <w:rPr>
                <w:b w:val="0"/>
                <w:color w:val="000000"/>
                <w:sz w:val="18"/>
              </w:rPr>
              <w:t>POST /api/auth/refresh</w:t>
            </w:r>
          </w:p>
        </w:tc>
        <w:tc>
          <w:tcPr>
            <w:tcW w:type="dxa" w:w="3283"/>
            <w:vAlign w:val="center"/>
            <w:shd w:fill="F1F4F7"/>
            <w:tcMar>
              <w:top w:w="55" w:type="dxa"/>
              <w:left w:w="90" w:type="dxa"/>
              <w:bottom w:w="55" w:type="dxa"/>
              <w:right w:w="90" w:type="dxa"/>
            </w:tcMar>
          </w:tcPr>
          <w:p>
            <w:pPr>
              <w:spacing w:after="20" w:before="20" w:line="245" w:lineRule="auto"/>
            </w:pPr>
            <w:r>
              <w:rPr>
                <w:b w:val="0"/>
                <w:color w:val="000000"/>
                <w:sz w:val="18"/>
              </w:rPr>
              <w:t>Replace token</w:t>
            </w:r>
          </w:p>
        </w:tc>
        <w:tc>
          <w:tcPr>
            <w:tcW w:type="dxa" w:w="1771"/>
            <w:vAlign w:val="center"/>
            <w:shd w:fill="F1F4F7"/>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FFFFF"/>
            <w:tcMar>
              <w:top w:w="55" w:type="dxa"/>
              <w:left w:w="90" w:type="dxa"/>
              <w:bottom w:w="55" w:type="dxa"/>
              <w:right w:w="90" w:type="dxa"/>
            </w:tcMar>
          </w:tcPr>
          <w:p>
            <w:pPr>
              <w:spacing w:after="20" w:before="20" w:line="245" w:lineRule="auto"/>
            </w:pPr>
            <w:r>
              <w:rPr>
                <w:b w:val="0"/>
                <w:color w:val="000000"/>
                <w:sz w:val="18"/>
              </w:rPr>
              <w:t>POST /api/auth/logout</w:t>
            </w:r>
          </w:p>
        </w:tc>
        <w:tc>
          <w:tcPr>
            <w:tcW w:type="dxa" w:w="3283"/>
            <w:vAlign w:val="center"/>
            <w:shd w:fill="FFFFFF"/>
            <w:tcMar>
              <w:top w:w="55" w:type="dxa"/>
              <w:left w:w="90" w:type="dxa"/>
              <w:bottom w:w="55" w:type="dxa"/>
              <w:right w:w="90" w:type="dxa"/>
            </w:tcMar>
          </w:tcPr>
          <w:p>
            <w:pPr>
              <w:spacing w:after="20" w:before="20" w:line="245" w:lineRule="auto"/>
            </w:pPr>
            <w:r>
              <w:rPr>
                <w:b w:val="0"/>
                <w:color w:val="000000"/>
                <w:sz w:val="18"/>
              </w:rPr>
              <w:t>Revoke token</w:t>
            </w:r>
          </w:p>
        </w:tc>
        <w:tc>
          <w:tcPr>
            <w:tcW w:type="dxa" w:w="1771"/>
            <w:vAlign w:val="center"/>
            <w:shd w:fill="FFFFFF"/>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1F4F7"/>
            <w:tcMar>
              <w:top w:w="55" w:type="dxa"/>
              <w:left w:w="90" w:type="dxa"/>
              <w:bottom w:w="55" w:type="dxa"/>
              <w:right w:w="90" w:type="dxa"/>
            </w:tcMar>
          </w:tcPr>
          <w:p>
            <w:pPr>
              <w:spacing w:after="20" w:before="20" w:line="245" w:lineRule="auto"/>
            </w:pPr>
            <w:r>
              <w:rPr>
                <w:b w:val="0"/>
                <w:color w:val="000000"/>
                <w:sz w:val="18"/>
              </w:rPr>
              <w:t>POST /api/auth/avatar</w:t>
            </w:r>
          </w:p>
        </w:tc>
        <w:tc>
          <w:tcPr>
            <w:tcW w:type="dxa" w:w="3283"/>
            <w:vAlign w:val="center"/>
            <w:shd w:fill="F1F4F7"/>
            <w:tcMar>
              <w:top w:w="55" w:type="dxa"/>
              <w:left w:w="90" w:type="dxa"/>
              <w:bottom w:w="55" w:type="dxa"/>
              <w:right w:w="90" w:type="dxa"/>
            </w:tcMar>
          </w:tcPr>
          <w:p>
            <w:pPr>
              <w:spacing w:after="20" w:before="20" w:line="245" w:lineRule="auto"/>
            </w:pPr>
            <w:r>
              <w:rPr>
                <w:b w:val="0"/>
                <w:color w:val="000000"/>
                <w:sz w:val="18"/>
              </w:rPr>
              <w:t>Upload profile photo</w:t>
            </w:r>
          </w:p>
        </w:tc>
        <w:tc>
          <w:tcPr>
            <w:tcW w:type="dxa" w:w="1771"/>
            <w:vAlign w:val="center"/>
            <w:shd w:fill="F1F4F7"/>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FFFFF"/>
            <w:tcMar>
              <w:top w:w="55" w:type="dxa"/>
              <w:left w:w="90" w:type="dxa"/>
              <w:bottom w:w="55" w:type="dxa"/>
              <w:right w:w="90" w:type="dxa"/>
            </w:tcMar>
          </w:tcPr>
          <w:p>
            <w:pPr>
              <w:spacing w:after="20" w:before="20" w:line="245" w:lineRule="auto"/>
            </w:pPr>
            <w:r>
              <w:rPr>
                <w:b w:val="0"/>
                <w:color w:val="000000"/>
                <w:sz w:val="18"/>
              </w:rPr>
              <w:t>DELETE /api/auth/avatar</w:t>
            </w:r>
          </w:p>
        </w:tc>
        <w:tc>
          <w:tcPr>
            <w:tcW w:type="dxa" w:w="3283"/>
            <w:vAlign w:val="center"/>
            <w:shd w:fill="FFFFFF"/>
            <w:tcMar>
              <w:top w:w="55" w:type="dxa"/>
              <w:left w:w="90" w:type="dxa"/>
              <w:bottom w:w="55" w:type="dxa"/>
              <w:right w:w="90" w:type="dxa"/>
            </w:tcMar>
          </w:tcPr>
          <w:p>
            <w:pPr>
              <w:spacing w:after="20" w:before="20" w:line="245" w:lineRule="auto"/>
            </w:pPr>
            <w:r>
              <w:rPr>
                <w:b w:val="0"/>
                <w:color w:val="000000"/>
                <w:sz w:val="18"/>
              </w:rPr>
              <w:t>Remove current photo</w:t>
            </w:r>
          </w:p>
        </w:tc>
        <w:tc>
          <w:tcPr>
            <w:tcW w:type="dxa" w:w="1771"/>
            <w:vAlign w:val="center"/>
            <w:shd w:fill="FFFFFF"/>
            <w:tcMar>
              <w:top w:w="55" w:type="dxa"/>
              <w:left w:w="90" w:type="dxa"/>
              <w:bottom w:w="55" w:type="dxa"/>
              <w:right w:w="90" w:type="dxa"/>
            </w:tcMar>
          </w:tcPr>
          <w:p>
            <w:pPr>
              <w:spacing w:after="20" w:before="20" w:line="245" w:lineRule="auto"/>
            </w:pPr>
            <w:r>
              <w:rPr>
                <w:b w:val="0"/>
                <w:color w:val="000000"/>
                <w:sz w:val="18"/>
              </w:rPr>
              <w:t>Authenticated</w:t>
            </w:r>
          </w:p>
        </w:tc>
      </w:tr>
      <w:tr>
        <w:trPr>
          <w:cantSplit/>
        </w:trPr>
        <w:tc>
          <w:tcPr>
            <w:tcW w:type="dxa" w:w="4752"/>
            <w:vAlign w:val="center"/>
            <w:shd w:fill="F1F4F7"/>
            <w:tcMar>
              <w:top w:w="55" w:type="dxa"/>
              <w:left w:w="90" w:type="dxa"/>
              <w:bottom w:w="55" w:type="dxa"/>
              <w:right w:w="90" w:type="dxa"/>
            </w:tcMar>
          </w:tcPr>
          <w:p>
            <w:pPr>
              <w:spacing w:after="20" w:before="20" w:line="245" w:lineRule="auto"/>
            </w:pPr>
            <w:r>
              <w:rPr>
                <w:b w:val="0"/>
                <w:color w:val="000000"/>
                <w:sz w:val="18"/>
              </w:rPr>
              <w:t>GET /api/auth/avatar/{filename}</w:t>
            </w:r>
          </w:p>
        </w:tc>
        <w:tc>
          <w:tcPr>
            <w:tcW w:type="dxa" w:w="3283"/>
            <w:vAlign w:val="center"/>
            <w:shd w:fill="F1F4F7"/>
            <w:tcMar>
              <w:top w:w="55" w:type="dxa"/>
              <w:left w:w="90" w:type="dxa"/>
              <w:bottom w:w="55" w:type="dxa"/>
              <w:right w:w="90" w:type="dxa"/>
            </w:tcMar>
          </w:tcPr>
          <w:p>
            <w:pPr>
              <w:spacing w:after="20" w:before="20" w:line="245" w:lineRule="auto"/>
            </w:pPr>
            <w:r>
              <w:rPr>
                <w:b w:val="0"/>
                <w:color w:val="000000"/>
                <w:sz w:val="18"/>
              </w:rPr>
              <w:t>Read own photo</w:t>
            </w:r>
          </w:p>
        </w:tc>
        <w:tc>
          <w:tcPr>
            <w:tcW w:type="dxa" w:w="1771"/>
            <w:vAlign w:val="center"/>
            <w:shd w:fill="F1F4F7"/>
            <w:tcMar>
              <w:top w:w="55" w:type="dxa"/>
              <w:left w:w="90" w:type="dxa"/>
              <w:bottom w:w="55" w:type="dxa"/>
              <w:right w:w="90" w:type="dxa"/>
            </w:tcMar>
          </w:tcPr>
          <w:p>
            <w:pPr>
              <w:spacing w:after="20" w:before="20" w:line="245" w:lineRule="auto"/>
            </w:pPr>
            <w:r>
              <w:rPr>
                <w:b w:val="0"/>
                <w:color w:val="000000"/>
                <w:sz w:val="18"/>
              </w:rPr>
              <w:t>Authenticated</w:t>
            </w:r>
          </w:p>
        </w:tc>
      </w:tr>
    </w:tbl>
    <w:p>
      <w:pPr>
        <w:spacing w:after="40" w:before="0" w:line="40" w:lineRule="exact" w:beforeAutospacing="0" w:afterAutospacing="0"/>
      </w:pPr>
      <w:r>
        <w:rPr>
          <w:sz w:val="4"/>
        </w:rPr>
      </w:r>
    </w:p>
    <w:p>
      <w:pPr>
        <w:pStyle w:val="Heading2"/>
      </w:pPr>
      <w:r>
        <w:t>Administrator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622"/>
      </w:tblGrid>
      <w:tr>
        <w:trPr>
          <w:cantSplit/>
          <w:tblHeader/>
        </w:trPr>
        <w:tc>
          <w:tcPr>
            <w:tcW w:type="dxa" w:w="5184"/>
            <w:vAlign w:val="center"/>
            <w:shd w:fill="203A55"/>
            <w:tcMar>
              <w:top w:w="55" w:type="dxa"/>
              <w:left w:w="90" w:type="dxa"/>
              <w:bottom w:w="55" w:type="dxa"/>
              <w:right w:w="90" w:type="dxa"/>
            </w:tcMar>
          </w:tcPr>
          <w:p>
            <w:pPr>
              <w:spacing w:after="20" w:before="20" w:line="245" w:lineRule="auto"/>
            </w:pPr>
            <w:r>
              <w:rPr>
                <w:b/>
                <w:color w:val="FFFFFF"/>
                <w:sz w:val="18"/>
              </w:rPr>
              <w:t>Method and path</w:t>
            </w:r>
          </w:p>
        </w:tc>
        <w:tc>
          <w:tcPr>
            <w:tcW w:type="dxa" w:w="4622"/>
            <w:vAlign w:val="center"/>
            <w:shd w:fill="203A55"/>
            <w:tcMar>
              <w:top w:w="55" w:type="dxa"/>
              <w:left w:w="90" w:type="dxa"/>
              <w:bottom w:w="55" w:type="dxa"/>
              <w:right w:w="90" w:type="dxa"/>
            </w:tcMar>
          </w:tcPr>
          <w:p>
            <w:pPr>
              <w:spacing w:after="20" w:before="20" w:line="245" w:lineRule="auto"/>
            </w:pPr>
            <w:r>
              <w:rPr>
                <w:b/>
                <w:color w:val="FFFFFF"/>
                <w:sz w:val="18"/>
              </w:rPr>
              <w:t>Purpose</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/api/dashboard</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Summary and recent products</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GET or POST /api/categories</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List or create categories</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or PUT /api/categories/{id}</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Inspect or update category</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DELETE /api/categories/{id}</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Delete empty category</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or POST /api/products</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List or create products</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GET or PUT /api/products/{id}</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Inspect or update product</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DELETE /api/products/{id}</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Delete product</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GET /api/products/{id}/images/{index}</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Stream product image</w:t>
            </w:r>
          </w:p>
        </w:tc>
      </w:tr>
    </w:tbl>
    <w:p>
      <w:pPr>
        <w:spacing w:after="40" w:before="0" w:line="40" w:lineRule="exact" w:beforeAutospacing="0" w:afterAutospacing="0"/>
      </w:pPr>
      <w:r>
        <w:rPr>
          <w:sz w:val="4"/>
        </w:rPr>
      </w:r>
    </w:p>
    <w:p>
      <w:pPr/>
      <w:r>
        <w:t>The administrator group requires a current token and manage-catalog permission. For JSON requests send Accept: application/json. Uploads use multipart/form-data and images[] fields. Multipart updates can use POST with _method=PUT. retained_images can contain a JSON list of indexes to keep. [S2, S5]</w:t>
      </w:r>
    </w:p>
    <w:p>
      <w:pPr/>
      <w:r>
        <w:br w:type="page"/>
      </w:r>
    </w:p>
    <w:p>
      <w:pPr>
        <w:pStyle w:val="Heading1"/>
        <w:spacing w:after="200" w:beforeAutospacing="0" w:afterAutospacing="0"/>
      </w:pPr>
      <w:r>
        <w:t>13 API reference continued</w:t>
      </w:r>
    </w:p>
    <w:p>
      <w:pPr>
        <w:pStyle w:val="Heading2"/>
      </w:pPr>
      <w:r>
        <w:t>Customer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4622"/>
      </w:tblGrid>
      <w:tr>
        <w:trPr>
          <w:cantSplit/>
          <w:tblHeader/>
        </w:trPr>
        <w:tc>
          <w:tcPr>
            <w:tcW w:type="dxa" w:w="5184"/>
            <w:vAlign w:val="center"/>
            <w:shd w:fill="203A55"/>
            <w:tcMar>
              <w:top w:w="55" w:type="dxa"/>
              <w:left w:w="90" w:type="dxa"/>
              <w:bottom w:w="55" w:type="dxa"/>
              <w:right w:w="90" w:type="dxa"/>
            </w:tcMar>
          </w:tcPr>
          <w:p>
            <w:pPr>
              <w:spacing w:after="20" w:before="20" w:line="245" w:lineRule="auto"/>
            </w:pPr>
            <w:r>
              <w:rPr>
                <w:b/>
                <w:color w:val="FFFFFF"/>
                <w:sz w:val="18"/>
              </w:rPr>
              <w:t>Method and path</w:t>
            </w:r>
          </w:p>
        </w:tc>
        <w:tc>
          <w:tcPr>
            <w:tcW w:type="dxa" w:w="4622"/>
            <w:vAlign w:val="center"/>
            <w:shd w:fill="203A55"/>
            <w:tcMar>
              <w:top w:w="55" w:type="dxa"/>
              <w:left w:w="90" w:type="dxa"/>
              <w:bottom w:w="55" w:type="dxa"/>
              <w:right w:w="90" w:type="dxa"/>
            </w:tcMar>
          </w:tcPr>
          <w:p>
            <w:pPr>
              <w:spacing w:after="20" w:before="20" w:line="245" w:lineRule="auto"/>
            </w:pPr>
            <w:r>
              <w:rPr>
                <w:b/>
                <w:color w:val="FFFFFF"/>
                <w:sz w:val="18"/>
              </w:rPr>
              <w:t>Purpose</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/api/shop/categories</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Shop category options</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GET /api/shop/products</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Customer catalogue</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/api/shop/products/{id}</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Product details</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GET /api/shop/products/{id}/images/{index}</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Product image</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GET /api/cart</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Read own cart</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POST /api/cart/items</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Add or merge quantity</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PATCH /api/cart/items/{productId}</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Set product quantity</w:t>
            </w:r>
          </w:p>
        </w:tc>
      </w:tr>
      <w:tr>
        <w:trPr>
          <w:cantSplit/>
        </w:trPr>
        <w:tc>
          <w:tcPr>
            <w:tcW w:type="dxa" w:w="5184"/>
            <w:vAlign w:val="center"/>
            <w:shd w:fill="F1F4F7"/>
            <w:tcMar>
              <w:top w:w="55" w:type="dxa"/>
              <w:left w:w="90" w:type="dxa"/>
              <w:bottom w:w="55" w:type="dxa"/>
              <w:right w:w="90" w:type="dxa"/>
            </w:tcMar>
          </w:tcPr>
          <w:p>
            <w:pPr>
              <w:spacing w:after="20" w:before="20" w:line="245" w:lineRule="auto"/>
            </w:pPr>
            <w:r>
              <w:rPr>
                <w:b w:val="0"/>
                <w:color w:val="000000"/>
                <w:sz w:val="18"/>
              </w:rPr>
              <w:t>DELETE /api/cart/items/{productId}</w:t>
            </w:r>
          </w:p>
        </w:tc>
        <w:tc>
          <w:tcPr>
            <w:tcW w:type="dxa" w:w="4622"/>
            <w:vAlign w:val="center"/>
            <w:shd w:fill="F1F4F7"/>
            <w:tcMar>
              <w:top w:w="55" w:type="dxa"/>
              <w:left w:w="90" w:type="dxa"/>
              <w:bottom w:w="55" w:type="dxa"/>
              <w:right w:w="90" w:type="dxa"/>
            </w:tcMar>
          </w:tcPr>
          <w:p>
            <w:pPr>
              <w:spacing w:after="20" w:before="20" w:line="245" w:lineRule="auto"/>
            </w:pPr>
            <w:r>
              <w:rPr>
                <w:b w:val="0"/>
                <w:color w:val="000000"/>
                <w:sz w:val="18"/>
              </w:rPr>
              <w:t>Remove product</w:t>
            </w:r>
          </w:p>
        </w:tc>
      </w:tr>
      <w:tr>
        <w:trPr>
          <w:cantSplit/>
        </w:trPr>
        <w:tc>
          <w:tcPr>
            <w:tcW w:type="dxa" w:w="5184"/>
            <w:vAlign w:val="center"/>
            <w:shd w:fill="FFFFFF"/>
            <w:tcMar>
              <w:top w:w="55" w:type="dxa"/>
              <w:left w:w="90" w:type="dxa"/>
              <w:bottom w:w="55" w:type="dxa"/>
              <w:right w:w="90" w:type="dxa"/>
            </w:tcMar>
          </w:tcPr>
          <w:p>
            <w:pPr>
              <w:spacing w:after="20" w:before="20" w:line="245" w:lineRule="auto"/>
            </w:pPr>
            <w:r>
              <w:rPr>
                <w:b w:val="0"/>
                <w:color w:val="000000"/>
                <w:sz w:val="18"/>
              </w:rPr>
              <w:t>DELETE /api/cart</w:t>
            </w:r>
          </w:p>
        </w:tc>
        <w:tc>
          <w:tcPr>
            <w:tcW w:type="dxa" w:w="4622"/>
            <w:vAlign w:val="center"/>
            <w:shd w:fill="FFFFFF"/>
            <w:tcMar>
              <w:top w:w="55" w:type="dxa"/>
              <w:left w:w="90" w:type="dxa"/>
              <w:bottom w:w="55" w:type="dxa"/>
              <w:right w:w="90" w:type="dxa"/>
            </w:tcMar>
          </w:tcPr>
          <w:p>
            <w:pPr>
              <w:spacing w:after="20" w:before="20" w:line="245" w:lineRule="auto"/>
            </w:pPr>
            <w:r>
              <w:rPr>
                <w:b w:val="0"/>
                <w:color w:val="000000"/>
                <w:sz w:val="18"/>
              </w:rPr>
              <w:t>Clear own cart</w:t>
            </w:r>
          </w:p>
        </w:tc>
      </w:tr>
    </w:tbl>
    <w:p>
      <w:pPr>
        <w:spacing w:after="40" w:before="0" w:line="40" w:lineRule="exact" w:beforeAutospacing="0" w:afterAutospacing="0"/>
      </w:pPr>
      <w:r>
        <w:rPr>
          <w:sz w:val="4"/>
        </w:rPr>
      </w:r>
    </w:p>
    <w:p>
      <w:pPr/>
      <w:r>
        <w:t>These endpoints require the customer role. Cart mutations are limited to 60 requests per minute. The path parameter identifies the product, rather than the cart line ID.</w:t>
      </w:r>
    </w:p>
    <w:p>
      <w:pPr>
        <w:pStyle w:val="Heading2"/>
      </w:pPr>
      <w:r>
        <w:t>Request examples</w:t>
      </w:r>
    </w:p>
    <w:p>
      <w:pPr/>
      <w:r>
        <w:t>Combine catalogue search, category and sort:</w:t>
      </w:r>
    </w:p>
    <w:p>
      <w:pPr>
        <w:spacing w:after="20" w:line="252" w:lineRule="auto" w:beforeAutospacing="0" w:afterAutospacing="0"/>
      </w:pPr>
      <w:r>
        <w:rPr>
          <w:rFonts w:ascii="Consolas" w:hAnsi="Consolas"/>
          <w:sz w:val="16"/>
        </w:rPr>
        <w:t>GET /api/shop/products?q=workbook&amp;category=1&amp;sort=price_asc&amp;page=1</w:t>
      </w:r>
    </w:p>
    <w:p>
      <w:pPr/>
      <w:r>
        <w:t>Add an item using JSON:</w:t>
      </w:r>
    </w:p>
    <w:p>
      <w:pPr>
        <w:spacing w:after="20" w:line="252" w:lineRule="auto" w:beforeAutospacing="0" w:afterAutospacing="0"/>
      </w:pPr>
      <w:r>
        <w:rPr>
          <w:rFonts w:ascii="Consolas" w:hAnsi="Consolas"/>
          <w:sz w:val="16"/>
        </w:rPr>
        <w:t>POST /api/cart/items</w:t>
      </w:r>
    </w:p>
    <w:p>
      <w:pPr>
        <w:spacing w:after="20" w:line="252" w:lineRule="auto" w:beforeAutospacing="0" w:afterAutospacing="0"/>
      </w:pPr>
      <w:r>
        <w:rPr>
          <w:rFonts w:ascii="Consolas" w:hAnsi="Consolas"/>
          <w:sz w:val="16"/>
        </w:rPr>
        <w:t>{"product_id": 1, "quantity": 2}</w:t>
      </w:r>
    </w:p>
    <w:p>
      <w:pPr/>
      <w:r>
        <w:t>The backend takes ownership from the authenticated account and returns the updated cart, item count, subtotal and currency MYR.</w:t>
      </w:r>
    </w:p>
    <w:p>
      <w:pPr>
        <w:pStyle w:val="Heading2"/>
      </w:pPr>
      <w:r>
        <w:t>Response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Status</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Meaning</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200 or 201</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Successful read, update or creation</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401</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Missing, invalid, expired or outdated token</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403</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Role or request origin rejected</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404</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Record or image missing</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409</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Category has linked products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422</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Request validation failed</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429</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Request limit exceeded</w:t>
            </w:r>
          </w:p>
        </w:tc>
      </w:tr>
    </w:tbl>
    <w:p>
      <w:pPr>
        <w:spacing w:after="40" w:before="0" w:line="40" w:lineRule="exact" w:beforeAutospacing="0" w:afterAutospacing="0"/>
      </w:pPr>
      <w:r>
        <w:rPr>
          <w:sz w:val="4"/>
        </w:rPr>
      </w:r>
    </w:p>
    <w:p>
      <w:pPr/>
      <w:r>
        <w:t>Clients should display meaningful validation messages and preserve input where possible. A failed request must not be shown as a completed change. [S2, S4, S6]</w:t>
      </w:r>
    </w:p>
    <w:p>
      <w:pPr/>
      <w:r>
        <w:br w:type="page"/>
      </w:r>
    </w:p>
    <w:p>
      <w:pPr>
        <w:pStyle w:val="Heading1"/>
        <w:spacing w:after="200" w:beforeAutospacing="0" w:afterAutospacing="0"/>
      </w:pPr>
      <w:r>
        <w:t>14 Local setup from the beginning</w:t>
      </w:r>
    </w:p>
    <w:p>
      <w:pPr>
        <w:pStyle w:val="Heading2"/>
      </w:pPr>
      <w:r>
        <w:t>Prepare the environment</w:t>
      </w:r>
    </w:p>
    <w:p>
      <w:pPr/>
      <w:r>
        <w:t>Use Bash or WSL from the repository root. Docker Engine and Compose must be available, and the user must be allowed to access the Docker daemon. Default host ports are 3000, 8000, 5432, 6379 and 3900.</w:t>
      </w:r>
    </w:p>
    <w:p>
      <w:pPr/>
      <w:r>
        <w:t>Copy missing examples without replacing existing settings:</w:t>
      </w:r>
    </w:p>
    <w:p>
      <w:pPr>
        <w:spacing w:after="20" w:line="252" w:lineRule="auto" w:beforeAutospacing="0" w:afterAutospacing="0"/>
      </w:pPr>
      <w:r>
        <w:rPr>
          <w:rFonts w:ascii="Consolas" w:hAnsi="Consolas"/>
          <w:sz w:val="16"/>
        </w:rPr>
        <w:t>cp -n .env.example .env</w:t>
      </w:r>
    </w:p>
    <w:p>
      <w:pPr>
        <w:spacing w:after="20" w:line="252" w:lineRule="auto" w:beforeAutospacing="0" w:afterAutospacing="0"/>
      </w:pPr>
      <w:r>
        <w:rPr>
          <w:rFonts w:ascii="Consolas" w:hAnsi="Consolas"/>
          <w:sz w:val="16"/>
        </w:rPr>
        <w:t>cp -n src/backend/.env.example src/backend/.env</w:t>
      </w:r>
    </w:p>
    <w:p>
      <w:pPr/>
      <w:r>
        <w:t>Set a suitable PostgreSQL password in the root .env. Compose also requires .env.garage. It supplies matching Garage and Laravel credentials: GARAGE_DEFAULT_ACCESS_KEY and AWS_ACCESS_KEY_ID; GARAGE_DEFAULT_SECRET_KEY and AWS_SECRET_ACCESS_KEY; GARAGE_DEFAULT_BUCKET and AWS_BUCKET. Use a bucket such as studymart and keep each pair consistent.</w:t>
      </w:r>
    </w:p>
    <w:p>
      <w:pPr/>
      <w:r>
        <w:t>Set JWT_SECRET for a new backend installation. Preserve existing secrets when restarting an established project. The root example still has earlier RustFS variables, while active Compose files select Garage. [S1, S8]</w:t>
      </w:r>
    </w:p>
    <w:p>
      <w:pPr>
        <w:pStyle w:val="Heading2"/>
      </w:pPr>
      <w:r>
        <w:t>Build and initialise</w:t>
      </w:r>
    </w:p>
    <w:p>
      <w:pPr>
        <w:spacing w:after="20" w:line="252" w:lineRule="auto" w:beforeAutospacing="0" w:afterAutospacing="0"/>
      </w:pPr>
      <w:r>
        <w:rPr>
          <w:rFonts w:ascii="Consolas" w:hAnsi="Consolas"/>
          <w:sz w:val="16"/>
        </w:rPr>
        <w:t>docker compose up -d --build</w:t>
      </w:r>
    </w:p>
    <w:p>
      <w:pPr>
        <w:spacing w:after="20" w:line="252" w:lineRule="auto" w:beforeAutospacing="0" w:afterAutospacing="0"/>
      </w:pPr>
      <w:r>
        <w:rPr>
          <w:rFonts w:ascii="Consolas" w:hAnsi="Consolas"/>
          <w:sz w:val="16"/>
        </w:rPr>
        <w:t>docker compose ps</w:t>
      </w:r>
    </w:p>
    <w:p>
      <w:pPr/>
      <w:r>
        <w:t>The backend entrypoint installs dependencies, clears configuration, ensures an application key exists, runs migrations and initialises storage. For a new installation with a blank JWT_SECRET, generate it and clear configuration:</w:t>
      </w:r>
    </w:p>
    <w:p>
      <w:pPr>
        <w:spacing w:after="20" w:line="252" w:lineRule="auto" w:beforeAutospacing="0" w:afterAutospacing="0"/>
      </w:pPr>
      <w:r>
        <w:rPr>
          <w:rFonts w:ascii="Consolas" w:hAnsi="Consolas"/>
          <w:sz w:val="16"/>
        </w:rPr>
        <w:t>docker compose exec backend php artisan jwt:secret --no-interaction</w:t>
      </w:r>
    </w:p>
    <w:p>
      <w:pPr>
        <w:spacing w:after="20" w:line="252" w:lineRule="auto" w:beforeAutospacing="0" w:afterAutospacing="0"/>
      </w:pPr>
      <w:r>
        <w:rPr>
          <w:rFonts w:ascii="Consolas" w:hAnsi="Consolas"/>
          <w:sz w:val="16"/>
        </w:rPr>
        <w:t>docker compose exec backend php artisan config:clear --no-interaction</w:t>
      </w:r>
    </w:p>
    <w:p>
      <w:pPr/>
      <w:r>
        <w:t>If the backend has not reached healthy status, a one off service command can initialise the secret:</w:t>
      </w:r>
    </w:p>
    <w:p>
      <w:pPr>
        <w:spacing w:after="20" w:line="252" w:lineRule="auto" w:beforeAutospacing="0" w:afterAutospacing="0"/>
      </w:pPr>
      <w:r>
        <w:rPr>
          <w:rFonts w:ascii="Consolas" w:hAnsi="Consolas"/>
          <w:sz w:val="16"/>
        </w:rPr>
        <w:t>docker compose run --rm backend php artisan jwt:secret --no-interaction</w:t>
      </w:r>
    </w:p>
    <w:p>
      <w:pPr/>
      <w:r>
        <w:t>Do not regenerate an established installation's JWT secret for a routine restart.</w:t>
      </w:r>
    </w:p>
    <w:p>
      <w:pPr>
        <w:pStyle w:val="Heading2"/>
      </w:pPr>
      <w:r>
        <w:t>Prepare data and accounts</w:t>
      </w:r>
    </w:p>
    <w:p>
      <w:pPr/>
      <w:r>
        <w:t>The optional catalogue seeder adds a Books category and Mathematics Workbook:</w:t>
      </w:r>
    </w:p>
    <w:p>
      <w:pPr>
        <w:spacing w:after="20" w:line="252" w:lineRule="auto" w:beforeAutospacing="0" w:afterAutospacing="0"/>
      </w:pPr>
      <w:r>
        <w:rPr>
          <w:rFonts w:ascii="Consolas" w:hAnsi="Consolas"/>
          <w:sz w:val="16"/>
        </w:rPr>
        <w:t>docker compose exec backend php artisan db:seed --class=CatalogSeeder</w:t>
      </w:r>
    </w:p>
    <w:p>
      <w:pPr/>
      <w:r>
        <w:t>Register a customer at /register. Public registration always creates customers. The default DatabaseSeeder does not create an administrator. For a local demonstration, register a dedicated account such as demo-admin@example.com, then use a trusted project console to grant its administrator role:</w:t>
      </w:r>
    </w:p>
    <w:p>
      <w:pPr>
        <w:spacing w:after="20" w:line="252" w:lineRule="auto" w:beforeAutospacing="0" w:afterAutospacing="0"/>
      </w:pPr>
      <w:r>
        <w:rPr>
          <w:rFonts w:ascii="Consolas" w:hAnsi="Consolas"/>
          <w:sz w:val="16"/>
        </w:rPr>
        <w:t>docker compose exec backend php artisan tinker</w:t>
      </w:r>
    </w:p>
    <w:p>
      <w:pPr>
        <w:spacing w:after="20" w:line="252" w:lineRule="auto" w:beforeAutospacing="0" w:afterAutospacing="0"/>
      </w:pPr>
      <w:r>
        <w:rPr>
          <w:rFonts w:ascii="Consolas" w:hAnsi="Consolas"/>
          <w:sz w:val="16"/>
        </w:rPr>
        <w:t>$user = App\Models\User::where('email', 'demo-admin@example.com')-&gt;firstOrFail();</w:t>
      </w:r>
    </w:p>
    <w:p>
      <w:pPr>
        <w:spacing w:after="20" w:line="252" w:lineRule="auto" w:beforeAutospacing="0" w:afterAutospacing="0"/>
      </w:pPr>
      <w:r>
        <w:rPr>
          <w:rFonts w:ascii="Consolas" w:hAnsi="Consolas"/>
          <w:sz w:val="16"/>
        </w:rPr>
        <w:t>$user-&gt;forceFill(['role' =&gt; 'admin'])-&gt;save();</w:t>
      </w:r>
    </w:p>
    <w:p>
      <w:pPr>
        <w:spacing w:after="20" w:line="252" w:lineRule="auto" w:beforeAutospacing="0" w:afterAutospacing="0"/>
      </w:pPr>
      <w:r>
        <w:rPr>
          <w:rFonts w:ascii="Consolas" w:hAnsi="Consolas"/>
          <w:sz w:val="16"/>
        </w:rPr>
        <w:t>exit</w:t>
      </w:r>
    </w:p>
    <w:p>
      <w:pPr/>
      <w:r>
        <w:t>Sign out and back in after this setup change. Use this console procedure only for accounts you administer. Start at http://localhost:3000/login. [S4, S11]</w:t>
      </w:r>
    </w:p>
    <w:p>
      <w:pPr/>
      <w:r>
        <w:br w:type="page"/>
      </w:r>
    </w:p>
    <w:p>
      <w:pPr>
        <w:pStyle w:val="Heading1"/>
        <w:spacing w:after="200" w:beforeAutospacing="0" w:afterAutospacing="0"/>
      </w:pPr>
      <w:r>
        <w:t>15 Operation and troubleshooting</w:t>
      </w:r>
    </w:p>
    <w:p>
      <w:pPr>
        <w:pStyle w:val="Heading2"/>
      </w:pPr>
      <w:r>
        <w:t>Daily operation</w:t>
      </w:r>
    </w:p>
    <w:p>
      <w:pPr/>
      <w:r>
        <w:t>Start with docker compose up -d and inspect docker compose ps. Use docker compose stop when finished. Named volumes preserve application data between normal restarts.</w:t>
      </w:r>
    </w:p>
    <w:p>
      <w:pPr/>
      <w:r>
        <w:t>Inspect service logs when startup or requests fail:</w:t>
      </w:r>
    </w:p>
    <w:p>
      <w:pPr>
        <w:spacing w:after="20" w:line="252" w:lineRule="auto" w:beforeAutospacing="0" w:afterAutospacing="0"/>
      </w:pPr>
      <w:r>
        <w:rPr>
          <w:rFonts w:ascii="Consolas" w:hAnsi="Consolas"/>
          <w:sz w:val="16"/>
        </w:rPr>
        <w:t>docker compose logs --tail=100 backend frontend garage redis postgres</w:t>
      </w:r>
    </w:p>
    <w:p>
      <w:pPr/>
      <w:r>
        <w:t>Laravel health is available at http://localhost:8000/up. Open the application at http://localhost:3000. A healthy process does not prove every authenticated workflow works; follow health checks with a login and catalogue read.</w:t>
      </w:r>
    </w:p>
    <w:p>
      <w:pPr>
        <w:pStyle w:val="Heading2"/>
      </w:pPr>
      <w:r>
        <w:t>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10"/>
      </w:tblGrid>
      <w:tr>
        <w:trPr>
          <w:cantSplit/>
          <w:tblHeader/>
        </w:trPr>
        <w:tc>
          <w:tcPr>
            <w:tcW w:type="dxa" w:w="3096"/>
            <w:vAlign w:val="center"/>
            <w:shd w:fill="203A55"/>
            <w:tcMar>
              <w:top w:w="55" w:type="dxa"/>
              <w:left w:w="90" w:type="dxa"/>
              <w:bottom w:w="55" w:type="dxa"/>
              <w:right w:w="90" w:type="dxa"/>
            </w:tcMar>
          </w:tcPr>
          <w:p>
            <w:pPr>
              <w:spacing w:after="20" w:before="20" w:line="245" w:lineRule="auto"/>
            </w:pPr>
            <w:r>
              <w:rPr>
                <w:b/>
                <w:color w:val="FFFFFF"/>
                <w:sz w:val="18"/>
              </w:rPr>
              <w:t>Symptom</w:t>
            </w:r>
          </w:p>
        </w:tc>
        <w:tc>
          <w:tcPr>
            <w:tcW w:type="dxa" w:w="6710"/>
            <w:vAlign w:val="center"/>
            <w:shd w:fill="203A55"/>
            <w:tcMar>
              <w:top w:w="55" w:type="dxa"/>
              <w:left w:w="90" w:type="dxa"/>
              <w:bottom w:w="55" w:type="dxa"/>
              <w:right w:w="90" w:type="dxa"/>
            </w:tcMar>
          </w:tcPr>
          <w:p>
            <w:pPr>
              <w:spacing w:after="20" w:before="20" w:line="245" w:lineRule="auto"/>
            </w:pPr>
            <w:r>
              <w:rPr>
                <w:b/>
                <w:color w:val="FFFFFF"/>
                <w:sz w:val="18"/>
              </w:rPr>
              <w:t>Check or recovery</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Frontend cannot load data</w:t>
            </w:r>
          </w:p>
        </w:tc>
        <w:tc>
          <w:tcPr>
            <w:tcW w:type="dxa" w:w="6710"/>
            <w:vAlign w:val="center"/>
            <w:shd w:fill="FFFFFF"/>
            <w:tcMar>
              <w:top w:w="55" w:type="dxa"/>
              <w:left w:w="90" w:type="dxa"/>
              <w:bottom w:w="55" w:type="dxa"/>
              <w:right w:w="90" w:type="dxa"/>
            </w:tcMar>
          </w:tcPr>
          <w:p>
            <w:pPr>
              <w:spacing w:after="20" w:before="20" w:line="245" w:lineRule="auto"/>
            </w:pPr>
            <w:r>
              <w:rPr>
                <w:b w:val="0"/>
                <w:color w:val="000000"/>
                <w:sz w:val="18"/>
              </w:rPr>
              <w:t>Backend health and NUXT_API_BASE</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Invalid login credentials</w:t>
            </w:r>
          </w:p>
        </w:tc>
        <w:tc>
          <w:tcPr>
            <w:tcW w:type="dxa" w:w="6710"/>
            <w:vAlign w:val="center"/>
            <w:shd w:fill="F1F4F7"/>
            <w:tcMar>
              <w:top w:w="55" w:type="dxa"/>
              <w:left w:w="90" w:type="dxa"/>
              <w:bottom w:w="55" w:type="dxa"/>
              <w:right w:w="90" w:type="dxa"/>
            </w:tcMar>
          </w:tcPr>
          <w:p>
            <w:pPr>
              <w:spacing w:after="20" w:before="20" w:line="245" w:lineRule="auto"/>
            </w:pPr>
            <w:r>
              <w:rPr>
                <w:b w:val="0"/>
                <w:color w:val="000000"/>
                <w:sz w:val="18"/>
              </w:rPr>
              <w:t>Verify account, password and API logs</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JWT configuration error</w:t>
            </w:r>
          </w:p>
        </w:tc>
        <w:tc>
          <w:tcPr>
            <w:tcW w:type="dxa" w:w="6710"/>
            <w:vAlign w:val="center"/>
            <w:shd w:fill="FFFFFF"/>
            <w:tcMar>
              <w:top w:w="55" w:type="dxa"/>
              <w:left w:w="90" w:type="dxa"/>
              <w:bottom w:w="55" w:type="dxa"/>
              <w:right w:w="90" w:type="dxa"/>
            </w:tcMar>
          </w:tcPr>
          <w:p>
            <w:pPr>
              <w:spacing w:after="20" w:before="20" w:line="245" w:lineRule="auto"/>
            </w:pPr>
            <w:r>
              <w:rPr>
                <w:b w:val="0"/>
                <w:color w:val="000000"/>
                <w:sz w:val="18"/>
              </w:rPr>
              <w:t>Check JWT_SECRET and clear configuration cache</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Database connection failure</w:t>
            </w:r>
          </w:p>
        </w:tc>
        <w:tc>
          <w:tcPr>
            <w:tcW w:type="dxa" w:w="6710"/>
            <w:vAlign w:val="center"/>
            <w:shd w:fill="F1F4F7"/>
            <w:tcMar>
              <w:top w:w="55" w:type="dxa"/>
              <w:left w:w="90" w:type="dxa"/>
              <w:bottom w:w="55" w:type="dxa"/>
              <w:right w:w="90" w:type="dxa"/>
            </w:tcMar>
          </w:tcPr>
          <w:p>
            <w:pPr>
              <w:spacing w:after="20" w:before="20" w:line="245" w:lineRule="auto"/>
            </w:pPr>
            <w:r>
              <w:rPr>
                <w:b w:val="0"/>
                <w:color w:val="000000"/>
                <w:sz w:val="18"/>
              </w:rPr>
              <w:t>Check PostgreSQL health and root settings</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Images fail</w:t>
            </w:r>
          </w:p>
        </w:tc>
        <w:tc>
          <w:tcPr>
            <w:tcW w:type="dxa" w:w="6710"/>
            <w:vAlign w:val="center"/>
            <w:shd w:fill="FFFFFF"/>
            <w:tcMar>
              <w:top w:w="55" w:type="dxa"/>
              <w:left w:w="90" w:type="dxa"/>
              <w:bottom w:w="55" w:type="dxa"/>
              <w:right w:w="90" w:type="dxa"/>
            </w:tcMar>
          </w:tcPr>
          <w:p>
            <w:pPr>
              <w:spacing w:after="20" w:before="20" w:line="245" w:lineRule="auto"/>
            </w:pPr>
            <w:r>
              <w:rPr>
                <w:b w:val="0"/>
                <w:color w:val="000000"/>
                <w:sz w:val="18"/>
              </w:rPr>
              <w:t>Check Garage health, bucket, credentials and paths</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HTTP 403</w:t>
            </w:r>
          </w:p>
        </w:tc>
        <w:tc>
          <w:tcPr>
            <w:tcW w:type="dxa" w:w="6710"/>
            <w:vAlign w:val="center"/>
            <w:shd w:fill="F1F4F7"/>
            <w:tcMar>
              <w:top w:w="55" w:type="dxa"/>
              <w:left w:w="90" w:type="dxa"/>
              <w:bottom w:w="55" w:type="dxa"/>
              <w:right w:w="90" w:type="dxa"/>
            </w:tcMar>
          </w:tcPr>
          <w:p>
            <w:pPr>
              <w:spacing w:after="20" w:before="20" w:line="245" w:lineRule="auto"/>
            </w:pPr>
            <w:r>
              <w:rPr>
                <w:b w:val="0"/>
                <w:color w:val="000000"/>
                <w:sz w:val="18"/>
              </w:rPr>
              <w:t>Check current role and request origin</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Cart quantity rejected</w:t>
            </w:r>
          </w:p>
        </w:tc>
        <w:tc>
          <w:tcPr>
            <w:tcW w:type="dxa" w:w="6710"/>
            <w:vAlign w:val="center"/>
            <w:shd w:fill="FFFFFF"/>
            <w:tcMar>
              <w:top w:w="55" w:type="dxa"/>
              <w:left w:w="90" w:type="dxa"/>
              <w:bottom w:w="55" w:type="dxa"/>
              <w:right w:w="90" w:type="dxa"/>
            </w:tcMar>
          </w:tcPr>
          <w:p>
            <w:pPr>
              <w:spacing w:after="20" w:before="20" w:line="245" w:lineRule="auto"/>
            </w:pPr>
            <w:r>
              <w:rPr>
                <w:b w:val="0"/>
                <w:color w:val="000000"/>
                <w:sz w:val="18"/>
              </w:rPr>
              <w:t>Compare with stock and maximum 99</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Category cannot be deleted</w:t>
            </w:r>
          </w:p>
        </w:tc>
        <w:tc>
          <w:tcPr>
            <w:tcW w:type="dxa" w:w="6710"/>
            <w:vAlign w:val="center"/>
            <w:shd w:fill="F1F4F7"/>
            <w:tcMar>
              <w:top w:w="55" w:type="dxa"/>
              <w:left w:w="90" w:type="dxa"/>
              <w:bottom w:w="55" w:type="dxa"/>
              <w:right w:w="90" w:type="dxa"/>
            </w:tcMar>
          </w:tcPr>
          <w:p>
            <w:pPr>
              <w:spacing w:after="20" w:before="20" w:line="245" w:lineRule="auto"/>
            </w:pPr>
            <w:r>
              <w:rPr>
                <w:b w:val="0"/>
                <w:color w:val="000000"/>
                <w:sz w:val="18"/>
              </w:rPr>
              <w:t>Move linked products first</w:t>
            </w:r>
          </w:p>
        </w:tc>
      </w:tr>
      <w:tr>
        <w:trPr>
          <w:cantSplit/>
        </w:trPr>
        <w:tc>
          <w:tcPr>
            <w:tcW w:type="dxa" w:w="3096"/>
            <w:vAlign w:val="center"/>
            <w:shd w:fill="FFFFFF"/>
            <w:tcMar>
              <w:top w:w="55" w:type="dxa"/>
              <w:left w:w="90" w:type="dxa"/>
              <w:bottom w:w="55" w:type="dxa"/>
              <w:right w:w="90" w:type="dxa"/>
            </w:tcMar>
          </w:tcPr>
          <w:p>
            <w:pPr>
              <w:spacing w:after="20" w:before="20" w:line="245" w:lineRule="auto"/>
            </w:pPr>
            <w:r>
              <w:rPr>
                <w:b w:val="0"/>
                <w:color w:val="000000"/>
                <w:sz w:val="18"/>
              </w:rPr>
              <w:t>SQLite migration failure in tests</w:t>
            </w:r>
          </w:p>
        </w:tc>
        <w:tc>
          <w:tcPr>
            <w:tcW w:type="dxa" w:w="6710"/>
            <w:vAlign w:val="center"/>
            <w:shd w:fill="FFFFFF"/>
            <w:tcMar>
              <w:top w:w="55" w:type="dxa"/>
              <w:left w:w="90" w:type="dxa"/>
              <w:bottom w:w="55" w:type="dxa"/>
              <w:right w:w="90" w:type="dxa"/>
            </w:tcMar>
          </w:tcPr>
          <w:p>
            <w:pPr>
              <w:spacing w:after="20" w:before="20" w:line="245" w:lineRule="auto"/>
            </w:pPr>
            <w:r>
              <w:rPr>
                <w:b w:val="0"/>
                <w:color w:val="000000"/>
                <w:sz w:val="18"/>
              </w:rPr>
              <w:t>Use isolated PostgreSQL test database</w:t>
            </w:r>
          </w:p>
        </w:tc>
      </w:tr>
      <w:tr>
        <w:trPr>
          <w:cantSplit/>
        </w:trPr>
        <w:tc>
          <w:tcPr>
            <w:tcW w:type="dxa" w:w="3096"/>
            <w:vAlign w:val="center"/>
            <w:shd w:fill="F1F4F7"/>
            <w:tcMar>
              <w:top w:w="55" w:type="dxa"/>
              <w:left w:w="90" w:type="dxa"/>
              <w:bottom w:w="55" w:type="dxa"/>
              <w:right w:w="90" w:type="dxa"/>
            </w:tcMar>
          </w:tcPr>
          <w:p>
            <w:pPr>
              <w:spacing w:after="20" w:before="20" w:line="245" w:lineRule="auto"/>
            </w:pPr>
            <w:r>
              <w:rPr>
                <w:b w:val="0"/>
                <w:color w:val="000000"/>
                <w:sz w:val="18"/>
              </w:rPr>
              <w:t>Occupied host port</w:t>
            </w:r>
          </w:p>
        </w:tc>
        <w:tc>
          <w:tcPr>
            <w:tcW w:type="dxa" w:w="6710"/>
            <w:vAlign w:val="center"/>
            <w:shd w:fill="F1F4F7"/>
            <w:tcMar>
              <w:top w:w="55" w:type="dxa"/>
              <w:left w:w="90" w:type="dxa"/>
              <w:bottom w:w="55" w:type="dxa"/>
              <w:right w:w="90" w:type="dxa"/>
            </w:tcMar>
          </w:tcPr>
          <w:p>
            <w:pPr>
              <w:spacing w:after="20" w:before="20" w:line="245" w:lineRule="auto"/>
            </w:pPr>
            <w:r>
              <w:rPr>
                <w:b w:val="0"/>
                <w:color w:val="000000"/>
                <w:sz w:val="18"/>
              </w:rPr>
              <w:t>Change the relevant host port or stop conflict</w:t>
            </w:r>
          </w:p>
        </w:tc>
      </w:tr>
    </w:tbl>
    <w:p>
      <w:pPr>
        <w:spacing w:after="40" w:before="0" w:line="40" w:lineRule="exact" w:beforeAutospacing="0" w:afterAutospacing="0"/>
      </w:pPr>
      <w:r>
        <w:rPr>
          <w:sz w:val="4"/>
        </w:rPr>
      </w:r>
    </w:p>
    <w:p>
      <w:pPr>
        <w:pStyle w:val="Heading2"/>
      </w:pPr>
      <w:r>
        <w:t>Data maintenance</w:t>
      </w:r>
    </w:p>
    <w:p>
      <w:pPr/>
      <w:r>
        <w:t>Back up PostgreSQL records together with matching image objects and Garage metadata. Redis has append only persistence and a named volume, but catalogue caches are not primary business records. If profile photos use another disk, include that disk in backups.</w:t>
      </w:r>
    </w:p>
    <w:p>
      <w:pPr/>
      <w:r>
        <w:t>Do not use volume deletion as a routine restart. docker compose down -v removes named volumes and can destroy the database and uploaded files.</w:t>
      </w:r>
    </w:p>
    <w:p>
      <w:pPr>
        <w:pStyle w:val="Heading2"/>
      </w:pPr>
      <w:r>
        <w:t>Presentation preparation</w:t>
      </w:r>
    </w:p>
    <w:p>
      <w:pPr/>
      <w:r>
        <w:t>Start services early, verify both roles and prepare temporary demonstration records. Use the actual host ports if defaults were changed. Record original stock values so demonstration changes can be restored. Use logs to diagnose problems without displaying environment secrets to the audience. [S1, S8]</w:t>
      </w:r>
    </w:p>
    <w:p>
      <w:pPr/>
      <w:r>
        <w:br w:type="page"/>
      </w:r>
    </w:p>
    <w:p>
      <w:pPr>
        <w:pStyle w:val="Heading1"/>
        <w:spacing w:after="200" w:beforeAutospacing="0" w:afterAutospacing="0"/>
      </w:pPr>
      <w:r>
        <w:t>16 Testing and evaluation</w:t>
      </w:r>
    </w:p>
    <w:p>
      <w:pPr>
        <w:pStyle w:val="Heading2"/>
      </w:pPr>
      <w:r>
        <w:t>Existing coverage</w:t>
      </w:r>
    </w:p>
    <w:p>
      <w:pPr/>
      <w:r>
        <w:t>The repository contains backend feature tests for the main areas. The following map links existing test groups to their behaviours.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Area</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Representative behaviour</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Authentication and roles</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Login, invalid tokens, logout and privileged access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Profiles and photos</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Password verification, ownership and upload failures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Products and categories</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CRUD validation, unique fields and deletion rules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Dashboard</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Totals, stock boundaries, filters and pagination</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Product images</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Uploads, retained indexes and file deletion</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Shop and cart</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Browsing, ownership, quantities and subtotals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Catalogue cache</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Expiry and invalidation after commit</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Local services</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Redis, sessions and Garage operations</w:t>
            </w:r>
          </w:p>
        </w:tc>
      </w:tr>
    </w:tbl>
    <w:p>
      <w:pPr>
        <w:spacing w:after="40" w:before="0" w:line="40" w:lineRule="exact" w:beforeAutospacing="0" w:afterAutospacing="0"/>
      </w:pPr>
      <w:r>
        <w:rPr>
          <w:sz w:val="4"/>
        </w:rPr>
      </w:r>
    </w:p>
    <w:p>
      <w:pPr>
        <w:pStyle w:val="Heading2"/>
      </w:pPr>
      <w:r>
        <w:t>Use an isolated database</w:t>
      </w:r>
    </w:p>
    <w:p>
      <w:pPr/>
      <w:r>
        <w:t>Tests using RefreshDatabase rebuild the configured database. Create a dedicated PostgreSQL test database, separate from application data. The product migration contains PostgreSQL ALTER TABLE constraint statements, so the default in memory SQLite configuration is insufficient for the full suite.</w:t>
      </w:r>
    </w:p>
    <w:p>
      <w:pPr/>
      <w:r>
        <w:t>Example using an already created studymart_project_test database:</w:t>
      </w:r>
    </w:p>
    <w:p>
      <w:pPr>
        <w:spacing w:after="20" w:line="252" w:lineRule="auto" w:beforeAutospacing="0" w:afterAutospacing="0"/>
      </w:pPr>
      <w:r>
        <w:rPr>
          <w:rFonts w:ascii="Consolas" w:hAnsi="Consolas"/>
          <w:sz w:val="16"/>
        </w:rPr>
        <w:t>docker compose exec -T \</w:t>
      </w:r>
    </w:p>
    <w:p>
      <w:pPr>
        <w:spacing w:after="20" w:line="252" w:lineRule="auto" w:beforeAutospacing="0" w:afterAutospacing="0"/>
      </w:pPr>
      <w:r>
        <w:rPr>
          <w:rFonts w:ascii="Consolas" w:hAnsi="Consolas"/>
          <w:sz w:val="16"/>
        </w:rPr>
        <w:t xml:space="preserve">  -e APP_ENV=testing -e DB_CONNECTION=pgsql \</w:t>
      </w:r>
    </w:p>
    <w:p>
      <w:pPr>
        <w:spacing w:after="20" w:line="252" w:lineRule="auto" w:beforeAutospacing="0" w:afterAutospacing="0"/>
      </w:pPr>
      <w:r>
        <w:rPr>
          <w:rFonts w:ascii="Consolas" w:hAnsi="Consolas"/>
          <w:sz w:val="16"/>
        </w:rPr>
        <w:t xml:space="preserve">  -e DB_DATABASE=studymart_project_test -e DB_URL= \</w:t>
      </w:r>
    </w:p>
    <w:p>
      <w:pPr>
        <w:spacing w:after="20" w:line="252" w:lineRule="auto" w:beforeAutospacing="0" w:afterAutospacing="0"/>
      </w:pPr>
      <w:r>
        <w:rPr>
          <w:rFonts w:ascii="Consolas" w:hAnsi="Consolas"/>
          <w:sz w:val="16"/>
        </w:rPr>
        <w:t xml:space="preserve">  -e CACHE_STORE=array -e SESSION_DRIVER=array \</w:t>
      </w:r>
    </w:p>
    <w:p>
      <w:pPr>
        <w:spacing w:after="20" w:line="252" w:lineRule="auto" w:beforeAutospacing="0" w:afterAutospacing="0"/>
      </w:pPr>
      <w:r>
        <w:rPr>
          <w:rFonts w:ascii="Consolas" w:hAnsi="Consolas"/>
          <w:sz w:val="16"/>
        </w:rPr>
        <w:t xml:space="preserve">  -e QUEUE_CONNECTION=sync \</w:t>
      </w:r>
    </w:p>
    <w:p>
      <w:pPr>
        <w:spacing w:after="20" w:line="252" w:lineRule="auto" w:beforeAutospacing="0" w:afterAutospacing="0"/>
      </w:pPr>
      <w:r>
        <w:rPr>
          <w:rFonts w:ascii="Consolas" w:hAnsi="Consolas"/>
          <w:sz w:val="16"/>
        </w:rPr>
        <w:t xml:space="preserve">  backend php artisan test --compact</w:t>
      </w:r>
    </w:p>
    <w:p>
      <w:pPr/>
      <w:r>
        <w:t>LocalServicesTest is opt in. Set RUN_LOCAL_SERVICES_TESTS=1 when deliberately checking real Redis and Garage. Most controller tests use fake storage or test settings and therefore do not prove a real object store connection.</w:t>
      </w:r>
    </w:p>
    <w:p>
      <w:pPr>
        <w:pStyle w:val="Heading2"/>
      </w:pPr>
      <w:r>
        <w:t>Manual acceptance checks</w:t>
      </w:r>
    </w:p>
    <w:p>
      <w:pPr/>
      <w:r>
        <w:t>Verify product creation with an image, duplicate SKU rejection, stock boundaries 0, 1, 5 and 6, customer search, exact cart totals, persistence across login, role restrictions and images after restart.</w:t>
      </w:r>
    </w:p>
    <w:p>
      <w:pPr/>
      <w:r>
        <w:t>Record the command, date, environment and result as formal evidence. The historical RustFS result in the older guide does not establish the current Garage result. [S10, S12]</w:t>
      </w:r>
    </w:p>
    <w:p>
      <w:pPr/>
      <w:r>
        <w:br w:type="page"/>
      </w:r>
    </w:p>
    <w:p>
      <w:pPr>
        <w:pStyle w:val="Heading1"/>
        <w:spacing w:after="200" w:beforeAutospacing="0" w:afterAutospacing="0"/>
      </w:pPr>
      <w:r>
        <w:t>17 Limitations and future development</w:t>
      </w:r>
    </w:p>
    <w:p>
      <w:pPr>
        <w:pStyle w:val="Heading2"/>
      </w:pPr>
      <w:r>
        <w:t>Current limitations</w:t>
      </w:r>
    </w:p>
    <w:p>
      <w:pPr/>
      <w:r>
        <w:t>The customer workflow stops at a saved cart. There are no order records, payment integration, delivery workflow or purchase history. Stock is directly maintained by administrators, and selections do not reserve inventory.</w:t>
      </w:r>
    </w:p>
    <w:p>
      <w:pPr/>
      <w:r>
        <w:t>The dashboard uses catalogue price for stock value. It does not track acquisition cost, income or profit. The repository does not establish measured scalability, availability guarantees or user study outcomes.</w:t>
      </w:r>
    </w:p>
    <w:p>
      <w:pPr/>
      <w:r>
        <w:t>Docker is configured for local development. Laravel uses its development server, Nuxt starts in development mode and backend debug is enabled. Production needs separate configuration and verification.</w:t>
      </w:r>
    </w:p>
    <w:p>
      <w:pPr>
        <w:pStyle w:val="Heading2"/>
      </w:pPr>
      <w:r>
        <w:t>Priority extensions</w:t>
      </w:r>
    </w:p>
    <w:p>
      <w:pPr/>
      <w:r/>
      <w:r>
        <w:rPr>
          <w:b/>
        </w:rPr>
        <w:t>Order workflow.</w:t>
      </w:r>
      <w:r>
        <w:t xml:space="preserve"> Add orders and order items with agreed prices, quantities, ownership and states. Recheck stock inside a transaction and define when stock is reduced, released or restored.</w:t>
      </w:r>
    </w:p>
    <w:p>
      <w:pPr/>
      <w:r/>
      <w:r>
        <w:rPr>
          <w:b/>
        </w:rPr>
        <w:t>Payment and delivery.</w:t>
      </w:r>
      <w:r>
        <w:t xml:space="preserve"> Integrate a payment provider after the order contract is stable. Process callbacks safely and define payment and order state transitions. Add delivery details when operational rules are clear.</w:t>
      </w:r>
    </w:p>
    <w:p>
      <w:pPr/>
      <w:r/>
      <w:r>
        <w:rPr>
          <w:b/>
        </w:rPr>
        <w:t>Stock history.</w:t>
      </w:r>
      <w:r>
        <w:t xml:space="preserve"> Record receiving, corrections, sales and returns as stock movements. This would make changes traceable and support inventory reporting.</w:t>
      </w:r>
    </w:p>
    <w:p>
      <w:pPr/>
      <w:r/>
      <w:r>
        <w:rPr>
          <w:b/>
        </w:rPr>
        <w:t>Operations and quality.</w:t>
      </w:r>
      <w:r>
        <w:t xml:space="preserve"> Add production service settings, backup and restore exercises, monitoring and structured browser tests. Evaluate accessibility and usability with participants before making quantified claims.</w:t>
      </w:r>
    </w:p>
    <w:p>
      <w:pPr>
        <w:pStyle w:val="Heading2"/>
      </w:pPr>
      <w:r>
        <w:t>Project contribution</w:t>
      </w:r>
    </w:p>
    <w:p>
      <w:pPr/>
      <w:r>
        <w:t>StudyMart demonstrates how administrator management and customer selection share validated data with separate permissions. Strong examples are category integrity, image handling, token protection, stock summaries and cart persistence.</w:t>
      </w:r>
    </w:p>
    <w:p>
      <w:pPr/>
      <w:r>
        <w:t>The next major step is a complete purchase workflow. It introduces price agreement, stock commitment and order state, which are absent from the current cart. [S1, S5, S6, S7]</w:t>
      </w:r>
    </w:p>
    <w:p>
      <w:pPr/>
      <w:r>
        <w:br w:type="page"/>
      </w:r>
    </w:p>
    <w:p>
      <w:pPr>
        <w:pStyle w:val="Heading1"/>
        <w:spacing w:after="200" w:beforeAutospacing="0" w:afterAutospacing="0"/>
      </w:pPr>
      <w:r>
        <w:t>18 Presentation and demonstration plan</w:t>
      </w:r>
    </w:p>
    <w:p>
      <w:pPr>
        <w:pStyle w:val="Heading2"/>
      </w:pPr>
      <w:r>
        <w:t>Suggested 12 minute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72"/>
        <w:gridCol w:w="6134"/>
      </w:tblGrid>
      <w:tr>
        <w:trPr>
          <w:cantSplit/>
          <w:tblHeader/>
        </w:trPr>
        <w:tc>
          <w:tcPr>
            <w:tcW w:type="dxa" w:w="1800"/>
            <w:vAlign w:val="center"/>
            <w:shd w:fill="203A55"/>
            <w:tcMar>
              <w:top w:w="55" w:type="dxa"/>
              <w:left w:w="90" w:type="dxa"/>
              <w:bottom w:w="55" w:type="dxa"/>
              <w:right w:w="90" w:type="dxa"/>
            </w:tcMar>
          </w:tcPr>
          <w:p>
            <w:pPr>
              <w:spacing w:after="20" w:before="20" w:line="245" w:lineRule="auto"/>
            </w:pPr>
            <w:r>
              <w:rPr>
                <w:b/>
                <w:color w:val="FFFFFF"/>
                <w:sz w:val="18"/>
              </w:rPr>
              <w:t>Time</w:t>
            </w:r>
          </w:p>
        </w:tc>
        <w:tc>
          <w:tcPr>
            <w:tcW w:type="dxa" w:w="1872"/>
            <w:vAlign w:val="center"/>
            <w:shd w:fill="203A55"/>
            <w:tcMar>
              <w:top w:w="55" w:type="dxa"/>
              <w:left w:w="90" w:type="dxa"/>
              <w:bottom w:w="55" w:type="dxa"/>
              <w:right w:w="90" w:type="dxa"/>
            </w:tcMar>
          </w:tcPr>
          <w:p>
            <w:pPr>
              <w:spacing w:after="20" w:before="20" w:line="245" w:lineRule="auto"/>
            </w:pPr>
            <w:r>
              <w:rPr>
                <w:b/>
                <w:color w:val="FFFFFF"/>
                <w:sz w:val="18"/>
              </w:rPr>
              <w:t>Topic</w:t>
            </w:r>
          </w:p>
        </w:tc>
        <w:tc>
          <w:tcPr>
            <w:tcW w:type="dxa" w:w="6134"/>
            <w:vAlign w:val="center"/>
            <w:shd w:fill="203A55"/>
            <w:tcMar>
              <w:top w:w="55" w:type="dxa"/>
              <w:left w:w="90" w:type="dxa"/>
              <w:bottom w:w="55" w:type="dxa"/>
              <w:right w:w="90" w:type="dxa"/>
            </w:tcMar>
          </w:tcPr>
          <w:p>
            <w:pPr>
              <w:spacing w:after="20" w:before="20" w:line="245" w:lineRule="auto"/>
            </w:pPr>
            <w:r>
              <w:rPr>
                <w:b/>
                <w:color w:val="FFFFFF"/>
                <w:sz w:val="18"/>
              </w:rPr>
              <w:t>Explain or demonstrate</w:t>
            </w:r>
          </w:p>
        </w:tc>
      </w:tr>
      <w:tr>
        <w:trPr>
          <w:cantSplit/>
        </w:trPr>
        <w:tc>
          <w:tcPr>
            <w:tcW w:type="dxa" w:w="1800"/>
            <w:vAlign w:val="center"/>
            <w:shd w:fill="FFFFFF"/>
            <w:tcMar>
              <w:top w:w="55" w:type="dxa"/>
              <w:left w:w="90" w:type="dxa"/>
              <w:bottom w:w="55" w:type="dxa"/>
              <w:right w:w="90" w:type="dxa"/>
            </w:tcMar>
          </w:tcPr>
          <w:p>
            <w:pPr>
              <w:spacing w:after="20" w:before="20" w:line="245" w:lineRule="auto"/>
            </w:pPr>
            <w:r>
              <w:rPr>
                <w:b w:val="0"/>
                <w:color w:val="000000"/>
                <w:sz w:val="18"/>
              </w:rPr>
              <w:t>0 to 1 minute</w:t>
            </w:r>
          </w:p>
        </w:tc>
        <w:tc>
          <w:tcPr>
            <w:tcW w:type="dxa" w:w="1872"/>
            <w:vAlign w:val="center"/>
            <w:shd w:fill="FFFFFF"/>
            <w:tcMar>
              <w:top w:w="55" w:type="dxa"/>
              <w:left w:w="90" w:type="dxa"/>
              <w:bottom w:w="55" w:type="dxa"/>
              <w:right w:w="90" w:type="dxa"/>
            </w:tcMar>
          </w:tcPr>
          <w:p>
            <w:pPr>
              <w:spacing w:after="20" w:before="20" w:line="245" w:lineRule="auto"/>
            </w:pPr>
            <w:r>
              <w:rPr>
                <w:b w:val="0"/>
                <w:color w:val="000000"/>
                <w:sz w:val="18"/>
              </w:rPr>
              <w:t>Introduction</w:t>
            </w:r>
          </w:p>
        </w:tc>
        <w:tc>
          <w:tcPr>
            <w:tcW w:type="dxa" w:w="6134"/>
            <w:vAlign w:val="center"/>
            <w:shd w:fill="FFFFFF"/>
            <w:tcMar>
              <w:top w:w="55" w:type="dxa"/>
              <w:left w:w="90" w:type="dxa"/>
              <w:bottom w:w="55" w:type="dxa"/>
              <w:right w:w="90" w:type="dxa"/>
            </w:tcMar>
          </w:tcPr>
          <w:p>
            <w:pPr>
              <w:spacing w:after="20" w:before="20" w:line="245" w:lineRule="auto"/>
            </w:pPr>
            <w:r>
              <w:rPr>
                <w:b w:val="0"/>
                <w:color w:val="000000"/>
                <w:sz w:val="18"/>
              </w:rPr>
              <w:t>Name, users and problem</w:t>
            </w:r>
          </w:p>
        </w:tc>
      </w:tr>
      <w:tr>
        <w:trPr>
          <w:cantSplit/>
        </w:trPr>
        <w:tc>
          <w:tcPr>
            <w:tcW w:type="dxa" w:w="1800"/>
            <w:vAlign w:val="center"/>
            <w:shd w:fill="F1F4F7"/>
            <w:tcMar>
              <w:top w:w="55" w:type="dxa"/>
              <w:left w:w="90" w:type="dxa"/>
              <w:bottom w:w="55" w:type="dxa"/>
              <w:right w:w="90" w:type="dxa"/>
            </w:tcMar>
          </w:tcPr>
          <w:p>
            <w:pPr>
              <w:spacing w:after="20" w:before="20" w:line="245" w:lineRule="auto"/>
            </w:pPr>
            <w:r>
              <w:rPr>
                <w:b w:val="0"/>
                <w:color w:val="000000"/>
                <w:sz w:val="18"/>
              </w:rPr>
              <w:t>1 to 2 minutes</w:t>
            </w:r>
          </w:p>
        </w:tc>
        <w:tc>
          <w:tcPr>
            <w:tcW w:type="dxa" w:w="1872"/>
            <w:vAlign w:val="center"/>
            <w:shd w:fill="F1F4F7"/>
            <w:tcMar>
              <w:top w:w="55" w:type="dxa"/>
              <w:left w:w="90" w:type="dxa"/>
              <w:bottom w:w="55" w:type="dxa"/>
              <w:right w:w="90" w:type="dxa"/>
            </w:tcMar>
          </w:tcPr>
          <w:p>
            <w:pPr>
              <w:spacing w:after="20" w:before="20" w:line="245" w:lineRule="auto"/>
            </w:pPr>
            <w:r>
              <w:rPr>
                <w:b w:val="0"/>
                <w:color w:val="000000"/>
                <w:sz w:val="18"/>
              </w:rPr>
              <w:t>Objectives</w:t>
            </w:r>
          </w:p>
        </w:tc>
        <w:tc>
          <w:tcPr>
            <w:tcW w:type="dxa" w:w="6134"/>
            <w:vAlign w:val="center"/>
            <w:shd w:fill="F1F4F7"/>
            <w:tcMar>
              <w:top w:w="55" w:type="dxa"/>
              <w:left w:w="90" w:type="dxa"/>
              <w:bottom w:w="55" w:type="dxa"/>
              <w:right w:w="90" w:type="dxa"/>
            </w:tcMar>
          </w:tcPr>
          <w:p>
            <w:pPr>
              <w:spacing w:after="20" w:before="20" w:line="245" w:lineRule="auto"/>
            </w:pPr>
            <w:r>
              <w:rPr>
                <w:b w:val="0"/>
                <w:color w:val="000000"/>
                <w:sz w:val="18"/>
              </w:rPr>
              <w:t>Catalogue, shop and saved cart</w:t>
            </w:r>
          </w:p>
        </w:tc>
      </w:tr>
      <w:tr>
        <w:trPr>
          <w:cantSplit/>
        </w:trPr>
        <w:tc>
          <w:tcPr>
            <w:tcW w:type="dxa" w:w="1800"/>
            <w:vAlign w:val="center"/>
            <w:shd w:fill="FFFFFF"/>
            <w:tcMar>
              <w:top w:w="55" w:type="dxa"/>
              <w:left w:w="90" w:type="dxa"/>
              <w:bottom w:w="55" w:type="dxa"/>
              <w:right w:w="90" w:type="dxa"/>
            </w:tcMar>
          </w:tcPr>
          <w:p>
            <w:pPr>
              <w:spacing w:after="20" w:before="20" w:line="245" w:lineRule="auto"/>
            </w:pPr>
            <w:r>
              <w:rPr>
                <w:b w:val="0"/>
                <w:color w:val="000000"/>
                <w:sz w:val="18"/>
              </w:rPr>
              <w:t>2 to 4 minutes</w:t>
            </w:r>
          </w:p>
        </w:tc>
        <w:tc>
          <w:tcPr>
            <w:tcW w:type="dxa" w:w="1872"/>
            <w:vAlign w:val="center"/>
            <w:shd w:fill="FFFFFF"/>
            <w:tcMar>
              <w:top w:w="55" w:type="dxa"/>
              <w:left w:w="90" w:type="dxa"/>
              <w:bottom w:w="55" w:type="dxa"/>
              <w:right w:w="90" w:type="dxa"/>
            </w:tcMar>
          </w:tcPr>
          <w:p>
            <w:pPr>
              <w:spacing w:after="20" w:before="20" w:line="245" w:lineRule="auto"/>
            </w:pPr>
            <w:r>
              <w:rPr>
                <w:b w:val="0"/>
                <w:color w:val="000000"/>
                <w:sz w:val="18"/>
              </w:rPr>
              <w:t>Design</w:t>
            </w:r>
          </w:p>
        </w:tc>
        <w:tc>
          <w:tcPr>
            <w:tcW w:type="dxa" w:w="6134"/>
            <w:vAlign w:val="center"/>
            <w:shd w:fill="FFFFFF"/>
            <w:tcMar>
              <w:top w:w="55" w:type="dxa"/>
              <w:left w:w="90" w:type="dxa"/>
              <w:bottom w:w="55" w:type="dxa"/>
              <w:right w:w="90" w:type="dxa"/>
            </w:tcMar>
          </w:tcPr>
          <w:p>
            <w:pPr>
              <w:spacing w:after="20" w:before="20" w:line="245" w:lineRule="auto"/>
            </w:pPr>
            <w:r>
              <w:rPr>
                <w:b w:val="0"/>
                <w:color w:val="000000"/>
                <w:sz w:val="18"/>
              </w:rPr>
              <w:t>Architecture and core entities</w:t>
            </w:r>
          </w:p>
        </w:tc>
      </w:tr>
      <w:tr>
        <w:trPr>
          <w:cantSplit/>
        </w:trPr>
        <w:tc>
          <w:tcPr>
            <w:tcW w:type="dxa" w:w="1800"/>
            <w:vAlign w:val="center"/>
            <w:shd w:fill="F1F4F7"/>
            <w:tcMar>
              <w:top w:w="55" w:type="dxa"/>
              <w:left w:w="90" w:type="dxa"/>
              <w:bottom w:w="55" w:type="dxa"/>
              <w:right w:w="90" w:type="dxa"/>
            </w:tcMar>
          </w:tcPr>
          <w:p>
            <w:pPr>
              <w:spacing w:after="20" w:before="20" w:line="245" w:lineRule="auto"/>
            </w:pPr>
            <w:r>
              <w:rPr>
                <w:b w:val="0"/>
                <w:color w:val="000000"/>
                <w:sz w:val="18"/>
              </w:rPr>
              <w:t>4 to 7 minutes</w:t>
            </w:r>
          </w:p>
        </w:tc>
        <w:tc>
          <w:tcPr>
            <w:tcW w:type="dxa" w:w="1872"/>
            <w:vAlign w:val="center"/>
            <w:shd w:fill="F1F4F7"/>
            <w:tcMar>
              <w:top w:w="55" w:type="dxa"/>
              <w:left w:w="90" w:type="dxa"/>
              <w:bottom w:w="55" w:type="dxa"/>
              <w:right w:w="90" w:type="dxa"/>
            </w:tcMar>
          </w:tcPr>
          <w:p>
            <w:pPr>
              <w:spacing w:after="20" w:before="20" w:line="245" w:lineRule="auto"/>
            </w:pPr>
            <w:r>
              <w:rPr>
                <w:b w:val="0"/>
                <w:color w:val="000000"/>
                <w:sz w:val="18"/>
              </w:rPr>
              <w:t>Administrator demo</w:t>
            </w:r>
          </w:p>
        </w:tc>
        <w:tc>
          <w:tcPr>
            <w:tcW w:type="dxa" w:w="6134"/>
            <w:vAlign w:val="center"/>
            <w:shd w:fill="F1F4F7"/>
            <w:tcMar>
              <w:top w:w="55" w:type="dxa"/>
              <w:left w:w="90" w:type="dxa"/>
              <w:bottom w:w="55" w:type="dxa"/>
              <w:right w:w="90" w:type="dxa"/>
            </w:tcMar>
          </w:tcPr>
          <w:p>
            <w:pPr>
              <w:spacing w:after="20" w:before="20" w:line="245" w:lineRule="auto"/>
            </w:pPr>
            <w:r>
              <w:rPr>
                <w:b w:val="0"/>
                <w:color w:val="000000"/>
                <w:sz w:val="18"/>
              </w:rPr>
              <w:t>Category, product, image and dashboard</w:t>
            </w:r>
          </w:p>
        </w:tc>
      </w:tr>
      <w:tr>
        <w:trPr>
          <w:cantSplit/>
        </w:trPr>
        <w:tc>
          <w:tcPr>
            <w:tcW w:type="dxa" w:w="1800"/>
            <w:vAlign w:val="center"/>
            <w:shd w:fill="FFFFFF"/>
            <w:tcMar>
              <w:top w:w="55" w:type="dxa"/>
              <w:left w:w="90" w:type="dxa"/>
              <w:bottom w:w="55" w:type="dxa"/>
              <w:right w:w="90" w:type="dxa"/>
            </w:tcMar>
          </w:tcPr>
          <w:p>
            <w:pPr>
              <w:spacing w:after="20" w:before="20" w:line="245" w:lineRule="auto"/>
            </w:pPr>
            <w:r>
              <w:rPr>
                <w:b w:val="0"/>
                <w:color w:val="000000"/>
                <w:sz w:val="18"/>
              </w:rPr>
              <w:t>7 to 9 minutes</w:t>
            </w:r>
          </w:p>
        </w:tc>
        <w:tc>
          <w:tcPr>
            <w:tcW w:type="dxa" w:w="1872"/>
            <w:vAlign w:val="center"/>
            <w:shd w:fill="FFFFFF"/>
            <w:tcMar>
              <w:top w:w="55" w:type="dxa"/>
              <w:left w:w="90" w:type="dxa"/>
              <w:bottom w:w="55" w:type="dxa"/>
              <w:right w:w="90" w:type="dxa"/>
            </w:tcMar>
          </w:tcPr>
          <w:p>
            <w:pPr>
              <w:spacing w:after="20" w:before="20" w:line="245" w:lineRule="auto"/>
            </w:pPr>
            <w:r>
              <w:rPr>
                <w:b w:val="0"/>
                <w:color w:val="000000"/>
                <w:sz w:val="18"/>
              </w:rPr>
              <w:t>Customer demo</w:t>
            </w:r>
          </w:p>
        </w:tc>
        <w:tc>
          <w:tcPr>
            <w:tcW w:type="dxa" w:w="6134"/>
            <w:vAlign w:val="center"/>
            <w:shd w:fill="FFFFFF"/>
            <w:tcMar>
              <w:top w:w="55" w:type="dxa"/>
              <w:left w:w="90" w:type="dxa"/>
              <w:bottom w:w="55" w:type="dxa"/>
              <w:right w:w="90" w:type="dxa"/>
            </w:tcMar>
          </w:tcPr>
          <w:p>
            <w:pPr>
              <w:spacing w:after="20" w:before="20" w:line="245" w:lineRule="auto"/>
            </w:pPr>
            <w:r>
              <w:rPr>
                <w:b w:val="0"/>
                <w:color w:val="000000"/>
                <w:sz w:val="18"/>
              </w:rPr>
              <w:t>Search, detail, quantity and cart</w:t>
            </w:r>
          </w:p>
        </w:tc>
      </w:tr>
      <w:tr>
        <w:trPr>
          <w:cantSplit/>
        </w:trPr>
        <w:tc>
          <w:tcPr>
            <w:tcW w:type="dxa" w:w="1800"/>
            <w:vAlign w:val="center"/>
            <w:shd w:fill="F1F4F7"/>
            <w:tcMar>
              <w:top w:w="55" w:type="dxa"/>
              <w:left w:w="90" w:type="dxa"/>
              <w:bottom w:w="55" w:type="dxa"/>
              <w:right w:w="90" w:type="dxa"/>
            </w:tcMar>
          </w:tcPr>
          <w:p>
            <w:pPr>
              <w:spacing w:after="20" w:before="20" w:line="245" w:lineRule="auto"/>
            </w:pPr>
            <w:r>
              <w:rPr>
                <w:b w:val="0"/>
                <w:color w:val="000000"/>
                <w:sz w:val="18"/>
              </w:rPr>
              <w:t>9 to 10 minutes</w:t>
            </w:r>
          </w:p>
        </w:tc>
        <w:tc>
          <w:tcPr>
            <w:tcW w:type="dxa" w:w="1872"/>
            <w:vAlign w:val="center"/>
            <w:shd w:fill="F1F4F7"/>
            <w:tcMar>
              <w:top w:w="55" w:type="dxa"/>
              <w:left w:w="90" w:type="dxa"/>
              <w:bottom w:w="55" w:type="dxa"/>
              <w:right w:w="90" w:type="dxa"/>
            </w:tcMar>
          </w:tcPr>
          <w:p>
            <w:pPr>
              <w:spacing w:after="20" w:before="20" w:line="245" w:lineRule="auto"/>
            </w:pPr>
            <w:r>
              <w:rPr>
                <w:b w:val="0"/>
                <w:color w:val="000000"/>
                <w:sz w:val="18"/>
              </w:rPr>
              <w:t>Controls and testing</w:t>
            </w:r>
          </w:p>
        </w:tc>
        <w:tc>
          <w:tcPr>
            <w:tcW w:type="dxa" w:w="6134"/>
            <w:vAlign w:val="center"/>
            <w:shd w:fill="F1F4F7"/>
            <w:tcMar>
              <w:top w:w="55" w:type="dxa"/>
              <w:left w:w="90" w:type="dxa"/>
              <w:bottom w:w="55" w:type="dxa"/>
              <w:right w:w="90" w:type="dxa"/>
            </w:tcMar>
          </w:tcPr>
          <w:p>
            <w:pPr>
              <w:spacing w:after="20" w:before="20" w:line="245" w:lineRule="auto"/>
            </w:pPr>
            <w:r>
              <w:rPr>
                <w:b w:val="0"/>
                <w:color w:val="000000"/>
                <w:sz w:val="18"/>
              </w:rPr>
              <w:t>Rejected input and role boundaries</w:t>
            </w:r>
          </w:p>
        </w:tc>
      </w:tr>
      <w:tr>
        <w:trPr>
          <w:cantSplit/>
        </w:trPr>
        <w:tc>
          <w:tcPr>
            <w:tcW w:type="dxa" w:w="1800"/>
            <w:vAlign w:val="center"/>
            <w:shd w:fill="FFFFFF"/>
            <w:tcMar>
              <w:top w:w="55" w:type="dxa"/>
              <w:left w:w="90" w:type="dxa"/>
              <w:bottom w:w="55" w:type="dxa"/>
              <w:right w:w="90" w:type="dxa"/>
            </w:tcMar>
          </w:tcPr>
          <w:p>
            <w:pPr>
              <w:spacing w:after="20" w:before="20" w:line="245" w:lineRule="auto"/>
            </w:pPr>
            <w:r>
              <w:rPr>
                <w:b w:val="0"/>
                <w:color w:val="000000"/>
                <w:sz w:val="18"/>
              </w:rPr>
              <w:t>10 to 12 minutes</w:t>
            </w:r>
          </w:p>
        </w:tc>
        <w:tc>
          <w:tcPr>
            <w:tcW w:type="dxa" w:w="1872"/>
            <w:vAlign w:val="center"/>
            <w:shd w:fill="FFFFFF"/>
            <w:tcMar>
              <w:top w:w="55" w:type="dxa"/>
              <w:left w:w="90" w:type="dxa"/>
              <w:bottom w:w="55" w:type="dxa"/>
              <w:right w:w="90" w:type="dxa"/>
            </w:tcMar>
          </w:tcPr>
          <w:p>
            <w:pPr>
              <w:spacing w:after="20" w:before="20" w:line="245" w:lineRule="auto"/>
            </w:pPr>
            <w:r>
              <w:rPr>
                <w:b w:val="0"/>
                <w:color w:val="000000"/>
                <w:sz w:val="18"/>
              </w:rPr>
              <w:t>Limits and next steps</w:t>
            </w:r>
          </w:p>
        </w:tc>
        <w:tc>
          <w:tcPr>
            <w:tcW w:type="dxa" w:w="6134"/>
            <w:vAlign w:val="center"/>
            <w:shd w:fill="FFFFFF"/>
            <w:tcMar>
              <w:top w:w="55" w:type="dxa"/>
              <w:left w:w="90" w:type="dxa"/>
              <w:bottom w:w="55" w:type="dxa"/>
              <w:right w:w="90" w:type="dxa"/>
            </w:tcMar>
          </w:tcPr>
          <w:p>
            <w:pPr>
              <w:spacing w:after="20" w:before="20" w:line="245" w:lineRule="auto"/>
            </w:pPr>
            <w:r>
              <w:rPr>
                <w:b w:val="0"/>
                <w:color w:val="000000"/>
                <w:sz w:val="18"/>
              </w:rPr>
              <w:t>Orders, payments and production work</w:t>
            </w:r>
          </w:p>
        </w:tc>
      </w:tr>
    </w:tbl>
    <w:p>
      <w:pPr>
        <w:spacing w:after="40" w:before="0" w:line="40" w:lineRule="exact" w:beforeAutospacing="0" w:afterAutospacing="0"/>
      </w:pPr>
      <w:r>
        <w:rPr>
          <w:sz w:val="4"/>
        </w:rPr>
      </w:r>
    </w:p>
    <w:p>
      <w:pPr>
        <w:pStyle w:val="Heading2"/>
      </w:pPr>
      <w:r>
        <w:t>Opening speaking notes</w:t>
      </w:r>
    </w:p>
    <w:p>
      <w:pPr/>
      <w:r>
        <w:t>“Good morning. My project is StudyMart, an inventory management and customer shopping system for study related products. Administrators maintain the catalogue and stock, while customers browse products and save selections in a personal cart.</w:t>
      </w:r>
    </w:p>
    <w:p>
      <w:pPr/>
      <w:r>
        <w:t>The problem I am addressing is the need for consistent product information and controlled access. The same validated records support management and shopping. I will explain the design, demonstrate both workflows and describe testing and future improvements.”</w:t>
      </w:r>
    </w:p>
    <w:p>
      <w:pPr>
        <w:pStyle w:val="Heading2"/>
      </w:pPr>
      <w:r>
        <w:t>Demonstration sequence</w:t>
      </w:r>
    </w:p>
    <w:p>
      <w:pPr>
        <w:spacing w:after="80" w:beforeAutospacing="0" w:afterAutospacing="0"/>
        <w:ind w:left="170" w:hanging="170"/>
      </w:pPr>
      <w:r>
        <w:t>1. Sign in as administrator and explain the dashboard.</w:t>
      </w:r>
    </w:p>
    <w:p>
      <w:pPr>
        <w:spacing w:after="80" w:beforeAutospacing="0" w:afterAutospacing="0"/>
        <w:ind w:left="170" w:hanging="170"/>
      </w:pPr>
      <w:r>
        <w:t>2. Create a temporary category and a product at RM 15.90 with stock 8.</w:t>
      </w:r>
    </w:p>
    <w:p>
      <w:pPr>
        <w:spacing w:after="80" w:beforeAutospacing="0" w:afterAutospacing="0"/>
        <w:ind w:left="170" w:hanging="170"/>
      </w:pPr>
      <w:r>
        <w:t>3. Upload an image and show the saved details.</w:t>
      </w:r>
    </w:p>
    <w:p>
      <w:pPr>
        <w:spacing w:after="80" w:beforeAutospacing="0" w:afterAutospacing="0"/>
        <w:ind w:left="170" w:hanging="170"/>
      </w:pPr>
      <w:r>
        <w:t>4. Attempt a duplicate SKU and explain validation.</w:t>
      </w:r>
    </w:p>
    <w:p>
      <w:pPr>
        <w:spacing w:after="80" w:beforeAutospacing="0" w:afterAutospacing="0"/>
        <w:ind w:left="170" w:hanging="170"/>
      </w:pPr>
      <w:r>
        <w:t>5. Sign out and sign in as a customer.</w:t>
      </w:r>
    </w:p>
    <w:p>
      <w:pPr>
        <w:spacing w:after="80" w:beforeAutospacing="0" w:afterAutospacing="0"/>
        <w:ind w:left="170" w:hanging="170"/>
      </w:pPr>
      <w:r>
        <w:t>6. Find the product and add two units to show RM 31.80.</w:t>
      </w:r>
    </w:p>
    <w:p>
      <w:pPr>
        <w:spacing w:after="80" w:beforeAutospacing="0" w:afterAutospacing="0"/>
        <w:ind w:left="170" w:hanging="170"/>
      </w:pPr>
      <w:r>
        <w:t>7. Explain that stock stays 8 because the cart does not reserve it.</w:t>
      </w:r>
    </w:p>
    <w:p>
      <w:pPr>
        <w:spacing w:after="80" w:beforeAutospacing="0" w:afterAutospacing="0"/>
        <w:ind w:left="170" w:hanging="170"/>
      </w:pPr>
      <w:r>
        <w:t>8. Log out and back in to demonstrate persistence.</w:t>
      </w:r>
    </w:p>
    <w:p>
      <w:pPr>
        <w:pStyle w:val="Heading2"/>
      </w:pPr>
      <w:r>
        <w:t>Closing speaking notes</w:t>
      </w:r>
    </w:p>
    <w:p>
      <w:pPr/>
      <w:r>
        <w:t>“StudyMart integrates catalogue management, customer browsing and a persistent cart with server enforced roles. It demonstrates validation, protected image access and stock visibility. The next stage is an order workflow that confirms prices and stock before adding payment and delivery.”</w:t>
      </w:r>
    </w:p>
    <w:p>
      <w:pPr/>
      <w:r>
        <w:br w:type="page"/>
      </w:r>
    </w:p>
    <w:p>
      <w:pPr>
        <w:pStyle w:val="Heading1"/>
        <w:spacing w:after="200" w:beforeAutospacing="0" w:afterAutospacing="0"/>
      </w:pPr>
      <w:r>
        <w:t>19 Questions and suggested answers</w:t>
      </w:r>
    </w:p>
    <w:p>
      <w:pPr>
        <w:pStyle w:val="Heading2"/>
      </w:pPr>
      <w:r>
        <w:t>Why did you choose this project</w:t>
      </w:r>
    </w:p>
    <w:p>
      <w:pPr/>
      <w:r>
        <w:t>“The project demonstrates practical business workflows and full stack integration. Management needs validation and stock visibility; the customer side needs clear browsing and account specific persistence.”</w:t>
      </w:r>
    </w:p>
    <w:p>
      <w:pPr>
        <w:pStyle w:val="Heading2"/>
      </w:pPr>
      <w:r>
        <w:t>Why use Nuxt and Laravel together</w:t>
      </w:r>
    </w:p>
    <w:p>
      <w:pPr/>
      <w:r>
        <w:t>“Nuxt organises the interface and server proxy. Laravel handles validation, authentication, permissions and database operations. This separates interface concerns from business rules.”</w:t>
      </w:r>
    </w:p>
    <w:p>
      <w:pPr>
        <w:pStyle w:val="Heading2"/>
      </w:pPr>
      <w:r>
        <w:t>Why use PostgreSQL and object storage</w:t>
      </w:r>
    </w:p>
    <w:p>
      <w:pPr/>
      <w:r>
        <w:t>“PostgreSQL stores structured records and enforces relationships. Garage stores image bytes through an S3 compatible API. Product records keep paths linking to those files.”</w:t>
      </w:r>
    </w:p>
    <w:p>
      <w:pPr>
        <w:pStyle w:val="Heading2"/>
      </w:pPr>
      <w:r>
        <w:t>What is authentication versus authorisation</w:t>
      </w:r>
    </w:p>
    <w:p>
      <w:pPr/>
      <w:r>
        <w:t>“Authentication checks who a user is. Authorisation checks what they may do. StudyMart combines JWT authentication with server side role gates.”</w:t>
      </w:r>
    </w:p>
    <w:p>
      <w:pPr>
        <w:pStyle w:val="Heading2"/>
      </w:pPr>
      <w:r>
        <w:t>Can registration create an administrator</w:t>
      </w:r>
    </w:p>
    <w:p>
      <w:pPr/>
      <w:r>
        <w:t>“No. Registration defaults to customer and rejects privileged fields. Management endpoints also check the current role on the server.”</w:t>
      </w:r>
    </w:p>
    <w:p>
      <w:pPr>
        <w:pStyle w:val="Heading2"/>
      </w:pPr>
      <w:r>
        <w:t>Does adding to the cart reduce stock</w:t>
      </w:r>
    </w:p>
    <w:p>
      <w:pPr/>
      <w:r>
        <w:t>“No. The cart stores intended selections without reservation. Mutations check current stock. A future order transaction would define stock commitment and reduction.”</w:t>
      </w:r>
    </w:p>
    <w:p>
      <w:pPr>
        <w:pStyle w:val="Heading2"/>
      </w:pPr>
      <w:r>
        <w:t>How is the subtotal calculated</w:t>
      </w:r>
    </w:p>
    <w:p>
      <w:pPr/>
      <w:r>
        <w:t>“The backend converts current unit prices to cents, multiplies by quantity and adds line totals. It formats the result with two decimal places in MYR.”</w:t>
      </w:r>
    </w:p>
    <w:p>
      <w:pPr>
        <w:pStyle w:val="Heading2"/>
      </w:pPr>
      <w:r>
        <w:t>How do you know the system works</w:t>
      </w:r>
    </w:p>
    <w:p>
      <w:pPr/>
      <w:r>
        <w:t>“The repository has feature tests for key backend rules. Formal evidence should combine a recorded test run on isolated PostgreSQL, real service checks and browser demonstrations.”</w:t>
      </w:r>
    </w:p>
    <w:p>
      <w:pPr>
        <w:pStyle w:val="Heading2"/>
      </w:pPr>
      <w:r>
        <w:t>What is the main limitation</w:t>
      </w:r>
    </w:p>
    <w:p>
      <w:pPr/>
      <w:r>
        <w:t>“The workflow ends at a persistent cart. Orders, payments, delivery and stock movement history are future work. Production deployment also requires a separate configuration.”</w:t>
      </w:r>
    </w:p>
    <w:p>
      <w:pPr/>
      <w:r>
        <w:br w:type="page"/>
      </w:r>
    </w:p>
    <w:p>
      <w:pPr>
        <w:pStyle w:val="Heading1"/>
        <w:spacing w:after="200" w:beforeAutospacing="0" w:afterAutospacing="0"/>
      </w:pPr>
      <w:r>
        <w:t>20 Glossary and implementation references</w:t>
      </w:r>
    </w:p>
    <w:p>
      <w:pPr>
        <w:pStyle w:val="Heading2"/>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58"/>
      </w:tblGrid>
      <w:tr>
        <w:trPr>
          <w:cantSplit/>
          <w:tblHeader/>
        </w:trPr>
        <w:tc>
          <w:tcPr>
            <w:tcW w:type="dxa" w:w="2448"/>
            <w:vAlign w:val="center"/>
            <w:shd w:fill="203A55"/>
            <w:tcMar>
              <w:top w:w="55" w:type="dxa"/>
              <w:left w:w="90" w:type="dxa"/>
              <w:bottom w:w="55" w:type="dxa"/>
              <w:right w:w="90" w:type="dxa"/>
            </w:tcMar>
          </w:tcPr>
          <w:p>
            <w:pPr>
              <w:spacing w:after="20" w:before="20" w:line="245" w:lineRule="auto"/>
            </w:pPr>
            <w:r>
              <w:rPr>
                <w:b/>
                <w:color w:val="FFFFFF"/>
                <w:sz w:val="18"/>
              </w:rPr>
              <w:t>Term</w:t>
            </w:r>
          </w:p>
        </w:tc>
        <w:tc>
          <w:tcPr>
            <w:tcW w:type="dxa" w:w="7358"/>
            <w:vAlign w:val="center"/>
            <w:shd w:fill="203A55"/>
            <w:tcMar>
              <w:top w:w="55" w:type="dxa"/>
              <w:left w:w="90" w:type="dxa"/>
              <w:bottom w:w="55" w:type="dxa"/>
              <w:right w:w="90" w:type="dxa"/>
            </w:tcMar>
          </w:tcPr>
          <w:p>
            <w:pPr>
              <w:spacing w:after="20" w:before="20" w:line="245" w:lineRule="auto"/>
            </w:pPr>
            <w:r>
              <w:rPr>
                <w:b/>
                <w:color w:val="FFFFFF"/>
                <w:sz w:val="18"/>
              </w:rPr>
              <w:t>Meaning</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API</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Routes for backend data and actions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CRUD</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Create, read, update and delete</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SKU</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Unique product stock keeping identifier</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JWT</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Signed API authentication token</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Middleware</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Request checks before controller handling</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Foreign key</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Database link between tables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Transaction</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Operations committed or rolled back together</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S3 compatible</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Storage API supporting common S3 operations</w:t>
            </w:r>
          </w:p>
        </w:tc>
      </w:tr>
      <w:tr>
        <w:trPr>
          <w:cantSplit/>
        </w:trPr>
        <w:tc>
          <w:tcPr>
            <w:tcW w:type="dxa" w:w="2448"/>
            <w:vAlign w:val="center"/>
            <w:shd w:fill="FFFFFF"/>
            <w:tcMar>
              <w:top w:w="55" w:type="dxa"/>
              <w:left w:w="90" w:type="dxa"/>
              <w:bottom w:w="55" w:type="dxa"/>
              <w:right w:w="90" w:type="dxa"/>
            </w:tcMar>
          </w:tcPr>
          <w:p>
            <w:pPr>
              <w:spacing w:after="20" w:before="20" w:line="245" w:lineRule="auto"/>
            </w:pPr>
            <w:r>
              <w:rPr>
                <w:b w:val="0"/>
                <w:color w:val="000000"/>
                <w:sz w:val="18"/>
              </w:rPr>
              <w:t>Cache</w:t>
            </w:r>
          </w:p>
        </w:tc>
        <w:tc>
          <w:tcPr>
            <w:tcW w:type="dxa" w:w="7358"/>
            <w:vAlign w:val="center"/>
            <w:shd w:fill="FFFFFF"/>
            <w:tcMar>
              <w:top w:w="55" w:type="dxa"/>
              <w:left w:w="90" w:type="dxa"/>
              <w:bottom w:w="55" w:type="dxa"/>
              <w:right w:w="90" w:type="dxa"/>
            </w:tcMar>
          </w:tcPr>
          <w:p>
            <w:pPr>
              <w:spacing w:after="20" w:before="20" w:line="245" w:lineRule="auto"/>
            </w:pPr>
            <w:r>
              <w:rPr>
                <w:b w:val="0"/>
                <w:color w:val="000000"/>
                <w:sz w:val="18"/>
              </w:rPr>
              <w:t>Temporary data for repeated reads</w:t>
            </w:r>
          </w:p>
        </w:tc>
      </w:tr>
      <w:tr>
        <w:trPr>
          <w:cantSplit/>
        </w:trPr>
        <w:tc>
          <w:tcPr>
            <w:tcW w:type="dxa" w:w="2448"/>
            <w:vAlign w:val="center"/>
            <w:shd w:fill="F1F4F7"/>
            <w:tcMar>
              <w:top w:w="55" w:type="dxa"/>
              <w:left w:w="90" w:type="dxa"/>
              <w:bottom w:w="55" w:type="dxa"/>
              <w:right w:w="90" w:type="dxa"/>
            </w:tcMar>
          </w:tcPr>
          <w:p>
            <w:pPr>
              <w:spacing w:after="20" w:before="20" w:line="245" w:lineRule="auto"/>
            </w:pPr>
            <w:r>
              <w:rPr>
                <w:b w:val="0"/>
                <w:color w:val="000000"/>
                <w:sz w:val="18"/>
              </w:rPr>
              <w:t>Migration</w:t>
            </w:r>
          </w:p>
        </w:tc>
        <w:tc>
          <w:tcPr>
            <w:tcW w:type="dxa" w:w="7358"/>
            <w:vAlign w:val="center"/>
            <w:shd w:fill="F1F4F7"/>
            <w:tcMar>
              <w:top w:w="55" w:type="dxa"/>
              <w:left w:w="90" w:type="dxa"/>
              <w:bottom w:w="55" w:type="dxa"/>
              <w:right w:w="90" w:type="dxa"/>
            </w:tcMar>
          </w:tcPr>
          <w:p>
            <w:pPr>
              <w:spacing w:after="20" w:before="20" w:line="245" w:lineRule="auto"/>
            </w:pPr>
            <w:r>
              <w:rPr>
                <w:b w:val="0"/>
                <w:color w:val="000000"/>
                <w:sz w:val="18"/>
              </w:rPr>
              <w:t>Versioned database schema change</w:t>
            </w:r>
          </w:p>
        </w:tc>
      </w:tr>
    </w:tbl>
    <w:p>
      <w:pPr>
        <w:spacing w:after="40" w:before="0" w:line="40" w:lineRule="exact" w:beforeAutospacing="0" w:afterAutospacing="0"/>
      </w:pPr>
      <w:r>
        <w:rPr>
          <w:sz w:val="4"/>
        </w:rPr>
      </w:r>
    </w:p>
    <w:p>
      <w:pPr>
        <w:pStyle w:val="Heading2"/>
      </w:pPr>
      <w:r>
        <w:t>Implementation references</w:t>
      </w:r>
    </w:p>
    <w:p>
      <w:pPr/>
      <w:r>
        <w:t>Controller names refer to src/backend/app/Http/Controllers/Api. Other app, config, database and test paths are under src/backend; src/frontend paths and root filenames are shown explicitly.</w:t>
      </w:r>
    </w:p>
    <w:p>
      <w:pPr>
        <w:spacing w:after="100" w:line="245" w:lineRule="auto" w:beforeAutospacing="0" w:afterAutospacing="0"/>
      </w:pPr>
      <w:r>
        <w:rPr>
          <w:sz w:val="17"/>
        </w:rPr>
        <w:t>[S1] docker-compose.yml; compose.storage.yaml; backend and frontend Dockerfile files. Service topology, ports and runtime versions.</w:t>
      </w:r>
    </w:p>
    <w:p>
      <w:pPr>
        <w:spacing w:after="100" w:line="245" w:lineRule="auto" w:beforeAutospacing="0" w:afterAutospacing="0"/>
      </w:pPr>
      <w:r>
        <w:rPr>
          <w:sz w:val="17"/>
        </w:rPr>
        <w:t>[S2] src/backend/routes/api.php; app/Providers/AppServiceProvider.php. Routes, limits and role gates.</w:t>
      </w:r>
    </w:p>
    <w:p>
      <w:pPr>
        <w:spacing w:after="100" w:line="245" w:lineRule="auto" w:beforeAutospacing="0" w:afterAutospacing="0"/>
      </w:pPr>
      <w:r>
        <w:rPr>
          <w:sz w:val="17"/>
        </w:rPr>
        <w:t>[S3] src/frontend/package.json; nuxt.config.ts; composables, middleware and server routes. Interface and proxy organisation.</w:t>
      </w:r>
    </w:p>
    <w:p>
      <w:pPr>
        <w:spacing w:after="100" w:line="245" w:lineRule="auto" w:beforeAutospacing="0" w:afterAutospacing="0"/>
      </w:pPr>
      <w:r>
        <w:rPr>
          <w:sz w:val="17"/>
        </w:rPr>
        <w:t>[S4] AuthController.php; app/Http/Middleware/EnsureTokenIsCurrent.php; app/Models/User.php; src/frontend/server/utils/auth.ts and auth routes.</w:t>
      </w:r>
    </w:p>
    <w:p>
      <w:pPr>
        <w:spacing w:after="100" w:line="245" w:lineRule="auto" w:beforeAutospacing="0" w:afterAutospacing="0"/>
      </w:pPr>
      <w:r>
        <w:rPr>
          <w:sz w:val="17"/>
        </w:rPr>
        <w:t>[S5] ProductController.php; CategoryController.php; DashboardController.php; app/Models/Product.php. Catalogue rules and calculations.</w:t>
      </w:r>
    </w:p>
    <w:p>
      <w:pPr>
        <w:spacing w:after="100" w:line="245" w:lineRule="auto" w:beforeAutospacing="0" w:afterAutospacing="0"/>
      </w:pPr>
      <w:r>
        <w:rPr>
          <w:sz w:val="17"/>
        </w:rPr>
        <w:t>[S6] ShopController.php; CartController.php; app/Http/Resources/CartResource.php; src/frontend/pages/cart.vue.</w:t>
      </w:r>
    </w:p>
    <w:p>
      <w:pPr>
        <w:spacing w:after="100" w:line="245" w:lineRule="auto" w:beforeAutospacing="0" w:afterAutospacing="0"/>
      </w:pPr>
      <w:r>
        <w:rPr>
          <w:sz w:val="17"/>
        </w:rPr>
        <w:t>[S7] src/backend/database/migrations; src/backend/app/Models. Schema, constraints and relationships.</w:t>
      </w:r>
    </w:p>
    <w:p>
      <w:pPr>
        <w:spacing w:after="100" w:line="245" w:lineRule="auto" w:beforeAutospacing="0" w:afterAutospacing="0"/>
      </w:pPr>
      <w:r>
        <w:rPr>
          <w:sz w:val="17"/>
        </w:rPr>
        <w:t>[S8] src/backend/config/filesystems.php; config/jwt.php; docker-entrypoint.sh; app/Console/Commands/InitializeLocalStorage.php; ProfilePhotoController.php.</w:t>
      </w:r>
    </w:p>
    <w:p>
      <w:pPr>
        <w:spacing w:after="100" w:line="245" w:lineRule="auto" w:beforeAutospacing="0" w:afterAutospacing="0"/>
      </w:pPr>
      <w:r>
        <w:rPr>
          <w:sz w:val="17"/>
        </w:rPr>
        <w:t>[S9] src/backend/app/CatalogCache.php; app/Observers/CatalogObserver.php.</w:t>
      </w:r>
    </w:p>
    <w:p>
      <w:pPr>
        <w:spacing w:after="100" w:line="245" w:lineRule="auto" w:beforeAutospacing="0" w:afterAutospacing="0"/>
      </w:pPr>
      <w:r>
        <w:rPr>
          <w:sz w:val="17"/>
        </w:rPr>
        <w:t>[S10] src/backend/tests/Feature; phpunit.xml. Existing tests and settings.</w:t>
      </w:r>
    </w:p>
    <w:p>
      <w:pPr>
        <w:spacing w:after="100" w:line="245" w:lineRule="auto" w:beforeAutospacing="0" w:afterAutospacing="0"/>
      </w:pPr>
      <w:r>
        <w:rPr>
          <w:sz w:val="17"/>
        </w:rPr>
        <w:t>[S11] src/backend/database/seeders/DatabaseSeeder.php; CatalogSeeder.php.</w:t>
      </w:r>
    </w:p>
    <w:p>
      <w:pPr>
        <w:spacing w:after="100" w:line="245" w:lineRule="auto" w:beforeAutospacing="0" w:afterAutospacing="0"/>
      </w:pPr>
      <w:r>
        <w:rPr>
          <w:sz w:val="17"/>
        </w:rPr>
        <w:t>[S12] OBJECT_STORAGE.md. Earlier RustFS guide and historical verification; active Compose files define the current Garage topology.</w:t>
      </w:r>
    </w:p>
    <w:sectPr w:rsidR="00FC693F" w:rsidRPr="0006063C" w:rsidSect="00034616">
      <w:footerReference w:type="default" r:id="rId9"/>
      <w:pgSz w:w="11906" w:h="16838"/>
      <w:pgMar w:top="964" w:right="1049" w:bottom="964" w:left="1049"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StudyMart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sz w:val="38"/>
      <w:szCs w:val="28"/>
      <w:color w:val="00000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sz w:val="25"/>
      <w:szCs w:val="26"/>
      <w:color w:val="000000"/>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pPr>
    <w:rPr>
      <w:rFonts w:asciiTheme="majorHAnsi" w:eastAsiaTheme="majorEastAsia" w:hAnsiTheme="majorHAnsi" w:cstheme="majorBidi" w:ascii="Calibri" w:hAnsi="Calibri"/>
      <w:spacing w:val="5"/>
      <w:kern w:val="28"/>
      <w:sz w:val="62"/>
      <w:szCs w:val="52"/>
      <w:b/>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spacing w:val="15"/>
      <w:sz w:val="30"/>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rPr>
      <w:rFonts w:ascii="Calibri" w:hAnsi="Calibri"/>
      <w:color w:val="000000"/>
    </w:r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rPr>
      <w:rFonts w:ascii="Calibri" w:hAnsi="Calibri"/>
      <w:color w:val="000000"/>
    </w:r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sz w:val="18"/>
      <w:szCs w:val="18"/>
      <w:i/>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StudyMart Project Report</dc:title>
  <dc:subject>Inventory management and customer shopping system</dc:subject>
  <dc:creator>StudyMart</dc:creator>
  <cp:keywords>StudyMart, project report, presentation, inventory, customer shop</cp:keywords>
  <dc:description>generated by python-docx</dc:description>
  <cp:lastModifiedBy/>
  <cp:revision>1</cp:revision>
  <dcterms:created xsi:type="dcterms:W3CDTF">2013-12-23T23:15:00Z</dcterms:created>
  <dcterms:modified xsi:type="dcterms:W3CDTF">2013-12-23T23:15:00Z</dcterms:modified>
  <cp:category/>
</cp:coreProperties>
</file>