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52BE7" w14:textId="0D2510F9" w:rsidR="004877ED" w:rsidRDefault="004877ED" w:rsidP="00356F26">
      <w:r>
        <w:t xml:space="preserve">Copied and pasted from </w:t>
      </w:r>
      <w:r w:rsidR="00A50CE7">
        <w:t xml:space="preserve">Visconti di </w:t>
      </w:r>
      <w:proofErr w:type="spellStart"/>
      <w:r w:rsidR="00A50CE7">
        <w:t>Oleggio</w:t>
      </w:r>
      <w:proofErr w:type="spellEnd"/>
      <w:r w:rsidR="00A50CE7">
        <w:t xml:space="preserve"> Castello et al., 2020</w:t>
      </w:r>
    </w:p>
    <w:p w14:paraId="67E0D244" w14:textId="0D721967" w:rsidR="00356F26" w:rsidRDefault="00356F26" w:rsidP="00356F26">
      <w:r w:rsidRPr="00356F26">
        <w:t>Procedure</w:t>
      </w:r>
    </w:p>
    <w:p w14:paraId="701BC15B" w14:textId="0C4B6403" w:rsidR="00356F26" w:rsidRDefault="00356F26" w:rsidP="00356F26">
      <w:r w:rsidRPr="00356F26">
        <w:t>Subjects took part in two experimental sessions, one behavioral and one in the fMRI scanner. In</w:t>
      </w:r>
      <w:r>
        <w:t xml:space="preserve"> </w:t>
      </w:r>
      <w:r w:rsidRPr="00356F26">
        <w:t>the behavioral session, participants watched the first part of the movie (approximately 46 minutes). Immediately</w:t>
      </w:r>
      <w:r>
        <w:t xml:space="preserve"> </w:t>
      </w:r>
      <w:r w:rsidRPr="00356F26">
        <w:t>after this session, participants went into the scanner and watched the remaining movie, divided into five parts.</w:t>
      </w:r>
      <w:r>
        <w:t xml:space="preserve"> </w:t>
      </w:r>
      <w:r w:rsidRPr="00356F26">
        <w:t>They were instructed to watch the movie without any additional task.</w:t>
      </w:r>
    </w:p>
    <w:p w14:paraId="4D342E20" w14:textId="77777777" w:rsidR="00356F26" w:rsidRDefault="00356F26" w:rsidP="00356F26"/>
    <w:p w14:paraId="5C27FC7D" w14:textId="0D60006C" w:rsidR="00356F26" w:rsidRDefault="00356F26" w:rsidP="00356F26">
      <w:r w:rsidRPr="00356F26">
        <w:t>Imaging session</w:t>
      </w:r>
    </w:p>
    <w:p w14:paraId="3587AB82" w14:textId="71771E21" w:rsidR="00356F26" w:rsidRDefault="00356F26" w:rsidP="00356F26">
      <w:r w:rsidRPr="00356F26">
        <w:t>The imaging session comprised one anatomical (T1w) scan, one gradient echo (GRE)</w:t>
      </w:r>
      <w:r>
        <w:t xml:space="preserve"> </w:t>
      </w:r>
      <w:proofErr w:type="spellStart"/>
      <w:r w:rsidRPr="00356F26">
        <w:t>fieldmap</w:t>
      </w:r>
      <w:proofErr w:type="spellEnd"/>
      <w:r w:rsidRPr="00356F26">
        <w:t xml:space="preserve"> estimation scan, and five functional runs. During the anatomical scan</w:t>
      </w:r>
      <w:r>
        <w:t xml:space="preserve"> </w:t>
      </w:r>
      <w:r w:rsidRPr="00356F26">
        <w:t>participants watched the last</w:t>
      </w:r>
      <w:r>
        <w:t xml:space="preserve"> </w:t>
      </w:r>
      <w:r w:rsidRPr="00356F26">
        <w:t>five minutes of the first part of the movie—which they watched in the behavioral session—to calibrate the sound</w:t>
      </w:r>
      <w:r>
        <w:t xml:space="preserve"> </w:t>
      </w:r>
      <w:r w:rsidRPr="00356F26">
        <w:t>volume for the scanner. They were asked to use a button box to increase or decrease the volume so that they could</w:t>
      </w:r>
      <w:r>
        <w:t xml:space="preserve"> </w:t>
      </w:r>
      <w:r w:rsidRPr="00356F26">
        <w:t>easily hear the dialogue. The volume chosen by the subject was used throughout the session without further</w:t>
      </w:r>
      <w:r>
        <w:t xml:space="preserve"> </w:t>
      </w:r>
      <w:r w:rsidRPr="00356F26">
        <w:t>modifications. The functional runs had a different duration depending on the part of the movie and ranged from</w:t>
      </w:r>
      <w:r>
        <w:t xml:space="preserve"> </w:t>
      </w:r>
      <w:r w:rsidRPr="00356F26">
        <w:t>approximately 9 to 13 minutes. Each run was padded with a 10 s fixation period both at the beginning and the</w:t>
      </w:r>
      <w:r>
        <w:t xml:space="preserve"> </w:t>
      </w:r>
      <w:r w:rsidRPr="00356F26">
        <w:t>end of the run. In all but the first run, the movie started with at least 10 s that overlapped with the previous run.</w:t>
      </w:r>
      <w:r>
        <w:t xml:space="preserve"> </w:t>
      </w:r>
      <w:r w:rsidRPr="00356F26">
        <w:t xml:space="preserve">The movie was presented to the subjects on a back-projected </w:t>
      </w:r>
      <w:proofErr w:type="gramStart"/>
      <w:r w:rsidRPr="00356F26">
        <w:t>screen, and</w:t>
      </w:r>
      <w:proofErr w:type="gramEnd"/>
      <w:r w:rsidRPr="00356F26">
        <w:t xml:space="preserve"> subtended approximately 16.27</w:t>
      </w:r>
      <w:r>
        <w:t xml:space="preserve"> </w:t>
      </w:r>
      <w:r w:rsidRPr="00356F26">
        <w:t>×</w:t>
      </w:r>
      <w:r>
        <w:t xml:space="preserve"> </w:t>
      </w:r>
      <w:r w:rsidRPr="00356F26">
        <w:t>9.17</w:t>
      </w:r>
      <w:r>
        <w:t xml:space="preserve"> </w:t>
      </w:r>
      <w:r w:rsidRPr="00356F26">
        <w:t>(W</w:t>
      </w:r>
      <w:r>
        <w:t xml:space="preserve"> </w:t>
      </w:r>
      <w:r w:rsidRPr="00356F26">
        <w:t>×</w:t>
      </w:r>
      <w:r>
        <w:t xml:space="preserve"> </w:t>
      </w:r>
      <w:r w:rsidRPr="00356F26">
        <w:t>H) degrees of visual angle. The audio was delivered to the</w:t>
      </w:r>
      <w:r>
        <w:t xml:space="preserve"> </w:t>
      </w:r>
      <w:r w:rsidRPr="00356F26">
        <w:t xml:space="preserve">subject through MR-compatible in-ear </w:t>
      </w:r>
      <w:proofErr w:type="gramStart"/>
      <w:r w:rsidRPr="00356F26">
        <w:t>head-phones</w:t>
      </w:r>
      <w:proofErr w:type="gramEnd"/>
      <w:r w:rsidRPr="00356F26">
        <w:t xml:space="preserve"> (</w:t>
      </w:r>
      <w:proofErr w:type="spellStart"/>
      <w:r w:rsidRPr="00356F26">
        <w:t>Sensimetrics</w:t>
      </w:r>
      <w:proofErr w:type="spellEnd"/>
      <w:r w:rsidRPr="00356F26">
        <w:t xml:space="preserve"> model S14).</w:t>
      </w:r>
    </w:p>
    <w:p w14:paraId="0445C092" w14:textId="77777777" w:rsidR="00356F26" w:rsidRDefault="00356F26" w:rsidP="00356F26"/>
    <w:p w14:paraId="70DF5399" w14:textId="77777777" w:rsidR="007D6A2F" w:rsidRDefault="007D6A2F" w:rsidP="007D6A2F">
      <w:r w:rsidRPr="007D6A2F">
        <w:t>Imaging parameters</w:t>
      </w:r>
    </w:p>
    <w:p w14:paraId="1773CAEB" w14:textId="77777777" w:rsidR="00C81D07" w:rsidRDefault="007D6A2F" w:rsidP="007D6A2F">
      <w:r w:rsidRPr="007D6A2F">
        <w:t xml:space="preserve">All functional and structural volumes were acquired using a 3 T Siemens </w:t>
      </w:r>
      <w:proofErr w:type="spellStart"/>
      <w:r w:rsidRPr="007D6A2F">
        <w:t>Magnetom</w:t>
      </w:r>
      <w:proofErr w:type="spellEnd"/>
      <w:r>
        <w:t xml:space="preserve"> </w:t>
      </w:r>
      <w:r w:rsidRPr="007D6A2F">
        <w:t>Prisma MRI scanner (Siemens, Erlangen, Germany) with a 32-channel phased-array head coil at the Dartmouth</w:t>
      </w:r>
      <w:r>
        <w:t xml:space="preserve"> </w:t>
      </w:r>
      <w:r w:rsidRPr="007D6A2F">
        <w:t xml:space="preserve">Brain Imaging Center. Functional, blood oxygenation level-dependent (BOLD) images were acquired in an inter-leaved fashion using gradient-echo echo-planar imaging with pre-scan normalization, fat suppression, a </w:t>
      </w:r>
      <w:proofErr w:type="spellStart"/>
      <w:r w:rsidRPr="007D6A2F">
        <w:t>multib</w:t>
      </w:r>
      <w:proofErr w:type="spellEnd"/>
      <w:r w:rsidRPr="007D6A2F">
        <w:t>-and (i.e., simultaneous multi-slice; SMS) acceleration factor of 4 (using blipped CAIPIRINHA), and no in-plane</w:t>
      </w:r>
      <w:r>
        <w:t xml:space="preserve"> </w:t>
      </w:r>
      <w:r w:rsidRPr="007D6A2F">
        <w:t>acceleration (i.e., GRAPPA acceleration factor of 1): TR/TE</w:t>
      </w:r>
      <w:r>
        <w:t xml:space="preserve"> </w:t>
      </w:r>
      <w:r w:rsidRPr="007D6A2F">
        <w:t>=</w:t>
      </w:r>
      <w:r>
        <w:t xml:space="preserve"> </w:t>
      </w:r>
      <w:r w:rsidRPr="007D6A2F">
        <w:t xml:space="preserve">1000/33 </w:t>
      </w:r>
      <w:proofErr w:type="spellStart"/>
      <w:r w:rsidRPr="007D6A2F">
        <w:t>ms</w:t>
      </w:r>
      <w:proofErr w:type="spellEnd"/>
      <w:r w:rsidRPr="007D6A2F">
        <w:t>, flip angle</w:t>
      </w:r>
      <w:r>
        <w:t xml:space="preserve"> </w:t>
      </w:r>
      <w:r w:rsidRPr="007D6A2F">
        <w:t>=</w:t>
      </w:r>
      <w:r>
        <w:t xml:space="preserve"> </w:t>
      </w:r>
      <w:r w:rsidRPr="007D6A2F">
        <w:t>59◦,</w:t>
      </w:r>
      <w:r>
        <w:t xml:space="preserve"> </w:t>
      </w:r>
      <w:r w:rsidRPr="007D6A2F">
        <w:t>resolution</w:t>
      </w:r>
      <w:r>
        <w:t xml:space="preserve"> </w:t>
      </w:r>
      <w:r w:rsidRPr="007D6A2F">
        <w:t>=</w:t>
      </w:r>
      <w:r>
        <w:t xml:space="preserve"> </w:t>
      </w:r>
      <w:r w:rsidRPr="007D6A2F">
        <w:t>2.5 mm3</w:t>
      </w:r>
      <w:r>
        <w:t xml:space="preserve"> </w:t>
      </w:r>
      <w:r w:rsidRPr="007D6A2F">
        <w:t>isotropic voxels, matrix size</w:t>
      </w:r>
      <w:r>
        <w:t xml:space="preserve"> </w:t>
      </w:r>
      <w:r w:rsidRPr="007D6A2F">
        <w:t>=</w:t>
      </w:r>
      <w:r>
        <w:t xml:space="preserve"> </w:t>
      </w:r>
      <w:r w:rsidRPr="007D6A2F">
        <w:t>96</w:t>
      </w:r>
      <w:r>
        <w:t xml:space="preserve"> </w:t>
      </w:r>
      <w:r w:rsidRPr="007D6A2F">
        <w:t>×</w:t>
      </w:r>
      <w:r>
        <w:t xml:space="preserve"> </w:t>
      </w:r>
      <w:r w:rsidRPr="007D6A2F">
        <w:t xml:space="preserve">96, </w:t>
      </w:r>
      <w:proofErr w:type="spellStart"/>
      <w:r w:rsidRPr="007D6A2F">
        <w:t>FoV</w:t>
      </w:r>
      <w:proofErr w:type="spellEnd"/>
      <w:r>
        <w:t xml:space="preserve"> </w:t>
      </w:r>
      <w:r w:rsidRPr="007D6A2F">
        <w:t>=</w:t>
      </w:r>
      <w:r>
        <w:t xml:space="preserve"> </w:t>
      </w:r>
      <w:r w:rsidRPr="007D6A2F">
        <w:t>240</w:t>
      </w:r>
      <w:r>
        <w:t xml:space="preserve"> </w:t>
      </w:r>
      <w:r w:rsidRPr="007D6A2F">
        <w:t>×</w:t>
      </w:r>
      <w:r>
        <w:t xml:space="preserve"> </w:t>
      </w:r>
      <w:r w:rsidRPr="007D6A2F">
        <w:t>240 mm, 52 axial slices with full brain coverage and no gap,</w:t>
      </w:r>
      <w:r>
        <w:t xml:space="preserve"> </w:t>
      </w:r>
      <w:r w:rsidRPr="007D6A2F">
        <w:t>anterior–posterior phase encoding. At the</w:t>
      </w:r>
      <w:r>
        <w:t xml:space="preserve"> </w:t>
      </w:r>
      <w:r w:rsidRPr="007D6A2F">
        <w:t>beginning of each run, three dummy scans were acquired to allow for</w:t>
      </w:r>
      <w:r w:rsidR="00C81D07">
        <w:t xml:space="preserve"> </w:t>
      </w:r>
      <w:r w:rsidRPr="007D6A2F">
        <w:t xml:space="preserve">signal stabilization. </w:t>
      </w:r>
      <w:r w:rsidRPr="007D6A2F">
        <w:lastRenderedPageBreak/>
        <w:t>At the beginning of the imaging session, a single dual-echo GRE (gradient echo) scan was</w:t>
      </w:r>
      <w:r w:rsidR="00C81D07">
        <w:t xml:space="preserve"> </w:t>
      </w:r>
      <w:r w:rsidRPr="007D6A2F">
        <w:t xml:space="preserve">acquired. This scan was used to obtain a </w:t>
      </w:r>
      <w:proofErr w:type="spellStart"/>
      <w:r w:rsidRPr="007D6A2F">
        <w:t>fieldmap</w:t>
      </w:r>
      <w:proofErr w:type="spellEnd"/>
      <w:r w:rsidRPr="007D6A2F">
        <w:t xml:space="preserve"> estimate for spatial distortion correction.</w:t>
      </w:r>
    </w:p>
    <w:p w14:paraId="7C7638F6" w14:textId="3FA5529D" w:rsidR="007D6A2F" w:rsidRPr="007D6A2F" w:rsidRDefault="007D6A2F" w:rsidP="00C81D07">
      <w:pPr>
        <w:ind w:firstLine="720"/>
      </w:pPr>
      <w:r w:rsidRPr="007D6A2F">
        <w:t>A T1-weighted structural scan was acquired using a high-resolution single-shot MPRAGE sequence with</w:t>
      </w:r>
      <w:r w:rsidR="00C81D07">
        <w:t xml:space="preserve"> </w:t>
      </w:r>
      <w:r w:rsidRPr="007D6A2F">
        <w:t>an in-plane acceleration factor of 2 using GRAPPA: TR/TE/TI</w:t>
      </w:r>
      <w:r w:rsidR="00C81D07">
        <w:t xml:space="preserve"> </w:t>
      </w:r>
      <w:r w:rsidRPr="007D6A2F">
        <w:t>=</w:t>
      </w:r>
      <w:r w:rsidR="00C81D07">
        <w:t xml:space="preserve"> </w:t>
      </w:r>
      <w:r w:rsidRPr="007D6A2F">
        <w:t xml:space="preserve">2300/2.32/933 </w:t>
      </w:r>
      <w:proofErr w:type="spellStart"/>
      <w:r w:rsidRPr="007D6A2F">
        <w:t>ms</w:t>
      </w:r>
      <w:proofErr w:type="spellEnd"/>
      <w:r w:rsidRPr="007D6A2F">
        <w:t>, flip angle</w:t>
      </w:r>
      <w:r w:rsidR="00C81D07">
        <w:t xml:space="preserve"> </w:t>
      </w:r>
      <w:r w:rsidRPr="007D6A2F">
        <w:t>=</w:t>
      </w:r>
      <w:r w:rsidR="00C81D07">
        <w:t xml:space="preserve"> </w:t>
      </w:r>
      <w:r w:rsidRPr="007D6A2F">
        <w:t>8°, resolution</w:t>
      </w:r>
      <w:r w:rsidR="00C81D07">
        <w:t xml:space="preserve"> </w:t>
      </w:r>
      <w:r w:rsidRPr="007D6A2F">
        <w:t>=</w:t>
      </w:r>
      <w:r w:rsidR="00C81D07">
        <w:t xml:space="preserve"> </w:t>
      </w:r>
      <w:r w:rsidRPr="007D6A2F">
        <w:t>0.9375</w:t>
      </w:r>
      <w:r w:rsidR="00C81D07">
        <w:t xml:space="preserve"> </w:t>
      </w:r>
      <w:r w:rsidRPr="007D6A2F">
        <w:t>×</w:t>
      </w:r>
      <w:r w:rsidR="00C81D07">
        <w:t xml:space="preserve"> </w:t>
      </w:r>
      <w:r w:rsidRPr="007D6A2F">
        <w:t>0.9375</w:t>
      </w:r>
      <w:r w:rsidR="00C81D07">
        <w:t xml:space="preserve"> </w:t>
      </w:r>
      <w:r w:rsidRPr="007D6A2F">
        <w:t>×</w:t>
      </w:r>
      <w:r w:rsidR="00C81D07">
        <w:t xml:space="preserve"> </w:t>
      </w:r>
      <w:r w:rsidRPr="007D6A2F">
        <w:t>0.9 mm voxels, matrix size</w:t>
      </w:r>
      <w:r w:rsidR="00C81D07">
        <w:t xml:space="preserve"> </w:t>
      </w:r>
      <w:r w:rsidRPr="007D6A2F">
        <w:t>=</w:t>
      </w:r>
      <w:r w:rsidR="00C81D07">
        <w:t xml:space="preserve"> </w:t>
      </w:r>
      <w:r w:rsidRPr="007D6A2F">
        <w:t>256</w:t>
      </w:r>
      <w:r w:rsidR="00C81D07">
        <w:t xml:space="preserve"> </w:t>
      </w:r>
      <w:r w:rsidRPr="007D6A2F">
        <w:t>×</w:t>
      </w:r>
      <w:r w:rsidR="00C81D07">
        <w:t xml:space="preserve"> </w:t>
      </w:r>
      <w:r w:rsidRPr="007D6A2F">
        <w:t xml:space="preserve">256, </w:t>
      </w:r>
      <w:proofErr w:type="spellStart"/>
      <w:r w:rsidRPr="007D6A2F">
        <w:t>FoV</w:t>
      </w:r>
      <w:proofErr w:type="spellEnd"/>
      <w:r w:rsidR="00C81D07">
        <w:t xml:space="preserve"> </w:t>
      </w:r>
      <w:r w:rsidRPr="007D6A2F">
        <w:t>=</w:t>
      </w:r>
      <w:r w:rsidR="00C81D07">
        <w:t xml:space="preserve"> </w:t>
      </w:r>
      <w:r w:rsidRPr="007D6A2F">
        <w:t>240</w:t>
      </w:r>
      <w:r w:rsidR="00C81D07">
        <w:t xml:space="preserve"> </w:t>
      </w:r>
      <w:r w:rsidRPr="007D6A2F">
        <w:t>×</w:t>
      </w:r>
      <w:r w:rsidR="00C81D07">
        <w:t xml:space="preserve"> </w:t>
      </w:r>
      <w:r w:rsidRPr="007D6A2F">
        <w:t>240</w:t>
      </w:r>
      <w:r w:rsidR="00C81D07">
        <w:t xml:space="preserve"> </w:t>
      </w:r>
      <w:r w:rsidRPr="007D6A2F">
        <w:t>×</w:t>
      </w:r>
      <w:r w:rsidR="00C81D07">
        <w:t xml:space="preserve"> </w:t>
      </w:r>
      <w:r w:rsidRPr="007D6A2F">
        <w:t>172.8 mm, 192 sagittal slices,</w:t>
      </w:r>
      <w:r w:rsidR="00C81D07">
        <w:t xml:space="preserve"> </w:t>
      </w:r>
      <w:r w:rsidRPr="007D6A2F">
        <w:t>ascending acquisition,</w:t>
      </w:r>
      <w:r w:rsidR="00C81D07">
        <w:t xml:space="preserve"> </w:t>
      </w:r>
      <w:r w:rsidRPr="007D6A2F">
        <w:t>anterior–posterior phase encoding, no fat suppression, 5 min 21 s total acquisition time.</w:t>
      </w:r>
    </w:p>
    <w:p w14:paraId="338804FA" w14:textId="77777777" w:rsidR="00356F26" w:rsidRPr="00356F26" w:rsidRDefault="00356F26" w:rsidP="00356F26"/>
    <w:p w14:paraId="29C521E2" w14:textId="30CB78CA" w:rsidR="00356F26" w:rsidRPr="00356F26" w:rsidRDefault="00356F26" w:rsidP="00356F26"/>
    <w:p w14:paraId="78BC91AE" w14:textId="77777777" w:rsidR="00356F26" w:rsidRDefault="00356F26" w:rsidP="00356F26"/>
    <w:p w14:paraId="057DAFB3" w14:textId="77777777" w:rsidR="00356F26" w:rsidRPr="00356F26" w:rsidRDefault="00356F26" w:rsidP="00356F26"/>
    <w:p w14:paraId="0D5773D4" w14:textId="77777777" w:rsidR="00614C8E" w:rsidRDefault="00614C8E"/>
    <w:sectPr w:rsidR="00614C8E" w:rsidSect="00DC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26"/>
    <w:rsid w:val="000B6157"/>
    <w:rsid w:val="001D3B80"/>
    <w:rsid w:val="00356F26"/>
    <w:rsid w:val="004877ED"/>
    <w:rsid w:val="00614C8E"/>
    <w:rsid w:val="007A594D"/>
    <w:rsid w:val="007D6A2F"/>
    <w:rsid w:val="00845B8A"/>
    <w:rsid w:val="00A50CE7"/>
    <w:rsid w:val="00B2433A"/>
    <w:rsid w:val="00C81D07"/>
    <w:rsid w:val="00DC5FE4"/>
    <w:rsid w:val="00F4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F123"/>
  <w15:chartTrackingRefBased/>
  <w15:docId w15:val="{88EBC0C7-A4D3-094D-B599-D454DD7C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Guo</dc:creator>
  <cp:keywords/>
  <dc:description/>
  <cp:lastModifiedBy>Jiahui Guo</cp:lastModifiedBy>
  <cp:revision>6</cp:revision>
  <dcterms:created xsi:type="dcterms:W3CDTF">2025-05-09T20:38:00Z</dcterms:created>
  <dcterms:modified xsi:type="dcterms:W3CDTF">2025-05-09T20:45:00Z</dcterms:modified>
</cp:coreProperties>
</file>