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5639DB6" w14:textId="37BAF9D0" w:rsidR="00DE1BFE" w:rsidRPr="00C43A3D" w:rsidRDefault="00F65871" w:rsidP="00255C95">
      <w:pPr>
        <w:pStyle w:val="1"/>
        <w:spacing w:before="240" w:after="240"/>
        <w:rPr>
          <w:rFonts w:cs="Times New Roman"/>
          <w:sz w:val="28"/>
          <w:szCs w:val="28"/>
        </w:rPr>
      </w:pPr>
      <w:r w:rsidRPr="00C43A3D">
        <w:rPr>
          <w:rFonts w:cs="Times New Roman"/>
          <w:sz w:val="28"/>
          <w:szCs w:val="28"/>
        </w:rPr>
        <w:t>Постановка задачи</w:t>
      </w:r>
    </w:p>
    <w:p w14:paraId="600C64C0" w14:textId="757D64E9" w:rsidR="00F65871" w:rsidRPr="00750132" w:rsidRDefault="00F65871" w:rsidP="00F65871">
      <w:pPr>
        <w:rPr>
          <w:rFonts w:cs="Times New Roman"/>
          <w:sz w:val="24"/>
          <w:szCs w:val="24"/>
        </w:rPr>
      </w:pPr>
      <w:r w:rsidRPr="00750132">
        <w:rPr>
          <w:rFonts w:cs="Times New Roman"/>
          <w:sz w:val="24"/>
          <w:szCs w:val="24"/>
        </w:rPr>
        <w:t xml:space="preserve">В рамках проекта с </w:t>
      </w:r>
      <w:r w:rsidR="00493C6B" w:rsidRPr="00750132">
        <w:rPr>
          <w:rFonts w:cs="Times New Roman"/>
          <w:sz w:val="24"/>
          <w:szCs w:val="24"/>
        </w:rPr>
        <w:t xml:space="preserve">ПАО </w:t>
      </w:r>
      <w:r w:rsidR="00001F83" w:rsidRPr="00750132">
        <w:rPr>
          <w:rFonts w:cs="Times New Roman"/>
          <w:sz w:val="24"/>
          <w:szCs w:val="24"/>
        </w:rPr>
        <w:t>«</w:t>
      </w:r>
      <w:r w:rsidR="00493C6B" w:rsidRPr="00750132">
        <w:rPr>
          <w:rFonts w:cs="Times New Roman"/>
          <w:sz w:val="24"/>
          <w:szCs w:val="24"/>
        </w:rPr>
        <w:t xml:space="preserve">ГМК </w:t>
      </w:r>
      <w:r w:rsidR="00001F83" w:rsidRPr="00750132">
        <w:rPr>
          <w:rFonts w:cs="Times New Roman"/>
          <w:sz w:val="24"/>
          <w:szCs w:val="24"/>
        </w:rPr>
        <w:t>«</w:t>
      </w:r>
      <w:r w:rsidR="00493C6B" w:rsidRPr="00750132">
        <w:rPr>
          <w:rFonts w:cs="Times New Roman"/>
          <w:sz w:val="24"/>
          <w:szCs w:val="24"/>
        </w:rPr>
        <w:t>Норильский никель</w:t>
      </w:r>
      <w:r w:rsidR="00001F83" w:rsidRPr="00750132">
        <w:rPr>
          <w:rFonts w:cs="Times New Roman"/>
          <w:sz w:val="24"/>
          <w:szCs w:val="24"/>
        </w:rPr>
        <w:t>»</w:t>
      </w:r>
      <w:r w:rsidR="00493C6B" w:rsidRPr="00750132">
        <w:rPr>
          <w:rFonts w:cs="Times New Roman"/>
          <w:sz w:val="24"/>
          <w:szCs w:val="24"/>
        </w:rPr>
        <w:t xml:space="preserve"> </w:t>
      </w:r>
      <w:r w:rsidRPr="00750132">
        <w:rPr>
          <w:rFonts w:cs="Times New Roman"/>
          <w:sz w:val="24"/>
          <w:szCs w:val="24"/>
        </w:rPr>
        <w:t xml:space="preserve">была поставлена задача разработки методологии прогнозирования отказов и обнаружения аномалий в работе мельницы </w:t>
      </w:r>
      <w:proofErr w:type="spellStart"/>
      <w:r w:rsidRPr="00750132">
        <w:rPr>
          <w:rFonts w:cs="Times New Roman"/>
          <w:sz w:val="24"/>
          <w:szCs w:val="24"/>
        </w:rPr>
        <w:t>полусамоизмельчения</w:t>
      </w:r>
      <w:proofErr w:type="spellEnd"/>
      <w:r w:rsidRPr="00750132">
        <w:rPr>
          <w:rFonts w:cs="Times New Roman"/>
          <w:sz w:val="24"/>
          <w:szCs w:val="24"/>
        </w:rPr>
        <w:t xml:space="preserve"> (МПСИ) на основе анализа телеметрических данных.</w:t>
      </w:r>
    </w:p>
    <w:p w14:paraId="0838C19A" w14:textId="77777777" w:rsidR="00A23B18" w:rsidRPr="00750132" w:rsidRDefault="00A23B18" w:rsidP="00F65871">
      <w:pPr>
        <w:rPr>
          <w:rFonts w:cs="Times New Roman"/>
          <w:sz w:val="24"/>
          <w:szCs w:val="24"/>
        </w:rPr>
      </w:pPr>
    </w:p>
    <w:p w14:paraId="54747217" w14:textId="0467ECD1" w:rsidR="00F65871" w:rsidRPr="00750132" w:rsidRDefault="00F65871" w:rsidP="00493C6B">
      <w:pPr>
        <w:rPr>
          <w:rFonts w:cs="Times New Roman"/>
          <w:sz w:val="24"/>
          <w:szCs w:val="24"/>
        </w:rPr>
      </w:pPr>
      <w:r w:rsidRPr="00750132">
        <w:rPr>
          <w:rFonts w:cs="Times New Roman"/>
          <w:sz w:val="24"/>
          <w:szCs w:val="24"/>
        </w:rPr>
        <w:t>Актуальность задачи обусловлена высокой стоимостью внеплановых простоев и сложностью диагностирования зарождающихся дефектов на ранней стадии регламентными средствами. Контролируемый узел работает в циклическом режиме с переменной нагрузкой, а его деградация носит нелинейный характер и слабо выражена в абсолютных значениях контролируемых параметров.</w:t>
      </w:r>
    </w:p>
    <w:p w14:paraId="21F4C66D" w14:textId="77777777" w:rsidR="00A23B18" w:rsidRPr="00750132" w:rsidRDefault="00A23B18" w:rsidP="00493C6B">
      <w:pPr>
        <w:rPr>
          <w:rFonts w:cs="Times New Roman"/>
          <w:sz w:val="24"/>
          <w:szCs w:val="24"/>
        </w:rPr>
      </w:pPr>
    </w:p>
    <w:p w14:paraId="1B0E6D84" w14:textId="466CF56D" w:rsidR="00F65871" w:rsidRPr="00750132" w:rsidRDefault="00F65871" w:rsidP="00F65871">
      <w:pPr>
        <w:rPr>
          <w:rFonts w:cs="Times New Roman"/>
          <w:sz w:val="24"/>
          <w:szCs w:val="24"/>
        </w:rPr>
      </w:pPr>
      <w:r w:rsidRPr="00750132">
        <w:rPr>
          <w:rFonts w:cs="Times New Roman"/>
          <w:sz w:val="24"/>
          <w:szCs w:val="24"/>
        </w:rPr>
        <w:t>Ключевая проблема заключается в том, что традиционные методы диагностики и пороговые сигнализации, настроенные на фиксированные пределы, способны выявить дефект лишь в момент наступления критического отказа. При этом динамика изменения параметров за недели или месяцы до отказа не содержит явных трендов, но содержит зависимости, коррелирующие с последующим выходом оборудования из строя.</w:t>
      </w:r>
    </w:p>
    <w:p w14:paraId="5D10286B" w14:textId="77777777" w:rsidR="00A23B18" w:rsidRPr="00750132" w:rsidRDefault="00A23B18" w:rsidP="00F65871">
      <w:pPr>
        <w:rPr>
          <w:rFonts w:cs="Times New Roman"/>
          <w:sz w:val="24"/>
          <w:szCs w:val="24"/>
        </w:rPr>
      </w:pPr>
    </w:p>
    <w:p w14:paraId="1C7E37CE" w14:textId="3148D1E5" w:rsidR="00786B80" w:rsidRPr="00750132" w:rsidRDefault="00786B80" w:rsidP="00F65871">
      <w:pPr>
        <w:rPr>
          <w:rFonts w:cs="Times New Roman"/>
          <w:sz w:val="24"/>
          <w:szCs w:val="24"/>
        </w:rPr>
      </w:pPr>
      <w:r w:rsidRPr="00750132">
        <w:rPr>
          <w:rFonts w:cs="Times New Roman"/>
          <w:sz w:val="24"/>
          <w:szCs w:val="24"/>
        </w:rPr>
        <w:t>Дополнительно в рамках данной работы ставится задача повышения устойчивости модели к различиям между узлами оборудования и обеспечения возможности переноса модели на новые агрегаты без переобучения.</w:t>
      </w:r>
    </w:p>
    <w:p w14:paraId="0D87C6C0" w14:textId="7BFCDF9D" w:rsidR="00493C6B" w:rsidRPr="00C43A3D" w:rsidRDefault="00493C6B" w:rsidP="00255C95">
      <w:pPr>
        <w:pStyle w:val="1"/>
        <w:spacing w:before="240" w:after="240"/>
        <w:rPr>
          <w:rFonts w:cs="Times New Roman"/>
          <w:sz w:val="28"/>
          <w:szCs w:val="28"/>
        </w:rPr>
      </w:pPr>
      <w:r w:rsidRPr="00C43A3D">
        <w:rPr>
          <w:rFonts w:cs="Times New Roman"/>
          <w:sz w:val="28"/>
          <w:szCs w:val="28"/>
        </w:rPr>
        <w:t>Цель работы</w:t>
      </w:r>
    </w:p>
    <w:p w14:paraId="26686ECD" w14:textId="19583AC9" w:rsidR="00493C6B" w:rsidRPr="00750132" w:rsidRDefault="00493C6B" w:rsidP="00493C6B">
      <w:pPr>
        <w:rPr>
          <w:rFonts w:cs="Times New Roman"/>
          <w:sz w:val="24"/>
          <w:szCs w:val="24"/>
        </w:rPr>
      </w:pPr>
      <w:r w:rsidRPr="00750132">
        <w:rPr>
          <w:rFonts w:cs="Times New Roman"/>
          <w:sz w:val="24"/>
          <w:szCs w:val="24"/>
        </w:rPr>
        <w:t>Разработать методологию автоматического выявления предиктивных признаков отказа, позволяющую идентифицировать переход оборудования в предаварийное состояние за временной горизонт, достаточный для планирования технического обслуживания.</w:t>
      </w:r>
    </w:p>
    <w:p w14:paraId="3F9772BE" w14:textId="48B46CCC" w:rsidR="00493C6B" w:rsidRPr="00750132" w:rsidRDefault="00493C6B" w:rsidP="00493C6B">
      <w:pPr>
        <w:rPr>
          <w:rFonts w:cs="Times New Roman"/>
          <w:sz w:val="24"/>
          <w:szCs w:val="24"/>
        </w:rPr>
      </w:pPr>
      <w:r w:rsidRPr="00750132">
        <w:rPr>
          <w:rFonts w:cs="Times New Roman"/>
          <w:sz w:val="24"/>
          <w:szCs w:val="24"/>
        </w:rPr>
        <w:t>Дополнительно:</w:t>
      </w:r>
    </w:p>
    <w:p w14:paraId="3019B66C" w14:textId="77777777" w:rsidR="00493C6B" w:rsidRPr="00750132" w:rsidRDefault="00493C6B" w:rsidP="00001F83">
      <w:pPr>
        <w:pStyle w:val="a4"/>
        <w:numPr>
          <w:ilvl w:val="0"/>
          <w:numId w:val="14"/>
        </w:numPr>
        <w:rPr>
          <w:rFonts w:cs="Times New Roman"/>
          <w:sz w:val="24"/>
          <w:szCs w:val="24"/>
        </w:rPr>
      </w:pPr>
      <w:r w:rsidRPr="00750132">
        <w:rPr>
          <w:rFonts w:cs="Times New Roman"/>
          <w:sz w:val="24"/>
          <w:szCs w:val="24"/>
        </w:rPr>
        <w:t>обеспечить переносимость модели между различными узлами оборудования;</w:t>
      </w:r>
    </w:p>
    <w:p w14:paraId="2F1B7E8D" w14:textId="68D3F2BB" w:rsidR="00493C6B" w:rsidRPr="00750132" w:rsidRDefault="00493C6B" w:rsidP="00001F83">
      <w:pPr>
        <w:pStyle w:val="a4"/>
        <w:numPr>
          <w:ilvl w:val="0"/>
          <w:numId w:val="14"/>
        </w:numPr>
        <w:rPr>
          <w:rFonts w:cs="Times New Roman"/>
          <w:sz w:val="24"/>
          <w:szCs w:val="24"/>
        </w:rPr>
      </w:pPr>
      <w:r w:rsidRPr="00750132">
        <w:rPr>
          <w:rFonts w:cs="Times New Roman"/>
          <w:sz w:val="24"/>
          <w:szCs w:val="24"/>
        </w:rPr>
        <w:t>повысить устойчивость к различиям в телеметрии.</w:t>
      </w:r>
    </w:p>
    <w:p w14:paraId="0A322DE3" w14:textId="7ADE0249" w:rsidR="00493C6B" w:rsidRPr="00C43A3D" w:rsidRDefault="00493C6B" w:rsidP="00255C95">
      <w:pPr>
        <w:pStyle w:val="1"/>
        <w:spacing w:before="240" w:after="240"/>
        <w:rPr>
          <w:rFonts w:cs="Times New Roman"/>
          <w:sz w:val="28"/>
          <w:szCs w:val="28"/>
        </w:rPr>
      </w:pPr>
      <w:r w:rsidRPr="00C43A3D">
        <w:rPr>
          <w:rFonts w:cs="Times New Roman"/>
          <w:sz w:val="28"/>
          <w:szCs w:val="28"/>
        </w:rPr>
        <w:t>Исходные данные</w:t>
      </w:r>
    </w:p>
    <w:p w14:paraId="76BAD566" w14:textId="5B41F09F" w:rsidR="00493C6B" w:rsidRPr="00750132" w:rsidRDefault="00493C6B" w:rsidP="00A3338A">
      <w:pPr>
        <w:rPr>
          <w:rFonts w:cs="Times New Roman"/>
          <w:sz w:val="24"/>
          <w:szCs w:val="24"/>
        </w:rPr>
      </w:pPr>
      <w:r w:rsidRPr="00750132">
        <w:rPr>
          <w:rFonts w:cs="Times New Roman"/>
          <w:sz w:val="24"/>
          <w:szCs w:val="24"/>
        </w:rPr>
        <w:t xml:space="preserve">Методология разработана на основе полученных от ПАО «ГМК </w:t>
      </w:r>
      <w:r w:rsidR="00001F83" w:rsidRPr="00750132">
        <w:rPr>
          <w:rFonts w:cs="Times New Roman"/>
          <w:sz w:val="24"/>
          <w:szCs w:val="24"/>
        </w:rPr>
        <w:t>«</w:t>
      </w:r>
      <w:r w:rsidRPr="00750132">
        <w:rPr>
          <w:rFonts w:cs="Times New Roman"/>
          <w:sz w:val="24"/>
          <w:szCs w:val="24"/>
        </w:rPr>
        <w:t>Норильский никель» данных: схемы МПСИ, технологической схемы МПСИ, мнемосхемы АСУТП, мнемосхемы МПСИ</w:t>
      </w:r>
      <w:r w:rsidR="00880CF3" w:rsidRPr="00750132">
        <w:rPr>
          <w:rFonts w:cs="Times New Roman"/>
          <w:sz w:val="24"/>
          <w:szCs w:val="24"/>
        </w:rPr>
        <w:t xml:space="preserve"> (</w:t>
      </w:r>
      <w:r w:rsidR="00001F83" w:rsidRPr="00750132">
        <w:rPr>
          <w:rFonts w:cs="Times New Roman"/>
          <w:sz w:val="24"/>
          <w:szCs w:val="24"/>
        </w:rPr>
        <w:t>р</w:t>
      </w:r>
      <w:r w:rsidR="00880CF3" w:rsidRPr="00750132">
        <w:rPr>
          <w:rFonts w:cs="Times New Roman"/>
          <w:sz w:val="24"/>
          <w:szCs w:val="24"/>
        </w:rPr>
        <w:t>исунок 1)</w:t>
      </w:r>
      <w:r w:rsidRPr="00750132">
        <w:rPr>
          <w:rFonts w:cs="Times New Roman"/>
          <w:sz w:val="24"/>
          <w:szCs w:val="24"/>
        </w:rPr>
        <w:t xml:space="preserve">, </w:t>
      </w:r>
      <w:proofErr w:type="spellStart"/>
      <w:r w:rsidRPr="00750132">
        <w:rPr>
          <w:rFonts w:cs="Times New Roman"/>
          <w:sz w:val="24"/>
          <w:szCs w:val="24"/>
        </w:rPr>
        <w:t>датасетов</w:t>
      </w:r>
      <w:proofErr w:type="spellEnd"/>
      <w:r w:rsidRPr="00750132">
        <w:rPr>
          <w:rFonts w:cs="Times New Roman"/>
          <w:sz w:val="24"/>
          <w:szCs w:val="24"/>
        </w:rPr>
        <w:t>, содержащих</w:t>
      </w:r>
      <w:r w:rsidR="00A3338A">
        <w:rPr>
          <w:rFonts w:cs="Times New Roman"/>
          <w:sz w:val="24"/>
          <w:szCs w:val="24"/>
        </w:rPr>
        <w:t xml:space="preserve"> </w:t>
      </w:r>
      <w:r w:rsidRPr="00750132">
        <w:rPr>
          <w:rFonts w:cs="Times New Roman"/>
          <w:sz w:val="24"/>
          <w:szCs w:val="24"/>
        </w:rPr>
        <w:t>токовую и вибрационную телеметрию за период с 18.09.2024 12:18 по 03.05.2025 23:59.</w:t>
      </w:r>
    </w:p>
    <w:p w14:paraId="01C47D1D" w14:textId="77777777" w:rsidR="00A23B18" w:rsidRPr="00750132" w:rsidRDefault="00A23B18" w:rsidP="00493C6B">
      <w:pPr>
        <w:rPr>
          <w:rFonts w:cs="Times New Roman"/>
          <w:sz w:val="24"/>
          <w:szCs w:val="24"/>
        </w:rPr>
      </w:pPr>
    </w:p>
    <w:p w14:paraId="78999546" w14:textId="6A00784E" w:rsidR="00493C6B" w:rsidRPr="00750132" w:rsidRDefault="00493C6B" w:rsidP="00493C6B">
      <w:pPr>
        <w:rPr>
          <w:rFonts w:cs="Times New Roman"/>
          <w:sz w:val="24"/>
          <w:szCs w:val="24"/>
        </w:rPr>
      </w:pPr>
      <w:r w:rsidRPr="00750132">
        <w:rPr>
          <w:rFonts w:cs="Times New Roman"/>
          <w:sz w:val="24"/>
          <w:szCs w:val="24"/>
        </w:rPr>
        <w:t>1</w:t>
      </w:r>
      <w:r w:rsidR="00B454B8" w:rsidRPr="00750132">
        <w:rPr>
          <w:rFonts w:cs="Times New Roman"/>
          <w:sz w:val="24"/>
          <w:szCs w:val="24"/>
        </w:rPr>
        <w:t>)</w:t>
      </w:r>
      <w:r w:rsidRPr="00750132">
        <w:rPr>
          <w:rFonts w:cs="Times New Roman"/>
          <w:sz w:val="24"/>
          <w:szCs w:val="24"/>
        </w:rPr>
        <w:t xml:space="preserve"> Выборка для обучения (</w:t>
      </w:r>
      <w:proofErr w:type="spellStart"/>
      <w:r w:rsidRPr="00750132">
        <w:rPr>
          <w:rFonts w:cs="Times New Roman"/>
          <w:sz w:val="24"/>
          <w:szCs w:val="24"/>
        </w:rPr>
        <w:t>дискр</w:t>
      </w:r>
      <w:proofErr w:type="spellEnd"/>
      <w:r w:rsidRPr="00750132">
        <w:rPr>
          <w:rFonts w:cs="Times New Roman"/>
          <w:sz w:val="24"/>
          <w:szCs w:val="24"/>
        </w:rPr>
        <w:t xml:space="preserve">) содержит </w:t>
      </w:r>
      <w:proofErr w:type="spellStart"/>
      <w:r w:rsidRPr="00750132">
        <w:rPr>
          <w:rFonts w:cs="Times New Roman"/>
          <w:sz w:val="24"/>
          <w:szCs w:val="24"/>
        </w:rPr>
        <w:t>bool</w:t>
      </w:r>
      <w:proofErr w:type="spellEnd"/>
      <w:r w:rsidRPr="00750132">
        <w:rPr>
          <w:rFonts w:cs="Times New Roman"/>
          <w:sz w:val="24"/>
          <w:szCs w:val="24"/>
        </w:rPr>
        <w:t xml:space="preserve">-значения тегов АСУ мельницы и временные метки, которые по времени совпадают со временем записи сигналов </w:t>
      </w:r>
      <w:proofErr w:type="spellStart"/>
      <w:r w:rsidRPr="00750132">
        <w:rPr>
          <w:rFonts w:cs="Times New Roman"/>
          <w:sz w:val="24"/>
          <w:szCs w:val="24"/>
        </w:rPr>
        <w:t>виброускорения</w:t>
      </w:r>
      <w:proofErr w:type="spellEnd"/>
      <w:r w:rsidRPr="00750132">
        <w:rPr>
          <w:rFonts w:cs="Times New Roman"/>
          <w:sz w:val="24"/>
          <w:szCs w:val="24"/>
        </w:rPr>
        <w:t>.</w:t>
      </w:r>
    </w:p>
    <w:p w14:paraId="2F4579F4" w14:textId="77777777" w:rsidR="00750132" w:rsidRDefault="00750132" w:rsidP="00001F83">
      <w:pPr>
        <w:rPr>
          <w:rFonts w:cs="Times New Roman"/>
          <w:sz w:val="24"/>
          <w:szCs w:val="24"/>
        </w:rPr>
      </w:pPr>
    </w:p>
    <w:p w14:paraId="7D68AFDF" w14:textId="4ECD265C" w:rsidR="00493C6B" w:rsidRPr="00750132" w:rsidRDefault="00493C6B" w:rsidP="00001F83">
      <w:pPr>
        <w:rPr>
          <w:rFonts w:cs="Times New Roman"/>
          <w:sz w:val="24"/>
          <w:szCs w:val="24"/>
        </w:rPr>
      </w:pPr>
      <w:r w:rsidRPr="00750132">
        <w:rPr>
          <w:rFonts w:cs="Times New Roman"/>
          <w:sz w:val="24"/>
          <w:szCs w:val="24"/>
        </w:rPr>
        <w:t>2</w:t>
      </w:r>
      <w:r w:rsidR="00B454B8" w:rsidRPr="00750132">
        <w:rPr>
          <w:rFonts w:cs="Times New Roman"/>
          <w:sz w:val="24"/>
          <w:szCs w:val="24"/>
        </w:rPr>
        <w:t>)</w:t>
      </w:r>
      <w:r w:rsidRPr="00750132">
        <w:rPr>
          <w:rFonts w:cs="Times New Roman"/>
          <w:sz w:val="24"/>
          <w:szCs w:val="24"/>
        </w:rPr>
        <w:t xml:space="preserve"> Выборка для обучения </w:t>
      </w:r>
      <w:r w:rsidR="00001F83" w:rsidRPr="00750132">
        <w:rPr>
          <w:rFonts w:cs="Times New Roman"/>
          <w:sz w:val="24"/>
          <w:szCs w:val="24"/>
        </w:rPr>
        <w:t>–</w:t>
      </w:r>
      <w:r w:rsidRPr="00750132">
        <w:rPr>
          <w:rFonts w:cs="Times New Roman"/>
          <w:sz w:val="24"/>
          <w:szCs w:val="24"/>
        </w:rPr>
        <w:t xml:space="preserve"> это основной архив с данными, который представляет собой набор </w:t>
      </w:r>
      <w:proofErr w:type="spellStart"/>
      <w:r w:rsidRPr="00750132">
        <w:rPr>
          <w:rFonts w:cs="Times New Roman"/>
          <w:sz w:val="24"/>
          <w:szCs w:val="24"/>
        </w:rPr>
        <w:t>csv</w:t>
      </w:r>
      <w:proofErr w:type="spellEnd"/>
      <w:r w:rsidRPr="00750132">
        <w:rPr>
          <w:rFonts w:cs="Times New Roman"/>
          <w:sz w:val="24"/>
          <w:szCs w:val="24"/>
        </w:rPr>
        <w:t xml:space="preserve"> со следующими столбцами:</w:t>
      </w:r>
    </w:p>
    <w:p w14:paraId="3430075B" w14:textId="538EC4DF" w:rsidR="00493C6B" w:rsidRPr="00750132" w:rsidRDefault="00001F83" w:rsidP="00001F83">
      <w:pPr>
        <w:pStyle w:val="a4"/>
        <w:numPr>
          <w:ilvl w:val="0"/>
          <w:numId w:val="12"/>
        </w:numPr>
        <w:rPr>
          <w:rFonts w:cs="Times New Roman"/>
          <w:sz w:val="24"/>
          <w:szCs w:val="24"/>
        </w:rPr>
      </w:pPr>
      <w:r w:rsidRPr="00750132">
        <w:rPr>
          <w:rFonts w:cs="Times New Roman"/>
          <w:sz w:val="24"/>
          <w:szCs w:val="24"/>
        </w:rPr>
        <w:t>в</w:t>
      </w:r>
      <w:r w:rsidR="00493C6B" w:rsidRPr="00750132">
        <w:rPr>
          <w:rFonts w:cs="Times New Roman"/>
          <w:sz w:val="24"/>
          <w:szCs w:val="24"/>
        </w:rPr>
        <w:t>ременная метка;</w:t>
      </w:r>
    </w:p>
    <w:p w14:paraId="319705F3" w14:textId="0591BF0E" w:rsidR="00493C6B" w:rsidRPr="00750132" w:rsidRDefault="00001F83" w:rsidP="00001F83">
      <w:pPr>
        <w:pStyle w:val="a4"/>
        <w:numPr>
          <w:ilvl w:val="0"/>
          <w:numId w:val="12"/>
        </w:numPr>
        <w:rPr>
          <w:rFonts w:cs="Times New Roman"/>
          <w:sz w:val="24"/>
          <w:szCs w:val="24"/>
        </w:rPr>
      </w:pPr>
      <w:proofErr w:type="spellStart"/>
      <w:r w:rsidRPr="00750132">
        <w:rPr>
          <w:rFonts w:cs="Times New Roman"/>
          <w:sz w:val="24"/>
          <w:szCs w:val="24"/>
        </w:rPr>
        <w:t>н</w:t>
      </w:r>
      <w:r w:rsidR="00493C6B" w:rsidRPr="00750132">
        <w:rPr>
          <w:rFonts w:cs="Times New Roman"/>
          <w:sz w:val="24"/>
          <w:szCs w:val="24"/>
        </w:rPr>
        <w:t>ебулевые</w:t>
      </w:r>
      <w:proofErr w:type="spellEnd"/>
      <w:r w:rsidR="00493C6B" w:rsidRPr="00750132">
        <w:rPr>
          <w:rFonts w:cs="Times New Roman"/>
          <w:sz w:val="24"/>
          <w:szCs w:val="24"/>
        </w:rPr>
        <w:t xml:space="preserve"> теги;</w:t>
      </w:r>
    </w:p>
    <w:p w14:paraId="09CC1798" w14:textId="23F290E3" w:rsidR="00493C6B" w:rsidRPr="00750132" w:rsidRDefault="00001F83" w:rsidP="00001F83">
      <w:pPr>
        <w:pStyle w:val="a4"/>
        <w:numPr>
          <w:ilvl w:val="0"/>
          <w:numId w:val="12"/>
        </w:numPr>
        <w:rPr>
          <w:rFonts w:cs="Times New Roman"/>
          <w:sz w:val="24"/>
          <w:szCs w:val="24"/>
        </w:rPr>
      </w:pPr>
      <w:r w:rsidRPr="00750132">
        <w:rPr>
          <w:rFonts w:cs="Times New Roman"/>
          <w:sz w:val="24"/>
          <w:szCs w:val="24"/>
        </w:rPr>
        <w:t>з</w:t>
      </w:r>
      <w:r w:rsidR="00493C6B" w:rsidRPr="00750132">
        <w:rPr>
          <w:rFonts w:cs="Times New Roman"/>
          <w:sz w:val="24"/>
          <w:szCs w:val="24"/>
        </w:rPr>
        <w:t>начение тега.</w:t>
      </w:r>
    </w:p>
    <w:p w14:paraId="5FB200FF" w14:textId="77777777" w:rsidR="00A23B18" w:rsidRPr="00750132" w:rsidRDefault="00A23B18" w:rsidP="00493C6B">
      <w:pPr>
        <w:rPr>
          <w:rFonts w:cs="Times New Roman"/>
          <w:sz w:val="24"/>
          <w:szCs w:val="24"/>
        </w:rPr>
      </w:pPr>
    </w:p>
    <w:p w14:paraId="19F2211C" w14:textId="3AB213E0" w:rsidR="00493C6B" w:rsidRPr="00750132" w:rsidRDefault="00493C6B" w:rsidP="00A23B18">
      <w:pPr>
        <w:rPr>
          <w:rFonts w:cs="Times New Roman"/>
          <w:sz w:val="24"/>
          <w:szCs w:val="24"/>
        </w:rPr>
      </w:pPr>
      <w:r w:rsidRPr="00750132">
        <w:rPr>
          <w:rFonts w:cs="Times New Roman"/>
          <w:sz w:val="24"/>
          <w:szCs w:val="24"/>
        </w:rPr>
        <w:t>3</w:t>
      </w:r>
      <w:r w:rsidR="00B454B8" w:rsidRPr="00750132">
        <w:rPr>
          <w:rFonts w:cs="Times New Roman"/>
          <w:sz w:val="24"/>
          <w:szCs w:val="24"/>
        </w:rPr>
        <w:t>)</w:t>
      </w:r>
      <w:r w:rsidRPr="00750132">
        <w:rPr>
          <w:rFonts w:cs="Times New Roman"/>
          <w:sz w:val="24"/>
          <w:szCs w:val="24"/>
        </w:rPr>
        <w:t xml:space="preserve"> Общий уровень вибрации 2</w:t>
      </w:r>
      <w:r w:rsidR="00A3338A">
        <w:rPr>
          <w:rFonts w:cs="Times New Roman"/>
          <w:sz w:val="24"/>
          <w:szCs w:val="24"/>
        </w:rPr>
        <w:t>–</w:t>
      </w:r>
      <w:r w:rsidRPr="00750132">
        <w:rPr>
          <w:rFonts w:cs="Times New Roman"/>
          <w:sz w:val="24"/>
          <w:szCs w:val="24"/>
        </w:rPr>
        <w:t>1000 Гц. МПСИ представляет собой набор таблиц со следующими столбцами:</w:t>
      </w:r>
    </w:p>
    <w:p w14:paraId="78ECFD78" w14:textId="1A04F8FC" w:rsidR="00493C6B" w:rsidRPr="00750132" w:rsidRDefault="00001F83" w:rsidP="00001F83">
      <w:pPr>
        <w:pStyle w:val="a4"/>
        <w:numPr>
          <w:ilvl w:val="0"/>
          <w:numId w:val="10"/>
        </w:numPr>
        <w:rPr>
          <w:rFonts w:cs="Times New Roman"/>
          <w:sz w:val="24"/>
          <w:szCs w:val="24"/>
        </w:rPr>
      </w:pPr>
      <w:r w:rsidRPr="00750132">
        <w:rPr>
          <w:rFonts w:cs="Times New Roman"/>
          <w:sz w:val="24"/>
          <w:szCs w:val="24"/>
        </w:rPr>
        <w:t>точка измерения;</w:t>
      </w:r>
    </w:p>
    <w:p w14:paraId="36C4DDAE" w14:textId="496A2DA2" w:rsidR="00493C6B" w:rsidRPr="00750132" w:rsidRDefault="00001F83" w:rsidP="00001F83">
      <w:pPr>
        <w:pStyle w:val="a4"/>
        <w:numPr>
          <w:ilvl w:val="0"/>
          <w:numId w:val="10"/>
        </w:numPr>
        <w:rPr>
          <w:rFonts w:cs="Times New Roman"/>
          <w:sz w:val="24"/>
          <w:szCs w:val="24"/>
        </w:rPr>
      </w:pPr>
      <w:r w:rsidRPr="00750132">
        <w:rPr>
          <w:rFonts w:cs="Times New Roman"/>
          <w:sz w:val="24"/>
          <w:szCs w:val="24"/>
        </w:rPr>
        <w:t>дата-время;</w:t>
      </w:r>
    </w:p>
    <w:p w14:paraId="320A9392" w14:textId="1D960025" w:rsidR="00493C6B" w:rsidRPr="00750132" w:rsidRDefault="00001F83" w:rsidP="00001F83">
      <w:pPr>
        <w:pStyle w:val="a4"/>
        <w:numPr>
          <w:ilvl w:val="0"/>
          <w:numId w:val="10"/>
        </w:numPr>
        <w:rPr>
          <w:rFonts w:cs="Times New Roman"/>
          <w:sz w:val="24"/>
          <w:szCs w:val="24"/>
        </w:rPr>
      </w:pPr>
      <w:r w:rsidRPr="00750132">
        <w:rPr>
          <w:rFonts w:cs="Times New Roman"/>
          <w:sz w:val="24"/>
          <w:szCs w:val="24"/>
        </w:rPr>
        <w:t>с</w:t>
      </w:r>
      <w:r w:rsidR="00493C6B" w:rsidRPr="00750132">
        <w:rPr>
          <w:rFonts w:cs="Times New Roman"/>
          <w:sz w:val="24"/>
          <w:szCs w:val="24"/>
        </w:rPr>
        <w:t>реднее значение.</w:t>
      </w:r>
    </w:p>
    <w:p w14:paraId="6C1CB6D4" w14:textId="77777777" w:rsidR="00F84342" w:rsidRPr="00750132" w:rsidRDefault="00F84342" w:rsidP="00493C6B">
      <w:pPr>
        <w:rPr>
          <w:rFonts w:cs="Times New Roman"/>
          <w:sz w:val="24"/>
          <w:szCs w:val="24"/>
        </w:rPr>
      </w:pPr>
    </w:p>
    <w:p w14:paraId="3862E761" w14:textId="199F889A" w:rsidR="00F84342" w:rsidRPr="00750132" w:rsidRDefault="00F84342" w:rsidP="00493C6B">
      <w:pPr>
        <w:rPr>
          <w:rFonts w:cs="Times New Roman"/>
          <w:sz w:val="24"/>
          <w:szCs w:val="24"/>
        </w:rPr>
      </w:pPr>
      <w:r w:rsidRPr="00750132">
        <w:rPr>
          <w:rFonts w:cs="Times New Roman"/>
          <w:sz w:val="24"/>
          <w:szCs w:val="24"/>
        </w:rPr>
        <w:lastRenderedPageBreak/>
        <w:t>Частота дискретизации составляет 1 Гц, что не позволяет использовать классические методы спектрального анализа вибрации</w:t>
      </w:r>
      <w:r w:rsidR="00880CF3" w:rsidRPr="00750132">
        <w:rPr>
          <w:rFonts w:cs="Times New Roman"/>
          <w:sz w:val="24"/>
          <w:szCs w:val="24"/>
        </w:rPr>
        <w:t>.</w:t>
      </w:r>
    </w:p>
    <w:p w14:paraId="5707A0BC" w14:textId="5AAE4109" w:rsidR="00B454B8" w:rsidRPr="00750132" w:rsidRDefault="00B454B8" w:rsidP="00493C6B">
      <w:pPr>
        <w:rPr>
          <w:rFonts w:cs="Times New Roman"/>
          <w:sz w:val="24"/>
          <w:szCs w:val="24"/>
        </w:rPr>
      </w:pPr>
    </w:p>
    <w:p w14:paraId="6A01CFF5" w14:textId="28FE7AAC" w:rsidR="00B454B8" w:rsidRPr="00750132" w:rsidRDefault="00B454B8" w:rsidP="00001F83">
      <w:pPr>
        <w:pStyle w:val="a5"/>
        <w:ind w:firstLine="0"/>
        <w:rPr>
          <w:rFonts w:ascii="Times New Roman" w:hAnsi="Times New Roman" w:cs="Times New Roman"/>
          <w:sz w:val="24"/>
          <w:szCs w:val="24"/>
        </w:rPr>
      </w:pPr>
      <w:r w:rsidRPr="00750132">
        <w:rPr>
          <w:rFonts w:ascii="Times New Roman" w:hAnsi="Times New Roman" w:cs="Times New Roman"/>
          <w:noProof/>
          <w:sz w:val="24"/>
          <w:szCs w:val="24"/>
          <w:lang w:eastAsia="ru-RU"/>
        </w:rPr>
        <w:drawing>
          <wp:inline distT="0" distB="0" distL="0" distR="0" wp14:anchorId="0F2592B1" wp14:editId="07B7EDB3">
            <wp:extent cx="6645910" cy="4923155"/>
            <wp:effectExtent l="0" t="0" r="254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45910" cy="4923155"/>
                    </a:xfrm>
                    <a:prstGeom prst="rect">
                      <a:avLst/>
                    </a:prstGeom>
                    <a:noFill/>
                    <a:ln>
                      <a:noFill/>
                    </a:ln>
                  </pic:spPr>
                </pic:pic>
              </a:graphicData>
            </a:graphic>
          </wp:inline>
        </w:drawing>
      </w:r>
    </w:p>
    <w:p w14:paraId="45B4EA9B" w14:textId="03BEBD6E" w:rsidR="0090517B" w:rsidRPr="00750132" w:rsidRDefault="0090517B" w:rsidP="0090517B">
      <w:pPr>
        <w:pStyle w:val="a3"/>
        <w:rPr>
          <w:rFonts w:cs="Times New Roman"/>
          <w:i w:val="0"/>
          <w:szCs w:val="24"/>
        </w:rPr>
      </w:pPr>
      <w:r w:rsidRPr="00750132">
        <w:rPr>
          <w:rFonts w:cs="Times New Roman"/>
          <w:i w:val="0"/>
          <w:szCs w:val="24"/>
        </w:rPr>
        <w:t>Рисунок 1</w:t>
      </w:r>
      <w:r w:rsidR="00001F83" w:rsidRPr="00750132">
        <w:rPr>
          <w:rFonts w:cs="Times New Roman"/>
          <w:i w:val="0"/>
          <w:szCs w:val="24"/>
        </w:rPr>
        <w:t xml:space="preserve"> </w:t>
      </w:r>
      <w:r w:rsidR="00001F83" w:rsidRPr="00750132">
        <w:rPr>
          <w:rFonts w:cs="Times New Roman"/>
          <w:i w:val="0"/>
          <w:szCs w:val="24"/>
        </w:rPr>
        <w:t>–</w:t>
      </w:r>
      <w:r w:rsidRPr="00750132">
        <w:rPr>
          <w:rFonts w:cs="Times New Roman"/>
          <w:i w:val="0"/>
          <w:szCs w:val="24"/>
        </w:rPr>
        <w:t xml:space="preserve"> Предоставленная мнемосхема точек измерения среднего уровня вибрации</w:t>
      </w:r>
    </w:p>
    <w:p w14:paraId="376F4526" w14:textId="428D996E" w:rsidR="0090517B" w:rsidRPr="00C43A3D" w:rsidRDefault="00626BAC" w:rsidP="00A3338A">
      <w:pPr>
        <w:pStyle w:val="1"/>
        <w:spacing w:before="240" w:after="240"/>
        <w:rPr>
          <w:rFonts w:cs="Times New Roman"/>
          <w:sz w:val="28"/>
          <w:szCs w:val="28"/>
        </w:rPr>
      </w:pPr>
      <w:r w:rsidRPr="00C43A3D">
        <w:rPr>
          <w:rFonts w:cs="Times New Roman"/>
          <w:sz w:val="28"/>
          <w:szCs w:val="28"/>
        </w:rPr>
        <w:t>Предобработка данных</w:t>
      </w:r>
    </w:p>
    <w:p w14:paraId="798449B5" w14:textId="41769536" w:rsidR="00B62A92" w:rsidRPr="00750132" w:rsidRDefault="00B62A92" w:rsidP="00B62A92">
      <w:pPr>
        <w:rPr>
          <w:rFonts w:cs="Times New Roman"/>
          <w:sz w:val="24"/>
          <w:szCs w:val="24"/>
        </w:rPr>
      </w:pPr>
      <w:r w:rsidRPr="00750132">
        <w:rPr>
          <w:rFonts w:cs="Times New Roman"/>
          <w:sz w:val="24"/>
          <w:szCs w:val="24"/>
        </w:rPr>
        <w:t xml:space="preserve">В ходе подготовительного этапа выполнена стандартизация телеметрических параметров вибрации. Исходные данные содержали 28 файлов каналов </w:t>
      </w:r>
      <w:proofErr w:type="spellStart"/>
      <w:r w:rsidRPr="00750132">
        <w:rPr>
          <w:rFonts w:cs="Times New Roman"/>
          <w:sz w:val="24"/>
          <w:szCs w:val="24"/>
        </w:rPr>
        <w:t>вибродиагностики</w:t>
      </w:r>
      <w:proofErr w:type="spellEnd"/>
      <w:r w:rsidRPr="00750132">
        <w:rPr>
          <w:rFonts w:cs="Times New Roman"/>
          <w:sz w:val="24"/>
          <w:szCs w:val="24"/>
        </w:rPr>
        <w:t xml:space="preserve">. Для приведения признаков к единому масштабу применен метод Z-нормализации: </w:t>
      </w:r>
      <m:oMath>
        <m:sSup>
          <m:sSupPr>
            <m:ctrlPr>
              <w:rPr>
                <w:rFonts w:ascii="Cambria Math" w:hAnsi="Cambria Math" w:cs="Times New Roman"/>
                <w:sz w:val="24"/>
                <w:szCs w:val="24"/>
              </w:rPr>
            </m:ctrlPr>
          </m:sSupPr>
          <m:e>
            <m:r>
              <m:rPr>
                <m:sty m:val="p"/>
              </m:rPr>
              <w:rPr>
                <w:rFonts w:ascii="Cambria Math" w:hAnsi="Cambria Math" w:cs="Times New Roman"/>
                <w:sz w:val="24"/>
                <w:szCs w:val="24"/>
              </w:rPr>
              <m:t>x</m:t>
            </m:r>
          </m:e>
          <m:sup>
            <m:r>
              <m:rPr>
                <m:sty m:val="p"/>
              </m:rPr>
              <w:rPr>
                <w:rFonts w:ascii="Cambria Math" w:hAnsi="Cambria Math" w:cs="Times New Roman"/>
                <w:sz w:val="24"/>
                <w:szCs w:val="24"/>
              </w:rPr>
              <m:t>'</m:t>
            </m:r>
          </m:sup>
        </m:sSup>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x-μ</m:t>
            </m:r>
          </m:num>
          <m:den>
            <m:r>
              <m:rPr>
                <m:sty m:val="p"/>
              </m:rPr>
              <w:rPr>
                <w:rFonts w:ascii="Cambria Math" w:hAnsi="Cambria Math" w:cs="Times New Roman"/>
                <w:sz w:val="24"/>
                <w:szCs w:val="24"/>
              </w:rPr>
              <m:t>σ</m:t>
            </m:r>
          </m:den>
        </m:f>
      </m:oMath>
      <w:r w:rsidRPr="00750132">
        <w:rPr>
          <w:rFonts w:eastAsiaTheme="minorEastAsia" w:cs="Times New Roman"/>
          <w:sz w:val="24"/>
          <w:szCs w:val="24"/>
        </w:rPr>
        <w:t>.</w:t>
      </w:r>
      <w:r w:rsidRPr="00750132">
        <w:rPr>
          <w:rFonts w:cs="Times New Roman"/>
          <w:sz w:val="24"/>
          <w:szCs w:val="24"/>
        </w:rPr>
        <w:t xml:space="preserve"> Обработка выполнялась </w:t>
      </w:r>
      <w:proofErr w:type="spellStart"/>
      <w:r w:rsidRPr="00750132">
        <w:rPr>
          <w:rFonts w:cs="Times New Roman"/>
          <w:sz w:val="24"/>
          <w:szCs w:val="24"/>
        </w:rPr>
        <w:t>поканально</w:t>
      </w:r>
      <w:proofErr w:type="spellEnd"/>
      <w:r w:rsidRPr="00750132">
        <w:rPr>
          <w:rFonts w:cs="Times New Roman"/>
          <w:sz w:val="24"/>
          <w:szCs w:val="24"/>
        </w:rPr>
        <w:t xml:space="preserve"> с сохранением временной структуры и исходного формата.</w:t>
      </w:r>
      <w:r w:rsidR="003B1EB2" w:rsidRPr="00750132">
        <w:rPr>
          <w:rFonts w:cs="Times New Roman"/>
          <w:sz w:val="24"/>
          <w:szCs w:val="24"/>
        </w:rPr>
        <w:t xml:space="preserve"> В связи с тем, что предоставленные файлы имеют различную длину, каждый файл дополнялся интерполированными точками для</w:t>
      </w:r>
      <w:r w:rsidRPr="00750132">
        <w:rPr>
          <w:rFonts w:cs="Times New Roman"/>
          <w:sz w:val="24"/>
          <w:szCs w:val="24"/>
        </w:rPr>
        <w:t xml:space="preserve"> </w:t>
      </w:r>
      <w:r w:rsidR="00741D18" w:rsidRPr="00750132">
        <w:rPr>
          <w:rFonts w:cs="Times New Roman"/>
          <w:sz w:val="24"/>
          <w:szCs w:val="24"/>
        </w:rPr>
        <w:t xml:space="preserve">приведения </w:t>
      </w:r>
      <w:proofErr w:type="spellStart"/>
      <w:r w:rsidR="00741D18" w:rsidRPr="00750132">
        <w:rPr>
          <w:rFonts w:cs="Times New Roman"/>
          <w:sz w:val="24"/>
          <w:szCs w:val="24"/>
        </w:rPr>
        <w:t>датасетов</w:t>
      </w:r>
      <w:proofErr w:type="spellEnd"/>
      <w:r w:rsidR="00741D18" w:rsidRPr="00750132">
        <w:rPr>
          <w:rFonts w:cs="Times New Roman"/>
          <w:sz w:val="24"/>
          <w:szCs w:val="24"/>
        </w:rPr>
        <w:t xml:space="preserve"> к единому размеру. </w:t>
      </w:r>
      <w:r w:rsidRPr="00750132">
        <w:rPr>
          <w:rFonts w:cs="Times New Roman"/>
          <w:sz w:val="24"/>
          <w:szCs w:val="24"/>
        </w:rPr>
        <w:t>Корректность преобразования подтверждена генерацией графиков сравнения для каждого канала. Результатом сформирован набор нормализованных временных рядов с нулевым средним и единичным стандартным отклонением, готовый к этапу оконного преобразования и подачи на вход LSTM-</w:t>
      </w:r>
      <w:proofErr w:type="spellStart"/>
      <w:r w:rsidRPr="00750132">
        <w:rPr>
          <w:rFonts w:cs="Times New Roman"/>
          <w:sz w:val="24"/>
          <w:szCs w:val="24"/>
        </w:rPr>
        <w:t>автоэнкодеру</w:t>
      </w:r>
      <w:proofErr w:type="spellEnd"/>
      <w:r w:rsidRPr="00750132">
        <w:rPr>
          <w:rFonts w:cs="Times New Roman"/>
          <w:sz w:val="24"/>
          <w:szCs w:val="24"/>
        </w:rPr>
        <w:t>.</w:t>
      </w:r>
      <w:r w:rsidR="00076225" w:rsidRPr="00750132">
        <w:rPr>
          <w:rFonts w:cs="Times New Roman"/>
          <w:sz w:val="24"/>
          <w:szCs w:val="24"/>
        </w:rPr>
        <w:t xml:space="preserve"> Параметры окна: размер окна </w:t>
      </w:r>
      <w:r w:rsidR="00001F83" w:rsidRPr="00750132">
        <w:rPr>
          <w:rFonts w:cs="Times New Roman"/>
          <w:sz w:val="24"/>
          <w:szCs w:val="24"/>
        </w:rPr>
        <w:t>–</w:t>
      </w:r>
      <w:r w:rsidR="00076225" w:rsidRPr="00750132">
        <w:rPr>
          <w:rFonts w:cs="Times New Roman"/>
          <w:sz w:val="24"/>
          <w:szCs w:val="24"/>
        </w:rPr>
        <w:t xml:space="preserve"> 100 точек</w:t>
      </w:r>
      <w:r w:rsidR="00A3338A">
        <w:rPr>
          <w:rFonts w:cs="Times New Roman"/>
          <w:sz w:val="24"/>
          <w:szCs w:val="24"/>
        </w:rPr>
        <w:t>,</w:t>
      </w:r>
      <w:r w:rsidR="00076225" w:rsidRPr="00750132">
        <w:rPr>
          <w:rFonts w:cs="Times New Roman"/>
          <w:sz w:val="24"/>
          <w:szCs w:val="24"/>
        </w:rPr>
        <w:t xml:space="preserve"> шаг </w:t>
      </w:r>
      <w:r w:rsidR="00001F83" w:rsidRPr="00750132">
        <w:rPr>
          <w:rFonts w:cs="Times New Roman"/>
          <w:sz w:val="24"/>
          <w:szCs w:val="24"/>
        </w:rPr>
        <w:t>–</w:t>
      </w:r>
      <w:r w:rsidR="00076225" w:rsidRPr="00750132">
        <w:rPr>
          <w:rFonts w:cs="Times New Roman"/>
          <w:sz w:val="24"/>
          <w:szCs w:val="24"/>
        </w:rPr>
        <w:t xml:space="preserve"> 20 точек.</w:t>
      </w:r>
    </w:p>
    <w:p w14:paraId="1D0AB162" w14:textId="43F9D50C" w:rsidR="004509D6" w:rsidRPr="00C43A3D" w:rsidRDefault="004509D6" w:rsidP="00255C95">
      <w:pPr>
        <w:pStyle w:val="1"/>
        <w:spacing w:before="240" w:after="240"/>
        <w:rPr>
          <w:rFonts w:cs="Times New Roman"/>
          <w:sz w:val="28"/>
          <w:szCs w:val="28"/>
        </w:rPr>
      </w:pPr>
      <w:r w:rsidRPr="00C43A3D">
        <w:rPr>
          <w:rFonts w:cs="Times New Roman"/>
          <w:sz w:val="28"/>
          <w:szCs w:val="28"/>
        </w:rPr>
        <w:t>Разработанная методология</w:t>
      </w:r>
    </w:p>
    <w:p w14:paraId="5CDF1D05" w14:textId="6DE6A6A3" w:rsidR="004509D6" w:rsidRPr="00750132" w:rsidRDefault="004509D6" w:rsidP="004509D6">
      <w:pPr>
        <w:rPr>
          <w:rFonts w:cs="Times New Roman"/>
          <w:sz w:val="24"/>
          <w:szCs w:val="24"/>
        </w:rPr>
      </w:pPr>
      <w:r w:rsidRPr="00750132">
        <w:rPr>
          <w:rFonts w:cs="Times New Roman"/>
          <w:sz w:val="24"/>
          <w:szCs w:val="24"/>
        </w:rPr>
        <w:t xml:space="preserve">Предоставленный </w:t>
      </w:r>
      <w:proofErr w:type="spellStart"/>
      <w:r w:rsidRPr="00750132">
        <w:rPr>
          <w:rFonts w:cs="Times New Roman"/>
          <w:sz w:val="24"/>
          <w:szCs w:val="24"/>
        </w:rPr>
        <w:t>датасет</w:t>
      </w:r>
      <w:proofErr w:type="spellEnd"/>
      <w:r w:rsidRPr="00750132">
        <w:rPr>
          <w:rFonts w:cs="Times New Roman"/>
          <w:sz w:val="24"/>
          <w:szCs w:val="24"/>
        </w:rPr>
        <w:t xml:space="preserve"> не предполагает использования классических методов вибрационной и токовой диагностики, так как представляет собой набор различной телеметрии, собранной с периодичностью в 1 секунду. Такая частота дискретизации недостаточна для анализа спектральных характеристик, на которых основаны традиционные методы диагностики, включая поиск гармоник, боковых полос, резонансных частот и других признаков, связанных с механическими дефектами или электромагнитными неисправностями. Кроме того, телеметрические параметры имеют разную </w:t>
      </w:r>
      <w:r w:rsidRPr="00750132">
        <w:rPr>
          <w:rFonts w:cs="Times New Roman"/>
          <w:sz w:val="24"/>
          <w:szCs w:val="24"/>
        </w:rPr>
        <w:lastRenderedPageBreak/>
        <w:t>физическую природу и масштаб, что затрудняет применение унифицированных аналитических моделей и требует учета их взаимной динамики во времени.</w:t>
      </w:r>
    </w:p>
    <w:p w14:paraId="4493B858" w14:textId="77777777" w:rsidR="00A23B18" w:rsidRPr="00750132" w:rsidRDefault="00A23B18" w:rsidP="004509D6">
      <w:pPr>
        <w:rPr>
          <w:rFonts w:cs="Times New Roman"/>
          <w:sz w:val="24"/>
          <w:szCs w:val="24"/>
        </w:rPr>
      </w:pPr>
    </w:p>
    <w:p w14:paraId="3B18708E" w14:textId="668BDC4A" w:rsidR="004509D6" w:rsidRPr="00750132" w:rsidRDefault="004509D6" w:rsidP="004509D6">
      <w:pPr>
        <w:rPr>
          <w:rFonts w:cs="Times New Roman"/>
          <w:sz w:val="24"/>
          <w:szCs w:val="24"/>
        </w:rPr>
      </w:pPr>
      <w:r w:rsidRPr="00750132">
        <w:rPr>
          <w:rFonts w:cs="Times New Roman"/>
          <w:sz w:val="24"/>
          <w:szCs w:val="24"/>
        </w:rPr>
        <w:t xml:space="preserve">В отчете была использована методология обнаружения аномалий на основе реконструкционной ошибки </w:t>
      </w:r>
      <w:proofErr w:type="spellStart"/>
      <w:r w:rsidRPr="00750132">
        <w:rPr>
          <w:rFonts w:cs="Times New Roman"/>
          <w:sz w:val="24"/>
          <w:szCs w:val="24"/>
        </w:rPr>
        <w:t>автоэнкодера</w:t>
      </w:r>
      <w:proofErr w:type="spellEnd"/>
      <w:r w:rsidRPr="00750132">
        <w:rPr>
          <w:rFonts w:cs="Times New Roman"/>
          <w:sz w:val="24"/>
          <w:szCs w:val="24"/>
        </w:rPr>
        <w:t>, ориентированная на анализ многомерных временных рядов без заранее размеченных дефектов. Такой подход опирается на предположение, что модель, обученная восстанавливать нормальное поведение системы, будет существенно хуже реконструировать режимы, содержащие отклонения или зарождающиеся дефекты. Это делает методологию применяемой в том случае, когда точная разметка данных отсутствует.</w:t>
      </w:r>
    </w:p>
    <w:p w14:paraId="1E8EF8AC" w14:textId="77777777" w:rsidR="00A23B18" w:rsidRPr="00750132" w:rsidRDefault="00A23B18" w:rsidP="004509D6">
      <w:pPr>
        <w:rPr>
          <w:rFonts w:cs="Times New Roman"/>
          <w:sz w:val="24"/>
          <w:szCs w:val="24"/>
        </w:rPr>
      </w:pPr>
    </w:p>
    <w:p w14:paraId="0990C588" w14:textId="27F204F7" w:rsidR="004509D6" w:rsidRPr="00750132" w:rsidRDefault="004509D6" w:rsidP="004509D6">
      <w:pPr>
        <w:rPr>
          <w:rFonts w:cs="Times New Roman"/>
          <w:sz w:val="24"/>
          <w:szCs w:val="24"/>
        </w:rPr>
      </w:pPr>
      <w:r w:rsidRPr="00750132">
        <w:rPr>
          <w:rFonts w:cs="Times New Roman"/>
          <w:sz w:val="24"/>
          <w:szCs w:val="24"/>
        </w:rPr>
        <w:t>Для учета временной структуры данных используется оконное представление сигнала. Последовательность разбивается на перекрывающиеся окна фиксированной длины, что позволяет модели анализировать локальную динамику сигналов, включая взаимосвязи между каналами. В отличие от точечных методов, окно содержит информацию о форме сигнала во времени, что критично для ранней диагностики, когда абсолютные значения параметров могут оставаться в допустимых пределах, но их динамика меняется.</w:t>
      </w:r>
    </w:p>
    <w:p w14:paraId="3B595233" w14:textId="77777777" w:rsidR="00750132" w:rsidRDefault="00750132" w:rsidP="004509D6">
      <w:pPr>
        <w:rPr>
          <w:rFonts w:cs="Times New Roman"/>
          <w:sz w:val="24"/>
          <w:szCs w:val="24"/>
        </w:rPr>
      </w:pPr>
    </w:p>
    <w:p w14:paraId="3CCB31D8" w14:textId="7FD2216D" w:rsidR="004509D6" w:rsidRPr="00750132" w:rsidRDefault="004509D6" w:rsidP="004509D6">
      <w:pPr>
        <w:rPr>
          <w:rFonts w:cs="Times New Roman"/>
          <w:sz w:val="24"/>
          <w:szCs w:val="24"/>
        </w:rPr>
      </w:pPr>
      <w:r w:rsidRPr="00750132">
        <w:rPr>
          <w:rFonts w:cs="Times New Roman"/>
          <w:sz w:val="24"/>
          <w:szCs w:val="24"/>
        </w:rPr>
        <w:t>В качестве базовой модели первоначально был выбран LSTM-</w:t>
      </w:r>
      <w:proofErr w:type="spellStart"/>
      <w:r w:rsidRPr="00750132">
        <w:rPr>
          <w:rFonts w:cs="Times New Roman"/>
          <w:sz w:val="24"/>
          <w:szCs w:val="24"/>
        </w:rPr>
        <w:t>автоэнкодер</w:t>
      </w:r>
      <w:proofErr w:type="spellEnd"/>
      <w:r w:rsidRPr="00750132">
        <w:rPr>
          <w:rFonts w:cs="Times New Roman"/>
          <w:sz w:val="24"/>
          <w:szCs w:val="24"/>
        </w:rPr>
        <w:t>, так как LSTM-ячейки способны моделировать долгосрочные временные зависимости и устойчивы к шуму, характерному для промышленных измерений. Использование рекуррентной архитектуры отличает данный подход от классических методов и методов на основе PCA, которые не учитывают порядок наблюдений и теряют информацию о временных корреляциях.</w:t>
      </w:r>
    </w:p>
    <w:p w14:paraId="12537D13" w14:textId="77777777" w:rsidR="00A23B18" w:rsidRPr="00750132" w:rsidRDefault="00A23B18" w:rsidP="004509D6">
      <w:pPr>
        <w:rPr>
          <w:rFonts w:cs="Times New Roman"/>
          <w:sz w:val="24"/>
          <w:szCs w:val="24"/>
        </w:rPr>
      </w:pPr>
    </w:p>
    <w:p w14:paraId="7F83AE3F" w14:textId="04B8E98B" w:rsidR="004509D6" w:rsidRPr="00750132" w:rsidRDefault="004509D6" w:rsidP="004509D6">
      <w:pPr>
        <w:rPr>
          <w:rFonts w:cs="Times New Roman"/>
          <w:sz w:val="24"/>
          <w:szCs w:val="24"/>
        </w:rPr>
      </w:pPr>
      <w:r w:rsidRPr="00750132">
        <w:rPr>
          <w:rFonts w:cs="Times New Roman"/>
          <w:sz w:val="24"/>
          <w:szCs w:val="24"/>
        </w:rPr>
        <w:t xml:space="preserve">В рамках дальнейшего развития методологии архитектура модели была модифицирована: вместо рекуррентного </w:t>
      </w:r>
      <w:proofErr w:type="spellStart"/>
      <w:r w:rsidRPr="00750132">
        <w:rPr>
          <w:rFonts w:cs="Times New Roman"/>
          <w:sz w:val="24"/>
          <w:szCs w:val="24"/>
        </w:rPr>
        <w:t>автоэнкодера</w:t>
      </w:r>
      <w:proofErr w:type="spellEnd"/>
      <w:r w:rsidRPr="00750132">
        <w:rPr>
          <w:rFonts w:cs="Times New Roman"/>
          <w:sz w:val="24"/>
          <w:szCs w:val="24"/>
        </w:rPr>
        <w:t xml:space="preserve"> был использован </w:t>
      </w:r>
      <w:proofErr w:type="spellStart"/>
      <w:r w:rsidRPr="00750132">
        <w:rPr>
          <w:rFonts w:cs="Times New Roman"/>
          <w:sz w:val="24"/>
          <w:szCs w:val="24"/>
        </w:rPr>
        <w:t>сверточный</w:t>
      </w:r>
      <w:proofErr w:type="spellEnd"/>
      <w:r w:rsidRPr="00750132">
        <w:rPr>
          <w:rFonts w:cs="Times New Roman"/>
          <w:sz w:val="24"/>
          <w:szCs w:val="24"/>
        </w:rPr>
        <w:t xml:space="preserve"> </w:t>
      </w:r>
      <w:proofErr w:type="spellStart"/>
      <w:r w:rsidRPr="00750132">
        <w:rPr>
          <w:rFonts w:cs="Times New Roman"/>
          <w:sz w:val="24"/>
          <w:szCs w:val="24"/>
        </w:rPr>
        <w:t>автоэнкодер</w:t>
      </w:r>
      <w:proofErr w:type="spellEnd"/>
      <w:r w:rsidRPr="00750132">
        <w:rPr>
          <w:rFonts w:cs="Times New Roman"/>
          <w:sz w:val="24"/>
          <w:szCs w:val="24"/>
        </w:rPr>
        <w:t>, обладающий более высокой вычислительной эффективностью и лучшей способностью извлекать локальные паттерны во временных рядах. При этом сохраняется принцип формирования компактного латентного представления фиксированной размерности, отражающего нормальное состояние системы.</w:t>
      </w:r>
    </w:p>
    <w:p w14:paraId="44E41B5D" w14:textId="77777777" w:rsidR="00A23B18" w:rsidRPr="00750132" w:rsidRDefault="00A23B18" w:rsidP="004509D6">
      <w:pPr>
        <w:rPr>
          <w:rFonts w:cs="Times New Roman"/>
          <w:sz w:val="24"/>
          <w:szCs w:val="24"/>
        </w:rPr>
      </w:pPr>
    </w:p>
    <w:p w14:paraId="6D66FFA7" w14:textId="7C5A5E77" w:rsidR="004509D6" w:rsidRPr="00750132" w:rsidRDefault="004509D6" w:rsidP="004509D6">
      <w:pPr>
        <w:rPr>
          <w:rFonts w:cs="Times New Roman"/>
          <w:sz w:val="24"/>
          <w:szCs w:val="24"/>
        </w:rPr>
      </w:pPr>
      <w:r w:rsidRPr="00750132">
        <w:rPr>
          <w:rFonts w:cs="Times New Roman"/>
          <w:sz w:val="24"/>
          <w:szCs w:val="24"/>
        </w:rPr>
        <w:t>Дополнительно в модель была введена задача адаптации доменов, направленная на устранение различий между телеметрическими данными, полученными с различных узлов оборудования. Такие различия проявляются в смещении распределений сигналов, различной амплитуде и уровне шума, что может приводить к ухудшению качества модели при переносе на новые агрегаты.</w:t>
      </w:r>
    </w:p>
    <w:p w14:paraId="31E6F7B0" w14:textId="77777777" w:rsidR="00A23B18" w:rsidRPr="00750132" w:rsidRDefault="00A23B18" w:rsidP="004509D6">
      <w:pPr>
        <w:rPr>
          <w:rFonts w:cs="Times New Roman"/>
          <w:sz w:val="24"/>
          <w:szCs w:val="24"/>
        </w:rPr>
      </w:pPr>
    </w:p>
    <w:p w14:paraId="236AA6E0" w14:textId="5AA332AD" w:rsidR="004509D6" w:rsidRPr="00750132" w:rsidRDefault="004509D6" w:rsidP="004509D6">
      <w:pPr>
        <w:rPr>
          <w:rFonts w:cs="Times New Roman"/>
          <w:sz w:val="24"/>
          <w:szCs w:val="24"/>
        </w:rPr>
      </w:pPr>
      <w:r w:rsidRPr="00750132">
        <w:rPr>
          <w:rFonts w:cs="Times New Roman"/>
          <w:sz w:val="24"/>
          <w:szCs w:val="24"/>
        </w:rPr>
        <w:t xml:space="preserve">Для решения данной задачи используется подход </w:t>
      </w:r>
      <w:proofErr w:type="spellStart"/>
      <w:r w:rsidRPr="00750132">
        <w:rPr>
          <w:rFonts w:cs="Times New Roman"/>
          <w:sz w:val="24"/>
          <w:szCs w:val="24"/>
        </w:rPr>
        <w:t>Domain</w:t>
      </w:r>
      <w:proofErr w:type="spellEnd"/>
      <w:r w:rsidRPr="00750132">
        <w:rPr>
          <w:rFonts w:cs="Times New Roman"/>
          <w:sz w:val="24"/>
          <w:szCs w:val="24"/>
        </w:rPr>
        <w:t xml:space="preserve"> </w:t>
      </w:r>
      <w:proofErr w:type="spellStart"/>
      <w:r w:rsidRPr="00750132">
        <w:rPr>
          <w:rFonts w:cs="Times New Roman"/>
          <w:sz w:val="24"/>
          <w:szCs w:val="24"/>
        </w:rPr>
        <w:t>Adversarial</w:t>
      </w:r>
      <w:proofErr w:type="spellEnd"/>
      <w:r w:rsidRPr="00750132">
        <w:rPr>
          <w:rFonts w:cs="Times New Roman"/>
          <w:sz w:val="24"/>
          <w:szCs w:val="24"/>
        </w:rPr>
        <w:t xml:space="preserve"> </w:t>
      </w:r>
      <w:proofErr w:type="spellStart"/>
      <w:r w:rsidRPr="00750132">
        <w:rPr>
          <w:rFonts w:cs="Times New Roman"/>
          <w:sz w:val="24"/>
          <w:szCs w:val="24"/>
        </w:rPr>
        <w:t>Neural</w:t>
      </w:r>
      <w:proofErr w:type="spellEnd"/>
      <w:r w:rsidRPr="00750132">
        <w:rPr>
          <w:rFonts w:cs="Times New Roman"/>
          <w:sz w:val="24"/>
          <w:szCs w:val="24"/>
        </w:rPr>
        <w:t xml:space="preserve"> </w:t>
      </w:r>
      <w:proofErr w:type="spellStart"/>
      <w:r w:rsidRPr="00750132">
        <w:rPr>
          <w:rFonts w:cs="Times New Roman"/>
          <w:sz w:val="24"/>
          <w:szCs w:val="24"/>
        </w:rPr>
        <w:t>Network</w:t>
      </w:r>
      <w:proofErr w:type="spellEnd"/>
      <w:r w:rsidRPr="00750132">
        <w:rPr>
          <w:rFonts w:cs="Times New Roman"/>
          <w:sz w:val="24"/>
          <w:szCs w:val="24"/>
        </w:rPr>
        <w:t>, в рамках которого помимо реконструкции сигнала модель обучается классифицировать домен (группу датчиков). В архитектуру добавляется дополнительная ветка классификации, работающая с латентным представлением.</w:t>
      </w:r>
    </w:p>
    <w:p w14:paraId="4D90A6EE" w14:textId="77777777" w:rsidR="004509D6" w:rsidRPr="00750132" w:rsidRDefault="004509D6" w:rsidP="004509D6">
      <w:pPr>
        <w:rPr>
          <w:rFonts w:cs="Times New Roman"/>
          <w:sz w:val="24"/>
          <w:szCs w:val="24"/>
        </w:rPr>
      </w:pPr>
    </w:p>
    <w:p w14:paraId="7768F971" w14:textId="04BD3658" w:rsidR="00B62A92" w:rsidRPr="00750132" w:rsidRDefault="004509D6" w:rsidP="004509D6">
      <w:pPr>
        <w:rPr>
          <w:rFonts w:cs="Times New Roman"/>
          <w:sz w:val="24"/>
          <w:szCs w:val="24"/>
        </w:rPr>
      </w:pPr>
      <w:r w:rsidRPr="00750132">
        <w:rPr>
          <w:rFonts w:cs="Times New Roman"/>
          <w:sz w:val="24"/>
          <w:szCs w:val="24"/>
        </w:rPr>
        <w:t xml:space="preserve">Ключевым элементом является слой </w:t>
      </w:r>
      <w:proofErr w:type="spellStart"/>
      <w:r w:rsidRPr="00750132">
        <w:rPr>
          <w:rFonts w:cs="Times New Roman"/>
          <w:sz w:val="24"/>
          <w:szCs w:val="24"/>
        </w:rPr>
        <w:t>Gradient</w:t>
      </w:r>
      <w:proofErr w:type="spellEnd"/>
      <w:r w:rsidRPr="00750132">
        <w:rPr>
          <w:rFonts w:cs="Times New Roman"/>
          <w:sz w:val="24"/>
          <w:szCs w:val="24"/>
        </w:rPr>
        <w:t xml:space="preserve"> </w:t>
      </w:r>
      <w:proofErr w:type="spellStart"/>
      <w:r w:rsidRPr="00750132">
        <w:rPr>
          <w:rFonts w:cs="Times New Roman"/>
          <w:sz w:val="24"/>
          <w:szCs w:val="24"/>
        </w:rPr>
        <w:t>Reversal</w:t>
      </w:r>
      <w:proofErr w:type="spellEnd"/>
      <w:r w:rsidRPr="00750132">
        <w:rPr>
          <w:rFonts w:cs="Times New Roman"/>
          <w:sz w:val="24"/>
          <w:szCs w:val="24"/>
        </w:rPr>
        <w:t xml:space="preserve"> </w:t>
      </w:r>
      <w:proofErr w:type="spellStart"/>
      <w:r w:rsidRPr="00750132">
        <w:rPr>
          <w:rFonts w:cs="Times New Roman"/>
          <w:sz w:val="24"/>
          <w:szCs w:val="24"/>
        </w:rPr>
        <w:t>Layer</w:t>
      </w:r>
      <w:proofErr w:type="spellEnd"/>
      <w:r w:rsidRPr="00750132">
        <w:rPr>
          <w:rFonts w:cs="Times New Roman"/>
          <w:sz w:val="24"/>
          <w:szCs w:val="24"/>
        </w:rPr>
        <w:t>, который на этапе обратного распространения изменяет знак градиента:</w:t>
      </w:r>
    </w:p>
    <w:p w14:paraId="69DA7228" w14:textId="77777777" w:rsidR="00A23B18" w:rsidRPr="00750132" w:rsidRDefault="00A23B18" w:rsidP="004509D6">
      <w:pPr>
        <w:rPr>
          <w:rFonts w:cs="Times New Roman"/>
          <w:sz w:val="24"/>
          <w:szCs w:val="24"/>
        </w:rPr>
      </w:pPr>
    </w:p>
    <w:p w14:paraId="303144A4" w14:textId="6AB698E3" w:rsidR="00D046C6" w:rsidRPr="00750132" w:rsidRDefault="00522C3E" w:rsidP="004509D6">
      <w:pPr>
        <w:rPr>
          <w:rFonts w:eastAsiaTheme="minorEastAsia" w:cs="Times New Roman"/>
          <w:sz w:val="24"/>
          <w:szCs w:val="24"/>
        </w:rPr>
      </w:pPr>
      <m:oMathPara>
        <m:oMath>
          <m:f>
            <m:fPr>
              <m:ctrlPr>
                <w:rPr>
                  <w:rFonts w:ascii="Cambria Math" w:hAnsi="Cambria Math" w:cs="Times New Roman"/>
                  <w:sz w:val="24"/>
                  <w:szCs w:val="24"/>
                </w:rPr>
              </m:ctrlPr>
            </m:fPr>
            <m:num>
              <m:r>
                <m:rPr>
                  <m:sty m:val="p"/>
                </m:rPr>
                <w:rPr>
                  <w:rFonts w:ascii="Cambria Math" w:hAnsi="Cambria Math" w:cs="Times New Roman"/>
                  <w:sz w:val="24"/>
                  <w:szCs w:val="24"/>
                </w:rPr>
                <m:t>∂L</m:t>
              </m:r>
            </m:num>
            <m:den>
              <m:r>
                <m:rPr>
                  <m:sty m:val="p"/>
                </m:rPr>
                <w:rPr>
                  <w:rFonts w:ascii="Cambria Math" w:hAnsi="Cambria Math" w:cs="Times New Roman"/>
                  <w:sz w:val="24"/>
                  <w:szCs w:val="24"/>
                </w:rPr>
                <m:t>∂x</m:t>
              </m:r>
            </m:den>
          </m:f>
          <m:r>
            <m:rPr>
              <m:sty m:val="p"/>
            </m:rPr>
            <w:rPr>
              <w:rFonts w:ascii="Cambria Math" w:hAnsi="Cambria Math" w:cs="Times New Roman"/>
              <w:sz w:val="24"/>
              <w:szCs w:val="24"/>
            </w:rPr>
            <m:t>=-λ⋅</m:t>
          </m:r>
          <m:f>
            <m:fPr>
              <m:ctrlPr>
                <w:rPr>
                  <w:rFonts w:ascii="Cambria Math" w:hAnsi="Cambria Math" w:cs="Times New Roman"/>
                  <w:sz w:val="24"/>
                  <w:szCs w:val="24"/>
                </w:rPr>
              </m:ctrlPr>
            </m:fPr>
            <m:num>
              <m:r>
                <m:rPr>
                  <m:sty m:val="p"/>
                </m:rPr>
                <w:rPr>
                  <w:rFonts w:ascii="Cambria Math" w:hAnsi="Cambria Math" w:cs="Times New Roman"/>
                  <w:sz w:val="24"/>
                  <w:szCs w:val="24"/>
                </w:rPr>
                <m:t>∂L</m:t>
              </m:r>
            </m:num>
            <m:den>
              <m:r>
                <m:rPr>
                  <m:sty m:val="p"/>
                </m:rPr>
                <w:rPr>
                  <w:rFonts w:ascii="Cambria Math" w:hAnsi="Cambria Math" w:cs="Times New Roman"/>
                  <w:sz w:val="24"/>
                  <w:szCs w:val="24"/>
                </w:rPr>
                <m:t>∂x</m:t>
              </m:r>
            </m:den>
          </m:f>
        </m:oMath>
      </m:oMathPara>
    </w:p>
    <w:p w14:paraId="25929DD2" w14:textId="77777777" w:rsidR="00A23B18" w:rsidRPr="00750132" w:rsidRDefault="00A23B18" w:rsidP="004509D6">
      <w:pPr>
        <w:rPr>
          <w:rFonts w:eastAsiaTheme="minorEastAsia" w:cs="Times New Roman"/>
          <w:sz w:val="24"/>
          <w:szCs w:val="24"/>
        </w:rPr>
      </w:pPr>
    </w:p>
    <w:p w14:paraId="5C8958BF" w14:textId="75D8F83E" w:rsidR="00D046C6" w:rsidRPr="00750132" w:rsidRDefault="00D046C6" w:rsidP="00D046C6">
      <w:pPr>
        <w:rPr>
          <w:rFonts w:eastAsiaTheme="minorEastAsia" w:cs="Times New Roman"/>
          <w:sz w:val="24"/>
          <w:szCs w:val="24"/>
        </w:rPr>
      </w:pPr>
      <w:r w:rsidRPr="00750132">
        <w:rPr>
          <w:rFonts w:eastAsiaTheme="minorEastAsia" w:cs="Times New Roman"/>
          <w:sz w:val="24"/>
          <w:szCs w:val="24"/>
        </w:rPr>
        <w:t xml:space="preserve">Что приводит к тому, что </w:t>
      </w:r>
      <w:proofErr w:type="spellStart"/>
      <w:r w:rsidRPr="00750132">
        <w:rPr>
          <w:rFonts w:eastAsiaTheme="minorEastAsia" w:cs="Times New Roman"/>
          <w:sz w:val="24"/>
          <w:szCs w:val="24"/>
        </w:rPr>
        <w:t>энкодер</w:t>
      </w:r>
      <w:proofErr w:type="spellEnd"/>
      <w:r w:rsidRPr="00750132">
        <w:rPr>
          <w:rFonts w:eastAsiaTheme="minorEastAsia" w:cs="Times New Roman"/>
          <w:sz w:val="24"/>
          <w:szCs w:val="24"/>
        </w:rPr>
        <w:t xml:space="preserve"> обучается формировать признаки, которые минимизируют ошибку реконструкции, но при этом не содержат информации о домене. В результате латентное пространство становится инвариантным к различиям между узлами оборудования.</w:t>
      </w:r>
    </w:p>
    <w:p w14:paraId="3AE61C84" w14:textId="1FB8656D" w:rsidR="00D046C6" w:rsidRPr="00750132" w:rsidRDefault="00D046C6" w:rsidP="00D046C6">
      <w:pPr>
        <w:rPr>
          <w:rFonts w:eastAsiaTheme="minorEastAsia" w:cs="Times New Roman"/>
          <w:sz w:val="24"/>
          <w:szCs w:val="24"/>
        </w:rPr>
      </w:pPr>
      <w:r w:rsidRPr="00750132">
        <w:rPr>
          <w:rFonts w:eastAsiaTheme="minorEastAsia" w:cs="Times New Roman"/>
          <w:sz w:val="24"/>
          <w:szCs w:val="24"/>
        </w:rPr>
        <w:t>Обучение модели осуществляется с использованием комбинированной функции потерь:</w:t>
      </w:r>
    </w:p>
    <w:p w14:paraId="0017C6AA" w14:textId="11D9CFCA" w:rsidR="00D046C6" w:rsidRPr="00750132" w:rsidRDefault="00001F83" w:rsidP="00D046C6">
      <w:pPr>
        <w:rPr>
          <w:rFonts w:eastAsiaTheme="minorEastAsia" w:cs="Times New Roman"/>
          <w:sz w:val="24"/>
          <w:szCs w:val="24"/>
          <w:lang w:val="en-US"/>
        </w:rPr>
      </w:pPr>
      <m:oMathPara>
        <m:oMath>
          <m:r>
            <m:rPr>
              <m:sty m:val="p"/>
            </m:rPr>
            <w:rPr>
              <w:rFonts w:ascii="Cambria Math" w:eastAsiaTheme="minorEastAsia" w:hAnsi="Cambria Math" w:cs="Times New Roman"/>
              <w:sz w:val="24"/>
              <w:szCs w:val="24"/>
              <w:lang w:val="en-US"/>
            </w:rPr>
            <m:t>L=</m:t>
          </m:r>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lang w:val="en-US"/>
                </w:rPr>
                <m:t>L</m:t>
              </m:r>
            </m:e>
            <m:sub>
              <m:r>
                <m:rPr>
                  <m:nor/>
                </m:rPr>
                <w:rPr>
                  <w:rFonts w:eastAsiaTheme="minorEastAsia" w:cs="Times New Roman"/>
                  <w:sz w:val="24"/>
                  <w:szCs w:val="24"/>
                  <w:lang w:val="en-US"/>
                </w:rPr>
                <m:t>rec</m:t>
              </m:r>
            </m:sub>
          </m:sSub>
          <m:r>
            <m:rPr>
              <m:sty m:val="p"/>
            </m:rPr>
            <w:rPr>
              <w:rFonts w:ascii="Cambria Math" w:eastAsiaTheme="minorEastAsia" w:hAnsi="Cambria Math" w:cs="Times New Roman"/>
              <w:sz w:val="24"/>
              <w:szCs w:val="24"/>
              <w:lang w:val="en-US"/>
            </w:rPr>
            <m:t>+</m:t>
          </m:r>
          <m:r>
            <m:rPr>
              <m:sty m:val="p"/>
            </m:rPr>
            <w:rPr>
              <w:rFonts w:ascii="Cambria Math" w:eastAsiaTheme="minorEastAsia" w:hAnsi="Cambria Math" w:cs="Times New Roman"/>
              <w:sz w:val="24"/>
              <w:szCs w:val="24"/>
            </w:rPr>
            <m:t>α</m:t>
          </m:r>
          <m:r>
            <m:rPr>
              <m:sty m:val="p"/>
            </m:rPr>
            <w:rPr>
              <w:rFonts w:ascii="Cambria Math" w:eastAsiaTheme="minorEastAsia" w:hAnsi="Cambria Math" w:cs="Times New Roman"/>
              <w:sz w:val="24"/>
              <w:szCs w:val="24"/>
              <w:lang w:val="en-US"/>
            </w:rPr>
            <m:t>⋅</m:t>
          </m:r>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lang w:val="en-US"/>
                </w:rPr>
                <m:t>L</m:t>
              </m:r>
            </m:e>
            <m:sub>
              <m:r>
                <m:rPr>
                  <m:nor/>
                </m:rPr>
                <w:rPr>
                  <w:rFonts w:eastAsiaTheme="minorEastAsia" w:cs="Times New Roman"/>
                  <w:sz w:val="24"/>
                  <w:szCs w:val="24"/>
                  <w:lang w:val="en-US"/>
                </w:rPr>
                <m:t>dom</m:t>
              </m:r>
            </m:sub>
          </m:sSub>
        </m:oMath>
      </m:oMathPara>
    </w:p>
    <w:p w14:paraId="3C5F6F33" w14:textId="77777777" w:rsidR="00A23B18" w:rsidRPr="00750132" w:rsidRDefault="00A23B18" w:rsidP="00D046C6">
      <w:pPr>
        <w:rPr>
          <w:rFonts w:eastAsiaTheme="minorEastAsia" w:cs="Times New Roman"/>
          <w:sz w:val="24"/>
          <w:szCs w:val="24"/>
          <w:lang w:val="en-US"/>
        </w:rPr>
      </w:pPr>
    </w:p>
    <w:p w14:paraId="5EDA531C" w14:textId="196914DB" w:rsidR="00D046C6" w:rsidRPr="00750132" w:rsidRDefault="00D046C6" w:rsidP="00750132">
      <w:pPr>
        <w:rPr>
          <w:rFonts w:eastAsiaTheme="minorEastAsia" w:cs="Times New Roman"/>
          <w:sz w:val="24"/>
          <w:szCs w:val="24"/>
        </w:rPr>
      </w:pPr>
      <w:r w:rsidRPr="00750132">
        <w:rPr>
          <w:rFonts w:eastAsiaTheme="minorEastAsia" w:cs="Times New Roman"/>
          <w:sz w:val="24"/>
          <w:szCs w:val="24"/>
        </w:rPr>
        <w:t xml:space="preserve">где: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L</m:t>
            </m:r>
          </m:e>
          <m:sub>
            <m:r>
              <m:rPr>
                <m:nor/>
              </m:rPr>
              <w:rPr>
                <w:rFonts w:eastAsiaTheme="minorEastAsia" w:cs="Times New Roman"/>
                <w:sz w:val="24"/>
                <w:szCs w:val="24"/>
                <w:lang w:val="en-US"/>
              </w:rPr>
              <m:t>rec</m:t>
            </m:r>
          </m:sub>
        </m:sSub>
      </m:oMath>
      <w:r w:rsidRPr="00750132">
        <w:rPr>
          <w:rFonts w:eastAsiaTheme="minorEastAsia" w:cs="Times New Roman"/>
          <w:sz w:val="24"/>
          <w:szCs w:val="24"/>
        </w:rPr>
        <w:t xml:space="preserve"> </w:t>
      </w:r>
      <w:r w:rsidR="00750132" w:rsidRPr="00750132">
        <w:rPr>
          <w:rFonts w:eastAsiaTheme="minorEastAsia" w:cs="Times New Roman"/>
          <w:sz w:val="24"/>
          <w:szCs w:val="24"/>
        </w:rPr>
        <w:t>–</w:t>
      </w:r>
      <w:r w:rsidRPr="00750132">
        <w:rPr>
          <w:rFonts w:eastAsiaTheme="minorEastAsia" w:cs="Times New Roman"/>
          <w:sz w:val="24"/>
          <w:szCs w:val="24"/>
        </w:rPr>
        <w:t xml:space="preserve"> </w:t>
      </w:r>
      <w:r w:rsidRPr="00750132">
        <w:rPr>
          <w:rFonts w:cs="Times New Roman"/>
          <w:sz w:val="24"/>
          <w:szCs w:val="24"/>
        </w:rPr>
        <w:t xml:space="preserve">ошибка реконструкции,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L</m:t>
            </m:r>
          </m:e>
          <m:sub>
            <m:r>
              <m:rPr>
                <m:nor/>
              </m:rPr>
              <w:rPr>
                <w:rFonts w:eastAsiaTheme="minorEastAsia" w:cs="Times New Roman"/>
                <w:sz w:val="24"/>
                <w:szCs w:val="24"/>
                <w:lang w:val="en-US"/>
              </w:rPr>
              <m:t>dom</m:t>
            </m:r>
          </m:sub>
        </m:sSub>
      </m:oMath>
      <w:r w:rsidRPr="00750132">
        <w:rPr>
          <w:rFonts w:eastAsiaTheme="minorEastAsia" w:cs="Times New Roman"/>
          <w:sz w:val="24"/>
          <w:szCs w:val="24"/>
        </w:rPr>
        <w:t xml:space="preserve"> </w:t>
      </w:r>
      <w:r w:rsidR="00750132" w:rsidRPr="00750132">
        <w:rPr>
          <w:rFonts w:eastAsiaTheme="minorEastAsia" w:cs="Times New Roman"/>
          <w:sz w:val="24"/>
          <w:szCs w:val="24"/>
        </w:rPr>
        <w:t>–</w:t>
      </w:r>
      <w:r w:rsidRPr="00750132">
        <w:rPr>
          <w:rFonts w:eastAsiaTheme="minorEastAsia" w:cs="Times New Roman"/>
          <w:sz w:val="24"/>
          <w:szCs w:val="24"/>
        </w:rPr>
        <w:t xml:space="preserve"> ошибк</w:t>
      </w:r>
      <w:r w:rsidR="008B2FB8" w:rsidRPr="00750132">
        <w:rPr>
          <w:rFonts w:eastAsiaTheme="minorEastAsia" w:cs="Times New Roman"/>
          <w:sz w:val="24"/>
          <w:szCs w:val="24"/>
        </w:rPr>
        <w:t>а</w:t>
      </w:r>
      <w:r w:rsidRPr="00750132">
        <w:rPr>
          <w:rFonts w:eastAsiaTheme="minorEastAsia" w:cs="Times New Roman"/>
          <w:sz w:val="24"/>
          <w:szCs w:val="24"/>
        </w:rPr>
        <w:t xml:space="preserve"> классификации домена</w:t>
      </w:r>
      <w:r w:rsidR="008B2FB8" w:rsidRPr="00750132">
        <w:rPr>
          <w:rFonts w:eastAsiaTheme="minorEastAsia" w:cs="Times New Roman"/>
          <w:sz w:val="24"/>
          <w:szCs w:val="24"/>
        </w:rPr>
        <w:t>;</w:t>
      </w:r>
      <w:r w:rsidRPr="00750132">
        <w:rPr>
          <w:rFonts w:eastAsiaTheme="minorEastAsia" w:cs="Times New Roman"/>
          <w:sz w:val="24"/>
          <w:szCs w:val="24"/>
        </w:rPr>
        <w:t xml:space="preserve"> </w:t>
      </w:r>
      <m:oMath>
        <m:r>
          <m:rPr>
            <m:sty m:val="p"/>
          </m:rPr>
          <w:rPr>
            <w:rFonts w:ascii="Cambria Math" w:eastAsiaTheme="minorEastAsia" w:hAnsi="Cambria Math" w:cs="Times New Roman"/>
            <w:sz w:val="24"/>
            <w:szCs w:val="24"/>
          </w:rPr>
          <m:t>α</m:t>
        </m:r>
      </m:oMath>
      <w:r w:rsidR="008B2FB8" w:rsidRPr="00750132">
        <w:rPr>
          <w:rFonts w:eastAsiaTheme="minorEastAsia" w:cs="Times New Roman"/>
          <w:sz w:val="24"/>
          <w:szCs w:val="24"/>
        </w:rPr>
        <w:t xml:space="preserve"> </w:t>
      </w:r>
      <w:r w:rsidR="00750132" w:rsidRPr="00750132">
        <w:rPr>
          <w:rFonts w:eastAsiaTheme="minorEastAsia" w:cs="Times New Roman"/>
          <w:sz w:val="24"/>
          <w:szCs w:val="24"/>
        </w:rPr>
        <w:t>–</w:t>
      </w:r>
      <w:r w:rsidR="008B2FB8" w:rsidRPr="00750132">
        <w:rPr>
          <w:rFonts w:eastAsiaTheme="minorEastAsia" w:cs="Times New Roman"/>
          <w:sz w:val="24"/>
          <w:szCs w:val="24"/>
        </w:rPr>
        <w:t xml:space="preserve"> коэффициент регулировки вклада доменной задачи.</w:t>
      </w:r>
    </w:p>
    <w:p w14:paraId="44E3A3D0" w14:textId="564E5918" w:rsidR="008B2FB8" w:rsidRPr="00750132" w:rsidRDefault="008B2FB8" w:rsidP="008B2FB8">
      <w:pPr>
        <w:rPr>
          <w:rFonts w:eastAsiaTheme="minorEastAsia" w:cs="Times New Roman"/>
          <w:sz w:val="24"/>
          <w:szCs w:val="24"/>
        </w:rPr>
      </w:pPr>
      <w:r w:rsidRPr="00750132">
        <w:rPr>
          <w:rFonts w:eastAsiaTheme="minorEastAsia" w:cs="Times New Roman"/>
          <w:sz w:val="24"/>
          <w:szCs w:val="24"/>
        </w:rPr>
        <w:t xml:space="preserve">Для обеспечения стабильного обучения параметр </w:t>
      </w:r>
      <m:oMath>
        <m:r>
          <m:rPr>
            <m:sty m:val="p"/>
          </m:rPr>
          <w:rPr>
            <w:rFonts w:ascii="Cambria Math" w:eastAsiaTheme="minorEastAsia" w:hAnsi="Cambria Math" w:cs="Times New Roman"/>
            <w:sz w:val="24"/>
            <w:szCs w:val="24"/>
          </w:rPr>
          <m:t>λ</m:t>
        </m:r>
      </m:oMath>
      <w:r w:rsidRPr="00750132">
        <w:rPr>
          <w:rFonts w:eastAsiaTheme="minorEastAsia" w:cs="Times New Roman"/>
          <w:sz w:val="24"/>
          <w:szCs w:val="24"/>
        </w:rPr>
        <w:t xml:space="preserve"> изменяется в процессе обучения по закону:</w:t>
      </w:r>
    </w:p>
    <w:p w14:paraId="7A4FD5F4" w14:textId="4EF1BFB6" w:rsidR="008B2FB8" w:rsidRPr="00750132" w:rsidRDefault="00001F83" w:rsidP="008B2FB8">
      <w:pPr>
        <w:rPr>
          <w:rFonts w:eastAsiaTheme="minorEastAsia" w:cs="Times New Roman"/>
          <w:sz w:val="24"/>
          <w:szCs w:val="24"/>
        </w:rPr>
      </w:pPr>
      <m:oMathPara>
        <m:oMath>
          <m:r>
            <m:rPr>
              <m:sty m:val="p"/>
            </m:rPr>
            <w:rPr>
              <w:rFonts w:ascii="Cambria Math" w:eastAsiaTheme="minorEastAsia" w:hAnsi="Cambria Math" w:cs="Times New Roman"/>
              <w:sz w:val="24"/>
              <w:szCs w:val="24"/>
            </w:rPr>
            <w:lastRenderedPageBreak/>
            <m:t>λ=</m:t>
          </m:r>
          <m:f>
            <m:fPr>
              <m:ctrlPr>
                <w:rPr>
                  <w:rFonts w:ascii="Cambria Math" w:eastAsiaTheme="minorEastAsia" w:hAnsi="Cambria Math" w:cs="Times New Roman"/>
                  <w:sz w:val="24"/>
                  <w:szCs w:val="24"/>
                </w:rPr>
              </m:ctrlPr>
            </m:fPr>
            <m:num>
              <m:r>
                <m:rPr>
                  <m:sty m:val="p"/>
                </m:rPr>
                <w:rPr>
                  <w:rFonts w:ascii="Cambria Math" w:eastAsiaTheme="minorEastAsia" w:hAnsi="Cambria Math" w:cs="Times New Roman"/>
                  <w:sz w:val="24"/>
                  <w:szCs w:val="24"/>
                </w:rPr>
                <m:t>2</m:t>
              </m:r>
            </m:num>
            <m:den>
              <m:r>
                <m:rPr>
                  <m:sty m:val="p"/>
                </m:rPr>
                <w:rPr>
                  <w:rFonts w:ascii="Cambria Math" w:eastAsiaTheme="minorEastAsia" w:hAnsi="Cambria Math" w:cs="Times New Roman"/>
                  <w:sz w:val="24"/>
                  <w:szCs w:val="24"/>
                </w:rPr>
                <m:t>1+</m:t>
              </m:r>
              <m:sSup>
                <m:sSupPr>
                  <m:ctrlPr>
                    <w:rPr>
                      <w:rFonts w:ascii="Cambria Math" w:eastAsiaTheme="minorEastAsia" w:hAnsi="Cambria Math" w:cs="Times New Roman"/>
                      <w:sz w:val="24"/>
                      <w:szCs w:val="24"/>
                    </w:rPr>
                  </m:ctrlPr>
                </m:sSupPr>
                <m:e>
                  <m:r>
                    <m:rPr>
                      <m:sty m:val="p"/>
                    </m:rPr>
                    <w:rPr>
                      <w:rFonts w:ascii="Cambria Math" w:eastAsiaTheme="minorEastAsia" w:hAnsi="Cambria Math" w:cs="Times New Roman"/>
                      <w:sz w:val="24"/>
                      <w:szCs w:val="24"/>
                    </w:rPr>
                    <m:t>e</m:t>
                  </m:r>
                </m:e>
                <m:sup>
                  <m:r>
                    <m:rPr>
                      <m:sty m:val="p"/>
                    </m:rPr>
                    <w:rPr>
                      <w:rFonts w:ascii="Cambria Math" w:eastAsiaTheme="minorEastAsia" w:hAnsi="Cambria Math" w:cs="Times New Roman"/>
                      <w:sz w:val="24"/>
                      <w:szCs w:val="24"/>
                    </w:rPr>
                    <m:t>-10p</m:t>
                  </m:r>
                </m:sup>
              </m:sSup>
            </m:den>
          </m:f>
          <m:r>
            <m:rPr>
              <m:sty m:val="p"/>
            </m:rPr>
            <w:rPr>
              <w:rFonts w:ascii="Cambria Math" w:eastAsiaTheme="minorEastAsia" w:hAnsi="Cambria Math" w:cs="Times New Roman"/>
              <w:sz w:val="24"/>
              <w:szCs w:val="24"/>
            </w:rPr>
            <m:t>-1</m:t>
          </m:r>
        </m:oMath>
      </m:oMathPara>
    </w:p>
    <w:p w14:paraId="6F8E0779" w14:textId="77777777" w:rsidR="00A23B18" w:rsidRPr="00750132" w:rsidRDefault="00A23B18" w:rsidP="008B2FB8">
      <w:pPr>
        <w:rPr>
          <w:rFonts w:eastAsiaTheme="minorEastAsia" w:cs="Times New Roman"/>
          <w:sz w:val="24"/>
          <w:szCs w:val="24"/>
        </w:rPr>
      </w:pPr>
    </w:p>
    <w:p w14:paraId="4742A2F5" w14:textId="31C4F6FC" w:rsidR="008B2FB8" w:rsidRPr="00750132" w:rsidRDefault="008B2FB8" w:rsidP="008B2FB8">
      <w:pPr>
        <w:rPr>
          <w:rFonts w:eastAsiaTheme="minorEastAsia" w:cs="Times New Roman"/>
          <w:sz w:val="24"/>
          <w:szCs w:val="24"/>
        </w:rPr>
      </w:pPr>
      <w:r w:rsidRPr="00750132">
        <w:rPr>
          <w:rFonts w:eastAsiaTheme="minorEastAsia" w:cs="Times New Roman"/>
          <w:sz w:val="24"/>
          <w:szCs w:val="24"/>
        </w:rPr>
        <w:t xml:space="preserve">где: </w:t>
      </w:r>
      <m:oMath>
        <m:r>
          <m:rPr>
            <m:sty m:val="p"/>
          </m:rPr>
          <w:rPr>
            <w:rFonts w:ascii="Cambria Math" w:eastAsiaTheme="minorEastAsia" w:hAnsi="Cambria Math" w:cs="Times New Roman"/>
            <w:sz w:val="24"/>
            <w:szCs w:val="24"/>
          </w:rPr>
          <m:t>p</m:t>
        </m:r>
      </m:oMath>
      <w:r w:rsidRPr="00750132">
        <w:rPr>
          <w:rFonts w:eastAsiaTheme="minorEastAsia" w:cs="Times New Roman"/>
          <w:sz w:val="24"/>
          <w:szCs w:val="24"/>
        </w:rPr>
        <w:t xml:space="preserve"> </w:t>
      </w:r>
      <w:r w:rsidR="00750132" w:rsidRPr="00750132">
        <w:rPr>
          <w:rFonts w:eastAsiaTheme="minorEastAsia" w:cs="Times New Roman"/>
          <w:sz w:val="24"/>
          <w:szCs w:val="24"/>
        </w:rPr>
        <w:t>–</w:t>
      </w:r>
      <w:r w:rsidRPr="00750132">
        <w:rPr>
          <w:rFonts w:eastAsiaTheme="minorEastAsia" w:cs="Times New Roman"/>
          <w:sz w:val="24"/>
          <w:szCs w:val="24"/>
        </w:rPr>
        <w:t xml:space="preserve"> нормированный прогресс обучения. Это позволяет на начальных этапах сосредоточиться на реконструкции, а затем постепенно усиливать эффект доменной адаптации.</w:t>
      </w:r>
    </w:p>
    <w:p w14:paraId="0F174FB1" w14:textId="77777777" w:rsidR="00EB086C" w:rsidRPr="00750132" w:rsidRDefault="00EB086C" w:rsidP="008B2FB8">
      <w:pPr>
        <w:rPr>
          <w:rFonts w:eastAsiaTheme="minorEastAsia" w:cs="Times New Roman"/>
          <w:sz w:val="24"/>
          <w:szCs w:val="24"/>
        </w:rPr>
      </w:pPr>
    </w:p>
    <w:p w14:paraId="66BD8B63" w14:textId="768B68A5" w:rsidR="008B2FB8" w:rsidRPr="00750132" w:rsidRDefault="008B2FB8" w:rsidP="008B2FB8">
      <w:pPr>
        <w:rPr>
          <w:rFonts w:eastAsiaTheme="minorEastAsia" w:cs="Times New Roman"/>
          <w:sz w:val="24"/>
          <w:szCs w:val="24"/>
        </w:rPr>
      </w:pPr>
      <w:r w:rsidRPr="00750132">
        <w:rPr>
          <w:rFonts w:eastAsiaTheme="minorEastAsia" w:cs="Times New Roman"/>
          <w:sz w:val="24"/>
          <w:szCs w:val="24"/>
        </w:rPr>
        <w:t>Критерием аномальности служит реконструкционная ошибка, вычисляемая как значение среднего отклонения между входным и восстановленным окнами:</w:t>
      </w:r>
    </w:p>
    <w:p w14:paraId="5D3A733B" w14:textId="77777777" w:rsidR="00A23B18" w:rsidRPr="00750132" w:rsidRDefault="00A23B18" w:rsidP="008B2FB8">
      <w:pPr>
        <w:rPr>
          <w:rFonts w:eastAsiaTheme="minorEastAsia" w:cs="Times New Roman"/>
          <w:sz w:val="24"/>
          <w:szCs w:val="24"/>
        </w:rPr>
      </w:pPr>
    </w:p>
    <w:p w14:paraId="14563745" w14:textId="782225F6" w:rsidR="004B4559" w:rsidRPr="00750132" w:rsidRDefault="00001F83" w:rsidP="008B2FB8">
      <w:pPr>
        <w:rPr>
          <w:rFonts w:eastAsiaTheme="minorEastAsia" w:cs="Times New Roman"/>
          <w:sz w:val="24"/>
          <w:szCs w:val="24"/>
        </w:rPr>
      </w:pPr>
      <m:oMathPara>
        <m:oMath>
          <m:r>
            <m:rPr>
              <m:sty m:val="p"/>
            </m:rPr>
            <w:rPr>
              <w:rFonts w:ascii="Cambria Math" w:eastAsiaTheme="minorEastAsia" w:hAnsi="Cambria Math" w:cs="Times New Roman"/>
              <w:sz w:val="24"/>
              <w:szCs w:val="24"/>
            </w:rPr>
            <m:t>E=</m:t>
          </m:r>
          <m:f>
            <m:fPr>
              <m:ctrlPr>
                <w:rPr>
                  <w:rFonts w:ascii="Cambria Math" w:eastAsiaTheme="minorEastAsia" w:hAnsi="Cambria Math" w:cs="Times New Roman"/>
                  <w:sz w:val="24"/>
                  <w:szCs w:val="24"/>
                </w:rPr>
              </m:ctrlPr>
            </m:fPr>
            <m:num>
              <m:r>
                <m:rPr>
                  <m:sty m:val="p"/>
                </m:rPr>
                <w:rPr>
                  <w:rFonts w:ascii="Cambria Math" w:eastAsiaTheme="minorEastAsia" w:hAnsi="Cambria Math" w:cs="Times New Roman"/>
                  <w:sz w:val="24"/>
                  <w:szCs w:val="24"/>
                </w:rPr>
                <m:t>1</m:t>
              </m:r>
            </m:num>
            <m:den>
              <m:r>
                <m:rPr>
                  <m:sty m:val="p"/>
                </m:rPr>
                <w:rPr>
                  <w:rFonts w:ascii="Cambria Math" w:eastAsiaTheme="minorEastAsia" w:hAnsi="Cambria Math" w:cs="Times New Roman"/>
                  <w:sz w:val="24"/>
                  <w:szCs w:val="24"/>
                </w:rPr>
                <m:t>N</m:t>
              </m:r>
            </m:den>
          </m:f>
          <m:nary>
            <m:naryPr>
              <m:chr m:val="∑"/>
              <m:subHide m:val="1"/>
              <m:supHide m:val="1"/>
              <m:ctrlPr>
                <w:rPr>
                  <w:rFonts w:ascii="Cambria Math" w:eastAsiaTheme="minorEastAsia" w:hAnsi="Cambria Math" w:cs="Times New Roman"/>
                  <w:sz w:val="24"/>
                  <w:szCs w:val="24"/>
                </w:rPr>
              </m:ctrlPr>
            </m:naryPr>
            <m:sub/>
            <m:sup/>
            <m:e>
              <m:sSup>
                <m:sSupPr>
                  <m:ctrlPr>
                    <w:rPr>
                      <w:rFonts w:ascii="Cambria Math" w:eastAsiaTheme="minorEastAsia" w:hAnsi="Cambria Math" w:cs="Times New Roman"/>
                      <w:sz w:val="24"/>
                      <w:szCs w:val="24"/>
                    </w:rPr>
                  </m:ctrlPr>
                </m:sSupPr>
                <m:e>
                  <m:d>
                    <m:dPr>
                      <m:ctrlPr>
                        <w:rPr>
                          <w:rFonts w:ascii="Cambria Math" w:eastAsiaTheme="minorEastAsia" w:hAnsi="Cambria Math" w:cs="Times New Roman"/>
                          <w:sz w:val="24"/>
                          <w:szCs w:val="24"/>
                        </w:rPr>
                      </m:ctrlPr>
                    </m:dPr>
                    <m:e>
                      <m:r>
                        <m:rPr>
                          <m:sty m:val="p"/>
                        </m:rPr>
                        <w:rPr>
                          <w:rFonts w:ascii="Cambria Math" w:eastAsiaTheme="minorEastAsia" w:hAnsi="Cambria Math" w:cs="Times New Roman"/>
                          <w:sz w:val="24"/>
                          <w:szCs w:val="24"/>
                        </w:rPr>
                        <m:t>x-</m:t>
                      </m:r>
                      <m:acc>
                        <m:accPr>
                          <m:ctrlPr>
                            <w:rPr>
                              <w:rFonts w:ascii="Cambria Math" w:eastAsiaTheme="minorEastAsia" w:hAnsi="Cambria Math" w:cs="Times New Roman"/>
                              <w:sz w:val="24"/>
                              <w:szCs w:val="24"/>
                            </w:rPr>
                          </m:ctrlPr>
                        </m:accPr>
                        <m:e>
                          <m:r>
                            <m:rPr>
                              <m:sty m:val="p"/>
                            </m:rPr>
                            <w:rPr>
                              <w:rFonts w:ascii="Cambria Math" w:eastAsiaTheme="minorEastAsia" w:hAnsi="Cambria Math" w:cs="Times New Roman"/>
                              <w:sz w:val="24"/>
                              <w:szCs w:val="24"/>
                            </w:rPr>
                            <m:t>x</m:t>
                          </m:r>
                        </m:e>
                      </m:acc>
                    </m:e>
                  </m:d>
                </m:e>
                <m:sup>
                  <m:r>
                    <m:rPr>
                      <m:sty m:val="p"/>
                    </m:rPr>
                    <w:rPr>
                      <w:rFonts w:ascii="Cambria Math" w:eastAsiaTheme="minorEastAsia" w:hAnsi="Cambria Math" w:cs="Times New Roman"/>
                      <w:sz w:val="24"/>
                      <w:szCs w:val="24"/>
                    </w:rPr>
                    <m:t>2</m:t>
                  </m:r>
                </m:sup>
              </m:sSup>
            </m:e>
          </m:nary>
        </m:oMath>
      </m:oMathPara>
    </w:p>
    <w:p w14:paraId="54B8BCAF" w14:textId="77777777" w:rsidR="00A23B18" w:rsidRPr="00750132" w:rsidRDefault="00A23B18" w:rsidP="008B2FB8">
      <w:pPr>
        <w:rPr>
          <w:rFonts w:eastAsiaTheme="minorEastAsia" w:cs="Times New Roman"/>
          <w:sz w:val="24"/>
          <w:szCs w:val="24"/>
        </w:rPr>
      </w:pPr>
    </w:p>
    <w:p w14:paraId="7B18DD76" w14:textId="4193C34B" w:rsidR="004B4559" w:rsidRPr="00750132" w:rsidRDefault="004B4559" w:rsidP="008B2FB8">
      <w:pPr>
        <w:rPr>
          <w:rFonts w:eastAsiaTheme="minorEastAsia" w:cs="Times New Roman"/>
          <w:sz w:val="24"/>
          <w:szCs w:val="24"/>
        </w:rPr>
      </w:pPr>
      <w:r w:rsidRPr="00750132">
        <w:rPr>
          <w:rFonts w:eastAsiaTheme="minorEastAsia" w:cs="Times New Roman"/>
          <w:sz w:val="24"/>
          <w:szCs w:val="24"/>
        </w:rPr>
        <w:t>В отличие от базовой реализации, в которой использовались фиксированные или эмпирические пороги, в данной работе применяется устойчивый статистический подход к определению порогового значения. Порог вычисляется на основе медианы и медианного абсолютного отклонения:</w:t>
      </w:r>
    </w:p>
    <w:p w14:paraId="5CB7D8E1" w14:textId="77777777" w:rsidR="00A23B18" w:rsidRPr="00750132" w:rsidRDefault="00A23B18" w:rsidP="008B2FB8">
      <w:pPr>
        <w:rPr>
          <w:rFonts w:eastAsiaTheme="minorEastAsia" w:cs="Times New Roman"/>
          <w:sz w:val="24"/>
          <w:szCs w:val="24"/>
        </w:rPr>
      </w:pPr>
    </w:p>
    <w:p w14:paraId="7739B21B" w14:textId="7ADF6C6B" w:rsidR="004B4559" w:rsidRPr="00750132" w:rsidRDefault="00001F83" w:rsidP="008B2FB8">
      <w:pPr>
        <w:rPr>
          <w:rFonts w:eastAsiaTheme="minorEastAsia" w:cs="Times New Roman"/>
          <w:sz w:val="24"/>
          <w:szCs w:val="24"/>
          <w:lang w:val="en-US"/>
        </w:rPr>
      </w:pPr>
      <m:oMathPara>
        <m:oMath>
          <m:r>
            <m:rPr>
              <m:sty m:val="p"/>
            </m:rPr>
            <w:rPr>
              <w:rFonts w:ascii="Cambria Math" w:eastAsiaTheme="minorEastAsia" w:hAnsi="Cambria Math" w:cs="Times New Roman"/>
              <w:sz w:val="24"/>
              <w:szCs w:val="24"/>
              <w:lang w:val="en-US"/>
            </w:rPr>
            <m:t>T=</m:t>
          </m:r>
          <m:r>
            <m:rPr>
              <m:nor/>
            </m:rPr>
            <w:rPr>
              <w:rFonts w:eastAsiaTheme="minorEastAsia" w:cs="Times New Roman"/>
              <w:sz w:val="24"/>
              <w:szCs w:val="24"/>
              <w:lang w:val="en-US"/>
            </w:rPr>
            <m:t>median</m:t>
          </m:r>
          <m:d>
            <m:dPr>
              <m:ctrlPr>
                <w:rPr>
                  <w:rFonts w:ascii="Cambria Math" w:eastAsiaTheme="minorEastAsia" w:hAnsi="Cambria Math" w:cs="Times New Roman"/>
                  <w:sz w:val="24"/>
                  <w:szCs w:val="24"/>
                </w:rPr>
              </m:ctrlPr>
            </m:dPr>
            <m:e>
              <m:r>
                <m:rPr>
                  <m:sty m:val="p"/>
                </m:rPr>
                <w:rPr>
                  <w:rFonts w:ascii="Cambria Math" w:eastAsiaTheme="minorEastAsia" w:hAnsi="Cambria Math" w:cs="Times New Roman"/>
                  <w:sz w:val="24"/>
                  <w:szCs w:val="24"/>
                  <w:lang w:val="en-US"/>
                </w:rPr>
                <m:t>E</m:t>
              </m:r>
            </m:e>
          </m:d>
          <m:r>
            <m:rPr>
              <m:sty m:val="p"/>
            </m:rPr>
            <w:rPr>
              <w:rFonts w:ascii="Cambria Math" w:eastAsiaTheme="minorEastAsia" w:hAnsi="Cambria Math" w:cs="Times New Roman"/>
              <w:sz w:val="24"/>
              <w:szCs w:val="24"/>
              <w:lang w:val="en-US"/>
            </w:rPr>
            <m:t>+k⋅</m:t>
          </m:r>
          <m:r>
            <m:rPr>
              <m:nor/>
            </m:rPr>
            <w:rPr>
              <w:rFonts w:eastAsiaTheme="minorEastAsia" w:cs="Times New Roman"/>
              <w:sz w:val="24"/>
              <w:szCs w:val="24"/>
              <w:lang w:val="en-US"/>
            </w:rPr>
            <m:t>MAD</m:t>
          </m:r>
          <m:d>
            <m:dPr>
              <m:ctrlPr>
                <w:rPr>
                  <w:rFonts w:ascii="Cambria Math" w:eastAsiaTheme="minorEastAsia" w:hAnsi="Cambria Math" w:cs="Times New Roman"/>
                  <w:sz w:val="24"/>
                  <w:szCs w:val="24"/>
                </w:rPr>
              </m:ctrlPr>
            </m:dPr>
            <m:e>
              <m:r>
                <m:rPr>
                  <m:sty m:val="p"/>
                </m:rPr>
                <w:rPr>
                  <w:rFonts w:ascii="Cambria Math" w:eastAsiaTheme="minorEastAsia" w:hAnsi="Cambria Math" w:cs="Times New Roman"/>
                  <w:sz w:val="24"/>
                  <w:szCs w:val="24"/>
                  <w:lang w:val="en-US"/>
                </w:rPr>
                <m:t>E</m:t>
              </m:r>
            </m:e>
          </m:d>
        </m:oMath>
      </m:oMathPara>
    </w:p>
    <w:p w14:paraId="7CAA9B68" w14:textId="68A7235C" w:rsidR="004B4559" w:rsidRPr="00750132" w:rsidRDefault="004B4559" w:rsidP="008B2FB8">
      <w:pPr>
        <w:rPr>
          <w:rFonts w:eastAsiaTheme="minorEastAsia" w:cs="Times New Roman"/>
          <w:sz w:val="24"/>
          <w:szCs w:val="24"/>
          <w:lang w:val="en-US"/>
        </w:rPr>
      </w:pPr>
      <m:oMathPara>
        <m:oMath>
          <m:r>
            <m:rPr>
              <m:nor/>
            </m:rPr>
            <w:rPr>
              <w:rFonts w:eastAsiaTheme="minorEastAsia" w:cs="Times New Roman"/>
              <w:sz w:val="24"/>
              <w:szCs w:val="24"/>
              <w:lang w:val="en-US"/>
            </w:rPr>
            <m:t>MAD</m:t>
          </m:r>
          <m:d>
            <m:dPr>
              <m:ctrlPr>
                <w:rPr>
                  <w:rFonts w:ascii="Cambria Math" w:eastAsiaTheme="minorEastAsia" w:hAnsi="Cambria Math" w:cs="Times New Roman"/>
                  <w:sz w:val="24"/>
                  <w:szCs w:val="24"/>
                  <w:lang w:val="en-US"/>
                </w:rPr>
              </m:ctrlPr>
            </m:dPr>
            <m:e>
              <m:r>
                <m:rPr>
                  <m:sty m:val="p"/>
                </m:rPr>
                <w:rPr>
                  <w:rFonts w:ascii="Cambria Math" w:eastAsiaTheme="minorEastAsia" w:hAnsi="Cambria Math" w:cs="Times New Roman"/>
                  <w:sz w:val="24"/>
                  <w:szCs w:val="24"/>
                  <w:lang w:val="en-US"/>
                </w:rPr>
                <m:t>E</m:t>
              </m:r>
            </m:e>
          </m:d>
          <m:r>
            <m:rPr>
              <m:sty m:val="p"/>
            </m:rPr>
            <w:rPr>
              <w:rFonts w:ascii="Cambria Math" w:eastAsiaTheme="minorEastAsia" w:hAnsi="Cambria Math" w:cs="Times New Roman"/>
              <w:sz w:val="24"/>
              <w:szCs w:val="24"/>
              <w:lang w:val="en-US"/>
            </w:rPr>
            <m:t>=</m:t>
          </m:r>
          <m:r>
            <m:rPr>
              <m:nor/>
            </m:rPr>
            <w:rPr>
              <w:rFonts w:eastAsiaTheme="minorEastAsia" w:cs="Times New Roman"/>
              <w:sz w:val="24"/>
              <w:szCs w:val="24"/>
              <w:lang w:val="en-US"/>
            </w:rPr>
            <m:t>median</m:t>
          </m:r>
          <m:d>
            <m:dPr>
              <m:ctrlPr>
                <w:rPr>
                  <w:rFonts w:ascii="Cambria Math" w:eastAsiaTheme="minorEastAsia" w:hAnsi="Cambria Math" w:cs="Times New Roman"/>
                  <w:sz w:val="24"/>
                  <w:szCs w:val="24"/>
                  <w:lang w:val="en-US"/>
                </w:rPr>
              </m:ctrlPr>
            </m:dPr>
            <m:e>
              <m:d>
                <m:dPr>
                  <m:begChr m:val="|"/>
                  <m:endChr m:val="|"/>
                  <m:ctrlPr>
                    <w:rPr>
                      <w:rFonts w:ascii="Cambria Math" w:eastAsiaTheme="minorEastAsia" w:hAnsi="Cambria Math" w:cs="Times New Roman"/>
                      <w:sz w:val="24"/>
                      <w:szCs w:val="24"/>
                      <w:lang w:val="en-US"/>
                    </w:rPr>
                  </m:ctrlPr>
                </m:dPr>
                <m:e>
                  <m:sSub>
                    <m:sSubPr>
                      <m:ctrlPr>
                        <w:rPr>
                          <w:rFonts w:ascii="Cambria Math" w:eastAsiaTheme="minorEastAsia" w:hAnsi="Cambria Math" w:cs="Times New Roman"/>
                          <w:sz w:val="24"/>
                          <w:szCs w:val="24"/>
                          <w:lang w:val="en-US"/>
                        </w:rPr>
                      </m:ctrlPr>
                    </m:sSubPr>
                    <m:e>
                      <m:r>
                        <m:rPr>
                          <m:sty m:val="p"/>
                        </m:rPr>
                        <w:rPr>
                          <w:rFonts w:ascii="Cambria Math" w:eastAsiaTheme="minorEastAsia" w:hAnsi="Cambria Math" w:cs="Times New Roman"/>
                          <w:sz w:val="24"/>
                          <w:szCs w:val="24"/>
                          <w:lang w:val="en-US"/>
                        </w:rPr>
                        <m:t>E</m:t>
                      </m:r>
                    </m:e>
                    <m:sub>
                      <m:r>
                        <m:rPr>
                          <m:sty m:val="p"/>
                        </m:rPr>
                        <w:rPr>
                          <w:rFonts w:ascii="Cambria Math" w:eastAsiaTheme="minorEastAsia" w:hAnsi="Cambria Math" w:cs="Times New Roman"/>
                          <w:sz w:val="24"/>
                          <w:szCs w:val="24"/>
                          <w:lang w:val="en-US"/>
                        </w:rPr>
                        <m:t>i</m:t>
                      </m:r>
                    </m:sub>
                  </m:sSub>
                  <m:r>
                    <m:rPr>
                      <m:sty m:val="p"/>
                    </m:rPr>
                    <w:rPr>
                      <w:rFonts w:ascii="Cambria Math" w:eastAsiaTheme="minorEastAsia" w:hAnsi="Cambria Math" w:cs="Times New Roman"/>
                      <w:sz w:val="24"/>
                      <w:szCs w:val="24"/>
                      <w:lang w:val="en-US"/>
                    </w:rPr>
                    <m:t>-</m:t>
                  </m:r>
                  <m:r>
                    <m:rPr>
                      <m:nor/>
                    </m:rPr>
                    <w:rPr>
                      <w:rFonts w:eastAsiaTheme="minorEastAsia" w:cs="Times New Roman"/>
                      <w:sz w:val="24"/>
                      <w:szCs w:val="24"/>
                      <w:lang w:val="en-US"/>
                    </w:rPr>
                    <m:t>median</m:t>
                  </m:r>
                  <m:d>
                    <m:dPr>
                      <m:ctrlPr>
                        <w:rPr>
                          <w:rFonts w:ascii="Cambria Math" w:eastAsiaTheme="minorEastAsia" w:hAnsi="Cambria Math" w:cs="Times New Roman"/>
                          <w:sz w:val="24"/>
                          <w:szCs w:val="24"/>
                          <w:lang w:val="en-US"/>
                        </w:rPr>
                      </m:ctrlPr>
                    </m:dPr>
                    <m:e>
                      <m:r>
                        <m:rPr>
                          <m:sty m:val="p"/>
                        </m:rPr>
                        <w:rPr>
                          <w:rFonts w:ascii="Cambria Math" w:eastAsiaTheme="minorEastAsia" w:hAnsi="Cambria Math" w:cs="Times New Roman"/>
                          <w:sz w:val="24"/>
                          <w:szCs w:val="24"/>
                          <w:lang w:val="en-US"/>
                        </w:rPr>
                        <m:t>E</m:t>
                      </m:r>
                    </m:e>
                  </m:d>
                </m:e>
              </m:d>
            </m:e>
          </m:d>
        </m:oMath>
      </m:oMathPara>
    </w:p>
    <w:p w14:paraId="1597AB18" w14:textId="77777777" w:rsidR="00A23B18" w:rsidRPr="00750132" w:rsidRDefault="00A23B18" w:rsidP="008B2FB8">
      <w:pPr>
        <w:rPr>
          <w:rFonts w:eastAsiaTheme="minorEastAsia" w:cs="Times New Roman"/>
          <w:sz w:val="24"/>
          <w:szCs w:val="24"/>
          <w:lang w:val="en-US"/>
        </w:rPr>
      </w:pPr>
    </w:p>
    <w:p w14:paraId="0E4F5460" w14:textId="58801F24" w:rsidR="004B4559" w:rsidRPr="00750132" w:rsidRDefault="00FA5796" w:rsidP="008B2FB8">
      <w:pPr>
        <w:rPr>
          <w:rFonts w:eastAsiaTheme="minorEastAsia" w:cs="Times New Roman"/>
          <w:sz w:val="24"/>
          <w:szCs w:val="24"/>
        </w:rPr>
      </w:pPr>
      <w:r w:rsidRPr="00750132">
        <w:rPr>
          <w:rFonts w:eastAsiaTheme="minorEastAsia" w:cs="Times New Roman"/>
          <w:sz w:val="24"/>
          <w:szCs w:val="24"/>
        </w:rPr>
        <w:t>Такой способ является устойчивым к выбросам и не требует ручной настройки порогов для каждого канала.</w:t>
      </w:r>
    </w:p>
    <w:p w14:paraId="463789EF" w14:textId="77777777" w:rsidR="00EB086C" w:rsidRPr="00750132" w:rsidRDefault="00EB086C" w:rsidP="008B2FB8">
      <w:pPr>
        <w:rPr>
          <w:rFonts w:eastAsiaTheme="minorEastAsia" w:cs="Times New Roman"/>
          <w:sz w:val="24"/>
          <w:szCs w:val="24"/>
        </w:rPr>
      </w:pPr>
    </w:p>
    <w:p w14:paraId="4D443786" w14:textId="77707F3F" w:rsidR="00FA5796" w:rsidRPr="00750132" w:rsidRDefault="00FA5796" w:rsidP="00FA5796">
      <w:pPr>
        <w:rPr>
          <w:rFonts w:eastAsiaTheme="minorEastAsia" w:cs="Times New Roman"/>
          <w:sz w:val="24"/>
          <w:szCs w:val="24"/>
        </w:rPr>
      </w:pPr>
      <w:r w:rsidRPr="00750132">
        <w:rPr>
          <w:rFonts w:eastAsiaTheme="minorEastAsia" w:cs="Times New Roman"/>
          <w:sz w:val="24"/>
          <w:szCs w:val="24"/>
        </w:rPr>
        <w:t xml:space="preserve">Аномалия фиксируется при выполнении условия </w:t>
      </w:r>
      <m:oMath>
        <m:r>
          <m:rPr>
            <m:sty m:val="p"/>
          </m:rPr>
          <w:rPr>
            <w:rFonts w:ascii="Cambria Math" w:eastAsiaTheme="minorEastAsia" w:hAnsi="Cambria Math" w:cs="Times New Roman"/>
            <w:sz w:val="24"/>
            <w:szCs w:val="24"/>
          </w:rPr>
          <m:t>E &gt; T</m:t>
        </m:r>
      </m:oMath>
      <w:r w:rsidRPr="00750132">
        <w:rPr>
          <w:rFonts w:eastAsiaTheme="minorEastAsia" w:cs="Times New Roman"/>
          <w:sz w:val="24"/>
          <w:szCs w:val="24"/>
        </w:rPr>
        <w:t>. Дополнительно, как и в исходной методологии, реконструкционная ошибка может быть преобразована в вероятностную оценку дефекта с использованием сигмоидальной функции, что позволяет получить интерпретируемую метрику в диапазоне от 0 до 1 и упростить интеграцию в системы мониторинга.</w:t>
      </w:r>
    </w:p>
    <w:p w14:paraId="4D12E612" w14:textId="77777777" w:rsidR="00FA5796" w:rsidRPr="00750132" w:rsidRDefault="00FA5796" w:rsidP="00FA5796">
      <w:pPr>
        <w:rPr>
          <w:rFonts w:eastAsiaTheme="minorEastAsia" w:cs="Times New Roman"/>
          <w:sz w:val="24"/>
          <w:szCs w:val="24"/>
        </w:rPr>
      </w:pPr>
    </w:p>
    <w:p w14:paraId="0F61301F" w14:textId="5681DFE7" w:rsidR="00FA5796" w:rsidRPr="00750132" w:rsidRDefault="00FA5796" w:rsidP="00FA5796">
      <w:pPr>
        <w:rPr>
          <w:rFonts w:eastAsiaTheme="minorEastAsia" w:cs="Times New Roman"/>
          <w:sz w:val="24"/>
          <w:szCs w:val="24"/>
        </w:rPr>
      </w:pPr>
      <w:r w:rsidRPr="00750132">
        <w:rPr>
          <w:rFonts w:eastAsiaTheme="minorEastAsia" w:cs="Times New Roman"/>
          <w:sz w:val="24"/>
          <w:szCs w:val="24"/>
        </w:rPr>
        <w:t>Внедрение адаптации доменов и устойчивого способа определения порога позволило повысить обобщающую способность модели, снизить количество ложных срабатываний и обеспечить корректную работу на ранее не наблюдавшихся узлах оборудования.</w:t>
      </w:r>
    </w:p>
    <w:p w14:paraId="765B89FB" w14:textId="28644139" w:rsidR="00FA5796" w:rsidRPr="00C43A3D" w:rsidRDefault="00FA5796" w:rsidP="00255C95">
      <w:pPr>
        <w:pStyle w:val="1"/>
        <w:spacing w:before="240" w:after="240"/>
        <w:rPr>
          <w:rFonts w:cs="Times New Roman"/>
          <w:sz w:val="28"/>
          <w:szCs w:val="28"/>
        </w:rPr>
      </w:pPr>
      <w:r w:rsidRPr="00C43A3D">
        <w:rPr>
          <w:rFonts w:cs="Times New Roman"/>
          <w:sz w:val="28"/>
          <w:szCs w:val="28"/>
        </w:rPr>
        <w:t>Анализ результатов применимости методологии</w:t>
      </w:r>
    </w:p>
    <w:p w14:paraId="2926F496" w14:textId="17722BEA" w:rsidR="00FA5796" w:rsidRPr="00750132" w:rsidRDefault="00A571E7" w:rsidP="00FA5796">
      <w:pPr>
        <w:rPr>
          <w:rFonts w:cs="Times New Roman"/>
          <w:sz w:val="24"/>
          <w:szCs w:val="24"/>
        </w:rPr>
      </w:pPr>
      <w:r w:rsidRPr="00750132">
        <w:rPr>
          <w:rFonts w:cs="Times New Roman"/>
          <w:sz w:val="24"/>
          <w:szCs w:val="24"/>
        </w:rPr>
        <w:t xml:space="preserve">В результате работы системы, выполненной на базе сформированной методологии, были получены вероятностные оценки наличия дефектов в различных узлах системы обработки руды. Для обучения и проверки работоспособности модели были взяты те точки, которые встречаются во всех предоставленных </w:t>
      </w:r>
      <w:proofErr w:type="spellStart"/>
      <w:r w:rsidRPr="00750132">
        <w:rPr>
          <w:rFonts w:cs="Times New Roman"/>
          <w:sz w:val="24"/>
          <w:szCs w:val="24"/>
        </w:rPr>
        <w:t>датасетах</w:t>
      </w:r>
      <w:proofErr w:type="spellEnd"/>
      <w:r w:rsidRPr="00750132">
        <w:rPr>
          <w:rFonts w:cs="Times New Roman"/>
          <w:sz w:val="24"/>
          <w:szCs w:val="24"/>
        </w:rPr>
        <w:t xml:space="preserve"> по данному узлу. На всех графиках пороговое значение было принято за 0</w:t>
      </w:r>
      <w:r w:rsidR="00750132" w:rsidRPr="00750132">
        <w:rPr>
          <w:rFonts w:cs="Times New Roman"/>
          <w:sz w:val="24"/>
          <w:szCs w:val="24"/>
        </w:rPr>
        <w:t>,</w:t>
      </w:r>
      <w:r w:rsidRPr="00750132">
        <w:rPr>
          <w:rFonts w:cs="Times New Roman"/>
          <w:sz w:val="24"/>
          <w:szCs w:val="24"/>
        </w:rPr>
        <w:t>5 (50</w:t>
      </w:r>
      <w:r w:rsidR="00750132" w:rsidRPr="00750132">
        <w:rPr>
          <w:rFonts w:cs="Times New Roman"/>
          <w:sz w:val="24"/>
          <w:szCs w:val="24"/>
        </w:rPr>
        <w:t> </w:t>
      </w:r>
      <w:r w:rsidRPr="00750132">
        <w:rPr>
          <w:rFonts w:cs="Times New Roman"/>
          <w:sz w:val="24"/>
          <w:szCs w:val="24"/>
        </w:rPr>
        <w:t>%), при этом оценка может быть скорректирована в зависимости от конкретного узла системы.</w:t>
      </w:r>
    </w:p>
    <w:p w14:paraId="05368C9A" w14:textId="77777777" w:rsidR="006A6939" w:rsidRPr="00750132" w:rsidRDefault="006A6939" w:rsidP="00FA5796">
      <w:pPr>
        <w:rPr>
          <w:rFonts w:cs="Times New Roman"/>
          <w:sz w:val="24"/>
          <w:szCs w:val="24"/>
        </w:rPr>
      </w:pPr>
    </w:p>
    <w:p w14:paraId="22D6D4E1" w14:textId="5524D64D" w:rsidR="00A571E7" w:rsidRPr="00750132" w:rsidRDefault="00A571E7" w:rsidP="00FA5796">
      <w:pPr>
        <w:rPr>
          <w:rFonts w:cs="Times New Roman"/>
          <w:sz w:val="24"/>
          <w:szCs w:val="24"/>
        </w:rPr>
      </w:pPr>
      <w:r w:rsidRPr="00750132">
        <w:rPr>
          <w:rFonts w:cs="Times New Roman"/>
          <w:sz w:val="24"/>
          <w:szCs w:val="24"/>
        </w:rPr>
        <w:t>Из зависимости</w:t>
      </w:r>
      <w:r w:rsidR="00DC2525" w:rsidRPr="00750132">
        <w:rPr>
          <w:rFonts w:cs="Times New Roman"/>
          <w:sz w:val="24"/>
          <w:szCs w:val="24"/>
        </w:rPr>
        <w:t xml:space="preserve">, показанной на </w:t>
      </w:r>
      <w:r w:rsidR="00750132" w:rsidRPr="00750132">
        <w:rPr>
          <w:rFonts w:cs="Times New Roman"/>
          <w:sz w:val="24"/>
          <w:szCs w:val="24"/>
        </w:rPr>
        <w:t>р</w:t>
      </w:r>
      <w:r w:rsidR="00DC2525" w:rsidRPr="00750132">
        <w:rPr>
          <w:rFonts w:cs="Times New Roman"/>
          <w:sz w:val="24"/>
          <w:szCs w:val="24"/>
        </w:rPr>
        <w:t xml:space="preserve">исунке 2, </w:t>
      </w:r>
      <w:r w:rsidRPr="00750132">
        <w:rPr>
          <w:rFonts w:cs="Times New Roman"/>
          <w:sz w:val="24"/>
          <w:szCs w:val="24"/>
        </w:rPr>
        <w:t>наблюдается прогнозирование дефекта повышенная вероятность возникновения, причем за несколько часов наблюдается последовательное повышение вероятности. Таким образом, повышение вероятности можно принять за диагностический признак, который можно использовать для осуществления диагностики по состоянию, а не по плану.</w:t>
      </w:r>
    </w:p>
    <w:p w14:paraId="6EFFF637" w14:textId="1041ABA7" w:rsidR="00DC2525" w:rsidRPr="00750132" w:rsidRDefault="00DC2525" w:rsidP="00750132">
      <w:pPr>
        <w:pStyle w:val="a5"/>
        <w:ind w:firstLine="0"/>
        <w:jc w:val="left"/>
        <w:rPr>
          <w:rFonts w:ascii="Times New Roman" w:hAnsi="Times New Roman" w:cs="Times New Roman"/>
          <w:sz w:val="24"/>
          <w:szCs w:val="24"/>
        </w:rPr>
      </w:pPr>
      <w:r w:rsidRPr="00750132">
        <w:rPr>
          <w:rFonts w:ascii="Times New Roman" w:hAnsi="Times New Roman" w:cs="Times New Roman"/>
          <w:noProof/>
          <w:sz w:val="24"/>
          <w:szCs w:val="24"/>
          <w:lang w:eastAsia="ru-RU"/>
        </w:rPr>
        <w:lastRenderedPageBreak/>
        <w:drawing>
          <wp:inline distT="0" distB="0" distL="0" distR="0" wp14:anchorId="179F78A0" wp14:editId="786D32C5">
            <wp:extent cx="6645910" cy="2204085"/>
            <wp:effectExtent l="0" t="0" r="2540" b="571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45910" cy="2204085"/>
                    </a:xfrm>
                    <a:prstGeom prst="rect">
                      <a:avLst/>
                    </a:prstGeom>
                    <a:noFill/>
                    <a:ln>
                      <a:noFill/>
                    </a:ln>
                  </pic:spPr>
                </pic:pic>
              </a:graphicData>
            </a:graphic>
          </wp:inline>
        </w:drawing>
      </w:r>
    </w:p>
    <w:p w14:paraId="4262D15A" w14:textId="51D976B3" w:rsidR="00DC2525" w:rsidRPr="00750132" w:rsidRDefault="004007A6" w:rsidP="00DC2525">
      <w:pPr>
        <w:pStyle w:val="a3"/>
        <w:rPr>
          <w:rFonts w:cs="Times New Roman"/>
          <w:i w:val="0"/>
          <w:szCs w:val="24"/>
        </w:rPr>
      </w:pPr>
      <w:r w:rsidRPr="00750132">
        <w:rPr>
          <w:rFonts w:cs="Times New Roman"/>
          <w:i w:val="0"/>
          <w:szCs w:val="24"/>
        </w:rPr>
        <w:t>Рисунок 2</w:t>
      </w:r>
      <w:r w:rsidR="00750132">
        <w:rPr>
          <w:rFonts w:cs="Times New Roman"/>
          <w:i w:val="0"/>
          <w:szCs w:val="24"/>
        </w:rPr>
        <w:t xml:space="preserve"> </w:t>
      </w:r>
      <w:r w:rsidR="00750132" w:rsidRPr="00750132">
        <w:rPr>
          <w:rFonts w:eastAsiaTheme="minorEastAsia"/>
          <w:i w:val="0"/>
        </w:rPr>
        <w:t>–</w:t>
      </w:r>
      <w:r w:rsidRPr="00750132">
        <w:rPr>
          <w:rFonts w:cs="Times New Roman"/>
          <w:i w:val="0"/>
          <w:szCs w:val="24"/>
        </w:rPr>
        <w:t xml:space="preserve"> </w:t>
      </w:r>
      <w:r w:rsidR="00DC2525" w:rsidRPr="00750132">
        <w:rPr>
          <w:rFonts w:cs="Times New Roman"/>
          <w:i w:val="0"/>
          <w:szCs w:val="24"/>
        </w:rPr>
        <w:t>Оценка вероятности возникновения дефекта, основанная на телеметрии мельницы</w:t>
      </w:r>
    </w:p>
    <w:p w14:paraId="49FBC98A" w14:textId="5B6F9477" w:rsidR="004007A6" w:rsidRPr="00750132" w:rsidRDefault="004007A6" w:rsidP="004007A6">
      <w:pPr>
        <w:rPr>
          <w:rFonts w:cs="Times New Roman"/>
          <w:sz w:val="24"/>
          <w:szCs w:val="24"/>
        </w:rPr>
      </w:pPr>
    </w:p>
    <w:p w14:paraId="0D22CFE3" w14:textId="70CB7705" w:rsidR="004007A6" w:rsidRPr="00750132" w:rsidRDefault="006A6939" w:rsidP="004007A6">
      <w:pPr>
        <w:rPr>
          <w:rFonts w:cs="Times New Roman"/>
          <w:sz w:val="24"/>
          <w:szCs w:val="24"/>
        </w:rPr>
      </w:pPr>
      <w:r w:rsidRPr="00750132">
        <w:rPr>
          <w:rFonts w:cs="Times New Roman"/>
          <w:sz w:val="24"/>
          <w:szCs w:val="24"/>
        </w:rPr>
        <w:t xml:space="preserve">Из зависимости, показанной на </w:t>
      </w:r>
      <w:r w:rsidR="00750132">
        <w:rPr>
          <w:rFonts w:cs="Times New Roman"/>
          <w:sz w:val="24"/>
          <w:szCs w:val="24"/>
        </w:rPr>
        <w:t>р</w:t>
      </w:r>
      <w:r w:rsidRPr="00750132">
        <w:rPr>
          <w:rFonts w:cs="Times New Roman"/>
          <w:sz w:val="24"/>
          <w:szCs w:val="24"/>
        </w:rPr>
        <w:t>исунке 3, п</w:t>
      </w:r>
      <w:r w:rsidR="004007A6" w:rsidRPr="00750132">
        <w:rPr>
          <w:rFonts w:cs="Times New Roman"/>
          <w:sz w:val="24"/>
          <w:szCs w:val="24"/>
        </w:rPr>
        <w:t>риведенная совокупность телеметрии основана на проявлении дефектов подшипников в спектре тока, причем традиционными методами токовой диагностики такая зависимость сложно прослеживается ввиду проявления дефектов вибрации в высоких частотах и, как следствие, размытие их на фоне других гармоник спектра. При использовании модели зависимость возрастает в течение многих часов, после чего пересекает заданный порог. Таким образом, дефекты, связанные с вибрацией, также можно предсказывать за несколько часов до их проявления.</w:t>
      </w:r>
    </w:p>
    <w:p w14:paraId="2AE92EAB" w14:textId="1393E123" w:rsidR="004B2061" w:rsidRPr="00750132" w:rsidRDefault="004B2061" w:rsidP="004B2061">
      <w:pPr>
        <w:pStyle w:val="a3"/>
        <w:rPr>
          <w:rFonts w:cs="Times New Roman"/>
          <w:i w:val="0"/>
          <w:szCs w:val="24"/>
        </w:rPr>
      </w:pPr>
      <w:r w:rsidRPr="00750132">
        <w:rPr>
          <w:rFonts w:cs="Times New Roman"/>
          <w:i w:val="0"/>
          <w:noProof/>
          <w:szCs w:val="24"/>
          <w:lang w:eastAsia="ru-RU"/>
        </w:rPr>
        <w:drawing>
          <wp:inline distT="0" distB="0" distL="0" distR="0" wp14:anchorId="1824AB9C" wp14:editId="28530281">
            <wp:extent cx="6645910" cy="2223135"/>
            <wp:effectExtent l="0" t="0" r="2540" b="571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45910" cy="2223135"/>
                    </a:xfrm>
                    <a:prstGeom prst="rect">
                      <a:avLst/>
                    </a:prstGeom>
                    <a:noFill/>
                    <a:ln>
                      <a:noFill/>
                    </a:ln>
                  </pic:spPr>
                </pic:pic>
              </a:graphicData>
            </a:graphic>
          </wp:inline>
        </w:drawing>
      </w:r>
    </w:p>
    <w:p w14:paraId="2B30C020" w14:textId="46A40762" w:rsidR="004B2061" w:rsidRDefault="004B2061" w:rsidP="004B2061">
      <w:pPr>
        <w:pStyle w:val="a3"/>
        <w:rPr>
          <w:rFonts w:cs="Times New Roman"/>
          <w:i w:val="0"/>
          <w:szCs w:val="24"/>
        </w:rPr>
      </w:pPr>
      <w:r w:rsidRPr="00750132">
        <w:rPr>
          <w:rFonts w:cs="Times New Roman"/>
          <w:i w:val="0"/>
          <w:szCs w:val="24"/>
        </w:rPr>
        <w:t>Рисунок 3</w:t>
      </w:r>
      <w:r w:rsidR="00750132">
        <w:rPr>
          <w:rFonts w:cs="Times New Roman"/>
          <w:i w:val="0"/>
          <w:szCs w:val="24"/>
        </w:rPr>
        <w:t xml:space="preserve"> </w:t>
      </w:r>
      <w:r w:rsidR="00750132" w:rsidRPr="00750132">
        <w:rPr>
          <w:rFonts w:eastAsiaTheme="minorEastAsia"/>
          <w:i w:val="0"/>
        </w:rPr>
        <w:t>–</w:t>
      </w:r>
      <w:r w:rsidRPr="00750132">
        <w:rPr>
          <w:rFonts w:cs="Times New Roman"/>
          <w:i w:val="0"/>
          <w:szCs w:val="24"/>
        </w:rPr>
        <w:t xml:space="preserve"> Оценка вероятности возникновения дефекта, основанная на телеметрии вибрации и токов мельницы</w:t>
      </w:r>
    </w:p>
    <w:p w14:paraId="36DA7994" w14:textId="77777777" w:rsidR="00750132" w:rsidRPr="00750132" w:rsidRDefault="00750132" w:rsidP="004B2061">
      <w:pPr>
        <w:pStyle w:val="a3"/>
        <w:rPr>
          <w:rFonts w:cs="Times New Roman"/>
          <w:i w:val="0"/>
          <w:szCs w:val="24"/>
        </w:rPr>
      </w:pPr>
    </w:p>
    <w:p w14:paraId="629F7132" w14:textId="79B6ED02" w:rsidR="004007A6" w:rsidRPr="00750132" w:rsidRDefault="004007A6" w:rsidP="004007A6">
      <w:pPr>
        <w:rPr>
          <w:rFonts w:cs="Times New Roman"/>
          <w:sz w:val="24"/>
          <w:szCs w:val="24"/>
        </w:rPr>
      </w:pPr>
      <w:r w:rsidRPr="00750132">
        <w:rPr>
          <w:rFonts w:cs="Times New Roman"/>
          <w:sz w:val="24"/>
          <w:szCs w:val="24"/>
        </w:rPr>
        <w:t xml:space="preserve">На </w:t>
      </w:r>
      <w:r w:rsidR="00750132">
        <w:rPr>
          <w:rFonts w:cs="Times New Roman"/>
          <w:sz w:val="24"/>
          <w:szCs w:val="24"/>
        </w:rPr>
        <w:t>р</w:t>
      </w:r>
      <w:r w:rsidRPr="00750132">
        <w:rPr>
          <w:rFonts w:cs="Times New Roman"/>
          <w:sz w:val="24"/>
          <w:szCs w:val="24"/>
        </w:rPr>
        <w:t>исунках 2</w:t>
      </w:r>
      <w:r w:rsidR="00C43A3D">
        <w:rPr>
          <w:rFonts w:cs="Times New Roman"/>
          <w:sz w:val="24"/>
          <w:szCs w:val="24"/>
        </w:rPr>
        <w:t xml:space="preserve"> и </w:t>
      </w:r>
      <w:r w:rsidRPr="00750132">
        <w:rPr>
          <w:rFonts w:cs="Times New Roman"/>
          <w:sz w:val="24"/>
          <w:szCs w:val="24"/>
        </w:rPr>
        <w:t xml:space="preserve">3 были рассмотрены совокупности телеметрии вибрации и тока самой мельницы. В предоставленной мнемосхеме и списке тегов, получаемых от АСУ ТП, есть разделение механической части системы на правую и левую. </w:t>
      </w:r>
      <w:r w:rsidR="006A6939" w:rsidRPr="00750132">
        <w:rPr>
          <w:rFonts w:cs="Times New Roman"/>
          <w:sz w:val="24"/>
          <w:szCs w:val="24"/>
        </w:rPr>
        <w:t xml:space="preserve">Далее </w:t>
      </w:r>
      <w:r w:rsidRPr="00750132">
        <w:rPr>
          <w:rFonts w:cs="Times New Roman"/>
          <w:sz w:val="24"/>
          <w:szCs w:val="24"/>
        </w:rPr>
        <w:t>рассмотрим их отдельно.</w:t>
      </w:r>
    </w:p>
    <w:p w14:paraId="2546FDFB" w14:textId="2929D1BC" w:rsidR="006A6939" w:rsidRPr="00750132" w:rsidRDefault="006A6939" w:rsidP="004007A6">
      <w:pPr>
        <w:rPr>
          <w:rFonts w:cs="Times New Roman"/>
          <w:sz w:val="24"/>
          <w:szCs w:val="24"/>
        </w:rPr>
      </w:pPr>
    </w:p>
    <w:p w14:paraId="445FEEA4" w14:textId="5C2DBCD6" w:rsidR="00115E05" w:rsidRPr="00750132" w:rsidRDefault="00115E05" w:rsidP="004007A6">
      <w:pPr>
        <w:rPr>
          <w:rFonts w:cs="Times New Roman"/>
          <w:sz w:val="24"/>
          <w:szCs w:val="24"/>
        </w:rPr>
      </w:pPr>
      <w:r w:rsidRPr="00750132">
        <w:rPr>
          <w:rFonts w:cs="Times New Roman"/>
          <w:sz w:val="24"/>
          <w:szCs w:val="24"/>
        </w:rPr>
        <w:t>На левой стороне (</w:t>
      </w:r>
      <w:r w:rsidR="00750132">
        <w:rPr>
          <w:rFonts w:cs="Times New Roman"/>
          <w:sz w:val="24"/>
          <w:szCs w:val="24"/>
        </w:rPr>
        <w:t>р</w:t>
      </w:r>
      <w:r w:rsidRPr="00750132">
        <w:rPr>
          <w:rFonts w:cs="Times New Roman"/>
          <w:sz w:val="24"/>
          <w:szCs w:val="24"/>
        </w:rPr>
        <w:t>исунок 4) значения вероятности возникновения дефекта не во всех пиках пересекают заданный порог, что обусловлено спецификой узлов передач: в них была рассмотрена телеметрия вибрации и температур, что представляет собой параметры, значения которых изменяются в узком диапазоне.</w:t>
      </w:r>
    </w:p>
    <w:p w14:paraId="302E0079" w14:textId="25196FD3" w:rsidR="00115E05" w:rsidRPr="00750132" w:rsidRDefault="00115E05" w:rsidP="00115E05">
      <w:pPr>
        <w:pStyle w:val="a3"/>
        <w:rPr>
          <w:rFonts w:cs="Times New Roman"/>
          <w:i w:val="0"/>
          <w:szCs w:val="24"/>
        </w:rPr>
      </w:pPr>
      <w:r w:rsidRPr="00750132">
        <w:rPr>
          <w:rFonts w:cs="Times New Roman"/>
          <w:i w:val="0"/>
          <w:noProof/>
          <w:szCs w:val="24"/>
          <w:lang w:eastAsia="ru-RU"/>
        </w:rPr>
        <w:lastRenderedPageBreak/>
        <w:drawing>
          <wp:inline distT="0" distB="0" distL="0" distR="0" wp14:anchorId="02081ABA" wp14:editId="528DCDB5">
            <wp:extent cx="6645910" cy="2200275"/>
            <wp:effectExtent l="0" t="0" r="2540" b="952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5910" cy="2200275"/>
                    </a:xfrm>
                    <a:prstGeom prst="rect">
                      <a:avLst/>
                    </a:prstGeom>
                    <a:noFill/>
                    <a:ln>
                      <a:noFill/>
                    </a:ln>
                  </pic:spPr>
                </pic:pic>
              </a:graphicData>
            </a:graphic>
          </wp:inline>
        </w:drawing>
      </w:r>
    </w:p>
    <w:p w14:paraId="5BE3A7AD" w14:textId="7943A5E6" w:rsidR="00115E05" w:rsidRPr="00750132" w:rsidRDefault="00115E05" w:rsidP="00115E05">
      <w:pPr>
        <w:pStyle w:val="a3"/>
        <w:rPr>
          <w:rFonts w:cs="Times New Roman"/>
          <w:i w:val="0"/>
          <w:szCs w:val="24"/>
        </w:rPr>
      </w:pPr>
      <w:r w:rsidRPr="00750132">
        <w:rPr>
          <w:rFonts w:cs="Times New Roman"/>
          <w:i w:val="0"/>
          <w:szCs w:val="24"/>
        </w:rPr>
        <w:t>Рисунок 4</w:t>
      </w:r>
      <w:r w:rsidR="00750132">
        <w:rPr>
          <w:rFonts w:cs="Times New Roman"/>
          <w:i w:val="0"/>
          <w:szCs w:val="24"/>
        </w:rPr>
        <w:t xml:space="preserve"> </w:t>
      </w:r>
      <w:r w:rsidR="00750132" w:rsidRPr="00750132">
        <w:rPr>
          <w:rFonts w:eastAsiaTheme="minorEastAsia"/>
          <w:i w:val="0"/>
        </w:rPr>
        <w:t>–</w:t>
      </w:r>
      <w:r w:rsidRPr="00750132">
        <w:rPr>
          <w:rFonts w:cs="Times New Roman"/>
          <w:i w:val="0"/>
          <w:szCs w:val="24"/>
        </w:rPr>
        <w:t xml:space="preserve"> </w:t>
      </w:r>
      <w:r w:rsidR="00430B59" w:rsidRPr="00750132">
        <w:rPr>
          <w:rFonts w:cs="Times New Roman"/>
          <w:i w:val="0"/>
          <w:szCs w:val="24"/>
        </w:rPr>
        <w:t>Пример вероятности дефекта на</w:t>
      </w:r>
      <w:r w:rsidR="00750132">
        <w:rPr>
          <w:rFonts w:cs="Times New Roman"/>
          <w:i w:val="0"/>
          <w:szCs w:val="24"/>
        </w:rPr>
        <w:t xml:space="preserve"> участке на узлах левой стороны</w:t>
      </w:r>
    </w:p>
    <w:p w14:paraId="1B14EC75" w14:textId="0CC0156E" w:rsidR="00430B59" w:rsidRPr="00750132" w:rsidRDefault="00430B59" w:rsidP="00115E05">
      <w:pPr>
        <w:pStyle w:val="a3"/>
        <w:rPr>
          <w:rFonts w:cs="Times New Roman"/>
          <w:i w:val="0"/>
          <w:szCs w:val="24"/>
        </w:rPr>
      </w:pPr>
    </w:p>
    <w:p w14:paraId="4002D708" w14:textId="5AE7741C" w:rsidR="00430B59" w:rsidRPr="00C43A3D" w:rsidRDefault="00430B59" w:rsidP="00430B59">
      <w:pPr>
        <w:rPr>
          <w:rFonts w:cs="Times New Roman"/>
          <w:sz w:val="24"/>
          <w:szCs w:val="24"/>
          <w:lang w:val="en-US"/>
        </w:rPr>
      </w:pPr>
      <w:r w:rsidRPr="00750132">
        <w:rPr>
          <w:rFonts w:cs="Times New Roman"/>
          <w:sz w:val="24"/>
          <w:szCs w:val="24"/>
        </w:rPr>
        <w:t>Для анализа правой стороны (</w:t>
      </w:r>
      <w:r w:rsidR="00750132">
        <w:rPr>
          <w:rFonts w:cs="Times New Roman"/>
          <w:sz w:val="24"/>
          <w:szCs w:val="24"/>
        </w:rPr>
        <w:t>р</w:t>
      </w:r>
      <w:r w:rsidRPr="00750132">
        <w:rPr>
          <w:rFonts w:cs="Times New Roman"/>
          <w:sz w:val="24"/>
          <w:szCs w:val="24"/>
        </w:rPr>
        <w:t xml:space="preserve">исунок 5) была использована телеметрия такого же типа, что и </w:t>
      </w:r>
      <w:r w:rsidR="00EB086C" w:rsidRPr="00750132">
        <w:rPr>
          <w:rFonts w:cs="Times New Roman"/>
          <w:sz w:val="24"/>
          <w:szCs w:val="24"/>
        </w:rPr>
        <w:t>на левой</w:t>
      </w:r>
      <w:r w:rsidRPr="00750132">
        <w:rPr>
          <w:rFonts w:cs="Times New Roman"/>
          <w:sz w:val="24"/>
          <w:szCs w:val="24"/>
        </w:rPr>
        <w:t>. Полученные зависимости позволяют оценить дефекты, возникающие как во всей системе (совпадающие пики), так и в конкретном узле, причём в обоих случаях пику вероятности соответствуют долговременные повышения вероятности, что также позволяет проводить диагностику по состоянию.</w:t>
      </w:r>
    </w:p>
    <w:p w14:paraId="466BBC29" w14:textId="5280C49E" w:rsidR="00EB086C" w:rsidRPr="00750132" w:rsidRDefault="00EB086C" w:rsidP="00EB086C">
      <w:pPr>
        <w:pStyle w:val="a3"/>
        <w:rPr>
          <w:rFonts w:cs="Times New Roman"/>
          <w:i w:val="0"/>
          <w:szCs w:val="24"/>
        </w:rPr>
      </w:pPr>
      <w:r w:rsidRPr="00750132">
        <w:rPr>
          <w:rFonts w:cs="Times New Roman"/>
          <w:i w:val="0"/>
          <w:noProof/>
          <w:szCs w:val="24"/>
          <w:lang w:eastAsia="ru-RU"/>
        </w:rPr>
        <w:drawing>
          <wp:inline distT="0" distB="0" distL="0" distR="0" wp14:anchorId="7B70A326" wp14:editId="07F7025A">
            <wp:extent cx="6645910" cy="2207895"/>
            <wp:effectExtent l="0" t="0" r="2540" b="190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45910" cy="2207895"/>
                    </a:xfrm>
                    <a:prstGeom prst="rect">
                      <a:avLst/>
                    </a:prstGeom>
                    <a:noFill/>
                    <a:ln>
                      <a:noFill/>
                    </a:ln>
                  </pic:spPr>
                </pic:pic>
              </a:graphicData>
            </a:graphic>
          </wp:inline>
        </w:drawing>
      </w:r>
    </w:p>
    <w:p w14:paraId="53F4CF2C" w14:textId="68E7E3E7" w:rsidR="00EB086C" w:rsidRPr="00750132" w:rsidRDefault="00EB086C" w:rsidP="00EB086C">
      <w:pPr>
        <w:pStyle w:val="a3"/>
        <w:rPr>
          <w:rFonts w:cs="Times New Roman"/>
          <w:i w:val="0"/>
          <w:szCs w:val="24"/>
        </w:rPr>
      </w:pPr>
      <w:r w:rsidRPr="00750132">
        <w:rPr>
          <w:rFonts w:cs="Times New Roman"/>
          <w:i w:val="0"/>
          <w:szCs w:val="24"/>
        </w:rPr>
        <w:t>Рисунок 5</w:t>
      </w:r>
      <w:r w:rsidR="00750132">
        <w:rPr>
          <w:rFonts w:cs="Times New Roman"/>
          <w:i w:val="0"/>
          <w:szCs w:val="24"/>
        </w:rPr>
        <w:t xml:space="preserve"> </w:t>
      </w:r>
      <w:r w:rsidR="00750132" w:rsidRPr="00750132">
        <w:rPr>
          <w:rFonts w:eastAsiaTheme="minorEastAsia"/>
          <w:i w:val="0"/>
        </w:rPr>
        <w:t>–</w:t>
      </w:r>
      <w:r w:rsidR="00750132" w:rsidRPr="00750132">
        <w:rPr>
          <w:rFonts w:cs="Times New Roman"/>
          <w:i w:val="0"/>
          <w:szCs w:val="24"/>
        </w:rPr>
        <w:t xml:space="preserve"> </w:t>
      </w:r>
      <w:r w:rsidRPr="00750132">
        <w:rPr>
          <w:rFonts w:cs="Times New Roman"/>
          <w:i w:val="0"/>
          <w:szCs w:val="24"/>
        </w:rPr>
        <w:t xml:space="preserve">Пример вероятности дефекта на </w:t>
      </w:r>
      <w:r w:rsidR="00750132">
        <w:rPr>
          <w:rFonts w:cs="Times New Roman"/>
          <w:i w:val="0"/>
          <w:szCs w:val="24"/>
        </w:rPr>
        <w:t>участке на узлах правой стороны</w:t>
      </w:r>
    </w:p>
    <w:p w14:paraId="3C759B2B" w14:textId="06CE8B07" w:rsidR="00A23B18" w:rsidRPr="00750132" w:rsidRDefault="00A23B18" w:rsidP="00EB086C">
      <w:pPr>
        <w:pStyle w:val="a3"/>
        <w:rPr>
          <w:rFonts w:cs="Times New Roman"/>
          <w:i w:val="0"/>
          <w:szCs w:val="24"/>
        </w:rPr>
      </w:pPr>
    </w:p>
    <w:p w14:paraId="3103C0DC" w14:textId="1E22E535" w:rsidR="00EB086C" w:rsidRPr="00750132" w:rsidRDefault="001A64EF" w:rsidP="001A64EF">
      <w:pPr>
        <w:rPr>
          <w:rFonts w:cs="Times New Roman"/>
          <w:sz w:val="24"/>
          <w:szCs w:val="24"/>
        </w:rPr>
      </w:pPr>
      <w:r w:rsidRPr="00750132">
        <w:rPr>
          <w:rFonts w:cs="Times New Roman"/>
          <w:sz w:val="24"/>
          <w:szCs w:val="24"/>
        </w:rPr>
        <w:t>В случае с вибрацией, поскольку известна принципиальная схема расположения измерительных точек, было решено продемонстрировать практическую реализацию доменной адаптации</w:t>
      </w:r>
      <w:r w:rsidR="00FD3C84" w:rsidRPr="00750132">
        <w:rPr>
          <w:rFonts w:cs="Times New Roman"/>
          <w:sz w:val="24"/>
          <w:szCs w:val="24"/>
        </w:rPr>
        <w:t xml:space="preserve">. В соответствие с ней наборы данных были разделены на три основных домена: измерительные точки мельницы (две точки), редуктора (4 точки) и электродвигателя (2 точки). С учетом симметрии расположения узлов были проанализированы </w:t>
      </w:r>
      <w:r w:rsidR="00822A53" w:rsidRPr="00750132">
        <w:rPr>
          <w:rFonts w:cs="Times New Roman"/>
          <w:sz w:val="24"/>
          <w:szCs w:val="24"/>
        </w:rPr>
        <w:t>6 наборов данных, при этом анализ производился одной и той же моделью.</w:t>
      </w:r>
      <w:r w:rsidR="00FD3C84" w:rsidRPr="00750132">
        <w:rPr>
          <w:rFonts w:cs="Times New Roman"/>
          <w:sz w:val="24"/>
          <w:szCs w:val="24"/>
        </w:rPr>
        <w:t xml:space="preserve"> </w:t>
      </w:r>
      <w:r w:rsidR="00CF4832" w:rsidRPr="00750132">
        <w:rPr>
          <w:rFonts w:cs="Times New Roman"/>
          <w:sz w:val="24"/>
          <w:szCs w:val="24"/>
        </w:rPr>
        <w:t>Результаты отображены на Рисунках 6</w:t>
      </w:r>
      <w:r w:rsidR="00C43A3D">
        <w:rPr>
          <w:rFonts w:cs="Times New Roman"/>
          <w:i/>
          <w:szCs w:val="24"/>
        </w:rPr>
        <w:t>–</w:t>
      </w:r>
      <w:r w:rsidR="008F6A86" w:rsidRPr="00750132">
        <w:rPr>
          <w:rFonts w:cs="Times New Roman"/>
          <w:sz w:val="24"/>
          <w:szCs w:val="24"/>
        </w:rPr>
        <w:t>21.</w:t>
      </w:r>
    </w:p>
    <w:p w14:paraId="28B5FCBC" w14:textId="5A743C49" w:rsidR="008F6A86" w:rsidRPr="00750132" w:rsidRDefault="008F6A86" w:rsidP="008F6A86">
      <w:pPr>
        <w:pStyle w:val="a3"/>
        <w:rPr>
          <w:rFonts w:cs="Times New Roman"/>
          <w:i w:val="0"/>
          <w:szCs w:val="24"/>
        </w:rPr>
      </w:pPr>
      <w:r w:rsidRPr="00750132">
        <w:rPr>
          <w:rFonts w:cs="Times New Roman"/>
          <w:i w:val="0"/>
          <w:noProof/>
          <w:szCs w:val="24"/>
          <w:lang w:eastAsia="ru-RU"/>
        </w:rPr>
        <w:lastRenderedPageBreak/>
        <w:drawing>
          <wp:inline distT="0" distB="0" distL="0" distR="0" wp14:anchorId="7D615B65" wp14:editId="01FCCDEA">
            <wp:extent cx="6645910" cy="2769235"/>
            <wp:effectExtent l="0" t="0" r="254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645910" cy="2769235"/>
                    </a:xfrm>
                    <a:prstGeom prst="rect">
                      <a:avLst/>
                    </a:prstGeom>
                    <a:noFill/>
                    <a:ln>
                      <a:noFill/>
                    </a:ln>
                  </pic:spPr>
                </pic:pic>
              </a:graphicData>
            </a:graphic>
          </wp:inline>
        </w:drawing>
      </w:r>
    </w:p>
    <w:p w14:paraId="383991CB" w14:textId="0613353F" w:rsidR="008F6A86" w:rsidRPr="00750132" w:rsidRDefault="008F6A86" w:rsidP="00C43A3D">
      <w:pPr>
        <w:pStyle w:val="a3"/>
        <w:rPr>
          <w:rFonts w:cs="Times New Roman"/>
          <w:i w:val="0"/>
          <w:szCs w:val="24"/>
        </w:rPr>
      </w:pPr>
      <w:r w:rsidRPr="00750132">
        <w:rPr>
          <w:rFonts w:cs="Times New Roman"/>
          <w:i w:val="0"/>
          <w:szCs w:val="24"/>
        </w:rPr>
        <w:t xml:space="preserve">Рисунок </w:t>
      </w:r>
      <w:r w:rsidR="00755C15" w:rsidRPr="00750132">
        <w:rPr>
          <w:rFonts w:cs="Times New Roman"/>
          <w:i w:val="0"/>
          <w:szCs w:val="24"/>
        </w:rPr>
        <w:t>6</w:t>
      </w:r>
      <w:r w:rsidR="00C43A3D">
        <w:rPr>
          <w:rFonts w:cs="Times New Roman"/>
          <w:i w:val="0"/>
          <w:szCs w:val="24"/>
        </w:rPr>
        <w:t xml:space="preserve"> – </w:t>
      </w:r>
      <w:r w:rsidR="00755C15" w:rsidRPr="00750132">
        <w:rPr>
          <w:rFonts w:cs="Times New Roman"/>
          <w:i w:val="0"/>
          <w:szCs w:val="24"/>
        </w:rPr>
        <w:t>Правый</w:t>
      </w:r>
      <w:r w:rsidRPr="00750132">
        <w:rPr>
          <w:rFonts w:cs="Times New Roman"/>
          <w:i w:val="0"/>
          <w:szCs w:val="24"/>
        </w:rPr>
        <w:t xml:space="preserve"> доме</w:t>
      </w:r>
      <w:r w:rsidR="00C43A3D">
        <w:rPr>
          <w:rFonts w:cs="Times New Roman"/>
          <w:i w:val="0"/>
          <w:szCs w:val="24"/>
        </w:rPr>
        <w:t>н электродвигателя, первая точка</w:t>
      </w:r>
    </w:p>
    <w:p w14:paraId="5037EECD" w14:textId="77777777" w:rsidR="00755C15" w:rsidRPr="00750132" w:rsidRDefault="00755C15" w:rsidP="008F6A86">
      <w:pPr>
        <w:pStyle w:val="a3"/>
        <w:rPr>
          <w:rFonts w:cs="Times New Roman"/>
          <w:i w:val="0"/>
          <w:szCs w:val="24"/>
        </w:rPr>
      </w:pPr>
    </w:p>
    <w:p w14:paraId="2B86F85E" w14:textId="52937390" w:rsidR="00755C15" w:rsidRPr="00750132" w:rsidRDefault="00755C15" w:rsidP="008F6A86">
      <w:pPr>
        <w:pStyle w:val="a3"/>
        <w:rPr>
          <w:rFonts w:cs="Times New Roman"/>
          <w:i w:val="0"/>
          <w:szCs w:val="24"/>
        </w:rPr>
      </w:pPr>
      <w:r w:rsidRPr="00750132">
        <w:rPr>
          <w:rFonts w:cs="Times New Roman"/>
          <w:i w:val="0"/>
          <w:noProof/>
          <w:szCs w:val="24"/>
          <w:lang w:eastAsia="ru-RU"/>
        </w:rPr>
        <w:drawing>
          <wp:inline distT="0" distB="0" distL="0" distR="0" wp14:anchorId="0D115F28" wp14:editId="37FBEB62">
            <wp:extent cx="6645910" cy="2769235"/>
            <wp:effectExtent l="0" t="0" r="254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645910" cy="2769235"/>
                    </a:xfrm>
                    <a:prstGeom prst="rect">
                      <a:avLst/>
                    </a:prstGeom>
                    <a:noFill/>
                    <a:ln>
                      <a:noFill/>
                    </a:ln>
                  </pic:spPr>
                </pic:pic>
              </a:graphicData>
            </a:graphic>
          </wp:inline>
        </w:drawing>
      </w:r>
    </w:p>
    <w:p w14:paraId="5914CE8C" w14:textId="2309D1CD" w:rsidR="00755C15" w:rsidRPr="00750132" w:rsidRDefault="00C43A3D" w:rsidP="008F6A86">
      <w:pPr>
        <w:pStyle w:val="a3"/>
        <w:rPr>
          <w:rFonts w:cs="Times New Roman"/>
          <w:i w:val="0"/>
          <w:szCs w:val="24"/>
        </w:rPr>
      </w:pPr>
      <w:r>
        <w:rPr>
          <w:rFonts w:cs="Times New Roman"/>
          <w:i w:val="0"/>
          <w:szCs w:val="24"/>
        </w:rPr>
        <w:t xml:space="preserve">Рисунок 7 </w:t>
      </w:r>
      <w:r>
        <w:rPr>
          <w:rFonts w:cs="Times New Roman"/>
          <w:i w:val="0"/>
          <w:szCs w:val="24"/>
        </w:rPr>
        <w:t>–</w:t>
      </w:r>
      <w:r w:rsidR="00755C15" w:rsidRPr="00750132">
        <w:rPr>
          <w:rFonts w:cs="Times New Roman"/>
          <w:i w:val="0"/>
          <w:szCs w:val="24"/>
        </w:rPr>
        <w:t xml:space="preserve"> Правый домен </w:t>
      </w:r>
      <w:r w:rsidR="009F7D61" w:rsidRPr="00750132">
        <w:rPr>
          <w:rFonts w:cs="Times New Roman"/>
          <w:i w:val="0"/>
          <w:szCs w:val="24"/>
        </w:rPr>
        <w:t>электродвигателя</w:t>
      </w:r>
      <w:r>
        <w:rPr>
          <w:rFonts w:cs="Times New Roman"/>
          <w:i w:val="0"/>
          <w:szCs w:val="24"/>
        </w:rPr>
        <w:t>,</w:t>
      </w:r>
      <w:r w:rsidR="00755C15" w:rsidRPr="00750132">
        <w:rPr>
          <w:rFonts w:cs="Times New Roman"/>
          <w:i w:val="0"/>
          <w:szCs w:val="24"/>
        </w:rPr>
        <w:t xml:space="preserve"> вторая точка</w:t>
      </w:r>
    </w:p>
    <w:p w14:paraId="2B3E0071" w14:textId="04A3B962" w:rsidR="009F7D61" w:rsidRPr="00750132" w:rsidRDefault="009F7D61" w:rsidP="008F6A86">
      <w:pPr>
        <w:pStyle w:val="a3"/>
        <w:rPr>
          <w:rFonts w:cs="Times New Roman"/>
          <w:i w:val="0"/>
          <w:szCs w:val="24"/>
        </w:rPr>
      </w:pPr>
    </w:p>
    <w:p w14:paraId="180B9F46" w14:textId="4FA58F84" w:rsidR="009F7D61" w:rsidRPr="00750132" w:rsidRDefault="009F7D61" w:rsidP="008F6A86">
      <w:pPr>
        <w:pStyle w:val="a3"/>
        <w:rPr>
          <w:rFonts w:cs="Times New Roman"/>
          <w:i w:val="0"/>
          <w:szCs w:val="24"/>
        </w:rPr>
      </w:pPr>
      <w:r w:rsidRPr="00750132">
        <w:rPr>
          <w:rFonts w:cs="Times New Roman"/>
          <w:i w:val="0"/>
          <w:noProof/>
          <w:szCs w:val="24"/>
          <w:lang w:eastAsia="ru-RU"/>
        </w:rPr>
        <w:drawing>
          <wp:inline distT="0" distB="0" distL="0" distR="0" wp14:anchorId="54CC4673" wp14:editId="6D96DCE8">
            <wp:extent cx="6645910" cy="2769235"/>
            <wp:effectExtent l="0" t="0" r="254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645910" cy="2769235"/>
                    </a:xfrm>
                    <a:prstGeom prst="rect">
                      <a:avLst/>
                    </a:prstGeom>
                    <a:noFill/>
                    <a:ln>
                      <a:noFill/>
                    </a:ln>
                  </pic:spPr>
                </pic:pic>
              </a:graphicData>
            </a:graphic>
          </wp:inline>
        </w:drawing>
      </w:r>
    </w:p>
    <w:p w14:paraId="1D7F8FB3" w14:textId="46CF7793" w:rsidR="009F7D61" w:rsidRPr="00750132" w:rsidRDefault="009F7D61" w:rsidP="008F6A86">
      <w:pPr>
        <w:pStyle w:val="a3"/>
        <w:rPr>
          <w:rFonts w:cs="Times New Roman"/>
          <w:i w:val="0"/>
          <w:szCs w:val="24"/>
        </w:rPr>
      </w:pPr>
      <w:r w:rsidRPr="00750132">
        <w:rPr>
          <w:rFonts w:cs="Times New Roman"/>
          <w:i w:val="0"/>
          <w:szCs w:val="24"/>
        </w:rPr>
        <w:t>Рисунок 8</w:t>
      </w:r>
      <w:r w:rsidR="00C43A3D">
        <w:rPr>
          <w:rFonts w:cs="Times New Roman"/>
          <w:i w:val="0"/>
          <w:szCs w:val="24"/>
        </w:rPr>
        <w:t xml:space="preserve"> </w:t>
      </w:r>
      <w:r w:rsidR="00C43A3D">
        <w:rPr>
          <w:rFonts w:cs="Times New Roman"/>
          <w:i w:val="0"/>
          <w:szCs w:val="24"/>
        </w:rPr>
        <w:t>–</w:t>
      </w:r>
      <w:r w:rsidRPr="00750132">
        <w:rPr>
          <w:rFonts w:cs="Times New Roman"/>
          <w:i w:val="0"/>
          <w:szCs w:val="24"/>
        </w:rPr>
        <w:t xml:space="preserve"> Прав</w:t>
      </w:r>
      <w:r w:rsidR="00C43A3D">
        <w:rPr>
          <w:rFonts w:cs="Times New Roman"/>
          <w:i w:val="0"/>
          <w:szCs w:val="24"/>
        </w:rPr>
        <w:t>ый домен редуктора, первая точка</w:t>
      </w:r>
    </w:p>
    <w:p w14:paraId="684B4EDB" w14:textId="2C1D0B4A" w:rsidR="009F7D61" w:rsidRPr="00750132" w:rsidRDefault="009F7D61" w:rsidP="008F6A86">
      <w:pPr>
        <w:pStyle w:val="a3"/>
        <w:rPr>
          <w:rFonts w:cs="Times New Roman"/>
          <w:i w:val="0"/>
          <w:szCs w:val="24"/>
        </w:rPr>
      </w:pPr>
    </w:p>
    <w:p w14:paraId="3EF487E3" w14:textId="0B4E2962" w:rsidR="009F7D61" w:rsidRPr="00750132" w:rsidRDefault="009F7D61" w:rsidP="009F7D61">
      <w:pPr>
        <w:pStyle w:val="a3"/>
        <w:rPr>
          <w:rFonts w:cs="Times New Roman"/>
          <w:i w:val="0"/>
          <w:szCs w:val="24"/>
        </w:rPr>
      </w:pPr>
      <w:r w:rsidRPr="00750132">
        <w:rPr>
          <w:rFonts w:cs="Times New Roman"/>
          <w:i w:val="0"/>
          <w:noProof/>
          <w:szCs w:val="24"/>
          <w:lang w:eastAsia="ru-RU"/>
        </w:rPr>
        <w:lastRenderedPageBreak/>
        <w:drawing>
          <wp:inline distT="0" distB="0" distL="0" distR="0" wp14:anchorId="1D9211FA" wp14:editId="08C7531D">
            <wp:extent cx="6645910" cy="2769235"/>
            <wp:effectExtent l="0" t="0" r="254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645910" cy="2769235"/>
                    </a:xfrm>
                    <a:prstGeom prst="rect">
                      <a:avLst/>
                    </a:prstGeom>
                    <a:noFill/>
                    <a:ln>
                      <a:noFill/>
                    </a:ln>
                  </pic:spPr>
                </pic:pic>
              </a:graphicData>
            </a:graphic>
          </wp:inline>
        </w:drawing>
      </w:r>
    </w:p>
    <w:p w14:paraId="04498FC4" w14:textId="33501ACF" w:rsidR="009F7D61" w:rsidRPr="00750132" w:rsidRDefault="00C43A3D" w:rsidP="009F7D61">
      <w:pPr>
        <w:pStyle w:val="a3"/>
        <w:rPr>
          <w:rFonts w:cs="Times New Roman"/>
          <w:i w:val="0"/>
          <w:szCs w:val="24"/>
        </w:rPr>
      </w:pPr>
      <w:r>
        <w:rPr>
          <w:rFonts w:cs="Times New Roman"/>
          <w:i w:val="0"/>
          <w:szCs w:val="24"/>
        </w:rPr>
        <w:t xml:space="preserve">Рисунок 9 </w:t>
      </w:r>
      <w:r>
        <w:rPr>
          <w:rFonts w:cs="Times New Roman"/>
          <w:i w:val="0"/>
          <w:szCs w:val="24"/>
        </w:rPr>
        <w:t>–</w:t>
      </w:r>
      <w:r w:rsidR="009F7D61" w:rsidRPr="00750132">
        <w:rPr>
          <w:rFonts w:cs="Times New Roman"/>
          <w:i w:val="0"/>
          <w:szCs w:val="24"/>
        </w:rPr>
        <w:t xml:space="preserve"> Прав</w:t>
      </w:r>
      <w:r>
        <w:rPr>
          <w:rFonts w:cs="Times New Roman"/>
          <w:i w:val="0"/>
          <w:szCs w:val="24"/>
        </w:rPr>
        <w:t>ый домен редуктора, вторая точка</w:t>
      </w:r>
    </w:p>
    <w:p w14:paraId="4887B44B" w14:textId="191C6A27" w:rsidR="009F7D61" w:rsidRPr="00750132" w:rsidRDefault="009F7D61" w:rsidP="009F7D61">
      <w:pPr>
        <w:pStyle w:val="a3"/>
        <w:rPr>
          <w:rFonts w:cs="Times New Roman"/>
          <w:i w:val="0"/>
          <w:szCs w:val="24"/>
        </w:rPr>
      </w:pPr>
    </w:p>
    <w:p w14:paraId="722129E4" w14:textId="2C07828E" w:rsidR="009F7D61" w:rsidRPr="00750132" w:rsidRDefault="009F7D61" w:rsidP="009F7D61">
      <w:pPr>
        <w:pStyle w:val="a3"/>
        <w:rPr>
          <w:rFonts w:cs="Times New Roman"/>
          <w:i w:val="0"/>
          <w:szCs w:val="24"/>
        </w:rPr>
      </w:pPr>
      <w:r w:rsidRPr="00750132">
        <w:rPr>
          <w:rFonts w:cs="Times New Roman"/>
          <w:i w:val="0"/>
          <w:noProof/>
          <w:szCs w:val="24"/>
          <w:lang w:eastAsia="ru-RU"/>
        </w:rPr>
        <w:drawing>
          <wp:inline distT="0" distB="0" distL="0" distR="0" wp14:anchorId="39DF6436" wp14:editId="0904EF22">
            <wp:extent cx="6645910" cy="2769235"/>
            <wp:effectExtent l="0" t="0" r="254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645910" cy="2769235"/>
                    </a:xfrm>
                    <a:prstGeom prst="rect">
                      <a:avLst/>
                    </a:prstGeom>
                    <a:noFill/>
                    <a:ln>
                      <a:noFill/>
                    </a:ln>
                  </pic:spPr>
                </pic:pic>
              </a:graphicData>
            </a:graphic>
          </wp:inline>
        </w:drawing>
      </w:r>
    </w:p>
    <w:p w14:paraId="151D05D5" w14:textId="77777777" w:rsidR="009F7D61" w:rsidRPr="00750132" w:rsidRDefault="009F7D61" w:rsidP="009F7D61">
      <w:pPr>
        <w:pStyle w:val="a3"/>
        <w:rPr>
          <w:rFonts w:cs="Times New Roman"/>
          <w:i w:val="0"/>
          <w:szCs w:val="24"/>
        </w:rPr>
      </w:pPr>
    </w:p>
    <w:p w14:paraId="2D596BB8" w14:textId="57B419D6" w:rsidR="009F7D61" w:rsidRPr="00750132" w:rsidRDefault="009F7D61" w:rsidP="009F7D61">
      <w:pPr>
        <w:pStyle w:val="a3"/>
        <w:rPr>
          <w:rFonts w:cs="Times New Roman"/>
          <w:i w:val="0"/>
          <w:szCs w:val="24"/>
        </w:rPr>
      </w:pPr>
      <w:r w:rsidRPr="00750132">
        <w:rPr>
          <w:rFonts w:cs="Times New Roman"/>
          <w:i w:val="0"/>
          <w:szCs w:val="24"/>
        </w:rPr>
        <w:t>Рисунок 10</w:t>
      </w:r>
      <w:r w:rsidR="00C43A3D">
        <w:rPr>
          <w:rFonts w:cs="Times New Roman"/>
          <w:i w:val="0"/>
          <w:szCs w:val="24"/>
        </w:rPr>
        <w:t xml:space="preserve"> </w:t>
      </w:r>
      <w:r w:rsidR="00C43A3D">
        <w:rPr>
          <w:rFonts w:cs="Times New Roman"/>
          <w:i w:val="0"/>
          <w:szCs w:val="24"/>
        </w:rPr>
        <w:t>–</w:t>
      </w:r>
      <w:r w:rsidRPr="00750132">
        <w:rPr>
          <w:rFonts w:cs="Times New Roman"/>
          <w:i w:val="0"/>
          <w:szCs w:val="24"/>
        </w:rPr>
        <w:t xml:space="preserve"> Прав</w:t>
      </w:r>
      <w:r w:rsidR="00C43A3D">
        <w:rPr>
          <w:rFonts w:cs="Times New Roman"/>
          <w:i w:val="0"/>
          <w:szCs w:val="24"/>
        </w:rPr>
        <w:t>ый домен редуктора, третья точка</w:t>
      </w:r>
    </w:p>
    <w:p w14:paraId="0356EC03" w14:textId="38A8DD9F" w:rsidR="009F7D61" w:rsidRPr="00750132" w:rsidRDefault="009F7D61" w:rsidP="009F7D61">
      <w:pPr>
        <w:pStyle w:val="a3"/>
        <w:rPr>
          <w:rFonts w:cs="Times New Roman"/>
          <w:i w:val="0"/>
          <w:szCs w:val="24"/>
        </w:rPr>
      </w:pPr>
    </w:p>
    <w:p w14:paraId="414AEEE2" w14:textId="7448B96A" w:rsidR="009F7D61" w:rsidRPr="00750132" w:rsidRDefault="009F7D61" w:rsidP="009F7D61">
      <w:pPr>
        <w:pStyle w:val="a3"/>
        <w:rPr>
          <w:rFonts w:cs="Times New Roman"/>
          <w:i w:val="0"/>
          <w:szCs w:val="24"/>
        </w:rPr>
      </w:pPr>
      <w:r w:rsidRPr="00750132">
        <w:rPr>
          <w:rFonts w:cs="Times New Roman"/>
          <w:i w:val="0"/>
          <w:noProof/>
          <w:szCs w:val="24"/>
          <w:lang w:eastAsia="ru-RU"/>
        </w:rPr>
        <w:drawing>
          <wp:inline distT="0" distB="0" distL="0" distR="0" wp14:anchorId="528617DF" wp14:editId="031237DA">
            <wp:extent cx="6645910" cy="2769235"/>
            <wp:effectExtent l="0" t="0" r="254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645910" cy="2769235"/>
                    </a:xfrm>
                    <a:prstGeom prst="rect">
                      <a:avLst/>
                    </a:prstGeom>
                    <a:noFill/>
                    <a:ln>
                      <a:noFill/>
                    </a:ln>
                  </pic:spPr>
                </pic:pic>
              </a:graphicData>
            </a:graphic>
          </wp:inline>
        </w:drawing>
      </w:r>
    </w:p>
    <w:p w14:paraId="7E11FC3D" w14:textId="66A15E86" w:rsidR="009F7D61" w:rsidRPr="00750132" w:rsidRDefault="009F7D61" w:rsidP="009F7D61">
      <w:pPr>
        <w:pStyle w:val="a3"/>
        <w:rPr>
          <w:rFonts w:cs="Times New Roman"/>
          <w:i w:val="0"/>
          <w:szCs w:val="24"/>
        </w:rPr>
      </w:pPr>
      <w:r w:rsidRPr="00750132">
        <w:rPr>
          <w:rFonts w:cs="Times New Roman"/>
          <w:i w:val="0"/>
          <w:szCs w:val="24"/>
        </w:rPr>
        <w:t>Рисунок 1</w:t>
      </w:r>
      <w:r w:rsidR="00B02B9D" w:rsidRPr="00750132">
        <w:rPr>
          <w:rFonts w:cs="Times New Roman"/>
          <w:i w:val="0"/>
          <w:szCs w:val="24"/>
        </w:rPr>
        <w:t>1</w:t>
      </w:r>
      <w:r w:rsidR="00C43A3D">
        <w:rPr>
          <w:rFonts w:cs="Times New Roman"/>
          <w:i w:val="0"/>
          <w:szCs w:val="24"/>
        </w:rPr>
        <w:t xml:space="preserve"> </w:t>
      </w:r>
      <w:r w:rsidR="00C43A3D">
        <w:rPr>
          <w:rFonts w:cs="Times New Roman"/>
          <w:i w:val="0"/>
          <w:szCs w:val="24"/>
        </w:rPr>
        <w:t>–</w:t>
      </w:r>
      <w:r w:rsidRPr="00750132">
        <w:rPr>
          <w:rFonts w:cs="Times New Roman"/>
          <w:i w:val="0"/>
          <w:szCs w:val="24"/>
        </w:rPr>
        <w:t xml:space="preserve"> Правый </w:t>
      </w:r>
      <w:r w:rsidR="00C43A3D">
        <w:rPr>
          <w:rFonts w:cs="Times New Roman"/>
          <w:i w:val="0"/>
          <w:szCs w:val="24"/>
        </w:rPr>
        <w:t>домен редуктора, четвертая точка</w:t>
      </w:r>
    </w:p>
    <w:p w14:paraId="237D8906" w14:textId="21FE6660" w:rsidR="009F7D61" w:rsidRPr="00750132" w:rsidRDefault="009F7D61" w:rsidP="009F7D61">
      <w:pPr>
        <w:pStyle w:val="a3"/>
        <w:rPr>
          <w:rFonts w:cs="Times New Roman"/>
          <w:i w:val="0"/>
          <w:szCs w:val="24"/>
        </w:rPr>
      </w:pPr>
    </w:p>
    <w:p w14:paraId="37AA3762" w14:textId="2FD688FB" w:rsidR="009F7D61" w:rsidRPr="00750132" w:rsidRDefault="009F7D61" w:rsidP="009F7D61">
      <w:pPr>
        <w:pStyle w:val="a3"/>
        <w:rPr>
          <w:rFonts w:cs="Times New Roman"/>
          <w:i w:val="0"/>
          <w:szCs w:val="24"/>
        </w:rPr>
      </w:pPr>
      <w:r w:rsidRPr="00750132">
        <w:rPr>
          <w:rFonts w:cs="Times New Roman"/>
          <w:i w:val="0"/>
          <w:noProof/>
          <w:szCs w:val="24"/>
          <w:lang w:eastAsia="ru-RU"/>
        </w:rPr>
        <w:lastRenderedPageBreak/>
        <w:drawing>
          <wp:inline distT="0" distB="0" distL="0" distR="0" wp14:anchorId="4CCBD4DC" wp14:editId="33FDEF6A">
            <wp:extent cx="6645910" cy="2769235"/>
            <wp:effectExtent l="0" t="0" r="254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645910" cy="2769235"/>
                    </a:xfrm>
                    <a:prstGeom prst="rect">
                      <a:avLst/>
                    </a:prstGeom>
                    <a:noFill/>
                    <a:ln>
                      <a:noFill/>
                    </a:ln>
                  </pic:spPr>
                </pic:pic>
              </a:graphicData>
            </a:graphic>
          </wp:inline>
        </w:drawing>
      </w:r>
    </w:p>
    <w:p w14:paraId="1306B696" w14:textId="1FFA7684" w:rsidR="009F7D61" w:rsidRPr="00750132" w:rsidRDefault="009F7D61" w:rsidP="009F7D61">
      <w:pPr>
        <w:pStyle w:val="a3"/>
        <w:rPr>
          <w:rFonts w:cs="Times New Roman"/>
          <w:i w:val="0"/>
          <w:szCs w:val="24"/>
        </w:rPr>
      </w:pPr>
      <w:r w:rsidRPr="00750132">
        <w:rPr>
          <w:rFonts w:cs="Times New Roman"/>
          <w:i w:val="0"/>
          <w:szCs w:val="24"/>
        </w:rPr>
        <w:t>Рисунок 1</w:t>
      </w:r>
      <w:r w:rsidR="00B02B9D" w:rsidRPr="00750132">
        <w:rPr>
          <w:rFonts w:cs="Times New Roman"/>
          <w:i w:val="0"/>
          <w:szCs w:val="24"/>
        </w:rPr>
        <w:t>2</w:t>
      </w:r>
      <w:r w:rsidR="00C43A3D">
        <w:rPr>
          <w:rFonts w:cs="Times New Roman"/>
          <w:i w:val="0"/>
          <w:szCs w:val="24"/>
        </w:rPr>
        <w:t xml:space="preserve"> </w:t>
      </w:r>
      <w:r w:rsidR="00C43A3D">
        <w:rPr>
          <w:rFonts w:cs="Times New Roman"/>
          <w:i w:val="0"/>
          <w:szCs w:val="24"/>
        </w:rPr>
        <w:t>–</w:t>
      </w:r>
      <w:r w:rsidRPr="00750132">
        <w:rPr>
          <w:rFonts w:cs="Times New Roman"/>
          <w:i w:val="0"/>
          <w:szCs w:val="24"/>
        </w:rPr>
        <w:t xml:space="preserve"> Правый домен </w:t>
      </w:r>
      <w:r w:rsidR="00B02B9D" w:rsidRPr="00750132">
        <w:rPr>
          <w:rFonts w:cs="Times New Roman"/>
          <w:i w:val="0"/>
          <w:szCs w:val="24"/>
        </w:rPr>
        <w:t>мельницы</w:t>
      </w:r>
      <w:r w:rsidR="00C43A3D">
        <w:rPr>
          <w:rFonts w:cs="Times New Roman"/>
          <w:i w:val="0"/>
          <w:szCs w:val="24"/>
        </w:rPr>
        <w:t>,</w:t>
      </w:r>
      <w:r w:rsidR="00B02B9D" w:rsidRPr="00750132">
        <w:rPr>
          <w:rFonts w:cs="Times New Roman"/>
          <w:i w:val="0"/>
          <w:szCs w:val="24"/>
        </w:rPr>
        <w:t xml:space="preserve"> первая точка</w:t>
      </w:r>
    </w:p>
    <w:p w14:paraId="0FEA719A" w14:textId="3014E548" w:rsidR="00B02B9D" w:rsidRPr="00750132" w:rsidRDefault="00B02B9D" w:rsidP="009F7D61">
      <w:pPr>
        <w:pStyle w:val="a3"/>
        <w:rPr>
          <w:rFonts w:cs="Times New Roman"/>
          <w:i w:val="0"/>
          <w:szCs w:val="24"/>
        </w:rPr>
      </w:pPr>
    </w:p>
    <w:p w14:paraId="2CACC7CF" w14:textId="1E26E9AC" w:rsidR="00B02B9D" w:rsidRPr="00750132" w:rsidRDefault="00B02B9D" w:rsidP="009F7D61">
      <w:pPr>
        <w:pStyle w:val="a3"/>
        <w:rPr>
          <w:rFonts w:cs="Times New Roman"/>
          <w:i w:val="0"/>
          <w:szCs w:val="24"/>
        </w:rPr>
      </w:pPr>
      <w:r w:rsidRPr="00750132">
        <w:rPr>
          <w:rFonts w:cs="Times New Roman"/>
          <w:i w:val="0"/>
          <w:noProof/>
          <w:szCs w:val="24"/>
          <w:lang w:eastAsia="ru-RU"/>
        </w:rPr>
        <w:drawing>
          <wp:inline distT="0" distB="0" distL="0" distR="0" wp14:anchorId="79AA78F7" wp14:editId="64F306C3">
            <wp:extent cx="6645910" cy="2769235"/>
            <wp:effectExtent l="0" t="0" r="254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645910" cy="2769235"/>
                    </a:xfrm>
                    <a:prstGeom prst="rect">
                      <a:avLst/>
                    </a:prstGeom>
                    <a:noFill/>
                    <a:ln>
                      <a:noFill/>
                    </a:ln>
                  </pic:spPr>
                </pic:pic>
              </a:graphicData>
            </a:graphic>
          </wp:inline>
        </w:drawing>
      </w:r>
    </w:p>
    <w:p w14:paraId="0D22A623" w14:textId="7BA910E7" w:rsidR="00B02B9D" w:rsidRPr="00750132" w:rsidRDefault="00B02B9D" w:rsidP="00B02B9D">
      <w:pPr>
        <w:pStyle w:val="a3"/>
        <w:rPr>
          <w:rFonts w:cs="Times New Roman"/>
          <w:i w:val="0"/>
          <w:szCs w:val="24"/>
        </w:rPr>
      </w:pPr>
      <w:r w:rsidRPr="00750132">
        <w:rPr>
          <w:rFonts w:cs="Times New Roman"/>
          <w:i w:val="0"/>
          <w:szCs w:val="24"/>
        </w:rPr>
        <w:t>Рисунок 13</w:t>
      </w:r>
      <w:r w:rsidR="00C43A3D">
        <w:rPr>
          <w:rFonts w:cs="Times New Roman"/>
          <w:i w:val="0"/>
          <w:szCs w:val="24"/>
        </w:rPr>
        <w:t xml:space="preserve"> </w:t>
      </w:r>
      <w:r w:rsidR="00C43A3D">
        <w:rPr>
          <w:rFonts w:cs="Times New Roman"/>
          <w:i w:val="0"/>
          <w:szCs w:val="24"/>
        </w:rPr>
        <w:t>–</w:t>
      </w:r>
      <w:r w:rsidRPr="00750132">
        <w:rPr>
          <w:rFonts w:cs="Times New Roman"/>
          <w:i w:val="0"/>
          <w:szCs w:val="24"/>
        </w:rPr>
        <w:t xml:space="preserve"> Пра</w:t>
      </w:r>
      <w:r w:rsidR="00C43A3D">
        <w:rPr>
          <w:rFonts w:cs="Times New Roman"/>
          <w:i w:val="0"/>
          <w:szCs w:val="24"/>
        </w:rPr>
        <w:t>вый домен мельницы, вторая точка</w:t>
      </w:r>
    </w:p>
    <w:p w14:paraId="5451C5FF" w14:textId="10202139" w:rsidR="009F7D61" w:rsidRPr="00750132" w:rsidRDefault="009F7D61" w:rsidP="009F7D61">
      <w:pPr>
        <w:pStyle w:val="a3"/>
        <w:rPr>
          <w:rFonts w:cs="Times New Roman"/>
          <w:i w:val="0"/>
          <w:szCs w:val="24"/>
        </w:rPr>
      </w:pPr>
    </w:p>
    <w:p w14:paraId="3BA7338A" w14:textId="359BAA22" w:rsidR="00B02B9D" w:rsidRPr="00750132" w:rsidRDefault="00B02B9D" w:rsidP="009F7D61">
      <w:pPr>
        <w:pStyle w:val="a3"/>
        <w:rPr>
          <w:rFonts w:cs="Times New Roman"/>
          <w:i w:val="0"/>
          <w:szCs w:val="24"/>
        </w:rPr>
      </w:pPr>
      <w:r w:rsidRPr="00750132">
        <w:rPr>
          <w:rFonts w:cs="Times New Roman"/>
          <w:i w:val="0"/>
          <w:noProof/>
          <w:szCs w:val="24"/>
          <w:lang w:eastAsia="ru-RU"/>
        </w:rPr>
        <w:drawing>
          <wp:inline distT="0" distB="0" distL="0" distR="0" wp14:anchorId="520326D6" wp14:editId="393D6789">
            <wp:extent cx="6645910" cy="2769235"/>
            <wp:effectExtent l="0" t="0" r="254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645910" cy="2769235"/>
                    </a:xfrm>
                    <a:prstGeom prst="rect">
                      <a:avLst/>
                    </a:prstGeom>
                    <a:noFill/>
                    <a:ln>
                      <a:noFill/>
                    </a:ln>
                  </pic:spPr>
                </pic:pic>
              </a:graphicData>
            </a:graphic>
          </wp:inline>
        </w:drawing>
      </w:r>
    </w:p>
    <w:p w14:paraId="1150AC25" w14:textId="72066DA4" w:rsidR="00B02B9D" w:rsidRPr="00750132" w:rsidRDefault="00B02B9D" w:rsidP="00B02B9D">
      <w:pPr>
        <w:pStyle w:val="a3"/>
        <w:rPr>
          <w:rFonts w:cs="Times New Roman"/>
          <w:i w:val="0"/>
          <w:szCs w:val="24"/>
        </w:rPr>
      </w:pPr>
      <w:r w:rsidRPr="00750132">
        <w:rPr>
          <w:rFonts w:cs="Times New Roman"/>
          <w:i w:val="0"/>
          <w:szCs w:val="24"/>
        </w:rPr>
        <w:t>Рисунок 14</w:t>
      </w:r>
      <w:r w:rsidR="00C43A3D">
        <w:rPr>
          <w:rFonts w:cs="Times New Roman"/>
          <w:i w:val="0"/>
          <w:szCs w:val="24"/>
        </w:rPr>
        <w:t xml:space="preserve"> </w:t>
      </w:r>
      <w:r w:rsidR="00C43A3D">
        <w:rPr>
          <w:rFonts w:cs="Times New Roman"/>
          <w:i w:val="0"/>
          <w:szCs w:val="24"/>
        </w:rPr>
        <w:t>–</w:t>
      </w:r>
      <w:r w:rsidRPr="00750132">
        <w:rPr>
          <w:rFonts w:cs="Times New Roman"/>
          <w:i w:val="0"/>
          <w:szCs w:val="24"/>
        </w:rPr>
        <w:t xml:space="preserve"> Левый домен мельницы</w:t>
      </w:r>
      <w:r w:rsidR="00C43A3D">
        <w:rPr>
          <w:rFonts w:cs="Times New Roman"/>
          <w:i w:val="0"/>
          <w:szCs w:val="24"/>
        </w:rPr>
        <w:t>,</w:t>
      </w:r>
      <w:r w:rsidRPr="00750132">
        <w:rPr>
          <w:rFonts w:cs="Times New Roman"/>
          <w:i w:val="0"/>
          <w:szCs w:val="24"/>
        </w:rPr>
        <w:t xml:space="preserve"> первая</w:t>
      </w:r>
      <w:r w:rsidR="00C43A3D">
        <w:rPr>
          <w:rFonts w:cs="Times New Roman"/>
          <w:i w:val="0"/>
          <w:szCs w:val="24"/>
        </w:rPr>
        <w:t xml:space="preserve"> точка</w:t>
      </w:r>
    </w:p>
    <w:p w14:paraId="19EDBB5A" w14:textId="1B764B58" w:rsidR="00B02B9D" w:rsidRPr="00750132" w:rsidRDefault="00B02B9D" w:rsidP="00B02B9D">
      <w:pPr>
        <w:pStyle w:val="a3"/>
        <w:rPr>
          <w:rFonts w:cs="Times New Roman"/>
          <w:i w:val="0"/>
          <w:szCs w:val="24"/>
        </w:rPr>
      </w:pPr>
      <w:r w:rsidRPr="00750132">
        <w:rPr>
          <w:rFonts w:cs="Times New Roman"/>
          <w:i w:val="0"/>
          <w:noProof/>
          <w:szCs w:val="24"/>
          <w:lang w:eastAsia="ru-RU"/>
        </w:rPr>
        <w:lastRenderedPageBreak/>
        <w:drawing>
          <wp:inline distT="0" distB="0" distL="0" distR="0" wp14:anchorId="62EF666E" wp14:editId="554329EE">
            <wp:extent cx="6645910" cy="2769235"/>
            <wp:effectExtent l="0" t="0" r="254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645910" cy="2769235"/>
                    </a:xfrm>
                    <a:prstGeom prst="rect">
                      <a:avLst/>
                    </a:prstGeom>
                    <a:noFill/>
                    <a:ln>
                      <a:noFill/>
                    </a:ln>
                  </pic:spPr>
                </pic:pic>
              </a:graphicData>
            </a:graphic>
          </wp:inline>
        </w:drawing>
      </w:r>
    </w:p>
    <w:p w14:paraId="246DE1D7" w14:textId="436AC4A3" w:rsidR="00B02B9D" w:rsidRPr="00750132" w:rsidRDefault="00B02B9D" w:rsidP="00B02B9D">
      <w:pPr>
        <w:pStyle w:val="a3"/>
        <w:rPr>
          <w:rFonts w:cs="Times New Roman"/>
          <w:i w:val="0"/>
          <w:szCs w:val="24"/>
        </w:rPr>
      </w:pPr>
      <w:r w:rsidRPr="00750132">
        <w:rPr>
          <w:rFonts w:cs="Times New Roman"/>
          <w:i w:val="0"/>
          <w:szCs w:val="24"/>
        </w:rPr>
        <w:t>Рисунок 15</w:t>
      </w:r>
      <w:r w:rsidR="00C43A3D">
        <w:rPr>
          <w:rFonts w:cs="Times New Roman"/>
          <w:i w:val="0"/>
          <w:szCs w:val="24"/>
        </w:rPr>
        <w:t xml:space="preserve"> </w:t>
      </w:r>
      <w:r w:rsidR="00C43A3D">
        <w:rPr>
          <w:rFonts w:cs="Times New Roman"/>
          <w:i w:val="0"/>
          <w:szCs w:val="24"/>
        </w:rPr>
        <w:t>–</w:t>
      </w:r>
      <w:r w:rsidRPr="00750132">
        <w:rPr>
          <w:rFonts w:cs="Times New Roman"/>
          <w:i w:val="0"/>
          <w:szCs w:val="24"/>
        </w:rPr>
        <w:t xml:space="preserve"> Ле</w:t>
      </w:r>
      <w:r w:rsidR="00C43A3D">
        <w:rPr>
          <w:rFonts w:cs="Times New Roman"/>
          <w:i w:val="0"/>
          <w:szCs w:val="24"/>
        </w:rPr>
        <w:t>вый домен мельницы, вторая точка</w:t>
      </w:r>
    </w:p>
    <w:p w14:paraId="50963A37" w14:textId="78C4E2D5" w:rsidR="009F7D61" w:rsidRPr="00750132" w:rsidRDefault="009F7D61" w:rsidP="009F7D61">
      <w:pPr>
        <w:pStyle w:val="a3"/>
        <w:rPr>
          <w:rFonts w:cs="Times New Roman"/>
          <w:i w:val="0"/>
          <w:szCs w:val="24"/>
        </w:rPr>
      </w:pPr>
    </w:p>
    <w:p w14:paraId="343EF852" w14:textId="7276C39E" w:rsidR="00B02B9D" w:rsidRPr="00750132" w:rsidRDefault="00B02B9D" w:rsidP="009F7D61">
      <w:pPr>
        <w:pStyle w:val="a3"/>
        <w:rPr>
          <w:rFonts w:cs="Times New Roman"/>
          <w:i w:val="0"/>
          <w:szCs w:val="24"/>
        </w:rPr>
      </w:pPr>
      <w:r w:rsidRPr="00750132">
        <w:rPr>
          <w:rFonts w:cs="Times New Roman"/>
          <w:i w:val="0"/>
          <w:noProof/>
          <w:szCs w:val="24"/>
          <w:lang w:eastAsia="ru-RU"/>
        </w:rPr>
        <w:drawing>
          <wp:inline distT="0" distB="0" distL="0" distR="0" wp14:anchorId="425D1F8D" wp14:editId="02AC7B33">
            <wp:extent cx="6645910" cy="2769235"/>
            <wp:effectExtent l="0" t="0" r="254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645910" cy="2769235"/>
                    </a:xfrm>
                    <a:prstGeom prst="rect">
                      <a:avLst/>
                    </a:prstGeom>
                    <a:noFill/>
                    <a:ln>
                      <a:noFill/>
                    </a:ln>
                  </pic:spPr>
                </pic:pic>
              </a:graphicData>
            </a:graphic>
          </wp:inline>
        </w:drawing>
      </w:r>
    </w:p>
    <w:p w14:paraId="513B77CA" w14:textId="1967EFE4" w:rsidR="00730CB7" w:rsidRPr="00750132" w:rsidRDefault="00730CB7" w:rsidP="009F7D61">
      <w:pPr>
        <w:pStyle w:val="a3"/>
        <w:rPr>
          <w:rFonts w:cs="Times New Roman"/>
          <w:i w:val="0"/>
          <w:szCs w:val="24"/>
        </w:rPr>
      </w:pPr>
      <w:r w:rsidRPr="00750132">
        <w:rPr>
          <w:rFonts w:cs="Times New Roman"/>
          <w:i w:val="0"/>
          <w:szCs w:val="24"/>
        </w:rPr>
        <w:t>Рисунок 16</w:t>
      </w:r>
      <w:r w:rsidR="00C43A3D">
        <w:rPr>
          <w:rFonts w:cs="Times New Roman"/>
          <w:i w:val="0"/>
          <w:szCs w:val="24"/>
        </w:rPr>
        <w:t xml:space="preserve"> </w:t>
      </w:r>
      <w:r w:rsidR="00C43A3D">
        <w:rPr>
          <w:rFonts w:cs="Times New Roman"/>
          <w:i w:val="0"/>
          <w:szCs w:val="24"/>
        </w:rPr>
        <w:t>–</w:t>
      </w:r>
      <w:r w:rsidRPr="00750132">
        <w:rPr>
          <w:rFonts w:cs="Times New Roman"/>
          <w:i w:val="0"/>
          <w:szCs w:val="24"/>
        </w:rPr>
        <w:t xml:space="preserve"> Лев</w:t>
      </w:r>
      <w:r w:rsidR="00C43A3D">
        <w:rPr>
          <w:rFonts w:cs="Times New Roman"/>
          <w:i w:val="0"/>
          <w:szCs w:val="24"/>
        </w:rPr>
        <w:t>ый домен редуктора, первая точка</w:t>
      </w:r>
    </w:p>
    <w:p w14:paraId="11DB8943" w14:textId="2E2D7A80" w:rsidR="00730CB7" w:rsidRPr="00750132" w:rsidRDefault="00730CB7" w:rsidP="009F7D61">
      <w:pPr>
        <w:pStyle w:val="a3"/>
        <w:rPr>
          <w:rFonts w:cs="Times New Roman"/>
          <w:i w:val="0"/>
          <w:szCs w:val="24"/>
        </w:rPr>
      </w:pPr>
    </w:p>
    <w:p w14:paraId="21C14BF4" w14:textId="526333DD" w:rsidR="00730CB7" w:rsidRPr="00750132" w:rsidRDefault="00730CB7" w:rsidP="009F7D61">
      <w:pPr>
        <w:pStyle w:val="a3"/>
        <w:rPr>
          <w:rFonts w:cs="Times New Roman"/>
          <w:i w:val="0"/>
          <w:szCs w:val="24"/>
        </w:rPr>
      </w:pPr>
      <w:r w:rsidRPr="00750132">
        <w:rPr>
          <w:rFonts w:cs="Times New Roman"/>
          <w:i w:val="0"/>
          <w:noProof/>
          <w:szCs w:val="24"/>
          <w:lang w:eastAsia="ru-RU"/>
        </w:rPr>
        <w:drawing>
          <wp:inline distT="0" distB="0" distL="0" distR="0" wp14:anchorId="204689E1" wp14:editId="23161A73">
            <wp:extent cx="6645910" cy="2769235"/>
            <wp:effectExtent l="0" t="0" r="254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645910" cy="2769235"/>
                    </a:xfrm>
                    <a:prstGeom prst="rect">
                      <a:avLst/>
                    </a:prstGeom>
                    <a:noFill/>
                    <a:ln>
                      <a:noFill/>
                    </a:ln>
                  </pic:spPr>
                </pic:pic>
              </a:graphicData>
            </a:graphic>
          </wp:inline>
        </w:drawing>
      </w:r>
    </w:p>
    <w:p w14:paraId="42C9815F" w14:textId="765F8591" w:rsidR="00730CB7" w:rsidRPr="00750132" w:rsidRDefault="00730CB7" w:rsidP="009F7D61">
      <w:pPr>
        <w:pStyle w:val="a3"/>
        <w:rPr>
          <w:rFonts w:cs="Times New Roman"/>
          <w:i w:val="0"/>
          <w:szCs w:val="24"/>
        </w:rPr>
      </w:pPr>
      <w:r w:rsidRPr="00750132">
        <w:rPr>
          <w:rFonts w:cs="Times New Roman"/>
          <w:i w:val="0"/>
          <w:szCs w:val="24"/>
        </w:rPr>
        <w:t>Рисунок 17</w:t>
      </w:r>
      <w:r w:rsidR="00C43A3D">
        <w:rPr>
          <w:rFonts w:cs="Times New Roman"/>
          <w:i w:val="0"/>
          <w:szCs w:val="24"/>
        </w:rPr>
        <w:t xml:space="preserve"> </w:t>
      </w:r>
      <w:r w:rsidR="00C43A3D" w:rsidRPr="00750132">
        <w:rPr>
          <w:rFonts w:eastAsiaTheme="minorEastAsia"/>
          <w:i w:val="0"/>
        </w:rPr>
        <w:t>–</w:t>
      </w:r>
      <w:r w:rsidRPr="00750132">
        <w:rPr>
          <w:rFonts w:cs="Times New Roman"/>
          <w:i w:val="0"/>
          <w:szCs w:val="24"/>
        </w:rPr>
        <w:t xml:space="preserve"> Левый домен редуктора</w:t>
      </w:r>
      <w:r w:rsidR="00C43A3D">
        <w:rPr>
          <w:rFonts w:cs="Times New Roman"/>
          <w:i w:val="0"/>
          <w:szCs w:val="24"/>
        </w:rPr>
        <w:t>, вторая точка</w:t>
      </w:r>
    </w:p>
    <w:p w14:paraId="75E76CBD" w14:textId="4A439814" w:rsidR="00730CB7" w:rsidRPr="00750132" w:rsidRDefault="00730CB7" w:rsidP="009F7D61">
      <w:pPr>
        <w:pStyle w:val="a3"/>
        <w:rPr>
          <w:rFonts w:cs="Times New Roman"/>
          <w:i w:val="0"/>
          <w:szCs w:val="24"/>
        </w:rPr>
      </w:pPr>
    </w:p>
    <w:p w14:paraId="1E2E1634" w14:textId="33DC61A0" w:rsidR="00730CB7" w:rsidRPr="00750132" w:rsidRDefault="00730CB7" w:rsidP="009F7D61">
      <w:pPr>
        <w:pStyle w:val="a3"/>
        <w:rPr>
          <w:rFonts w:cs="Times New Roman"/>
          <w:i w:val="0"/>
          <w:szCs w:val="24"/>
        </w:rPr>
      </w:pPr>
      <w:r w:rsidRPr="00750132">
        <w:rPr>
          <w:rFonts w:cs="Times New Roman"/>
          <w:i w:val="0"/>
          <w:noProof/>
          <w:szCs w:val="24"/>
          <w:lang w:eastAsia="ru-RU"/>
        </w:rPr>
        <w:lastRenderedPageBreak/>
        <w:drawing>
          <wp:inline distT="0" distB="0" distL="0" distR="0" wp14:anchorId="486B57D5" wp14:editId="5D251E1E">
            <wp:extent cx="6645910" cy="2769235"/>
            <wp:effectExtent l="0" t="0" r="254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645910" cy="2769235"/>
                    </a:xfrm>
                    <a:prstGeom prst="rect">
                      <a:avLst/>
                    </a:prstGeom>
                    <a:noFill/>
                    <a:ln>
                      <a:noFill/>
                    </a:ln>
                  </pic:spPr>
                </pic:pic>
              </a:graphicData>
            </a:graphic>
          </wp:inline>
        </w:drawing>
      </w:r>
    </w:p>
    <w:p w14:paraId="79891E2D" w14:textId="64389173" w:rsidR="00730CB7" w:rsidRPr="00750132" w:rsidRDefault="00730CB7" w:rsidP="00730CB7">
      <w:pPr>
        <w:pStyle w:val="a3"/>
        <w:rPr>
          <w:rFonts w:cs="Times New Roman"/>
          <w:i w:val="0"/>
          <w:szCs w:val="24"/>
        </w:rPr>
      </w:pPr>
      <w:r w:rsidRPr="00750132">
        <w:rPr>
          <w:rFonts w:cs="Times New Roman"/>
          <w:i w:val="0"/>
          <w:szCs w:val="24"/>
        </w:rPr>
        <w:t>Рисунок 18</w:t>
      </w:r>
      <w:r w:rsidR="00C43A3D">
        <w:rPr>
          <w:rFonts w:cs="Times New Roman"/>
          <w:i w:val="0"/>
          <w:szCs w:val="24"/>
        </w:rPr>
        <w:t xml:space="preserve"> </w:t>
      </w:r>
      <w:r w:rsidR="00C43A3D" w:rsidRPr="00750132">
        <w:rPr>
          <w:rFonts w:eastAsiaTheme="minorEastAsia"/>
          <w:i w:val="0"/>
        </w:rPr>
        <w:t>–</w:t>
      </w:r>
      <w:r w:rsidRPr="00750132">
        <w:rPr>
          <w:rFonts w:cs="Times New Roman"/>
          <w:i w:val="0"/>
          <w:szCs w:val="24"/>
        </w:rPr>
        <w:t xml:space="preserve"> Лев</w:t>
      </w:r>
      <w:r w:rsidR="00C43A3D">
        <w:rPr>
          <w:rFonts w:cs="Times New Roman"/>
          <w:i w:val="0"/>
          <w:szCs w:val="24"/>
        </w:rPr>
        <w:t>ый домен редуктора, третья точка</w:t>
      </w:r>
    </w:p>
    <w:p w14:paraId="465681F0" w14:textId="7FC3C088" w:rsidR="00730CB7" w:rsidRPr="00750132" w:rsidRDefault="00730CB7" w:rsidP="00730CB7">
      <w:pPr>
        <w:pStyle w:val="a3"/>
        <w:rPr>
          <w:rFonts w:cs="Times New Roman"/>
          <w:i w:val="0"/>
          <w:szCs w:val="24"/>
        </w:rPr>
      </w:pPr>
    </w:p>
    <w:p w14:paraId="13BE1446" w14:textId="42261706" w:rsidR="00730CB7" w:rsidRPr="00750132" w:rsidRDefault="00730CB7" w:rsidP="00730CB7">
      <w:pPr>
        <w:pStyle w:val="a3"/>
        <w:rPr>
          <w:rFonts w:cs="Times New Roman"/>
          <w:i w:val="0"/>
          <w:szCs w:val="24"/>
        </w:rPr>
      </w:pPr>
      <w:r w:rsidRPr="00750132">
        <w:rPr>
          <w:rFonts w:cs="Times New Roman"/>
          <w:i w:val="0"/>
          <w:noProof/>
          <w:szCs w:val="24"/>
          <w:lang w:eastAsia="ru-RU"/>
        </w:rPr>
        <w:drawing>
          <wp:inline distT="0" distB="0" distL="0" distR="0" wp14:anchorId="69F06971" wp14:editId="2ACD4520">
            <wp:extent cx="6645910" cy="2769235"/>
            <wp:effectExtent l="0" t="0" r="254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645910" cy="2769235"/>
                    </a:xfrm>
                    <a:prstGeom prst="rect">
                      <a:avLst/>
                    </a:prstGeom>
                    <a:noFill/>
                    <a:ln>
                      <a:noFill/>
                    </a:ln>
                  </pic:spPr>
                </pic:pic>
              </a:graphicData>
            </a:graphic>
          </wp:inline>
        </w:drawing>
      </w:r>
    </w:p>
    <w:p w14:paraId="199467E4" w14:textId="535406B7" w:rsidR="00730CB7" w:rsidRPr="00750132" w:rsidRDefault="00730CB7" w:rsidP="00730CB7">
      <w:pPr>
        <w:pStyle w:val="a3"/>
        <w:rPr>
          <w:rFonts w:cs="Times New Roman"/>
          <w:i w:val="0"/>
          <w:szCs w:val="24"/>
        </w:rPr>
      </w:pPr>
      <w:r w:rsidRPr="00750132">
        <w:rPr>
          <w:rFonts w:cs="Times New Roman"/>
          <w:i w:val="0"/>
          <w:szCs w:val="24"/>
        </w:rPr>
        <w:t>Рисунок 1</w:t>
      </w:r>
      <w:r w:rsidR="00814449" w:rsidRPr="00750132">
        <w:rPr>
          <w:rFonts w:cs="Times New Roman"/>
          <w:i w:val="0"/>
          <w:szCs w:val="24"/>
        </w:rPr>
        <w:t>9</w:t>
      </w:r>
      <w:r w:rsidR="00C43A3D">
        <w:rPr>
          <w:rFonts w:cs="Times New Roman"/>
          <w:i w:val="0"/>
          <w:szCs w:val="24"/>
        </w:rPr>
        <w:t xml:space="preserve"> </w:t>
      </w:r>
      <w:r w:rsidR="00C43A3D" w:rsidRPr="00750132">
        <w:rPr>
          <w:rFonts w:eastAsiaTheme="minorEastAsia"/>
          <w:i w:val="0"/>
        </w:rPr>
        <w:t>–</w:t>
      </w:r>
      <w:r w:rsidRPr="00750132">
        <w:rPr>
          <w:rFonts w:cs="Times New Roman"/>
          <w:i w:val="0"/>
          <w:szCs w:val="24"/>
        </w:rPr>
        <w:t xml:space="preserve"> Левый домен редуктора</w:t>
      </w:r>
      <w:r w:rsidR="00C43A3D">
        <w:rPr>
          <w:rFonts w:cs="Times New Roman"/>
          <w:i w:val="0"/>
          <w:szCs w:val="24"/>
        </w:rPr>
        <w:t>,</w:t>
      </w:r>
      <w:r w:rsidRPr="00750132">
        <w:rPr>
          <w:rFonts w:cs="Times New Roman"/>
          <w:i w:val="0"/>
          <w:szCs w:val="24"/>
        </w:rPr>
        <w:t xml:space="preserve"> четвертая</w:t>
      </w:r>
      <w:r w:rsidR="00C43A3D">
        <w:rPr>
          <w:rFonts w:cs="Times New Roman"/>
          <w:i w:val="0"/>
          <w:szCs w:val="24"/>
        </w:rPr>
        <w:t xml:space="preserve"> точка</w:t>
      </w:r>
    </w:p>
    <w:p w14:paraId="2899F3E5" w14:textId="73022807" w:rsidR="00730CB7" w:rsidRPr="00750132" w:rsidRDefault="00730CB7" w:rsidP="009F7D61">
      <w:pPr>
        <w:pStyle w:val="a3"/>
        <w:rPr>
          <w:rFonts w:cs="Times New Roman"/>
          <w:i w:val="0"/>
          <w:szCs w:val="24"/>
        </w:rPr>
      </w:pPr>
    </w:p>
    <w:p w14:paraId="34C685C3" w14:textId="54DBD49D" w:rsidR="00814449" w:rsidRPr="00750132" w:rsidRDefault="00814449" w:rsidP="009F7D61">
      <w:pPr>
        <w:pStyle w:val="a3"/>
        <w:rPr>
          <w:rFonts w:cs="Times New Roman"/>
          <w:i w:val="0"/>
          <w:szCs w:val="24"/>
        </w:rPr>
      </w:pPr>
      <w:r w:rsidRPr="00750132">
        <w:rPr>
          <w:rFonts w:cs="Times New Roman"/>
          <w:i w:val="0"/>
          <w:noProof/>
          <w:szCs w:val="24"/>
          <w:lang w:eastAsia="ru-RU"/>
        </w:rPr>
        <w:drawing>
          <wp:inline distT="0" distB="0" distL="0" distR="0" wp14:anchorId="6A581CAA" wp14:editId="4B0A7FBB">
            <wp:extent cx="6645910" cy="2769235"/>
            <wp:effectExtent l="0" t="0" r="254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645910" cy="2769235"/>
                    </a:xfrm>
                    <a:prstGeom prst="rect">
                      <a:avLst/>
                    </a:prstGeom>
                    <a:noFill/>
                    <a:ln>
                      <a:noFill/>
                    </a:ln>
                  </pic:spPr>
                </pic:pic>
              </a:graphicData>
            </a:graphic>
          </wp:inline>
        </w:drawing>
      </w:r>
    </w:p>
    <w:p w14:paraId="576348B8" w14:textId="69780888" w:rsidR="00814449" w:rsidRPr="00750132" w:rsidRDefault="00814449" w:rsidP="00814449">
      <w:pPr>
        <w:pStyle w:val="a3"/>
        <w:rPr>
          <w:rFonts w:cs="Times New Roman"/>
          <w:i w:val="0"/>
          <w:szCs w:val="24"/>
        </w:rPr>
      </w:pPr>
      <w:r w:rsidRPr="00750132">
        <w:rPr>
          <w:rFonts w:cs="Times New Roman"/>
          <w:i w:val="0"/>
          <w:szCs w:val="24"/>
        </w:rPr>
        <w:t>Рисунок 20</w:t>
      </w:r>
      <w:r w:rsidR="00C43A3D">
        <w:rPr>
          <w:rFonts w:cs="Times New Roman"/>
          <w:i w:val="0"/>
          <w:szCs w:val="24"/>
        </w:rPr>
        <w:t xml:space="preserve"> </w:t>
      </w:r>
      <w:r w:rsidR="00C43A3D" w:rsidRPr="00750132">
        <w:rPr>
          <w:rFonts w:eastAsiaTheme="minorEastAsia"/>
          <w:i w:val="0"/>
        </w:rPr>
        <w:t>–</w:t>
      </w:r>
      <w:r w:rsidRPr="00750132">
        <w:rPr>
          <w:rFonts w:cs="Times New Roman"/>
          <w:i w:val="0"/>
          <w:szCs w:val="24"/>
        </w:rPr>
        <w:t xml:space="preserve"> Левая сторон</w:t>
      </w:r>
      <w:r w:rsidR="00C43A3D">
        <w:rPr>
          <w:rFonts w:cs="Times New Roman"/>
          <w:i w:val="0"/>
          <w:szCs w:val="24"/>
        </w:rPr>
        <w:t>а электродвигателя, первая точка</w:t>
      </w:r>
    </w:p>
    <w:p w14:paraId="19AF3D3A" w14:textId="72CCA36C" w:rsidR="00814449" w:rsidRPr="00750132" w:rsidRDefault="00814449" w:rsidP="00814449">
      <w:pPr>
        <w:pStyle w:val="a3"/>
        <w:rPr>
          <w:rFonts w:cs="Times New Roman"/>
          <w:i w:val="0"/>
          <w:szCs w:val="24"/>
        </w:rPr>
      </w:pPr>
    </w:p>
    <w:p w14:paraId="2FA65FC5" w14:textId="23508EA6" w:rsidR="00814449" w:rsidRPr="00750132" w:rsidRDefault="00814449" w:rsidP="00814449">
      <w:pPr>
        <w:pStyle w:val="a3"/>
        <w:rPr>
          <w:rFonts w:cs="Times New Roman"/>
          <w:i w:val="0"/>
          <w:szCs w:val="24"/>
        </w:rPr>
      </w:pPr>
      <w:r w:rsidRPr="00750132">
        <w:rPr>
          <w:rFonts w:cs="Times New Roman"/>
          <w:i w:val="0"/>
          <w:noProof/>
          <w:szCs w:val="24"/>
          <w:lang w:eastAsia="ru-RU"/>
        </w:rPr>
        <w:lastRenderedPageBreak/>
        <w:drawing>
          <wp:inline distT="0" distB="0" distL="0" distR="0" wp14:anchorId="29C9AD86" wp14:editId="7A69C777">
            <wp:extent cx="6645910" cy="2769235"/>
            <wp:effectExtent l="0" t="0" r="254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645910" cy="2769235"/>
                    </a:xfrm>
                    <a:prstGeom prst="rect">
                      <a:avLst/>
                    </a:prstGeom>
                    <a:noFill/>
                    <a:ln>
                      <a:noFill/>
                    </a:ln>
                  </pic:spPr>
                </pic:pic>
              </a:graphicData>
            </a:graphic>
          </wp:inline>
        </w:drawing>
      </w:r>
    </w:p>
    <w:p w14:paraId="1078742A" w14:textId="180ACFBB" w:rsidR="00814449" w:rsidRPr="00750132" w:rsidRDefault="00814449" w:rsidP="009F7D61">
      <w:pPr>
        <w:pStyle w:val="a3"/>
        <w:rPr>
          <w:rFonts w:cs="Times New Roman"/>
          <w:i w:val="0"/>
          <w:szCs w:val="24"/>
        </w:rPr>
      </w:pPr>
      <w:r w:rsidRPr="00750132">
        <w:rPr>
          <w:rFonts w:cs="Times New Roman"/>
          <w:i w:val="0"/>
          <w:szCs w:val="24"/>
        </w:rPr>
        <w:t>Рисунок 21</w:t>
      </w:r>
      <w:r w:rsidR="00C43A3D">
        <w:rPr>
          <w:rFonts w:cs="Times New Roman"/>
          <w:i w:val="0"/>
          <w:szCs w:val="24"/>
        </w:rPr>
        <w:t xml:space="preserve"> </w:t>
      </w:r>
      <w:r w:rsidR="00C43A3D" w:rsidRPr="00750132">
        <w:rPr>
          <w:rFonts w:eastAsiaTheme="minorEastAsia"/>
          <w:i w:val="0"/>
        </w:rPr>
        <w:t>–</w:t>
      </w:r>
      <w:r w:rsidRPr="00750132">
        <w:rPr>
          <w:rFonts w:cs="Times New Roman"/>
          <w:i w:val="0"/>
          <w:szCs w:val="24"/>
        </w:rPr>
        <w:t xml:space="preserve"> Левая сторон</w:t>
      </w:r>
      <w:r w:rsidR="00C43A3D">
        <w:rPr>
          <w:rFonts w:cs="Times New Roman"/>
          <w:i w:val="0"/>
          <w:szCs w:val="24"/>
        </w:rPr>
        <w:t>а электродвигателя, вторая точка</w:t>
      </w:r>
    </w:p>
    <w:p w14:paraId="6AC2D3E2" w14:textId="4F478228" w:rsidR="00814449" w:rsidRPr="00750132" w:rsidRDefault="00814449" w:rsidP="009F7D61">
      <w:pPr>
        <w:pStyle w:val="a3"/>
        <w:rPr>
          <w:rFonts w:cs="Times New Roman"/>
          <w:i w:val="0"/>
          <w:szCs w:val="24"/>
        </w:rPr>
      </w:pPr>
    </w:p>
    <w:p w14:paraId="05591872" w14:textId="7536C4C6" w:rsidR="00814449" w:rsidRPr="00750132" w:rsidRDefault="003C415E" w:rsidP="00814449">
      <w:pPr>
        <w:rPr>
          <w:rFonts w:cs="Times New Roman"/>
          <w:sz w:val="24"/>
          <w:szCs w:val="24"/>
        </w:rPr>
      </w:pPr>
      <w:r w:rsidRPr="00750132">
        <w:rPr>
          <w:rFonts w:cs="Times New Roman"/>
          <w:sz w:val="24"/>
          <w:szCs w:val="24"/>
        </w:rPr>
        <w:t>Из результатов диагностики по доменам следует, что модель способна определять аномальные точки в сигнале независимо от оборудования, при этом эффективно определяет переходные режимы</w:t>
      </w:r>
      <w:r w:rsidR="00B87B63" w:rsidRPr="00750132">
        <w:rPr>
          <w:rFonts w:cs="Times New Roman"/>
          <w:sz w:val="24"/>
          <w:szCs w:val="24"/>
        </w:rPr>
        <w:t xml:space="preserve">, не классифицируя их как аномалии. </w:t>
      </w:r>
    </w:p>
    <w:p w14:paraId="5127DE8F" w14:textId="068984F9" w:rsidR="00B87B63" w:rsidRPr="00750132" w:rsidRDefault="00B87B63" w:rsidP="00814449">
      <w:pPr>
        <w:rPr>
          <w:rFonts w:cs="Times New Roman"/>
          <w:sz w:val="24"/>
          <w:szCs w:val="24"/>
        </w:rPr>
      </w:pPr>
      <w:r w:rsidRPr="00750132">
        <w:rPr>
          <w:rFonts w:cs="Times New Roman"/>
          <w:sz w:val="24"/>
          <w:szCs w:val="24"/>
        </w:rPr>
        <w:t>Наибольшее количество аномальных участков</w:t>
      </w:r>
      <w:r w:rsidR="0022593D" w:rsidRPr="00750132">
        <w:rPr>
          <w:rFonts w:cs="Times New Roman"/>
          <w:sz w:val="24"/>
          <w:szCs w:val="24"/>
        </w:rPr>
        <w:t>,</w:t>
      </w:r>
      <w:r w:rsidRPr="00750132">
        <w:rPr>
          <w:rFonts w:cs="Times New Roman"/>
          <w:sz w:val="24"/>
          <w:szCs w:val="24"/>
        </w:rPr>
        <w:t xml:space="preserve"> притом наиболее продолжительных</w:t>
      </w:r>
      <w:r w:rsidR="0022593D" w:rsidRPr="00750132">
        <w:rPr>
          <w:rFonts w:cs="Times New Roman"/>
          <w:sz w:val="24"/>
          <w:szCs w:val="24"/>
        </w:rPr>
        <w:t xml:space="preserve">, наблюдается на левой стороне, в то время как на правой </w:t>
      </w:r>
      <w:r w:rsidR="008A1CF9" w:rsidRPr="00750132">
        <w:rPr>
          <w:rFonts w:cs="Times New Roman"/>
          <w:sz w:val="24"/>
          <w:szCs w:val="24"/>
        </w:rPr>
        <w:t xml:space="preserve">подобного поведения сигнала не наблюдается, что может свидетельствовать о наличии зарождающегося дефекта, который можно определить с точностью до измерительной точки. </w:t>
      </w:r>
    </w:p>
    <w:p w14:paraId="64BEF4EF" w14:textId="37617F71" w:rsidR="0067135A" w:rsidRPr="00750132" w:rsidRDefault="0067135A" w:rsidP="00814449">
      <w:pPr>
        <w:rPr>
          <w:rFonts w:cs="Times New Roman"/>
          <w:sz w:val="24"/>
          <w:szCs w:val="24"/>
        </w:rPr>
      </w:pPr>
      <w:r w:rsidRPr="00750132">
        <w:rPr>
          <w:rFonts w:cs="Times New Roman"/>
          <w:sz w:val="24"/>
          <w:szCs w:val="24"/>
        </w:rPr>
        <w:t>Таким образом, была разработана методология определения дефектов на основе неразмеченных данных</w:t>
      </w:r>
      <w:r w:rsidR="00A1230F" w:rsidRPr="00750132">
        <w:rPr>
          <w:rFonts w:cs="Times New Roman"/>
          <w:sz w:val="24"/>
          <w:szCs w:val="24"/>
        </w:rPr>
        <w:t xml:space="preserve"> с привязкой к конкретному оборудованию. Применение технологии доменной адаптации продемонстрировало возможность использования одной модели для анализа разных классов </w:t>
      </w:r>
      <w:r w:rsidR="007334DB" w:rsidRPr="00750132">
        <w:rPr>
          <w:rFonts w:cs="Times New Roman"/>
          <w:sz w:val="24"/>
          <w:szCs w:val="24"/>
        </w:rPr>
        <w:t xml:space="preserve">оборудования, что значительно упрощает затраты и сокращает время на обучение и внедрение диагностической системы. </w:t>
      </w:r>
    </w:p>
    <w:p w14:paraId="46BC7494" w14:textId="2E349259" w:rsidR="006D66D6" w:rsidRPr="00C43A3D" w:rsidRDefault="006D66D6" w:rsidP="00746B78">
      <w:pPr>
        <w:pStyle w:val="1"/>
        <w:spacing w:before="240" w:after="240"/>
        <w:rPr>
          <w:rFonts w:cs="Times New Roman"/>
          <w:sz w:val="28"/>
          <w:szCs w:val="28"/>
        </w:rPr>
      </w:pPr>
      <w:r w:rsidRPr="00C43A3D">
        <w:rPr>
          <w:rFonts w:cs="Times New Roman"/>
          <w:sz w:val="28"/>
          <w:szCs w:val="28"/>
        </w:rPr>
        <w:t>Перспективы развития и предложения</w:t>
      </w:r>
    </w:p>
    <w:p w14:paraId="5C82900C" w14:textId="77777777" w:rsidR="00475639" w:rsidRPr="00C43A3D" w:rsidRDefault="00475639" w:rsidP="006D66D6">
      <w:pPr>
        <w:rPr>
          <w:rFonts w:cs="Times New Roman"/>
          <w:sz w:val="24"/>
          <w:szCs w:val="24"/>
        </w:rPr>
      </w:pPr>
      <w:r w:rsidRPr="00750132">
        <w:rPr>
          <w:rFonts w:cs="Times New Roman"/>
          <w:bCs/>
          <w:sz w:val="24"/>
          <w:szCs w:val="24"/>
        </w:rPr>
        <w:t>Развити</w:t>
      </w:r>
      <w:r w:rsidRPr="00C43A3D">
        <w:rPr>
          <w:rFonts w:cs="Times New Roman"/>
          <w:sz w:val="24"/>
          <w:szCs w:val="24"/>
        </w:rPr>
        <w:t>е методологии.</w:t>
      </w:r>
    </w:p>
    <w:p w14:paraId="290A1C3E" w14:textId="1319B6B2" w:rsidR="006D66D6" w:rsidRPr="00750132" w:rsidRDefault="006D66D6" w:rsidP="00C43A3D">
      <w:pPr>
        <w:rPr>
          <w:rFonts w:cs="Times New Roman"/>
          <w:sz w:val="24"/>
          <w:szCs w:val="24"/>
        </w:rPr>
      </w:pPr>
      <w:r w:rsidRPr="00750132">
        <w:rPr>
          <w:rFonts w:cs="Times New Roman"/>
          <w:sz w:val="24"/>
          <w:szCs w:val="24"/>
        </w:rPr>
        <w:t>Представленная методология на основе LSTM-</w:t>
      </w:r>
      <w:proofErr w:type="spellStart"/>
      <w:r w:rsidRPr="00750132">
        <w:rPr>
          <w:rFonts w:cs="Times New Roman"/>
          <w:sz w:val="24"/>
          <w:szCs w:val="24"/>
        </w:rPr>
        <w:t>автоэнкодера</w:t>
      </w:r>
      <w:proofErr w:type="spellEnd"/>
      <w:r w:rsidRPr="00750132">
        <w:rPr>
          <w:rFonts w:cs="Times New Roman"/>
          <w:sz w:val="24"/>
          <w:szCs w:val="24"/>
        </w:rPr>
        <w:t xml:space="preserve"> продемонстрировала работоспособность на ограниченном наборе данных. Дальнейшее развитие предполагает несколько направлений:</w:t>
      </w:r>
    </w:p>
    <w:p w14:paraId="03EA322C" w14:textId="5E696A94" w:rsidR="006D66D6" w:rsidRPr="00750132" w:rsidRDefault="006D66D6" w:rsidP="00C43A3D">
      <w:pPr>
        <w:pStyle w:val="a4"/>
        <w:numPr>
          <w:ilvl w:val="0"/>
          <w:numId w:val="15"/>
        </w:numPr>
        <w:rPr>
          <w:rFonts w:cs="Times New Roman"/>
          <w:sz w:val="24"/>
          <w:szCs w:val="24"/>
        </w:rPr>
      </w:pPr>
      <w:r w:rsidRPr="00750132">
        <w:rPr>
          <w:rFonts w:cs="Times New Roman"/>
          <w:sz w:val="24"/>
          <w:szCs w:val="24"/>
        </w:rPr>
        <w:t>Расширение обучающей выборки. Предоставление исторических данных за период более 12 месяцев с накоплением истории развития дефектов до отказа оборудования позволит модели точнее идентифицировать паттерны деградации и увеличить горизонт предсказания.</w:t>
      </w:r>
    </w:p>
    <w:p w14:paraId="4A936593" w14:textId="3BC275F9" w:rsidR="006D66D6" w:rsidRPr="00750132" w:rsidRDefault="006D66D6" w:rsidP="00C43A3D">
      <w:pPr>
        <w:pStyle w:val="a4"/>
        <w:numPr>
          <w:ilvl w:val="0"/>
          <w:numId w:val="15"/>
        </w:numPr>
        <w:rPr>
          <w:rFonts w:cs="Times New Roman"/>
          <w:sz w:val="24"/>
          <w:szCs w:val="24"/>
        </w:rPr>
      </w:pPr>
      <w:r w:rsidRPr="00750132">
        <w:rPr>
          <w:rFonts w:cs="Times New Roman"/>
          <w:sz w:val="24"/>
          <w:szCs w:val="24"/>
        </w:rPr>
        <w:t>Комбинирование с классическими методами спектрального анализа. При обеспечении частоты дискретизации более 10 кГц</w:t>
      </w:r>
      <w:r w:rsidR="00475639" w:rsidRPr="00750132">
        <w:rPr>
          <w:rFonts w:cs="Times New Roman"/>
          <w:sz w:val="24"/>
          <w:szCs w:val="24"/>
        </w:rPr>
        <w:t xml:space="preserve"> на отдельных измерительных точках</w:t>
      </w:r>
      <w:r w:rsidRPr="00750132">
        <w:rPr>
          <w:rFonts w:cs="Times New Roman"/>
          <w:sz w:val="24"/>
          <w:szCs w:val="24"/>
        </w:rPr>
        <w:t xml:space="preserve"> становится возможным применение спектрального анализа вибрации (FFT), анализа огибающей высокочастотных составляющих и вейвлет-преобразований для классификации конкретных типов дефектов.</w:t>
      </w:r>
    </w:p>
    <w:p w14:paraId="13AC9CF6" w14:textId="4C96D8D4" w:rsidR="006D66D6" w:rsidRPr="00750132" w:rsidRDefault="006D66D6" w:rsidP="00C43A3D">
      <w:pPr>
        <w:pStyle w:val="a4"/>
        <w:numPr>
          <w:ilvl w:val="0"/>
          <w:numId w:val="15"/>
        </w:numPr>
        <w:rPr>
          <w:rFonts w:cs="Times New Roman"/>
          <w:sz w:val="24"/>
          <w:szCs w:val="24"/>
        </w:rPr>
      </w:pPr>
      <w:r w:rsidRPr="00750132">
        <w:rPr>
          <w:rFonts w:cs="Times New Roman"/>
          <w:sz w:val="24"/>
          <w:szCs w:val="24"/>
        </w:rPr>
        <w:t>Дополнительные диагностические признаки. Включение в модель таких параметров, как огибающая высокочастотных составляющих вибрации, крест-фактор (отношение пикового значения к СКЗ), эксцесс и других статистических характеристик позволит повысить чувствительность к ранним стадиям дефектов подшипников и зубчатых передач.</w:t>
      </w:r>
    </w:p>
    <w:p w14:paraId="600E33B3" w14:textId="44137651" w:rsidR="006D66D6" w:rsidRPr="00750132" w:rsidRDefault="006D66D6" w:rsidP="00C43A3D">
      <w:pPr>
        <w:pStyle w:val="a4"/>
        <w:numPr>
          <w:ilvl w:val="0"/>
          <w:numId w:val="15"/>
        </w:numPr>
        <w:rPr>
          <w:rFonts w:cs="Times New Roman"/>
          <w:sz w:val="24"/>
          <w:szCs w:val="24"/>
        </w:rPr>
      </w:pPr>
      <w:r w:rsidRPr="00750132">
        <w:rPr>
          <w:rFonts w:cs="Times New Roman"/>
          <w:sz w:val="24"/>
          <w:szCs w:val="24"/>
        </w:rPr>
        <w:t>Адаптивный порог на скользящем окне. Разработка алгоритма автоматического пересчёта порога аномалии на скользящем эталонном окне обеспечит корректную работу модели при сезонных изменениях условий эксплуатации и постепенном износе оборудования.</w:t>
      </w:r>
    </w:p>
    <w:p w14:paraId="5EC82A68" w14:textId="76112D1B" w:rsidR="006D66D6" w:rsidRPr="00750132" w:rsidRDefault="006D66D6" w:rsidP="00C43A3D">
      <w:pPr>
        <w:pStyle w:val="a4"/>
        <w:numPr>
          <w:ilvl w:val="0"/>
          <w:numId w:val="15"/>
        </w:numPr>
        <w:rPr>
          <w:rFonts w:cs="Times New Roman"/>
          <w:sz w:val="24"/>
          <w:szCs w:val="24"/>
        </w:rPr>
      </w:pPr>
      <w:r w:rsidRPr="00750132">
        <w:rPr>
          <w:rFonts w:cs="Times New Roman"/>
          <w:sz w:val="24"/>
          <w:szCs w:val="24"/>
        </w:rPr>
        <w:lastRenderedPageBreak/>
        <w:t>Автоматический контроль смены режимов. Внедрение механизма распознавания переходных процессов (пуск, останов, смена нагрузки) позволит исключить ложные срабатывания и повысить достоверность диагностики в условиях переменных режимов работы МПСИ.</w:t>
      </w:r>
    </w:p>
    <w:p w14:paraId="0BFC519C" w14:textId="77777777" w:rsidR="00475639" w:rsidRPr="00750132" w:rsidRDefault="00475639" w:rsidP="00475639">
      <w:pPr>
        <w:ind w:left="1069" w:firstLine="0"/>
        <w:rPr>
          <w:rFonts w:cs="Times New Roman"/>
          <w:sz w:val="24"/>
          <w:szCs w:val="24"/>
        </w:rPr>
      </w:pPr>
    </w:p>
    <w:p w14:paraId="090037B2" w14:textId="5F4F5EAC" w:rsidR="00475639" w:rsidRPr="00750132" w:rsidRDefault="00475639" w:rsidP="00475639">
      <w:pPr>
        <w:rPr>
          <w:rFonts w:cs="Times New Roman"/>
          <w:bCs/>
          <w:sz w:val="24"/>
          <w:szCs w:val="24"/>
        </w:rPr>
      </w:pPr>
      <w:r w:rsidRPr="00750132">
        <w:rPr>
          <w:rFonts w:cs="Times New Roman"/>
          <w:bCs/>
          <w:sz w:val="24"/>
          <w:szCs w:val="24"/>
        </w:rPr>
        <w:t>Интеграция с классической токовой диагностикой.</w:t>
      </w:r>
    </w:p>
    <w:p w14:paraId="5D7561EA" w14:textId="35A53A1B" w:rsidR="00475639" w:rsidRPr="00750132" w:rsidRDefault="00475639" w:rsidP="00475639">
      <w:pPr>
        <w:rPr>
          <w:rFonts w:cs="Times New Roman"/>
          <w:sz w:val="24"/>
          <w:szCs w:val="24"/>
        </w:rPr>
      </w:pPr>
      <w:r w:rsidRPr="00750132">
        <w:rPr>
          <w:rFonts w:cs="Times New Roman"/>
          <w:sz w:val="24"/>
          <w:szCs w:val="24"/>
        </w:rPr>
        <w:t>Важнейшим направлением развития является синергия методологии на основе LSTM-</w:t>
      </w:r>
      <w:proofErr w:type="spellStart"/>
      <w:r w:rsidRPr="00750132">
        <w:rPr>
          <w:rFonts w:cs="Times New Roman"/>
          <w:sz w:val="24"/>
          <w:szCs w:val="24"/>
        </w:rPr>
        <w:t>автоэнкодера</w:t>
      </w:r>
      <w:proofErr w:type="spellEnd"/>
      <w:r w:rsidRPr="00750132">
        <w:rPr>
          <w:rFonts w:cs="Times New Roman"/>
          <w:sz w:val="24"/>
          <w:szCs w:val="24"/>
        </w:rPr>
        <w:t xml:space="preserve"> с классическими методами токовой диагностики электродвигателей. </w:t>
      </w:r>
      <w:r w:rsidR="00C43A3D">
        <w:rPr>
          <w:rFonts w:cs="Times New Roman"/>
          <w:sz w:val="24"/>
          <w:szCs w:val="24"/>
        </w:rPr>
        <w:t>ООО «Лиман-Тех»</w:t>
      </w:r>
      <w:r w:rsidRPr="00750132">
        <w:rPr>
          <w:rFonts w:cs="Times New Roman"/>
          <w:sz w:val="24"/>
          <w:szCs w:val="24"/>
        </w:rPr>
        <w:t xml:space="preserve"> ведёт активную работу в этом направлении совместно с ведущими научными организациями:</w:t>
      </w:r>
    </w:p>
    <w:p w14:paraId="490EB077" w14:textId="77777777" w:rsidR="00475639" w:rsidRPr="00750132" w:rsidRDefault="00475639" w:rsidP="00475639">
      <w:pPr>
        <w:rPr>
          <w:rFonts w:cs="Times New Roman"/>
          <w:sz w:val="24"/>
          <w:szCs w:val="24"/>
        </w:rPr>
      </w:pPr>
    </w:p>
    <w:p w14:paraId="7B3A243F" w14:textId="130F4E6D" w:rsidR="00475639" w:rsidRPr="00D43F6A" w:rsidRDefault="00D43F6A" w:rsidP="00D43F6A">
      <w:pPr>
        <w:pStyle w:val="a4"/>
        <w:numPr>
          <w:ilvl w:val="0"/>
          <w:numId w:val="16"/>
        </w:numPr>
        <w:rPr>
          <w:rFonts w:cs="Times New Roman"/>
          <w:sz w:val="24"/>
          <w:szCs w:val="24"/>
        </w:rPr>
      </w:pPr>
      <w:r>
        <w:rPr>
          <w:rFonts w:cs="Times New Roman"/>
          <w:sz w:val="24"/>
          <w:szCs w:val="24"/>
        </w:rPr>
        <w:t>ФГАОУ ВО «СПбПУ»</w:t>
      </w:r>
      <w:r>
        <w:rPr>
          <w:rFonts w:cs="Times New Roman"/>
          <w:sz w:val="24"/>
          <w:szCs w:val="24"/>
        </w:rPr>
        <w:t xml:space="preserve"> (</w:t>
      </w:r>
      <w:r w:rsidR="00C43A3D" w:rsidRPr="00C43A3D">
        <w:rPr>
          <w:rFonts w:cs="Times New Roman"/>
          <w:sz w:val="24"/>
          <w:szCs w:val="24"/>
        </w:rPr>
        <w:t>Санкт-Петербургский политехнический университет Пе</w:t>
      </w:r>
      <w:r>
        <w:rPr>
          <w:rFonts w:cs="Times New Roman"/>
          <w:sz w:val="24"/>
          <w:szCs w:val="24"/>
        </w:rPr>
        <w:t>тра Великого) –</w:t>
      </w:r>
      <w:r w:rsidR="00475639" w:rsidRPr="00D43F6A">
        <w:rPr>
          <w:rFonts w:cs="Times New Roman"/>
          <w:sz w:val="24"/>
          <w:szCs w:val="24"/>
        </w:rPr>
        <w:t xml:space="preserve"> совместная разработка моделей токовой диагностики, в том числе метода EPVA (</w:t>
      </w:r>
      <w:proofErr w:type="spellStart"/>
      <w:r w:rsidR="00475639" w:rsidRPr="00D43F6A">
        <w:rPr>
          <w:rFonts w:cs="Times New Roman"/>
          <w:sz w:val="24"/>
          <w:szCs w:val="24"/>
        </w:rPr>
        <w:t>Extended</w:t>
      </w:r>
      <w:proofErr w:type="spellEnd"/>
      <w:r w:rsidR="00475639" w:rsidRPr="00D43F6A">
        <w:rPr>
          <w:rFonts w:cs="Times New Roman"/>
          <w:sz w:val="24"/>
          <w:szCs w:val="24"/>
        </w:rPr>
        <w:t xml:space="preserve"> </w:t>
      </w:r>
      <w:proofErr w:type="spellStart"/>
      <w:r w:rsidR="00475639" w:rsidRPr="00D43F6A">
        <w:rPr>
          <w:rFonts w:cs="Times New Roman"/>
          <w:sz w:val="24"/>
          <w:szCs w:val="24"/>
        </w:rPr>
        <w:t>Park's</w:t>
      </w:r>
      <w:proofErr w:type="spellEnd"/>
      <w:r w:rsidR="00475639" w:rsidRPr="00D43F6A">
        <w:rPr>
          <w:rFonts w:cs="Times New Roman"/>
          <w:sz w:val="24"/>
          <w:szCs w:val="24"/>
        </w:rPr>
        <w:t xml:space="preserve"> </w:t>
      </w:r>
      <w:proofErr w:type="spellStart"/>
      <w:r w:rsidR="00475639" w:rsidRPr="00D43F6A">
        <w:rPr>
          <w:rFonts w:cs="Times New Roman"/>
          <w:sz w:val="24"/>
          <w:szCs w:val="24"/>
        </w:rPr>
        <w:t>Vector</w:t>
      </w:r>
      <w:proofErr w:type="spellEnd"/>
      <w:r w:rsidR="00475639" w:rsidRPr="00D43F6A">
        <w:rPr>
          <w:rFonts w:cs="Times New Roman"/>
          <w:sz w:val="24"/>
          <w:szCs w:val="24"/>
        </w:rPr>
        <w:t xml:space="preserve"> </w:t>
      </w:r>
      <w:proofErr w:type="spellStart"/>
      <w:r w:rsidR="00475639" w:rsidRPr="00D43F6A">
        <w:rPr>
          <w:rFonts w:cs="Times New Roman"/>
          <w:sz w:val="24"/>
          <w:szCs w:val="24"/>
        </w:rPr>
        <w:t>Approach</w:t>
      </w:r>
      <w:proofErr w:type="spellEnd"/>
      <w:r w:rsidR="00475639" w:rsidRPr="00D43F6A">
        <w:rPr>
          <w:rFonts w:cs="Times New Roman"/>
          <w:sz w:val="24"/>
          <w:szCs w:val="24"/>
        </w:rPr>
        <w:t>) для раннего выявления межвитковых замыканий статора. Исследования основаны на патентах Петухова В.С. по методологии EPVA.</w:t>
      </w:r>
    </w:p>
    <w:p w14:paraId="008D87B7" w14:textId="7AE3267C" w:rsidR="00475639" w:rsidRPr="00750132" w:rsidRDefault="00475639" w:rsidP="00D43F6A">
      <w:pPr>
        <w:pStyle w:val="a4"/>
        <w:numPr>
          <w:ilvl w:val="0"/>
          <w:numId w:val="16"/>
        </w:numPr>
        <w:rPr>
          <w:rFonts w:cs="Times New Roman"/>
          <w:sz w:val="24"/>
          <w:szCs w:val="24"/>
        </w:rPr>
      </w:pPr>
      <w:r w:rsidRPr="00750132">
        <w:rPr>
          <w:rFonts w:cs="Times New Roman"/>
          <w:sz w:val="24"/>
          <w:szCs w:val="24"/>
        </w:rPr>
        <w:t xml:space="preserve">ИТМО </w:t>
      </w:r>
      <w:r w:rsidR="00D43F6A">
        <w:rPr>
          <w:rFonts w:cs="Times New Roman"/>
          <w:sz w:val="24"/>
          <w:szCs w:val="24"/>
        </w:rPr>
        <w:t>–</w:t>
      </w:r>
      <w:r w:rsidRPr="00750132">
        <w:rPr>
          <w:rFonts w:cs="Times New Roman"/>
          <w:sz w:val="24"/>
          <w:szCs w:val="24"/>
        </w:rPr>
        <w:t xml:space="preserve"> сотрудничество в области ML/AI-моделей и цифровых двойников промышленного оборудования.</w:t>
      </w:r>
    </w:p>
    <w:p w14:paraId="509C30A6" w14:textId="103BFA14" w:rsidR="00475639" w:rsidRPr="00750132" w:rsidRDefault="00475639" w:rsidP="00D43F6A">
      <w:pPr>
        <w:pStyle w:val="a4"/>
        <w:numPr>
          <w:ilvl w:val="0"/>
          <w:numId w:val="16"/>
        </w:numPr>
        <w:rPr>
          <w:rFonts w:cs="Times New Roman"/>
          <w:sz w:val="24"/>
          <w:szCs w:val="24"/>
        </w:rPr>
      </w:pPr>
      <w:r w:rsidRPr="00750132">
        <w:rPr>
          <w:rFonts w:cs="Times New Roman"/>
          <w:sz w:val="24"/>
          <w:szCs w:val="24"/>
        </w:rPr>
        <w:t xml:space="preserve">Санкт-Петербургский Горный университет </w:t>
      </w:r>
      <w:r w:rsidR="00D43F6A">
        <w:rPr>
          <w:rFonts w:cs="Times New Roman"/>
          <w:sz w:val="24"/>
          <w:szCs w:val="24"/>
        </w:rPr>
        <w:t xml:space="preserve">императрицы Екатерины </w:t>
      </w:r>
      <w:r w:rsidR="00D43F6A">
        <w:rPr>
          <w:rFonts w:cs="Times New Roman"/>
          <w:sz w:val="24"/>
          <w:szCs w:val="24"/>
          <w:lang w:val="en-US"/>
        </w:rPr>
        <w:t>II</w:t>
      </w:r>
      <w:r w:rsidR="00D43F6A" w:rsidRPr="00D43F6A">
        <w:rPr>
          <w:rFonts w:cs="Times New Roman"/>
          <w:sz w:val="24"/>
          <w:szCs w:val="24"/>
        </w:rPr>
        <w:t xml:space="preserve"> </w:t>
      </w:r>
      <w:r w:rsidR="00D43F6A">
        <w:rPr>
          <w:rFonts w:cs="Times New Roman"/>
          <w:sz w:val="24"/>
          <w:szCs w:val="24"/>
        </w:rPr>
        <w:t>–</w:t>
      </w:r>
      <w:r w:rsidRPr="00750132">
        <w:rPr>
          <w:rFonts w:cs="Times New Roman"/>
          <w:sz w:val="24"/>
          <w:szCs w:val="24"/>
        </w:rPr>
        <w:t xml:space="preserve"> методология диагностики горного и обогатительного оборудования, включая мельницы, дробилки и насосное оборудование.</w:t>
      </w:r>
    </w:p>
    <w:p w14:paraId="130340DA" w14:textId="77777777" w:rsidR="00475639" w:rsidRPr="00750132" w:rsidRDefault="00475639" w:rsidP="00475639">
      <w:pPr>
        <w:rPr>
          <w:rFonts w:cs="Times New Roman"/>
          <w:sz w:val="24"/>
          <w:szCs w:val="24"/>
        </w:rPr>
      </w:pPr>
    </w:p>
    <w:p w14:paraId="14030703" w14:textId="3E030D6B" w:rsidR="00475639" w:rsidRPr="00750132" w:rsidRDefault="00475639" w:rsidP="00475639">
      <w:pPr>
        <w:rPr>
          <w:rFonts w:cs="Times New Roman"/>
          <w:sz w:val="24"/>
          <w:szCs w:val="24"/>
        </w:rPr>
      </w:pPr>
      <w:r w:rsidRPr="00750132">
        <w:rPr>
          <w:rFonts w:cs="Times New Roman"/>
          <w:sz w:val="24"/>
          <w:szCs w:val="24"/>
        </w:rPr>
        <w:t xml:space="preserve">В области токовой диагностики применяются </w:t>
      </w:r>
      <w:r w:rsidR="00FC44A3" w:rsidRPr="00750132">
        <w:rPr>
          <w:rFonts w:cs="Times New Roman"/>
          <w:sz w:val="24"/>
          <w:szCs w:val="24"/>
        </w:rPr>
        <w:t>три</w:t>
      </w:r>
      <w:r w:rsidRPr="00750132">
        <w:rPr>
          <w:rFonts w:cs="Times New Roman"/>
          <w:sz w:val="24"/>
          <w:szCs w:val="24"/>
        </w:rPr>
        <w:t xml:space="preserve"> основных метода, каждый из которых дополняет предложенную методологию:</w:t>
      </w:r>
    </w:p>
    <w:p w14:paraId="7A917FCC" w14:textId="77777777" w:rsidR="00D43F6A" w:rsidRDefault="00D43F6A" w:rsidP="00D43F6A">
      <w:pPr>
        <w:pStyle w:val="a3"/>
        <w:rPr>
          <w:rFonts w:cs="Times New Roman"/>
          <w:i w:val="0"/>
          <w:szCs w:val="24"/>
        </w:rPr>
      </w:pPr>
    </w:p>
    <w:p w14:paraId="4B557D71" w14:textId="3E7616DA" w:rsidR="00873F6D" w:rsidRPr="00750132" w:rsidRDefault="00D43F6A" w:rsidP="00E95F58">
      <w:pPr>
        <w:rPr>
          <w:rFonts w:cs="Times New Roman"/>
          <w:sz w:val="24"/>
          <w:szCs w:val="24"/>
        </w:rPr>
      </w:pPr>
      <w:r w:rsidRPr="00750132">
        <w:rPr>
          <w:rFonts w:cs="Times New Roman"/>
          <w:sz w:val="24"/>
          <w:szCs w:val="24"/>
        </w:rPr>
        <w:t>Таблица 1</w:t>
      </w:r>
      <w:r>
        <w:rPr>
          <w:rFonts w:cs="Times New Roman"/>
          <w:i/>
          <w:szCs w:val="24"/>
        </w:rPr>
        <w:t xml:space="preserve"> – </w:t>
      </w:r>
      <w:r w:rsidRPr="00750132">
        <w:rPr>
          <w:rFonts w:cs="Times New Roman"/>
          <w:sz w:val="24"/>
          <w:szCs w:val="24"/>
        </w:rPr>
        <w:t>Используемые</w:t>
      </w:r>
      <w:r>
        <w:rPr>
          <w:rFonts w:cs="Times New Roman"/>
          <w:i/>
          <w:szCs w:val="24"/>
        </w:rPr>
        <w:t xml:space="preserve"> методы для токовой диагностики</w:t>
      </w:r>
    </w:p>
    <w:tbl>
      <w:tblPr>
        <w:tblW w:w="106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48"/>
        <w:gridCol w:w="3376"/>
        <w:gridCol w:w="4180"/>
      </w:tblGrid>
      <w:tr w:rsidR="00FC44A3" w:rsidRPr="00750132" w14:paraId="39BB7019" w14:textId="77777777" w:rsidTr="00FC44A3">
        <w:trPr>
          <w:trHeight w:val="432"/>
        </w:trPr>
        <w:tc>
          <w:tcPr>
            <w:tcW w:w="3048" w:type="dxa"/>
            <w:shd w:val="clear" w:color="auto" w:fill="auto"/>
            <w:vAlign w:val="center"/>
            <w:hideMark/>
          </w:tcPr>
          <w:p w14:paraId="6F960193" w14:textId="77777777" w:rsidR="00873F6D" w:rsidRPr="00750132" w:rsidRDefault="00873F6D" w:rsidP="00873F6D">
            <w:pPr>
              <w:ind w:firstLine="0"/>
              <w:jc w:val="center"/>
              <w:rPr>
                <w:rFonts w:eastAsia="Times New Roman" w:cs="Times New Roman"/>
                <w:sz w:val="24"/>
                <w:szCs w:val="24"/>
                <w:lang w:eastAsia="ru-RU"/>
              </w:rPr>
            </w:pPr>
            <w:r w:rsidRPr="00750132">
              <w:rPr>
                <w:rFonts w:eastAsia="Times New Roman" w:cs="Times New Roman"/>
                <w:sz w:val="24"/>
                <w:szCs w:val="24"/>
                <w:lang w:eastAsia="ru-RU"/>
              </w:rPr>
              <w:t>Метод</w:t>
            </w:r>
          </w:p>
        </w:tc>
        <w:tc>
          <w:tcPr>
            <w:tcW w:w="3376" w:type="dxa"/>
            <w:shd w:val="clear" w:color="auto" w:fill="auto"/>
            <w:vAlign w:val="center"/>
            <w:hideMark/>
          </w:tcPr>
          <w:p w14:paraId="68C748A7" w14:textId="77777777" w:rsidR="00873F6D" w:rsidRPr="00750132" w:rsidRDefault="00873F6D" w:rsidP="00873F6D">
            <w:pPr>
              <w:ind w:firstLine="0"/>
              <w:jc w:val="center"/>
              <w:rPr>
                <w:rFonts w:eastAsia="Times New Roman" w:cs="Times New Roman"/>
                <w:sz w:val="24"/>
                <w:szCs w:val="24"/>
                <w:lang w:eastAsia="ru-RU"/>
              </w:rPr>
            </w:pPr>
            <w:r w:rsidRPr="00750132">
              <w:rPr>
                <w:rFonts w:eastAsia="Times New Roman" w:cs="Times New Roman"/>
                <w:sz w:val="24"/>
                <w:szCs w:val="24"/>
                <w:lang w:eastAsia="ru-RU"/>
              </w:rPr>
              <w:t>Назначение</w:t>
            </w:r>
          </w:p>
        </w:tc>
        <w:tc>
          <w:tcPr>
            <w:tcW w:w="4180" w:type="dxa"/>
            <w:shd w:val="clear" w:color="auto" w:fill="auto"/>
            <w:vAlign w:val="center"/>
            <w:hideMark/>
          </w:tcPr>
          <w:p w14:paraId="403B305F" w14:textId="77777777" w:rsidR="00873F6D" w:rsidRPr="00750132" w:rsidRDefault="00873F6D" w:rsidP="00873F6D">
            <w:pPr>
              <w:ind w:firstLine="0"/>
              <w:jc w:val="center"/>
              <w:rPr>
                <w:rFonts w:eastAsia="Times New Roman" w:cs="Times New Roman"/>
                <w:sz w:val="24"/>
                <w:szCs w:val="24"/>
                <w:lang w:eastAsia="ru-RU"/>
              </w:rPr>
            </w:pPr>
            <w:r w:rsidRPr="00750132">
              <w:rPr>
                <w:rFonts w:eastAsia="Times New Roman" w:cs="Times New Roman"/>
                <w:sz w:val="24"/>
                <w:szCs w:val="24"/>
                <w:lang w:eastAsia="ru-RU"/>
              </w:rPr>
              <w:t>Выявляемые дефекты</w:t>
            </w:r>
          </w:p>
        </w:tc>
      </w:tr>
      <w:tr w:rsidR="00FC44A3" w:rsidRPr="00750132" w14:paraId="6D215795" w14:textId="77777777" w:rsidTr="00FC44A3">
        <w:trPr>
          <w:trHeight w:val="973"/>
        </w:trPr>
        <w:tc>
          <w:tcPr>
            <w:tcW w:w="3048" w:type="dxa"/>
            <w:shd w:val="clear" w:color="auto" w:fill="auto"/>
            <w:vAlign w:val="center"/>
            <w:hideMark/>
          </w:tcPr>
          <w:p w14:paraId="66C842C6" w14:textId="77777777" w:rsidR="00873F6D" w:rsidRPr="00750132" w:rsidRDefault="00873F6D" w:rsidP="00873F6D">
            <w:pPr>
              <w:ind w:firstLine="0"/>
              <w:jc w:val="center"/>
              <w:rPr>
                <w:rFonts w:eastAsia="Times New Roman" w:cs="Times New Roman"/>
                <w:sz w:val="24"/>
                <w:szCs w:val="24"/>
                <w:lang w:val="en-US" w:eastAsia="ru-RU"/>
              </w:rPr>
            </w:pPr>
            <w:r w:rsidRPr="00750132">
              <w:rPr>
                <w:rFonts w:eastAsia="Times New Roman" w:cs="Times New Roman"/>
                <w:sz w:val="24"/>
                <w:szCs w:val="24"/>
                <w:lang w:val="en-US" w:eastAsia="ru-RU"/>
              </w:rPr>
              <w:t>MCSA (Motor Current Signature Analysis)</w:t>
            </w:r>
          </w:p>
        </w:tc>
        <w:tc>
          <w:tcPr>
            <w:tcW w:w="3376" w:type="dxa"/>
            <w:shd w:val="clear" w:color="auto" w:fill="auto"/>
            <w:vAlign w:val="center"/>
            <w:hideMark/>
          </w:tcPr>
          <w:p w14:paraId="2BB6A203" w14:textId="77777777" w:rsidR="00873F6D" w:rsidRPr="00750132" w:rsidRDefault="00873F6D" w:rsidP="00873F6D">
            <w:pPr>
              <w:ind w:firstLine="0"/>
              <w:jc w:val="center"/>
              <w:rPr>
                <w:rFonts w:eastAsia="Times New Roman" w:cs="Times New Roman"/>
                <w:sz w:val="24"/>
                <w:szCs w:val="24"/>
                <w:lang w:eastAsia="ru-RU"/>
              </w:rPr>
            </w:pPr>
            <w:r w:rsidRPr="00750132">
              <w:rPr>
                <w:rFonts w:eastAsia="Times New Roman" w:cs="Times New Roman"/>
                <w:sz w:val="24"/>
                <w:szCs w:val="24"/>
                <w:lang w:eastAsia="ru-RU"/>
              </w:rPr>
              <w:t>Спектральный анализ тока статора</w:t>
            </w:r>
          </w:p>
        </w:tc>
        <w:tc>
          <w:tcPr>
            <w:tcW w:w="4180" w:type="dxa"/>
            <w:shd w:val="clear" w:color="auto" w:fill="auto"/>
            <w:vAlign w:val="center"/>
            <w:hideMark/>
          </w:tcPr>
          <w:p w14:paraId="18721F24" w14:textId="77777777" w:rsidR="00873F6D" w:rsidRPr="00750132" w:rsidRDefault="00873F6D" w:rsidP="00873F6D">
            <w:pPr>
              <w:ind w:firstLine="0"/>
              <w:jc w:val="center"/>
              <w:rPr>
                <w:rFonts w:eastAsia="Times New Roman" w:cs="Times New Roman"/>
                <w:sz w:val="24"/>
                <w:szCs w:val="24"/>
                <w:lang w:eastAsia="ru-RU"/>
              </w:rPr>
            </w:pPr>
            <w:r w:rsidRPr="00750132">
              <w:rPr>
                <w:rFonts w:eastAsia="Times New Roman" w:cs="Times New Roman"/>
                <w:sz w:val="24"/>
                <w:szCs w:val="24"/>
                <w:lang w:eastAsia="ru-RU"/>
              </w:rPr>
              <w:t>Дефекты ротора, эксцентриситет, повреждения подшипников</w:t>
            </w:r>
          </w:p>
        </w:tc>
      </w:tr>
      <w:tr w:rsidR="00FC44A3" w:rsidRPr="00750132" w14:paraId="3C2002F6" w14:textId="77777777" w:rsidTr="00FC44A3">
        <w:trPr>
          <w:trHeight w:val="973"/>
        </w:trPr>
        <w:tc>
          <w:tcPr>
            <w:tcW w:w="3048" w:type="dxa"/>
            <w:shd w:val="clear" w:color="auto" w:fill="auto"/>
            <w:vAlign w:val="center"/>
            <w:hideMark/>
          </w:tcPr>
          <w:p w14:paraId="3329CF1D" w14:textId="77777777" w:rsidR="00873F6D" w:rsidRPr="00750132" w:rsidRDefault="00873F6D" w:rsidP="00873F6D">
            <w:pPr>
              <w:ind w:firstLine="0"/>
              <w:jc w:val="center"/>
              <w:rPr>
                <w:rFonts w:eastAsia="Times New Roman" w:cs="Times New Roman"/>
                <w:sz w:val="24"/>
                <w:szCs w:val="24"/>
                <w:lang w:val="en-US" w:eastAsia="ru-RU"/>
              </w:rPr>
            </w:pPr>
            <w:r w:rsidRPr="00750132">
              <w:rPr>
                <w:rFonts w:eastAsia="Times New Roman" w:cs="Times New Roman"/>
                <w:sz w:val="24"/>
                <w:szCs w:val="24"/>
                <w:lang w:val="en-US" w:eastAsia="ru-RU"/>
              </w:rPr>
              <w:t>EPVA (Extended Park's Vector Approach)</w:t>
            </w:r>
          </w:p>
        </w:tc>
        <w:tc>
          <w:tcPr>
            <w:tcW w:w="3376" w:type="dxa"/>
            <w:shd w:val="clear" w:color="auto" w:fill="auto"/>
            <w:vAlign w:val="center"/>
            <w:hideMark/>
          </w:tcPr>
          <w:p w14:paraId="65FB593C" w14:textId="77777777" w:rsidR="00873F6D" w:rsidRPr="00750132" w:rsidRDefault="00873F6D" w:rsidP="00873F6D">
            <w:pPr>
              <w:ind w:firstLine="0"/>
              <w:jc w:val="center"/>
              <w:rPr>
                <w:rFonts w:eastAsia="Times New Roman" w:cs="Times New Roman"/>
                <w:sz w:val="24"/>
                <w:szCs w:val="24"/>
                <w:lang w:eastAsia="ru-RU"/>
              </w:rPr>
            </w:pPr>
            <w:r w:rsidRPr="00750132">
              <w:rPr>
                <w:rFonts w:eastAsia="Times New Roman" w:cs="Times New Roman"/>
                <w:sz w:val="24"/>
                <w:szCs w:val="24"/>
                <w:lang w:eastAsia="ru-RU"/>
              </w:rPr>
              <w:t>Анализ траектории вектора Парка по напряжению</w:t>
            </w:r>
          </w:p>
        </w:tc>
        <w:tc>
          <w:tcPr>
            <w:tcW w:w="4180" w:type="dxa"/>
            <w:shd w:val="clear" w:color="auto" w:fill="auto"/>
            <w:vAlign w:val="center"/>
            <w:hideMark/>
          </w:tcPr>
          <w:p w14:paraId="769B3A7F" w14:textId="77777777" w:rsidR="00873F6D" w:rsidRPr="00750132" w:rsidRDefault="00873F6D" w:rsidP="00873F6D">
            <w:pPr>
              <w:ind w:firstLine="0"/>
              <w:jc w:val="center"/>
              <w:rPr>
                <w:rFonts w:eastAsia="Times New Roman" w:cs="Times New Roman"/>
                <w:sz w:val="24"/>
                <w:szCs w:val="24"/>
                <w:lang w:eastAsia="ru-RU"/>
              </w:rPr>
            </w:pPr>
            <w:r w:rsidRPr="00750132">
              <w:rPr>
                <w:rFonts w:eastAsia="Times New Roman" w:cs="Times New Roman"/>
                <w:sz w:val="24"/>
                <w:szCs w:val="24"/>
                <w:lang w:eastAsia="ru-RU"/>
              </w:rPr>
              <w:t>Межвитковые замыкания статора, электрический дисбаланс</w:t>
            </w:r>
          </w:p>
        </w:tc>
      </w:tr>
      <w:tr w:rsidR="00FC44A3" w:rsidRPr="00750132" w14:paraId="1F8B5924" w14:textId="77777777" w:rsidTr="00FC44A3">
        <w:trPr>
          <w:trHeight w:val="1081"/>
        </w:trPr>
        <w:tc>
          <w:tcPr>
            <w:tcW w:w="3048" w:type="dxa"/>
            <w:shd w:val="clear" w:color="auto" w:fill="auto"/>
            <w:vAlign w:val="center"/>
            <w:hideMark/>
          </w:tcPr>
          <w:p w14:paraId="628D881B" w14:textId="77777777" w:rsidR="00873F6D" w:rsidRPr="00750132" w:rsidRDefault="00873F6D" w:rsidP="00873F6D">
            <w:pPr>
              <w:ind w:firstLine="0"/>
              <w:jc w:val="center"/>
              <w:rPr>
                <w:rFonts w:eastAsia="Times New Roman" w:cs="Times New Roman"/>
                <w:sz w:val="24"/>
                <w:szCs w:val="24"/>
                <w:lang w:eastAsia="ru-RU"/>
              </w:rPr>
            </w:pPr>
            <w:r w:rsidRPr="00750132">
              <w:rPr>
                <w:rFonts w:eastAsia="Times New Roman" w:cs="Times New Roman"/>
                <w:sz w:val="24"/>
                <w:szCs w:val="24"/>
                <w:lang w:eastAsia="ru-RU"/>
              </w:rPr>
              <w:t>PQ (</w:t>
            </w:r>
            <w:proofErr w:type="spellStart"/>
            <w:r w:rsidRPr="00750132">
              <w:rPr>
                <w:rFonts w:eastAsia="Times New Roman" w:cs="Times New Roman"/>
                <w:sz w:val="24"/>
                <w:szCs w:val="24"/>
                <w:lang w:eastAsia="ru-RU"/>
              </w:rPr>
              <w:t>Power</w:t>
            </w:r>
            <w:proofErr w:type="spellEnd"/>
            <w:r w:rsidRPr="00750132">
              <w:rPr>
                <w:rFonts w:eastAsia="Times New Roman" w:cs="Times New Roman"/>
                <w:sz w:val="24"/>
                <w:szCs w:val="24"/>
                <w:lang w:eastAsia="ru-RU"/>
              </w:rPr>
              <w:t xml:space="preserve"> </w:t>
            </w:r>
            <w:proofErr w:type="spellStart"/>
            <w:r w:rsidRPr="00750132">
              <w:rPr>
                <w:rFonts w:eastAsia="Times New Roman" w:cs="Times New Roman"/>
                <w:sz w:val="24"/>
                <w:szCs w:val="24"/>
                <w:lang w:eastAsia="ru-RU"/>
              </w:rPr>
              <w:t>Quality</w:t>
            </w:r>
            <w:proofErr w:type="spellEnd"/>
            <w:r w:rsidRPr="00750132">
              <w:rPr>
                <w:rFonts w:eastAsia="Times New Roman" w:cs="Times New Roman"/>
                <w:sz w:val="24"/>
                <w:szCs w:val="24"/>
                <w:lang w:eastAsia="ru-RU"/>
              </w:rPr>
              <w:t xml:space="preserve"> </w:t>
            </w:r>
            <w:proofErr w:type="spellStart"/>
            <w:r w:rsidRPr="00750132">
              <w:rPr>
                <w:rFonts w:eastAsia="Times New Roman" w:cs="Times New Roman"/>
                <w:sz w:val="24"/>
                <w:szCs w:val="24"/>
                <w:lang w:eastAsia="ru-RU"/>
              </w:rPr>
              <w:t>Analysis</w:t>
            </w:r>
            <w:proofErr w:type="spellEnd"/>
            <w:r w:rsidRPr="00750132">
              <w:rPr>
                <w:rFonts w:eastAsia="Times New Roman" w:cs="Times New Roman"/>
                <w:sz w:val="24"/>
                <w:szCs w:val="24"/>
                <w:lang w:eastAsia="ru-RU"/>
              </w:rPr>
              <w:t>)</w:t>
            </w:r>
          </w:p>
        </w:tc>
        <w:tc>
          <w:tcPr>
            <w:tcW w:w="3376" w:type="dxa"/>
            <w:shd w:val="clear" w:color="auto" w:fill="auto"/>
            <w:vAlign w:val="center"/>
            <w:hideMark/>
          </w:tcPr>
          <w:p w14:paraId="6AAB5D75" w14:textId="77777777" w:rsidR="00873F6D" w:rsidRPr="00750132" w:rsidRDefault="00873F6D" w:rsidP="00873F6D">
            <w:pPr>
              <w:ind w:firstLine="0"/>
              <w:jc w:val="center"/>
              <w:rPr>
                <w:rFonts w:eastAsia="Times New Roman" w:cs="Times New Roman"/>
                <w:sz w:val="24"/>
                <w:szCs w:val="24"/>
                <w:lang w:eastAsia="ru-RU"/>
              </w:rPr>
            </w:pPr>
            <w:r w:rsidRPr="00750132">
              <w:rPr>
                <w:rFonts w:eastAsia="Times New Roman" w:cs="Times New Roman"/>
                <w:sz w:val="24"/>
                <w:szCs w:val="24"/>
                <w:lang w:eastAsia="ru-RU"/>
              </w:rPr>
              <w:t>Анализ качества электроэнергии</w:t>
            </w:r>
          </w:p>
        </w:tc>
        <w:tc>
          <w:tcPr>
            <w:tcW w:w="4180" w:type="dxa"/>
            <w:shd w:val="clear" w:color="auto" w:fill="auto"/>
            <w:vAlign w:val="center"/>
            <w:hideMark/>
          </w:tcPr>
          <w:p w14:paraId="4B2D2FB0" w14:textId="77777777" w:rsidR="00873F6D" w:rsidRPr="00750132" w:rsidRDefault="00873F6D" w:rsidP="00873F6D">
            <w:pPr>
              <w:ind w:firstLine="0"/>
              <w:jc w:val="center"/>
              <w:rPr>
                <w:rFonts w:eastAsia="Times New Roman" w:cs="Times New Roman"/>
                <w:sz w:val="24"/>
                <w:szCs w:val="24"/>
                <w:lang w:eastAsia="ru-RU"/>
              </w:rPr>
            </w:pPr>
            <w:r w:rsidRPr="00750132">
              <w:rPr>
                <w:rFonts w:eastAsia="Times New Roman" w:cs="Times New Roman"/>
                <w:sz w:val="24"/>
                <w:szCs w:val="24"/>
                <w:lang w:eastAsia="ru-RU"/>
              </w:rPr>
              <w:t>Проблемы питания, гармонические искажения, дисбаланс</w:t>
            </w:r>
          </w:p>
        </w:tc>
      </w:tr>
    </w:tbl>
    <w:p w14:paraId="35FDDE86" w14:textId="77777777" w:rsidR="00D43F6A" w:rsidRDefault="00D43F6A" w:rsidP="00FC44A3">
      <w:pPr>
        <w:rPr>
          <w:rFonts w:cs="Times New Roman"/>
          <w:sz w:val="24"/>
          <w:szCs w:val="24"/>
        </w:rPr>
      </w:pPr>
    </w:p>
    <w:p w14:paraId="0195D7EB" w14:textId="780A1613" w:rsidR="00FC44A3" w:rsidRPr="00750132" w:rsidRDefault="00FC44A3" w:rsidP="00FC44A3">
      <w:pPr>
        <w:rPr>
          <w:rFonts w:cs="Times New Roman"/>
          <w:sz w:val="24"/>
          <w:szCs w:val="24"/>
        </w:rPr>
      </w:pPr>
      <w:r w:rsidRPr="00750132">
        <w:rPr>
          <w:rFonts w:cs="Times New Roman"/>
          <w:sz w:val="24"/>
          <w:szCs w:val="24"/>
        </w:rPr>
        <w:t xml:space="preserve">Аппаратная платформа Пассер-Т, разработанная </w:t>
      </w:r>
      <w:r w:rsidR="00C43A3D">
        <w:rPr>
          <w:rFonts w:cs="Times New Roman"/>
          <w:sz w:val="24"/>
          <w:szCs w:val="24"/>
        </w:rPr>
        <w:t>ООО «Лиман-Тех»</w:t>
      </w:r>
      <w:r w:rsidRPr="00750132">
        <w:rPr>
          <w:rFonts w:cs="Times New Roman"/>
          <w:sz w:val="24"/>
          <w:szCs w:val="24"/>
        </w:rPr>
        <w:t xml:space="preserve">, обеспечивает сбор токовых и вибрационных данных с характеристиками, достаточными для спектрального анализа: 3 канала тока через трансформаторы тока, 3 канала напряжения, измерение СКЗ, THD, </w:t>
      </w:r>
      <w:proofErr w:type="spellStart"/>
      <w:r w:rsidRPr="00750132">
        <w:rPr>
          <w:rFonts w:cs="Times New Roman"/>
          <w:sz w:val="24"/>
          <w:szCs w:val="24"/>
        </w:rPr>
        <w:t>cos</w:t>
      </w:r>
      <w:proofErr w:type="spellEnd"/>
      <w:r w:rsidRPr="00750132">
        <w:rPr>
          <w:rFonts w:cs="Times New Roman"/>
          <w:sz w:val="24"/>
          <w:szCs w:val="24"/>
        </w:rPr>
        <w:t xml:space="preserve"> φ, мощности (S/P/Q), крутящего момента, RPM и КПД.</w:t>
      </w:r>
    </w:p>
    <w:p w14:paraId="195EB91F" w14:textId="61F09CF2" w:rsidR="00FC44A3" w:rsidRPr="00750132" w:rsidRDefault="00FC44A3" w:rsidP="00FC44A3">
      <w:pPr>
        <w:rPr>
          <w:rFonts w:cs="Times New Roman"/>
          <w:sz w:val="24"/>
          <w:szCs w:val="24"/>
        </w:rPr>
      </w:pPr>
    </w:p>
    <w:p w14:paraId="13BC5A95" w14:textId="77777777" w:rsidR="00746B78" w:rsidRDefault="00FC44A3" w:rsidP="00FC44A3">
      <w:pPr>
        <w:rPr>
          <w:rFonts w:cs="Times New Roman"/>
          <w:bCs/>
          <w:sz w:val="24"/>
          <w:szCs w:val="24"/>
        </w:rPr>
      </w:pPr>
      <w:r w:rsidRPr="00750132">
        <w:rPr>
          <w:rFonts w:cs="Times New Roman"/>
          <w:bCs/>
          <w:sz w:val="24"/>
          <w:szCs w:val="24"/>
        </w:rPr>
        <w:t xml:space="preserve">Действующие проекты </w:t>
      </w:r>
      <w:r w:rsidR="00C43A3D">
        <w:rPr>
          <w:rFonts w:cs="Times New Roman"/>
          <w:bCs/>
          <w:sz w:val="24"/>
          <w:szCs w:val="24"/>
        </w:rPr>
        <w:t xml:space="preserve">ООО </w:t>
      </w:r>
      <w:r w:rsidR="00746B78">
        <w:rPr>
          <w:rFonts w:cs="Times New Roman"/>
          <w:bCs/>
          <w:sz w:val="24"/>
          <w:szCs w:val="24"/>
        </w:rPr>
        <w:t>ГК «Лиман»</w:t>
      </w:r>
      <w:r w:rsidRPr="00750132">
        <w:rPr>
          <w:rFonts w:cs="Times New Roman"/>
          <w:bCs/>
          <w:sz w:val="24"/>
          <w:szCs w:val="24"/>
        </w:rPr>
        <w:t>.</w:t>
      </w:r>
    </w:p>
    <w:p w14:paraId="326AA4F2" w14:textId="25A05A7E" w:rsidR="00FC44A3" w:rsidRPr="00750132" w:rsidRDefault="00FC44A3" w:rsidP="00FC44A3">
      <w:pPr>
        <w:rPr>
          <w:rFonts w:cs="Times New Roman"/>
          <w:bCs/>
          <w:sz w:val="24"/>
          <w:szCs w:val="24"/>
        </w:rPr>
      </w:pPr>
      <w:r w:rsidRPr="00750132">
        <w:rPr>
          <w:rFonts w:cs="Times New Roman"/>
          <w:sz w:val="24"/>
          <w:szCs w:val="24"/>
        </w:rPr>
        <w:t>Методологическая и аппаратная экспертиза компании подтверждена реализованными и действующими проектами в отраслях с высокими требованиями к надёжности оборудования.</w:t>
      </w:r>
    </w:p>
    <w:p w14:paraId="4046A3AB" w14:textId="77777777" w:rsidR="00FC44A3" w:rsidRPr="00750132" w:rsidRDefault="00FC44A3" w:rsidP="00FC44A3">
      <w:pPr>
        <w:rPr>
          <w:rFonts w:cs="Times New Roman"/>
          <w:sz w:val="24"/>
          <w:szCs w:val="24"/>
        </w:rPr>
      </w:pPr>
    </w:p>
    <w:p w14:paraId="5E14CAC3" w14:textId="47BA1064" w:rsidR="00FC44A3" w:rsidRDefault="00D43F6A" w:rsidP="00FC44A3">
      <w:pPr>
        <w:rPr>
          <w:rFonts w:cs="Times New Roman"/>
          <w:sz w:val="24"/>
          <w:szCs w:val="24"/>
        </w:rPr>
      </w:pPr>
      <w:r>
        <w:rPr>
          <w:rFonts w:cs="Times New Roman"/>
          <w:sz w:val="24"/>
          <w:szCs w:val="24"/>
        </w:rPr>
        <w:t>ООО «</w:t>
      </w:r>
      <w:proofErr w:type="spellStart"/>
      <w:r>
        <w:rPr>
          <w:rFonts w:cs="Times New Roman"/>
          <w:sz w:val="24"/>
          <w:szCs w:val="24"/>
        </w:rPr>
        <w:t>ИжораРемСервис</w:t>
      </w:r>
      <w:proofErr w:type="spellEnd"/>
      <w:r>
        <w:rPr>
          <w:rFonts w:cs="Times New Roman"/>
          <w:sz w:val="24"/>
          <w:szCs w:val="24"/>
        </w:rPr>
        <w:t>»</w:t>
      </w:r>
      <w:r w:rsidR="00FC44A3" w:rsidRPr="00750132">
        <w:rPr>
          <w:rFonts w:cs="Times New Roman"/>
          <w:sz w:val="24"/>
          <w:szCs w:val="24"/>
        </w:rPr>
        <w:t xml:space="preserve"> (</w:t>
      </w:r>
      <w:proofErr w:type="spellStart"/>
      <w:r w:rsidR="00FC44A3" w:rsidRPr="00750132">
        <w:rPr>
          <w:rFonts w:cs="Times New Roman"/>
          <w:sz w:val="24"/>
          <w:szCs w:val="24"/>
        </w:rPr>
        <w:t>Росатом</w:t>
      </w:r>
      <w:proofErr w:type="spellEnd"/>
      <w:r w:rsidR="00FC44A3" w:rsidRPr="00750132">
        <w:rPr>
          <w:rFonts w:cs="Times New Roman"/>
          <w:sz w:val="24"/>
          <w:szCs w:val="24"/>
        </w:rPr>
        <w:t>). Проект предиктивной диагностики критического оборудования на предприятии атомной отрасли:</w:t>
      </w:r>
    </w:p>
    <w:p w14:paraId="4813B201" w14:textId="77777777" w:rsidR="00D43F6A" w:rsidRPr="00750132" w:rsidRDefault="00D43F6A" w:rsidP="00FC44A3">
      <w:pPr>
        <w:rPr>
          <w:rFonts w:cs="Times New Roman"/>
          <w:sz w:val="24"/>
          <w:szCs w:val="24"/>
        </w:rPr>
      </w:pPr>
    </w:p>
    <w:p w14:paraId="5EB38829" w14:textId="6359D417" w:rsidR="00FC44A3" w:rsidRPr="00750132" w:rsidRDefault="00FC44A3" w:rsidP="00D43F6A">
      <w:pPr>
        <w:pStyle w:val="a4"/>
        <w:numPr>
          <w:ilvl w:val="0"/>
          <w:numId w:val="17"/>
        </w:numPr>
        <w:rPr>
          <w:rFonts w:cs="Times New Roman"/>
          <w:sz w:val="24"/>
          <w:szCs w:val="24"/>
        </w:rPr>
      </w:pPr>
      <w:r w:rsidRPr="00750132">
        <w:rPr>
          <w:rFonts w:cs="Times New Roman"/>
          <w:sz w:val="24"/>
          <w:szCs w:val="24"/>
        </w:rPr>
        <w:t>41 единица критического оборудования: компрессоры, насосы гидравлических прессов усилием 3 200</w:t>
      </w:r>
      <w:r w:rsidR="009C02F8" w:rsidRPr="00750132">
        <w:rPr>
          <w:rFonts w:cs="Times New Roman"/>
          <w:sz w:val="24"/>
          <w:szCs w:val="24"/>
        </w:rPr>
        <w:t>-</w:t>
      </w:r>
      <w:r w:rsidRPr="00750132">
        <w:rPr>
          <w:rFonts w:cs="Times New Roman"/>
          <w:sz w:val="24"/>
          <w:szCs w:val="24"/>
        </w:rPr>
        <w:t>12 000 тонн, металлообрабатывающие станки</w:t>
      </w:r>
      <w:r w:rsidR="00D43F6A">
        <w:rPr>
          <w:rFonts w:cs="Times New Roman"/>
          <w:sz w:val="24"/>
          <w:szCs w:val="24"/>
        </w:rPr>
        <w:t>;</w:t>
      </w:r>
    </w:p>
    <w:p w14:paraId="287B6743" w14:textId="09B86854" w:rsidR="00FC44A3" w:rsidRPr="00750132" w:rsidRDefault="00D43F6A" w:rsidP="00D43F6A">
      <w:pPr>
        <w:pStyle w:val="a4"/>
        <w:numPr>
          <w:ilvl w:val="0"/>
          <w:numId w:val="17"/>
        </w:numPr>
        <w:rPr>
          <w:rFonts w:cs="Times New Roman"/>
          <w:sz w:val="24"/>
          <w:szCs w:val="24"/>
        </w:rPr>
      </w:pPr>
      <w:r>
        <w:rPr>
          <w:rFonts w:cs="Times New Roman"/>
          <w:sz w:val="24"/>
          <w:szCs w:val="24"/>
        </w:rPr>
        <w:t>к</w:t>
      </w:r>
      <w:r w:rsidR="00FC44A3" w:rsidRPr="00750132">
        <w:rPr>
          <w:rFonts w:cs="Times New Roman"/>
          <w:sz w:val="24"/>
          <w:szCs w:val="24"/>
        </w:rPr>
        <w:t xml:space="preserve">омбинированная </w:t>
      </w:r>
      <w:proofErr w:type="spellStart"/>
      <w:r w:rsidR="00FC44A3" w:rsidRPr="00750132">
        <w:rPr>
          <w:rFonts w:cs="Times New Roman"/>
          <w:sz w:val="24"/>
          <w:szCs w:val="24"/>
        </w:rPr>
        <w:t>вибро</w:t>
      </w:r>
      <w:proofErr w:type="spellEnd"/>
      <w:r w:rsidR="00FC44A3" w:rsidRPr="00750132">
        <w:rPr>
          <w:rFonts w:cs="Times New Roman"/>
          <w:sz w:val="24"/>
          <w:szCs w:val="24"/>
        </w:rPr>
        <w:t>- и токовая диагностика с использованием аппаратных средств Пассер-В (вибрация), Пассер-Т (токовая) и контроллеров Ларус-10</w:t>
      </w:r>
      <w:r>
        <w:rPr>
          <w:rFonts w:cs="Times New Roman"/>
          <w:sz w:val="24"/>
          <w:szCs w:val="24"/>
        </w:rPr>
        <w:t>;</w:t>
      </w:r>
    </w:p>
    <w:p w14:paraId="21352B11" w14:textId="0FB18A2D" w:rsidR="00FC44A3" w:rsidRPr="00D43F6A" w:rsidRDefault="00D43F6A" w:rsidP="00D43F6A">
      <w:pPr>
        <w:pStyle w:val="a4"/>
        <w:numPr>
          <w:ilvl w:val="0"/>
          <w:numId w:val="17"/>
        </w:numPr>
        <w:rPr>
          <w:rFonts w:cs="Times New Roman"/>
          <w:sz w:val="24"/>
          <w:szCs w:val="24"/>
        </w:rPr>
      </w:pPr>
      <w:r>
        <w:rPr>
          <w:rFonts w:cs="Times New Roman"/>
          <w:sz w:val="24"/>
          <w:szCs w:val="24"/>
        </w:rPr>
        <w:lastRenderedPageBreak/>
        <w:t>с</w:t>
      </w:r>
      <w:r w:rsidR="00FC44A3" w:rsidRPr="00750132">
        <w:rPr>
          <w:rFonts w:cs="Times New Roman"/>
          <w:sz w:val="24"/>
          <w:szCs w:val="24"/>
        </w:rPr>
        <w:t xml:space="preserve">истема </w:t>
      </w:r>
      <w:proofErr w:type="spellStart"/>
      <w:r w:rsidR="00FC44A3" w:rsidRPr="00750132">
        <w:rPr>
          <w:rFonts w:cs="Times New Roman"/>
          <w:sz w:val="24"/>
          <w:szCs w:val="24"/>
        </w:rPr>
        <w:t>вибродиагностики</w:t>
      </w:r>
      <w:proofErr w:type="spellEnd"/>
      <w:r w:rsidR="00FC44A3" w:rsidRPr="00750132">
        <w:rPr>
          <w:rFonts w:cs="Times New Roman"/>
          <w:sz w:val="24"/>
          <w:szCs w:val="24"/>
        </w:rPr>
        <w:t xml:space="preserve"> «Взор» (СВД) </w:t>
      </w:r>
      <w:r>
        <w:rPr>
          <w:rFonts w:cs="Times New Roman"/>
          <w:sz w:val="24"/>
          <w:szCs w:val="24"/>
        </w:rPr>
        <w:t>–</w:t>
      </w:r>
      <w:r w:rsidR="00FC44A3" w:rsidRPr="00D43F6A">
        <w:rPr>
          <w:rFonts w:cs="Times New Roman"/>
          <w:sz w:val="24"/>
          <w:szCs w:val="24"/>
        </w:rPr>
        <w:t xml:space="preserve"> предиктивная диагностика, автоматическая классификация дефектов на основе ML-моделей</w:t>
      </w:r>
      <w:r>
        <w:rPr>
          <w:rFonts w:cs="Times New Roman"/>
          <w:sz w:val="24"/>
          <w:szCs w:val="24"/>
        </w:rPr>
        <w:t>;</w:t>
      </w:r>
    </w:p>
    <w:p w14:paraId="0FC1E7B9" w14:textId="66229428" w:rsidR="00FC44A3" w:rsidRPr="00750132" w:rsidRDefault="00D43F6A" w:rsidP="00D43F6A">
      <w:pPr>
        <w:pStyle w:val="a4"/>
        <w:numPr>
          <w:ilvl w:val="0"/>
          <w:numId w:val="17"/>
        </w:numPr>
        <w:rPr>
          <w:rFonts w:cs="Times New Roman"/>
          <w:sz w:val="24"/>
          <w:szCs w:val="24"/>
        </w:rPr>
      </w:pPr>
      <w:r>
        <w:rPr>
          <w:rFonts w:cs="Times New Roman"/>
          <w:sz w:val="24"/>
          <w:szCs w:val="24"/>
        </w:rPr>
        <w:t>а</w:t>
      </w:r>
      <w:r w:rsidR="00FC44A3" w:rsidRPr="00750132">
        <w:rPr>
          <w:rFonts w:cs="Times New Roman"/>
          <w:sz w:val="24"/>
          <w:szCs w:val="24"/>
        </w:rPr>
        <w:t>томная промышленность предъявляет наивысшие требования к надёжности и непрерывности производственного процесса</w:t>
      </w:r>
      <w:r>
        <w:rPr>
          <w:rFonts w:cs="Times New Roman"/>
          <w:sz w:val="24"/>
          <w:szCs w:val="24"/>
        </w:rPr>
        <w:t>.</w:t>
      </w:r>
    </w:p>
    <w:p w14:paraId="1CE34EB2" w14:textId="77777777" w:rsidR="00FC44A3" w:rsidRPr="00750132" w:rsidRDefault="00FC44A3" w:rsidP="00FC44A3">
      <w:pPr>
        <w:rPr>
          <w:rFonts w:cs="Times New Roman"/>
          <w:sz w:val="24"/>
          <w:szCs w:val="24"/>
        </w:rPr>
      </w:pPr>
    </w:p>
    <w:p w14:paraId="709611AF" w14:textId="3198D1C9" w:rsidR="00FC44A3" w:rsidRPr="00750132" w:rsidRDefault="00D43F6A" w:rsidP="00FC44A3">
      <w:pPr>
        <w:rPr>
          <w:rFonts w:cs="Times New Roman"/>
          <w:sz w:val="24"/>
          <w:szCs w:val="24"/>
        </w:rPr>
      </w:pPr>
      <w:r>
        <w:rPr>
          <w:rFonts w:cs="Times New Roman"/>
          <w:sz w:val="24"/>
          <w:szCs w:val="24"/>
        </w:rPr>
        <w:t>ПАО «Полюс»</w:t>
      </w:r>
      <w:r w:rsidR="00FC44A3" w:rsidRPr="00750132">
        <w:rPr>
          <w:rFonts w:cs="Times New Roman"/>
          <w:sz w:val="24"/>
          <w:szCs w:val="24"/>
        </w:rPr>
        <w:t xml:space="preserve"> </w:t>
      </w:r>
      <w:r>
        <w:rPr>
          <w:rFonts w:cs="Times New Roman"/>
          <w:sz w:val="24"/>
          <w:szCs w:val="24"/>
        </w:rPr>
        <w:t>(золотодобыча)</w:t>
      </w:r>
      <w:r w:rsidR="00FC44A3" w:rsidRPr="00750132">
        <w:rPr>
          <w:rFonts w:cs="Times New Roman"/>
          <w:sz w:val="24"/>
          <w:szCs w:val="24"/>
        </w:rPr>
        <w:t xml:space="preserve"> (автоматизированные системы диагностики и мониторинга). Масштабный проект цифровизации обогатительного оборудования на 4 предприятиях (</w:t>
      </w:r>
      <w:r>
        <w:rPr>
          <w:rFonts w:cs="Times New Roman"/>
          <w:sz w:val="24"/>
          <w:szCs w:val="24"/>
        </w:rPr>
        <w:t xml:space="preserve">АО «Полюс </w:t>
      </w:r>
      <w:r w:rsidR="00FC44A3" w:rsidRPr="00750132">
        <w:rPr>
          <w:rFonts w:cs="Times New Roman"/>
          <w:sz w:val="24"/>
          <w:szCs w:val="24"/>
        </w:rPr>
        <w:t>Магадан</w:t>
      </w:r>
      <w:r>
        <w:rPr>
          <w:rFonts w:cs="Times New Roman"/>
          <w:sz w:val="24"/>
          <w:szCs w:val="24"/>
        </w:rPr>
        <w:t>»</w:t>
      </w:r>
      <w:r w:rsidR="00FC44A3" w:rsidRPr="00750132">
        <w:rPr>
          <w:rFonts w:cs="Times New Roman"/>
          <w:sz w:val="24"/>
          <w:szCs w:val="24"/>
        </w:rPr>
        <w:t xml:space="preserve">, </w:t>
      </w:r>
      <w:r>
        <w:rPr>
          <w:rFonts w:cs="Times New Roman"/>
          <w:sz w:val="24"/>
          <w:szCs w:val="24"/>
        </w:rPr>
        <w:t xml:space="preserve">АО «Полюс </w:t>
      </w:r>
      <w:r w:rsidR="00FC44A3" w:rsidRPr="00750132">
        <w:rPr>
          <w:rFonts w:cs="Times New Roman"/>
          <w:sz w:val="24"/>
          <w:szCs w:val="24"/>
        </w:rPr>
        <w:t>Алдан</w:t>
      </w:r>
      <w:r>
        <w:rPr>
          <w:rFonts w:cs="Times New Roman"/>
          <w:sz w:val="24"/>
          <w:szCs w:val="24"/>
        </w:rPr>
        <w:t>»</w:t>
      </w:r>
      <w:r w:rsidR="00FC44A3" w:rsidRPr="00750132">
        <w:rPr>
          <w:rFonts w:cs="Times New Roman"/>
          <w:sz w:val="24"/>
          <w:szCs w:val="24"/>
        </w:rPr>
        <w:t xml:space="preserve">, </w:t>
      </w:r>
      <w:r>
        <w:rPr>
          <w:rFonts w:cs="Times New Roman"/>
          <w:sz w:val="24"/>
          <w:szCs w:val="24"/>
        </w:rPr>
        <w:t xml:space="preserve">АО «Полюс </w:t>
      </w:r>
      <w:r w:rsidR="00FC44A3" w:rsidRPr="00750132">
        <w:rPr>
          <w:rFonts w:cs="Times New Roman"/>
          <w:sz w:val="24"/>
          <w:szCs w:val="24"/>
        </w:rPr>
        <w:t>Вернинское</w:t>
      </w:r>
      <w:r>
        <w:rPr>
          <w:rFonts w:cs="Times New Roman"/>
          <w:sz w:val="24"/>
          <w:szCs w:val="24"/>
        </w:rPr>
        <w:t>»</w:t>
      </w:r>
      <w:r w:rsidR="00FC44A3" w:rsidRPr="00750132">
        <w:rPr>
          <w:rFonts w:cs="Times New Roman"/>
          <w:sz w:val="24"/>
          <w:szCs w:val="24"/>
        </w:rPr>
        <w:t xml:space="preserve">, </w:t>
      </w:r>
      <w:r>
        <w:rPr>
          <w:rFonts w:cs="Times New Roman"/>
          <w:sz w:val="24"/>
          <w:szCs w:val="24"/>
        </w:rPr>
        <w:t xml:space="preserve">АО «Полюс </w:t>
      </w:r>
      <w:r w:rsidR="00FC44A3" w:rsidRPr="00750132">
        <w:rPr>
          <w:rFonts w:cs="Times New Roman"/>
          <w:sz w:val="24"/>
          <w:szCs w:val="24"/>
        </w:rPr>
        <w:t>Красноярск</w:t>
      </w:r>
      <w:r>
        <w:rPr>
          <w:rFonts w:cs="Times New Roman"/>
          <w:sz w:val="24"/>
          <w:szCs w:val="24"/>
        </w:rPr>
        <w:t>»</w:t>
      </w:r>
      <w:r w:rsidR="00FC44A3" w:rsidRPr="00750132">
        <w:rPr>
          <w:rFonts w:cs="Times New Roman"/>
          <w:sz w:val="24"/>
          <w:szCs w:val="24"/>
        </w:rPr>
        <w:t>:</w:t>
      </w:r>
    </w:p>
    <w:p w14:paraId="4831594A" w14:textId="77777777" w:rsidR="00FC44A3" w:rsidRPr="00750132" w:rsidRDefault="00FC44A3" w:rsidP="00FC44A3">
      <w:pPr>
        <w:rPr>
          <w:rFonts w:cs="Times New Roman"/>
          <w:sz w:val="24"/>
          <w:szCs w:val="24"/>
        </w:rPr>
      </w:pPr>
    </w:p>
    <w:p w14:paraId="283B54DC" w14:textId="6833819D" w:rsidR="00FC44A3" w:rsidRPr="00750132" w:rsidRDefault="00D43F6A" w:rsidP="00D43F6A">
      <w:pPr>
        <w:pStyle w:val="a4"/>
        <w:numPr>
          <w:ilvl w:val="0"/>
          <w:numId w:val="18"/>
        </w:numPr>
        <w:rPr>
          <w:rFonts w:cs="Times New Roman"/>
          <w:sz w:val="24"/>
          <w:szCs w:val="24"/>
        </w:rPr>
      </w:pPr>
      <w:r w:rsidRPr="00D43F6A">
        <w:rPr>
          <w:rFonts w:cs="Times New Roman"/>
          <w:sz w:val="24"/>
          <w:szCs w:val="24"/>
        </w:rPr>
        <w:t xml:space="preserve">653 </w:t>
      </w:r>
      <w:r>
        <w:rPr>
          <w:rFonts w:cs="Times New Roman"/>
          <w:sz w:val="24"/>
          <w:szCs w:val="24"/>
        </w:rPr>
        <w:t>измерительных канала</w:t>
      </w:r>
      <w:r w:rsidR="00FC44A3" w:rsidRPr="00750132">
        <w:rPr>
          <w:rFonts w:cs="Times New Roman"/>
          <w:sz w:val="24"/>
          <w:szCs w:val="24"/>
        </w:rPr>
        <w:t xml:space="preserve"> вибрации для оборудования, включая мельницы, электродвигатели, </w:t>
      </w:r>
      <w:r>
        <w:rPr>
          <w:rFonts w:cs="Times New Roman"/>
          <w:sz w:val="24"/>
          <w:szCs w:val="24"/>
        </w:rPr>
        <w:t>редукторы, шламовые насосы и др.;</w:t>
      </w:r>
    </w:p>
    <w:p w14:paraId="073341C2" w14:textId="3302833F" w:rsidR="00FC44A3" w:rsidRPr="00750132" w:rsidRDefault="00D43F6A" w:rsidP="00D43F6A">
      <w:pPr>
        <w:pStyle w:val="a4"/>
        <w:numPr>
          <w:ilvl w:val="0"/>
          <w:numId w:val="18"/>
        </w:numPr>
        <w:rPr>
          <w:rFonts w:cs="Times New Roman"/>
          <w:sz w:val="24"/>
          <w:szCs w:val="24"/>
        </w:rPr>
      </w:pPr>
      <w:r>
        <w:rPr>
          <w:rFonts w:cs="Times New Roman"/>
          <w:sz w:val="24"/>
          <w:szCs w:val="24"/>
        </w:rPr>
        <w:t>п</w:t>
      </w:r>
      <w:r w:rsidR="00FC44A3" w:rsidRPr="00750132">
        <w:rPr>
          <w:rFonts w:cs="Times New Roman"/>
          <w:sz w:val="24"/>
          <w:szCs w:val="24"/>
        </w:rPr>
        <w:t xml:space="preserve">олный цикл: сбор данных → предобработка на </w:t>
      </w:r>
      <w:proofErr w:type="spellStart"/>
      <w:r w:rsidR="00FC44A3" w:rsidRPr="00750132">
        <w:rPr>
          <w:rFonts w:cs="Times New Roman"/>
          <w:sz w:val="24"/>
          <w:szCs w:val="24"/>
        </w:rPr>
        <w:t>Edge</w:t>
      </w:r>
      <w:proofErr w:type="spellEnd"/>
      <w:r w:rsidR="00FC44A3" w:rsidRPr="00750132">
        <w:rPr>
          <w:rFonts w:cs="Times New Roman"/>
          <w:sz w:val="24"/>
          <w:szCs w:val="24"/>
        </w:rPr>
        <w:t xml:space="preserve"> → аналитика → цифровые двойники</w:t>
      </w:r>
    </w:p>
    <w:p w14:paraId="546E6E0A" w14:textId="77777777" w:rsidR="00FC44A3" w:rsidRPr="00750132" w:rsidRDefault="00FC44A3" w:rsidP="00FC44A3">
      <w:pPr>
        <w:rPr>
          <w:rFonts w:cs="Times New Roman"/>
          <w:sz w:val="24"/>
          <w:szCs w:val="24"/>
        </w:rPr>
      </w:pPr>
    </w:p>
    <w:p w14:paraId="66C1E314" w14:textId="1E80CAA6" w:rsidR="00FC44A3" w:rsidRPr="00750132" w:rsidRDefault="00746B78" w:rsidP="00746B78">
      <w:pPr>
        <w:rPr>
          <w:rFonts w:cs="Times New Roman"/>
          <w:sz w:val="24"/>
          <w:szCs w:val="24"/>
        </w:rPr>
      </w:pPr>
      <w:r w:rsidRPr="00746B78">
        <w:rPr>
          <w:rFonts w:cs="Times New Roman"/>
          <w:sz w:val="24"/>
          <w:szCs w:val="24"/>
        </w:rPr>
        <w:t>ООО «Завод ВРК Сапфир»</w:t>
      </w:r>
      <w:r w:rsidR="00FC44A3" w:rsidRPr="00750132">
        <w:rPr>
          <w:rFonts w:cs="Times New Roman"/>
          <w:sz w:val="24"/>
          <w:szCs w:val="24"/>
        </w:rPr>
        <w:t xml:space="preserve">. Диагностика </w:t>
      </w:r>
      <w:proofErr w:type="spellStart"/>
      <w:r w:rsidR="00FC44A3" w:rsidRPr="00750132">
        <w:rPr>
          <w:rFonts w:cs="Times New Roman"/>
          <w:sz w:val="24"/>
          <w:szCs w:val="24"/>
        </w:rPr>
        <w:t>виноторулевой</w:t>
      </w:r>
      <w:proofErr w:type="spellEnd"/>
      <w:r w:rsidR="00FC44A3" w:rsidRPr="00750132">
        <w:rPr>
          <w:rFonts w:cs="Times New Roman"/>
          <w:sz w:val="24"/>
          <w:szCs w:val="24"/>
        </w:rPr>
        <w:t xml:space="preserve"> колонки на основе методик токовой диагностики </w:t>
      </w:r>
      <w:r>
        <w:rPr>
          <w:rFonts w:cs="Times New Roman"/>
          <w:sz w:val="24"/>
          <w:szCs w:val="24"/>
        </w:rPr>
        <w:t xml:space="preserve">– </w:t>
      </w:r>
      <w:r w:rsidR="00FC44A3" w:rsidRPr="00750132">
        <w:rPr>
          <w:rFonts w:cs="Times New Roman"/>
          <w:sz w:val="24"/>
          <w:szCs w:val="24"/>
        </w:rPr>
        <w:t>подтверждение применимости методов MCSA для судового электроприводного оборудования.</w:t>
      </w:r>
    </w:p>
    <w:p w14:paraId="0F1574E3" w14:textId="4531D51F" w:rsidR="00EF797B" w:rsidRPr="00750132" w:rsidRDefault="00EF797B" w:rsidP="00FC44A3">
      <w:pPr>
        <w:rPr>
          <w:rFonts w:cs="Times New Roman"/>
          <w:sz w:val="24"/>
          <w:szCs w:val="24"/>
        </w:rPr>
      </w:pPr>
    </w:p>
    <w:p w14:paraId="3AB08D00" w14:textId="0AB46077" w:rsidR="00EF797B" w:rsidRPr="00750132" w:rsidRDefault="00EF797B" w:rsidP="00EF797B">
      <w:pPr>
        <w:rPr>
          <w:rFonts w:cs="Times New Roman"/>
          <w:sz w:val="24"/>
          <w:szCs w:val="24"/>
        </w:rPr>
      </w:pPr>
      <w:r w:rsidRPr="00750132">
        <w:rPr>
          <w:rFonts w:cs="Times New Roman"/>
          <w:bCs/>
          <w:sz w:val="24"/>
          <w:szCs w:val="24"/>
        </w:rPr>
        <w:t xml:space="preserve">Применимость к объектам </w:t>
      </w:r>
      <w:r w:rsidR="00746B78" w:rsidRPr="00750132">
        <w:rPr>
          <w:rFonts w:cs="Times New Roman"/>
          <w:sz w:val="24"/>
          <w:szCs w:val="24"/>
        </w:rPr>
        <w:t>ПАО «ГМК «Норильский никель»</w:t>
      </w:r>
      <w:r w:rsidRPr="00750132">
        <w:rPr>
          <w:rFonts w:cs="Times New Roman"/>
          <w:bCs/>
          <w:sz w:val="24"/>
          <w:szCs w:val="24"/>
        </w:rPr>
        <w:t>.</w:t>
      </w:r>
      <w:r w:rsidRPr="00750132">
        <w:rPr>
          <w:rFonts w:cs="Times New Roman"/>
          <w:sz w:val="24"/>
          <w:szCs w:val="24"/>
        </w:rPr>
        <w:t xml:space="preserve"> Представленная методология и аппаратно-программный комплекс </w:t>
      </w:r>
      <w:r w:rsidR="00C43A3D">
        <w:rPr>
          <w:rFonts w:cs="Times New Roman"/>
          <w:sz w:val="24"/>
          <w:szCs w:val="24"/>
        </w:rPr>
        <w:t>ООО «Лиман-Тех»</w:t>
      </w:r>
      <w:r w:rsidRPr="00750132">
        <w:rPr>
          <w:rFonts w:cs="Times New Roman"/>
          <w:sz w:val="24"/>
          <w:szCs w:val="24"/>
        </w:rPr>
        <w:t xml:space="preserve"> непосредственно применимы к задачам ПАО </w:t>
      </w:r>
      <w:r w:rsidR="00C43A3D">
        <w:rPr>
          <w:rFonts w:cs="Times New Roman"/>
          <w:sz w:val="24"/>
          <w:szCs w:val="24"/>
        </w:rPr>
        <w:t>«</w:t>
      </w:r>
      <w:r w:rsidRPr="00750132">
        <w:rPr>
          <w:rFonts w:cs="Times New Roman"/>
          <w:sz w:val="24"/>
          <w:szCs w:val="24"/>
        </w:rPr>
        <w:t xml:space="preserve">ГМК </w:t>
      </w:r>
      <w:r w:rsidR="00C43A3D">
        <w:rPr>
          <w:rFonts w:cs="Times New Roman"/>
          <w:sz w:val="24"/>
          <w:szCs w:val="24"/>
        </w:rPr>
        <w:t>«Норильский никель»</w:t>
      </w:r>
      <w:r w:rsidRPr="00750132">
        <w:rPr>
          <w:rFonts w:cs="Times New Roman"/>
          <w:sz w:val="24"/>
          <w:szCs w:val="24"/>
        </w:rPr>
        <w:t>:</w:t>
      </w:r>
    </w:p>
    <w:p w14:paraId="221DFDB6" w14:textId="77777777" w:rsidR="00EF797B" w:rsidRPr="00750132" w:rsidRDefault="00EF797B" w:rsidP="00EF797B">
      <w:pPr>
        <w:rPr>
          <w:rFonts w:cs="Times New Roman"/>
          <w:sz w:val="24"/>
          <w:szCs w:val="24"/>
        </w:rPr>
      </w:pPr>
    </w:p>
    <w:p w14:paraId="739AF83F" w14:textId="4F5E932A" w:rsidR="00EF797B" w:rsidRPr="00750132" w:rsidRDefault="00EF797B" w:rsidP="00A3338A">
      <w:pPr>
        <w:pStyle w:val="a4"/>
        <w:numPr>
          <w:ilvl w:val="0"/>
          <w:numId w:val="19"/>
        </w:numPr>
        <w:rPr>
          <w:rFonts w:cs="Times New Roman"/>
          <w:sz w:val="24"/>
          <w:szCs w:val="24"/>
        </w:rPr>
      </w:pPr>
      <w:r w:rsidRPr="00750132">
        <w:rPr>
          <w:rFonts w:cs="Times New Roman"/>
          <w:sz w:val="24"/>
          <w:szCs w:val="24"/>
        </w:rPr>
        <w:t xml:space="preserve">Масштабирование на другие МПСИ и </w:t>
      </w:r>
      <w:proofErr w:type="spellStart"/>
      <w:r w:rsidRPr="00750132">
        <w:rPr>
          <w:rFonts w:cs="Times New Roman"/>
          <w:sz w:val="24"/>
          <w:szCs w:val="24"/>
        </w:rPr>
        <w:t>рудоразмольное</w:t>
      </w:r>
      <w:proofErr w:type="spellEnd"/>
      <w:r w:rsidRPr="00750132">
        <w:rPr>
          <w:rFonts w:cs="Times New Roman"/>
          <w:sz w:val="24"/>
          <w:szCs w:val="24"/>
        </w:rPr>
        <w:t xml:space="preserve"> оборудование. Продемонстрированный подход на основе LSTM-</w:t>
      </w:r>
      <w:proofErr w:type="spellStart"/>
      <w:r w:rsidRPr="00750132">
        <w:rPr>
          <w:rFonts w:cs="Times New Roman"/>
          <w:sz w:val="24"/>
          <w:szCs w:val="24"/>
        </w:rPr>
        <w:t>автоэнкодера</w:t>
      </w:r>
      <w:proofErr w:type="spellEnd"/>
      <w:r w:rsidRPr="00750132">
        <w:rPr>
          <w:rFonts w:cs="Times New Roman"/>
          <w:sz w:val="24"/>
          <w:szCs w:val="24"/>
        </w:rPr>
        <w:t xml:space="preserve"> может быть распространён на другие мельницы </w:t>
      </w:r>
      <w:proofErr w:type="spellStart"/>
      <w:r w:rsidRPr="00750132">
        <w:rPr>
          <w:rFonts w:cs="Times New Roman"/>
          <w:sz w:val="24"/>
          <w:szCs w:val="24"/>
        </w:rPr>
        <w:t>полусамоизмельчения</w:t>
      </w:r>
      <w:proofErr w:type="spellEnd"/>
      <w:r w:rsidRPr="00750132">
        <w:rPr>
          <w:rFonts w:cs="Times New Roman"/>
          <w:sz w:val="24"/>
          <w:szCs w:val="24"/>
        </w:rPr>
        <w:t>, шаровые мельницы, дробилки и насосное оборудование обогатительных фабрик. Модели обучаются на данных конкретного агрегата и не требуют ручной разметки дефектов.</w:t>
      </w:r>
    </w:p>
    <w:p w14:paraId="1B326D85" w14:textId="7907779A" w:rsidR="00EF797B" w:rsidRPr="00750132" w:rsidRDefault="00EF797B" w:rsidP="00A3338A">
      <w:pPr>
        <w:pStyle w:val="a4"/>
        <w:numPr>
          <w:ilvl w:val="0"/>
          <w:numId w:val="19"/>
        </w:numPr>
        <w:rPr>
          <w:rFonts w:cs="Times New Roman"/>
          <w:sz w:val="24"/>
          <w:szCs w:val="24"/>
        </w:rPr>
      </w:pPr>
      <w:r w:rsidRPr="00750132">
        <w:rPr>
          <w:rFonts w:cs="Times New Roman"/>
          <w:sz w:val="24"/>
          <w:szCs w:val="24"/>
        </w:rPr>
        <w:t xml:space="preserve">Релевантный отраслевой опыт. Аналогичные задачи предиктивной диагностики мельниц решаются </w:t>
      </w:r>
      <w:r w:rsidR="00C43A3D">
        <w:rPr>
          <w:rFonts w:cs="Times New Roman"/>
          <w:sz w:val="24"/>
          <w:szCs w:val="24"/>
        </w:rPr>
        <w:t>ООО «Лиман-Тех»</w:t>
      </w:r>
      <w:r w:rsidRPr="00750132">
        <w:rPr>
          <w:rFonts w:cs="Times New Roman"/>
          <w:sz w:val="24"/>
          <w:szCs w:val="24"/>
        </w:rPr>
        <w:t xml:space="preserve"> в горнодобывающей отрасли. Оборудование того же типа (мельницы, шламовые насосы) уже охвачено системами мониторинга в рамках проекта АСДМ/АСБМ (</w:t>
      </w:r>
      <w:r w:rsidR="00A3338A">
        <w:rPr>
          <w:rFonts w:cs="Times New Roman"/>
          <w:sz w:val="24"/>
          <w:szCs w:val="24"/>
        </w:rPr>
        <w:t>653</w:t>
      </w:r>
      <w:r w:rsidRPr="00750132">
        <w:rPr>
          <w:rFonts w:cs="Times New Roman"/>
          <w:sz w:val="24"/>
          <w:szCs w:val="24"/>
        </w:rPr>
        <w:t xml:space="preserve"> </w:t>
      </w:r>
      <w:r w:rsidR="00A3338A">
        <w:rPr>
          <w:rFonts w:cs="Times New Roman"/>
          <w:sz w:val="24"/>
          <w:szCs w:val="24"/>
        </w:rPr>
        <w:t>измерительных канала</w:t>
      </w:r>
      <w:r w:rsidRPr="00750132">
        <w:rPr>
          <w:rFonts w:cs="Times New Roman"/>
          <w:sz w:val="24"/>
          <w:szCs w:val="24"/>
        </w:rPr>
        <w:t>).</w:t>
      </w:r>
    </w:p>
    <w:p w14:paraId="78A038B1" w14:textId="7149A2E2" w:rsidR="00EF797B" w:rsidRPr="00750132" w:rsidRDefault="00EF797B" w:rsidP="00A3338A">
      <w:pPr>
        <w:pStyle w:val="a4"/>
        <w:numPr>
          <w:ilvl w:val="0"/>
          <w:numId w:val="19"/>
        </w:numPr>
        <w:rPr>
          <w:rFonts w:cs="Times New Roman"/>
          <w:sz w:val="24"/>
          <w:szCs w:val="24"/>
        </w:rPr>
      </w:pPr>
      <w:r w:rsidRPr="00750132">
        <w:rPr>
          <w:rFonts w:cs="Times New Roman"/>
          <w:sz w:val="24"/>
          <w:szCs w:val="24"/>
        </w:rPr>
        <w:t>Аппаратная платформа Пассер-Т / Пассер-В + Ларус-10. Модульная архитектура позволяет собирать как низкочастотную телеметрию (для LSTM-моделей), так и высокочастотные токовые и вибрационные сигналы (для классических методов спектрального анализа). Оборудование имеет промышленное исполнение и не требует остановки агрегатов для установки.</w:t>
      </w:r>
    </w:p>
    <w:p w14:paraId="23C9E9FE" w14:textId="353013E4" w:rsidR="00EF797B" w:rsidRPr="00750132" w:rsidRDefault="00EF797B" w:rsidP="00A3338A">
      <w:pPr>
        <w:pStyle w:val="a4"/>
        <w:numPr>
          <w:ilvl w:val="0"/>
          <w:numId w:val="19"/>
        </w:numPr>
        <w:rPr>
          <w:rFonts w:cs="Times New Roman"/>
          <w:sz w:val="24"/>
          <w:szCs w:val="24"/>
        </w:rPr>
      </w:pPr>
      <w:r w:rsidRPr="00750132">
        <w:rPr>
          <w:rFonts w:cs="Times New Roman"/>
          <w:sz w:val="24"/>
          <w:szCs w:val="24"/>
        </w:rPr>
        <w:t xml:space="preserve">Платформа СТРИКС. Промышленная аналитическая платформа для интеграции ML-моделей, расчёта OEE/MTBF/MTTR, построения цифровых двойников и визуализации результатов диагностики. Поддерживает интеграцию с существующими SCADA и АСУ ТП через OPC UA, </w:t>
      </w:r>
      <w:proofErr w:type="spellStart"/>
      <w:r w:rsidRPr="00750132">
        <w:rPr>
          <w:rFonts w:cs="Times New Roman"/>
          <w:sz w:val="24"/>
          <w:szCs w:val="24"/>
        </w:rPr>
        <w:t>Modbus</w:t>
      </w:r>
      <w:proofErr w:type="spellEnd"/>
      <w:r w:rsidRPr="00750132">
        <w:rPr>
          <w:rFonts w:cs="Times New Roman"/>
          <w:sz w:val="24"/>
          <w:szCs w:val="24"/>
        </w:rPr>
        <w:t xml:space="preserve"> и MQTT. Не требует замены существующей автоматики </w:t>
      </w:r>
      <w:r w:rsidR="009C02F8" w:rsidRPr="00750132">
        <w:rPr>
          <w:rFonts w:cs="Times New Roman"/>
          <w:sz w:val="24"/>
          <w:szCs w:val="24"/>
        </w:rPr>
        <w:t>-</w:t>
      </w:r>
      <w:r w:rsidRPr="00750132">
        <w:rPr>
          <w:rFonts w:cs="Times New Roman"/>
          <w:sz w:val="24"/>
          <w:szCs w:val="24"/>
        </w:rPr>
        <w:t xml:space="preserve"> работает параллельно, добавляя аналитический слой поверх текущей инфраструктуры.</w:t>
      </w:r>
    </w:p>
    <w:p w14:paraId="73441409" w14:textId="406404D7" w:rsidR="00FC44A3" w:rsidRPr="00750132" w:rsidRDefault="00FC44A3" w:rsidP="00FC44A3">
      <w:pPr>
        <w:rPr>
          <w:rFonts w:cs="Times New Roman"/>
          <w:sz w:val="24"/>
          <w:szCs w:val="24"/>
        </w:rPr>
      </w:pPr>
    </w:p>
    <w:p w14:paraId="3F8F3F08" w14:textId="63902990" w:rsidR="00FC44A3" w:rsidRPr="00750132" w:rsidRDefault="00EF797B" w:rsidP="00FC44A3">
      <w:pPr>
        <w:rPr>
          <w:rFonts w:cs="Times New Roman"/>
          <w:sz w:val="24"/>
          <w:szCs w:val="24"/>
        </w:rPr>
      </w:pPr>
      <w:r w:rsidRPr="00750132">
        <w:rPr>
          <w:rFonts w:cs="Times New Roman"/>
          <w:bCs/>
          <w:sz w:val="24"/>
          <w:szCs w:val="24"/>
        </w:rPr>
        <w:t xml:space="preserve">Конкурентные преимущества. </w:t>
      </w:r>
      <w:r w:rsidR="00C43A3D">
        <w:rPr>
          <w:rFonts w:cs="Times New Roman"/>
          <w:sz w:val="24"/>
          <w:szCs w:val="24"/>
        </w:rPr>
        <w:t>ООО «Лиман-Тех»</w:t>
      </w:r>
      <w:r w:rsidRPr="00750132">
        <w:rPr>
          <w:rFonts w:cs="Times New Roman"/>
          <w:sz w:val="24"/>
          <w:szCs w:val="24"/>
        </w:rPr>
        <w:t xml:space="preserve"> </w:t>
      </w:r>
      <w:r w:rsidR="00A3338A">
        <w:rPr>
          <w:rFonts w:cs="Times New Roman"/>
          <w:sz w:val="24"/>
          <w:szCs w:val="24"/>
        </w:rPr>
        <w:t>–</w:t>
      </w:r>
      <w:r w:rsidRPr="00750132">
        <w:rPr>
          <w:rFonts w:cs="Times New Roman"/>
          <w:sz w:val="24"/>
          <w:szCs w:val="24"/>
        </w:rPr>
        <w:t xml:space="preserve"> единственная российская компания, предлагающая полную интеграцию токовой и вибрационной диагностики с AI-аналитикой и непрерывной передачей сырых сигналов. </w:t>
      </w:r>
      <w:r w:rsidR="00A3338A" w:rsidRPr="00A3338A">
        <w:rPr>
          <w:rFonts w:cs="Times New Roman"/>
          <w:sz w:val="24"/>
          <w:szCs w:val="24"/>
        </w:rPr>
        <w:t xml:space="preserve">Наличие успешных внедрений в атомной промышленности (включая проекты </w:t>
      </w:r>
      <w:proofErr w:type="spellStart"/>
      <w:r w:rsidR="00A3338A" w:rsidRPr="00A3338A">
        <w:rPr>
          <w:rFonts w:cs="Times New Roman"/>
          <w:sz w:val="24"/>
          <w:szCs w:val="24"/>
        </w:rPr>
        <w:t>Росатома</w:t>
      </w:r>
      <w:proofErr w:type="spellEnd"/>
      <w:r w:rsidR="00A3338A" w:rsidRPr="00A3338A">
        <w:rPr>
          <w:rFonts w:cs="Times New Roman"/>
          <w:sz w:val="24"/>
          <w:szCs w:val="24"/>
        </w:rPr>
        <w:t>) и на объектах критической инфраструктуры подтверждает, что решение полностью готово к использованию в крупных корпорациях с высокими требованиями к надёжности, б</w:t>
      </w:r>
      <w:r w:rsidR="00A3338A">
        <w:rPr>
          <w:rFonts w:cs="Times New Roman"/>
          <w:sz w:val="24"/>
          <w:szCs w:val="24"/>
        </w:rPr>
        <w:t>езопасности и масштабируемости.</w:t>
      </w:r>
    </w:p>
    <w:p w14:paraId="791A666F" w14:textId="69597EF0" w:rsidR="003924FB" w:rsidRDefault="003924FB" w:rsidP="00FC44A3">
      <w:pPr>
        <w:rPr>
          <w:rFonts w:cs="Times New Roman"/>
          <w:sz w:val="24"/>
          <w:szCs w:val="24"/>
        </w:rPr>
      </w:pPr>
    </w:p>
    <w:p w14:paraId="2967BD64" w14:textId="43FACFA0" w:rsidR="00E95F58" w:rsidRPr="00750132" w:rsidRDefault="00E95F58" w:rsidP="00E95F58">
      <w:pPr>
        <w:rPr>
          <w:rFonts w:cs="Times New Roman"/>
          <w:sz w:val="24"/>
          <w:szCs w:val="24"/>
        </w:rPr>
      </w:pPr>
      <w:r w:rsidRPr="00750132">
        <w:rPr>
          <w:rFonts w:cs="Times New Roman"/>
          <w:sz w:val="24"/>
          <w:szCs w:val="24"/>
        </w:rPr>
        <w:t>Таблица 2</w:t>
      </w:r>
      <w:r>
        <w:rPr>
          <w:rFonts w:cs="Times New Roman"/>
          <w:sz w:val="24"/>
          <w:szCs w:val="24"/>
        </w:rPr>
        <w:t xml:space="preserve"> – Конкурентные преимущества</w:t>
      </w:r>
    </w:p>
    <w:tbl>
      <w:tblPr>
        <w:tblW w:w="10239" w:type="dxa"/>
        <w:tblLook w:val="04A0" w:firstRow="1" w:lastRow="0" w:firstColumn="1" w:lastColumn="0" w:noHBand="0" w:noVBand="1"/>
      </w:tblPr>
      <w:tblGrid>
        <w:gridCol w:w="3061"/>
        <w:gridCol w:w="2509"/>
        <w:gridCol w:w="2625"/>
        <w:gridCol w:w="2044"/>
      </w:tblGrid>
      <w:tr w:rsidR="003924FB" w:rsidRPr="00750132" w14:paraId="5248B405" w14:textId="77777777" w:rsidTr="003924FB">
        <w:trPr>
          <w:trHeight w:val="328"/>
        </w:trPr>
        <w:tc>
          <w:tcPr>
            <w:tcW w:w="306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54AD94" w14:textId="77777777" w:rsidR="003924FB" w:rsidRPr="00750132" w:rsidRDefault="003924FB" w:rsidP="003924FB">
            <w:pPr>
              <w:ind w:firstLine="0"/>
              <w:jc w:val="center"/>
              <w:rPr>
                <w:rFonts w:eastAsia="Times New Roman" w:cs="Times New Roman"/>
                <w:color w:val="000000"/>
                <w:sz w:val="24"/>
                <w:szCs w:val="24"/>
                <w:lang w:eastAsia="ru-RU"/>
              </w:rPr>
            </w:pPr>
            <w:r w:rsidRPr="00750132">
              <w:rPr>
                <w:rFonts w:eastAsia="Times New Roman" w:cs="Times New Roman"/>
                <w:color w:val="000000"/>
                <w:sz w:val="24"/>
                <w:szCs w:val="24"/>
                <w:lang w:eastAsia="ru-RU"/>
              </w:rPr>
              <w:t>Параметр</w:t>
            </w:r>
          </w:p>
        </w:tc>
        <w:tc>
          <w:tcPr>
            <w:tcW w:w="2509" w:type="dxa"/>
            <w:tcBorders>
              <w:top w:val="single" w:sz="4" w:space="0" w:color="auto"/>
              <w:left w:val="nil"/>
              <w:bottom w:val="single" w:sz="4" w:space="0" w:color="auto"/>
              <w:right w:val="single" w:sz="4" w:space="0" w:color="auto"/>
            </w:tcBorders>
            <w:shd w:val="clear" w:color="auto" w:fill="auto"/>
            <w:vAlign w:val="center"/>
            <w:hideMark/>
          </w:tcPr>
          <w:p w14:paraId="1293F3A4" w14:textId="371EEA13" w:rsidR="003924FB" w:rsidRPr="00750132" w:rsidRDefault="00C43A3D" w:rsidP="003924FB">
            <w:pPr>
              <w:ind w:firstLine="0"/>
              <w:jc w:val="center"/>
              <w:rPr>
                <w:rFonts w:eastAsia="Times New Roman" w:cs="Times New Roman"/>
                <w:color w:val="000000"/>
                <w:sz w:val="24"/>
                <w:szCs w:val="24"/>
                <w:lang w:eastAsia="ru-RU"/>
              </w:rPr>
            </w:pPr>
            <w:r>
              <w:rPr>
                <w:rFonts w:eastAsia="Times New Roman" w:cs="Times New Roman"/>
                <w:color w:val="000000"/>
                <w:sz w:val="24"/>
                <w:szCs w:val="24"/>
                <w:lang w:eastAsia="ru-RU"/>
              </w:rPr>
              <w:t>ООО «Лиман-Тех»</w:t>
            </w:r>
          </w:p>
        </w:tc>
        <w:tc>
          <w:tcPr>
            <w:tcW w:w="2625" w:type="dxa"/>
            <w:tcBorders>
              <w:top w:val="single" w:sz="4" w:space="0" w:color="auto"/>
              <w:left w:val="nil"/>
              <w:bottom w:val="single" w:sz="4" w:space="0" w:color="auto"/>
              <w:right w:val="single" w:sz="4" w:space="0" w:color="auto"/>
            </w:tcBorders>
            <w:shd w:val="clear" w:color="auto" w:fill="auto"/>
            <w:vAlign w:val="center"/>
            <w:hideMark/>
          </w:tcPr>
          <w:p w14:paraId="50F68B35" w14:textId="77777777" w:rsidR="003924FB" w:rsidRPr="00750132" w:rsidRDefault="003924FB" w:rsidP="003924FB">
            <w:pPr>
              <w:ind w:firstLine="0"/>
              <w:jc w:val="center"/>
              <w:rPr>
                <w:rFonts w:eastAsia="Times New Roman" w:cs="Times New Roman"/>
                <w:color w:val="000000"/>
                <w:sz w:val="24"/>
                <w:szCs w:val="24"/>
                <w:lang w:eastAsia="ru-RU"/>
              </w:rPr>
            </w:pPr>
            <w:r w:rsidRPr="00750132">
              <w:rPr>
                <w:rFonts w:eastAsia="Times New Roman" w:cs="Times New Roman"/>
                <w:color w:val="000000"/>
                <w:sz w:val="24"/>
                <w:szCs w:val="24"/>
                <w:lang w:eastAsia="ru-RU"/>
              </w:rPr>
              <w:t>Западные системы</w:t>
            </w:r>
          </w:p>
        </w:tc>
        <w:tc>
          <w:tcPr>
            <w:tcW w:w="2044" w:type="dxa"/>
            <w:tcBorders>
              <w:top w:val="single" w:sz="4" w:space="0" w:color="auto"/>
              <w:left w:val="nil"/>
              <w:bottom w:val="single" w:sz="4" w:space="0" w:color="auto"/>
              <w:right w:val="single" w:sz="4" w:space="0" w:color="auto"/>
            </w:tcBorders>
            <w:shd w:val="clear" w:color="auto" w:fill="auto"/>
            <w:vAlign w:val="center"/>
            <w:hideMark/>
          </w:tcPr>
          <w:p w14:paraId="1D4745AD" w14:textId="77777777" w:rsidR="003924FB" w:rsidRPr="00750132" w:rsidRDefault="003924FB" w:rsidP="003924FB">
            <w:pPr>
              <w:ind w:firstLine="0"/>
              <w:jc w:val="center"/>
              <w:rPr>
                <w:rFonts w:eastAsia="Times New Roman" w:cs="Times New Roman"/>
                <w:color w:val="000000"/>
                <w:sz w:val="24"/>
                <w:szCs w:val="24"/>
                <w:lang w:eastAsia="ru-RU"/>
              </w:rPr>
            </w:pPr>
            <w:r w:rsidRPr="00750132">
              <w:rPr>
                <w:rFonts w:eastAsia="Times New Roman" w:cs="Times New Roman"/>
                <w:color w:val="000000"/>
                <w:sz w:val="24"/>
                <w:szCs w:val="24"/>
                <w:lang w:eastAsia="ru-RU"/>
              </w:rPr>
              <w:t>Российские аналоги</w:t>
            </w:r>
          </w:p>
        </w:tc>
      </w:tr>
      <w:tr w:rsidR="003924FB" w:rsidRPr="00750132" w14:paraId="34AC7B7A" w14:textId="77777777" w:rsidTr="003924FB">
        <w:trPr>
          <w:trHeight w:val="878"/>
        </w:trPr>
        <w:tc>
          <w:tcPr>
            <w:tcW w:w="3061" w:type="dxa"/>
            <w:tcBorders>
              <w:top w:val="nil"/>
              <w:left w:val="single" w:sz="4" w:space="0" w:color="auto"/>
              <w:bottom w:val="single" w:sz="4" w:space="0" w:color="auto"/>
              <w:right w:val="single" w:sz="4" w:space="0" w:color="auto"/>
            </w:tcBorders>
            <w:shd w:val="clear" w:color="auto" w:fill="auto"/>
            <w:vAlign w:val="center"/>
            <w:hideMark/>
          </w:tcPr>
          <w:p w14:paraId="4A2F0A2B" w14:textId="77777777" w:rsidR="003924FB" w:rsidRPr="00750132" w:rsidRDefault="003924FB" w:rsidP="003924FB">
            <w:pPr>
              <w:ind w:firstLine="0"/>
              <w:jc w:val="center"/>
              <w:rPr>
                <w:rFonts w:eastAsia="Times New Roman" w:cs="Times New Roman"/>
                <w:color w:val="000000"/>
                <w:sz w:val="24"/>
                <w:szCs w:val="24"/>
                <w:lang w:eastAsia="ru-RU"/>
              </w:rPr>
            </w:pPr>
            <w:r w:rsidRPr="00750132">
              <w:rPr>
                <w:rFonts w:eastAsia="Times New Roman" w:cs="Times New Roman"/>
                <w:color w:val="000000"/>
                <w:sz w:val="24"/>
                <w:szCs w:val="24"/>
                <w:lang w:eastAsia="ru-RU"/>
              </w:rPr>
              <w:t>Токовая диагностика</w:t>
            </w:r>
          </w:p>
        </w:tc>
        <w:tc>
          <w:tcPr>
            <w:tcW w:w="2509" w:type="dxa"/>
            <w:tcBorders>
              <w:top w:val="nil"/>
              <w:left w:val="nil"/>
              <w:bottom w:val="single" w:sz="4" w:space="0" w:color="auto"/>
              <w:right w:val="single" w:sz="4" w:space="0" w:color="auto"/>
            </w:tcBorders>
            <w:shd w:val="clear" w:color="auto" w:fill="auto"/>
            <w:vAlign w:val="center"/>
            <w:hideMark/>
          </w:tcPr>
          <w:p w14:paraId="09A5F21C" w14:textId="77777777" w:rsidR="003924FB" w:rsidRPr="00750132" w:rsidRDefault="003924FB" w:rsidP="003924FB">
            <w:pPr>
              <w:ind w:firstLine="0"/>
              <w:jc w:val="center"/>
              <w:rPr>
                <w:rFonts w:eastAsia="Times New Roman" w:cs="Times New Roman"/>
                <w:color w:val="000000"/>
                <w:sz w:val="24"/>
                <w:szCs w:val="24"/>
                <w:lang w:eastAsia="ru-RU"/>
              </w:rPr>
            </w:pPr>
            <w:r w:rsidRPr="00750132">
              <w:rPr>
                <w:rFonts w:eastAsia="Times New Roman" w:cs="Times New Roman"/>
                <w:color w:val="000000"/>
                <w:sz w:val="24"/>
                <w:szCs w:val="24"/>
                <w:lang w:eastAsia="ru-RU"/>
              </w:rPr>
              <w:t>Да (Пассер-Т, 4 метода: MCSA, EPVA, IPSA, PQ)</w:t>
            </w:r>
          </w:p>
        </w:tc>
        <w:tc>
          <w:tcPr>
            <w:tcW w:w="2625" w:type="dxa"/>
            <w:tcBorders>
              <w:top w:val="nil"/>
              <w:left w:val="nil"/>
              <w:bottom w:val="single" w:sz="4" w:space="0" w:color="auto"/>
              <w:right w:val="single" w:sz="4" w:space="0" w:color="auto"/>
            </w:tcBorders>
            <w:shd w:val="clear" w:color="auto" w:fill="auto"/>
            <w:vAlign w:val="center"/>
            <w:hideMark/>
          </w:tcPr>
          <w:p w14:paraId="3E45D185" w14:textId="77777777" w:rsidR="003924FB" w:rsidRPr="00750132" w:rsidRDefault="003924FB" w:rsidP="003924FB">
            <w:pPr>
              <w:ind w:firstLine="0"/>
              <w:jc w:val="center"/>
              <w:rPr>
                <w:rFonts w:eastAsia="Times New Roman" w:cs="Times New Roman"/>
                <w:color w:val="000000"/>
                <w:sz w:val="24"/>
                <w:szCs w:val="24"/>
                <w:lang w:eastAsia="ru-RU"/>
              </w:rPr>
            </w:pPr>
            <w:r w:rsidRPr="00750132">
              <w:rPr>
                <w:rFonts w:eastAsia="Times New Roman" w:cs="Times New Roman"/>
                <w:color w:val="000000"/>
                <w:sz w:val="24"/>
                <w:szCs w:val="24"/>
                <w:lang w:eastAsia="ru-RU"/>
              </w:rPr>
              <w:t>Нет или ограничено</w:t>
            </w:r>
          </w:p>
        </w:tc>
        <w:tc>
          <w:tcPr>
            <w:tcW w:w="2044" w:type="dxa"/>
            <w:tcBorders>
              <w:top w:val="nil"/>
              <w:left w:val="nil"/>
              <w:bottom w:val="single" w:sz="4" w:space="0" w:color="auto"/>
              <w:right w:val="single" w:sz="4" w:space="0" w:color="auto"/>
            </w:tcBorders>
            <w:shd w:val="clear" w:color="auto" w:fill="auto"/>
            <w:vAlign w:val="center"/>
            <w:hideMark/>
          </w:tcPr>
          <w:p w14:paraId="1783C1BF" w14:textId="77777777" w:rsidR="003924FB" w:rsidRPr="00750132" w:rsidRDefault="003924FB" w:rsidP="003924FB">
            <w:pPr>
              <w:ind w:firstLine="0"/>
              <w:jc w:val="center"/>
              <w:rPr>
                <w:rFonts w:eastAsia="Times New Roman" w:cs="Times New Roman"/>
                <w:color w:val="000000"/>
                <w:sz w:val="24"/>
                <w:szCs w:val="24"/>
                <w:lang w:eastAsia="ru-RU"/>
              </w:rPr>
            </w:pPr>
            <w:r w:rsidRPr="00750132">
              <w:rPr>
                <w:rFonts w:eastAsia="Times New Roman" w:cs="Times New Roman"/>
                <w:color w:val="000000"/>
                <w:sz w:val="24"/>
                <w:szCs w:val="24"/>
                <w:lang w:eastAsia="ru-RU"/>
              </w:rPr>
              <w:t>Нет</w:t>
            </w:r>
          </w:p>
        </w:tc>
      </w:tr>
      <w:tr w:rsidR="003924FB" w:rsidRPr="00750132" w14:paraId="3E46531A" w14:textId="77777777" w:rsidTr="003924FB">
        <w:trPr>
          <w:trHeight w:val="328"/>
        </w:trPr>
        <w:tc>
          <w:tcPr>
            <w:tcW w:w="3061" w:type="dxa"/>
            <w:tcBorders>
              <w:top w:val="nil"/>
              <w:left w:val="single" w:sz="4" w:space="0" w:color="auto"/>
              <w:bottom w:val="single" w:sz="4" w:space="0" w:color="auto"/>
              <w:right w:val="single" w:sz="4" w:space="0" w:color="auto"/>
            </w:tcBorders>
            <w:shd w:val="clear" w:color="auto" w:fill="auto"/>
            <w:vAlign w:val="center"/>
            <w:hideMark/>
          </w:tcPr>
          <w:p w14:paraId="5809CEE9" w14:textId="77777777" w:rsidR="003924FB" w:rsidRPr="00750132" w:rsidRDefault="003924FB" w:rsidP="003924FB">
            <w:pPr>
              <w:ind w:firstLine="0"/>
              <w:jc w:val="center"/>
              <w:rPr>
                <w:rFonts w:eastAsia="Times New Roman" w:cs="Times New Roman"/>
                <w:color w:val="000000"/>
                <w:sz w:val="24"/>
                <w:szCs w:val="24"/>
                <w:lang w:eastAsia="ru-RU"/>
              </w:rPr>
            </w:pPr>
            <w:r w:rsidRPr="00750132">
              <w:rPr>
                <w:rFonts w:eastAsia="Times New Roman" w:cs="Times New Roman"/>
                <w:color w:val="000000"/>
                <w:sz w:val="24"/>
                <w:szCs w:val="24"/>
                <w:lang w:eastAsia="ru-RU"/>
              </w:rPr>
              <w:lastRenderedPageBreak/>
              <w:t>Вибродиагностика</w:t>
            </w:r>
          </w:p>
        </w:tc>
        <w:tc>
          <w:tcPr>
            <w:tcW w:w="2509" w:type="dxa"/>
            <w:tcBorders>
              <w:top w:val="nil"/>
              <w:left w:val="nil"/>
              <w:bottom w:val="single" w:sz="4" w:space="0" w:color="auto"/>
              <w:right w:val="single" w:sz="4" w:space="0" w:color="auto"/>
            </w:tcBorders>
            <w:shd w:val="clear" w:color="auto" w:fill="auto"/>
            <w:vAlign w:val="center"/>
            <w:hideMark/>
          </w:tcPr>
          <w:p w14:paraId="0B53A773" w14:textId="77777777" w:rsidR="003924FB" w:rsidRPr="00750132" w:rsidRDefault="003924FB" w:rsidP="003924FB">
            <w:pPr>
              <w:ind w:firstLine="0"/>
              <w:jc w:val="center"/>
              <w:rPr>
                <w:rFonts w:eastAsia="Times New Roman" w:cs="Times New Roman"/>
                <w:color w:val="000000"/>
                <w:sz w:val="24"/>
                <w:szCs w:val="24"/>
                <w:lang w:eastAsia="ru-RU"/>
              </w:rPr>
            </w:pPr>
            <w:r w:rsidRPr="00750132">
              <w:rPr>
                <w:rFonts w:eastAsia="Times New Roman" w:cs="Times New Roman"/>
                <w:color w:val="000000"/>
                <w:sz w:val="24"/>
                <w:szCs w:val="24"/>
                <w:lang w:eastAsia="ru-RU"/>
              </w:rPr>
              <w:t>Да (Пассер-В)</w:t>
            </w:r>
          </w:p>
        </w:tc>
        <w:tc>
          <w:tcPr>
            <w:tcW w:w="2625" w:type="dxa"/>
            <w:tcBorders>
              <w:top w:val="nil"/>
              <w:left w:val="nil"/>
              <w:bottom w:val="single" w:sz="4" w:space="0" w:color="auto"/>
              <w:right w:val="single" w:sz="4" w:space="0" w:color="auto"/>
            </w:tcBorders>
            <w:shd w:val="clear" w:color="auto" w:fill="auto"/>
            <w:vAlign w:val="center"/>
            <w:hideMark/>
          </w:tcPr>
          <w:p w14:paraId="234BA259" w14:textId="77777777" w:rsidR="003924FB" w:rsidRPr="00750132" w:rsidRDefault="003924FB" w:rsidP="003924FB">
            <w:pPr>
              <w:ind w:firstLine="0"/>
              <w:jc w:val="center"/>
              <w:rPr>
                <w:rFonts w:eastAsia="Times New Roman" w:cs="Times New Roman"/>
                <w:color w:val="000000"/>
                <w:sz w:val="24"/>
                <w:szCs w:val="24"/>
                <w:lang w:eastAsia="ru-RU"/>
              </w:rPr>
            </w:pPr>
            <w:r w:rsidRPr="00750132">
              <w:rPr>
                <w:rFonts w:eastAsia="Times New Roman" w:cs="Times New Roman"/>
                <w:color w:val="000000"/>
                <w:sz w:val="24"/>
                <w:szCs w:val="24"/>
                <w:lang w:eastAsia="ru-RU"/>
              </w:rPr>
              <w:t>Да</w:t>
            </w:r>
          </w:p>
        </w:tc>
        <w:tc>
          <w:tcPr>
            <w:tcW w:w="2044" w:type="dxa"/>
            <w:tcBorders>
              <w:top w:val="nil"/>
              <w:left w:val="nil"/>
              <w:bottom w:val="single" w:sz="4" w:space="0" w:color="auto"/>
              <w:right w:val="single" w:sz="4" w:space="0" w:color="auto"/>
            </w:tcBorders>
            <w:shd w:val="clear" w:color="auto" w:fill="auto"/>
            <w:vAlign w:val="center"/>
            <w:hideMark/>
          </w:tcPr>
          <w:p w14:paraId="279FF352" w14:textId="77777777" w:rsidR="003924FB" w:rsidRPr="00750132" w:rsidRDefault="003924FB" w:rsidP="003924FB">
            <w:pPr>
              <w:ind w:firstLine="0"/>
              <w:jc w:val="center"/>
              <w:rPr>
                <w:rFonts w:eastAsia="Times New Roman" w:cs="Times New Roman"/>
                <w:color w:val="000000"/>
                <w:sz w:val="24"/>
                <w:szCs w:val="24"/>
                <w:lang w:eastAsia="ru-RU"/>
              </w:rPr>
            </w:pPr>
            <w:r w:rsidRPr="00750132">
              <w:rPr>
                <w:rFonts w:eastAsia="Times New Roman" w:cs="Times New Roman"/>
                <w:color w:val="000000"/>
                <w:sz w:val="24"/>
                <w:szCs w:val="24"/>
                <w:lang w:eastAsia="ru-RU"/>
              </w:rPr>
              <w:t>Да</w:t>
            </w:r>
          </w:p>
        </w:tc>
      </w:tr>
      <w:tr w:rsidR="003924FB" w:rsidRPr="00750132" w14:paraId="47DAD782" w14:textId="77777777" w:rsidTr="003924FB">
        <w:trPr>
          <w:trHeight w:val="658"/>
        </w:trPr>
        <w:tc>
          <w:tcPr>
            <w:tcW w:w="3061" w:type="dxa"/>
            <w:tcBorders>
              <w:top w:val="nil"/>
              <w:left w:val="single" w:sz="4" w:space="0" w:color="auto"/>
              <w:bottom w:val="single" w:sz="4" w:space="0" w:color="auto"/>
              <w:right w:val="single" w:sz="4" w:space="0" w:color="auto"/>
            </w:tcBorders>
            <w:shd w:val="clear" w:color="auto" w:fill="auto"/>
            <w:vAlign w:val="center"/>
            <w:hideMark/>
          </w:tcPr>
          <w:p w14:paraId="2AEEDCC5" w14:textId="77777777" w:rsidR="003924FB" w:rsidRPr="00750132" w:rsidRDefault="003924FB" w:rsidP="003924FB">
            <w:pPr>
              <w:ind w:firstLine="0"/>
              <w:jc w:val="center"/>
              <w:rPr>
                <w:rFonts w:eastAsia="Times New Roman" w:cs="Times New Roman"/>
                <w:color w:val="000000"/>
                <w:sz w:val="24"/>
                <w:szCs w:val="24"/>
                <w:lang w:eastAsia="ru-RU"/>
              </w:rPr>
            </w:pPr>
            <w:r w:rsidRPr="00750132">
              <w:rPr>
                <w:rFonts w:eastAsia="Times New Roman" w:cs="Times New Roman"/>
                <w:color w:val="000000"/>
                <w:sz w:val="24"/>
                <w:szCs w:val="24"/>
                <w:lang w:eastAsia="ru-RU"/>
              </w:rPr>
              <w:t>AI/ML-модели предсказания отказов</w:t>
            </w:r>
          </w:p>
        </w:tc>
        <w:tc>
          <w:tcPr>
            <w:tcW w:w="2509" w:type="dxa"/>
            <w:tcBorders>
              <w:top w:val="nil"/>
              <w:left w:val="nil"/>
              <w:bottom w:val="single" w:sz="4" w:space="0" w:color="auto"/>
              <w:right w:val="single" w:sz="4" w:space="0" w:color="auto"/>
            </w:tcBorders>
            <w:shd w:val="clear" w:color="auto" w:fill="auto"/>
            <w:vAlign w:val="center"/>
            <w:hideMark/>
          </w:tcPr>
          <w:p w14:paraId="2898409E" w14:textId="77777777" w:rsidR="003924FB" w:rsidRPr="00750132" w:rsidRDefault="003924FB" w:rsidP="003924FB">
            <w:pPr>
              <w:ind w:firstLine="0"/>
              <w:jc w:val="center"/>
              <w:rPr>
                <w:rFonts w:eastAsia="Times New Roman" w:cs="Times New Roman"/>
                <w:color w:val="000000"/>
                <w:sz w:val="24"/>
                <w:szCs w:val="24"/>
                <w:lang w:eastAsia="ru-RU"/>
              </w:rPr>
            </w:pPr>
            <w:r w:rsidRPr="00750132">
              <w:rPr>
                <w:rFonts w:eastAsia="Times New Roman" w:cs="Times New Roman"/>
                <w:color w:val="000000"/>
                <w:sz w:val="24"/>
                <w:szCs w:val="24"/>
                <w:lang w:eastAsia="ru-RU"/>
              </w:rPr>
              <w:t>Да (LSTM, классификация дефектов)</w:t>
            </w:r>
          </w:p>
        </w:tc>
        <w:tc>
          <w:tcPr>
            <w:tcW w:w="2625" w:type="dxa"/>
            <w:tcBorders>
              <w:top w:val="nil"/>
              <w:left w:val="nil"/>
              <w:bottom w:val="single" w:sz="4" w:space="0" w:color="auto"/>
              <w:right w:val="single" w:sz="4" w:space="0" w:color="auto"/>
            </w:tcBorders>
            <w:shd w:val="clear" w:color="auto" w:fill="auto"/>
            <w:vAlign w:val="center"/>
            <w:hideMark/>
          </w:tcPr>
          <w:p w14:paraId="73F3B913" w14:textId="77777777" w:rsidR="003924FB" w:rsidRPr="00750132" w:rsidRDefault="003924FB" w:rsidP="003924FB">
            <w:pPr>
              <w:ind w:firstLine="0"/>
              <w:jc w:val="center"/>
              <w:rPr>
                <w:rFonts w:eastAsia="Times New Roman" w:cs="Times New Roman"/>
                <w:color w:val="000000"/>
                <w:sz w:val="24"/>
                <w:szCs w:val="24"/>
                <w:lang w:eastAsia="ru-RU"/>
              </w:rPr>
            </w:pPr>
            <w:r w:rsidRPr="00750132">
              <w:rPr>
                <w:rFonts w:eastAsia="Times New Roman" w:cs="Times New Roman"/>
                <w:color w:val="000000"/>
                <w:sz w:val="24"/>
                <w:szCs w:val="24"/>
                <w:lang w:eastAsia="ru-RU"/>
              </w:rPr>
              <w:t>Ограничено</w:t>
            </w:r>
          </w:p>
        </w:tc>
        <w:tc>
          <w:tcPr>
            <w:tcW w:w="2044" w:type="dxa"/>
            <w:tcBorders>
              <w:top w:val="nil"/>
              <w:left w:val="nil"/>
              <w:bottom w:val="single" w:sz="4" w:space="0" w:color="auto"/>
              <w:right w:val="single" w:sz="4" w:space="0" w:color="auto"/>
            </w:tcBorders>
            <w:shd w:val="clear" w:color="auto" w:fill="auto"/>
            <w:vAlign w:val="center"/>
            <w:hideMark/>
          </w:tcPr>
          <w:p w14:paraId="680FF946" w14:textId="77777777" w:rsidR="003924FB" w:rsidRPr="00750132" w:rsidRDefault="003924FB" w:rsidP="003924FB">
            <w:pPr>
              <w:ind w:firstLine="0"/>
              <w:jc w:val="center"/>
              <w:rPr>
                <w:rFonts w:eastAsia="Times New Roman" w:cs="Times New Roman"/>
                <w:color w:val="000000"/>
                <w:sz w:val="24"/>
                <w:szCs w:val="24"/>
                <w:lang w:eastAsia="ru-RU"/>
              </w:rPr>
            </w:pPr>
            <w:r w:rsidRPr="00750132">
              <w:rPr>
                <w:rFonts w:eastAsia="Times New Roman" w:cs="Times New Roman"/>
                <w:color w:val="000000"/>
                <w:sz w:val="24"/>
                <w:szCs w:val="24"/>
                <w:lang w:eastAsia="ru-RU"/>
              </w:rPr>
              <w:t>Нет</w:t>
            </w:r>
          </w:p>
        </w:tc>
      </w:tr>
      <w:tr w:rsidR="003924FB" w:rsidRPr="00750132" w14:paraId="58BEF0D9" w14:textId="77777777" w:rsidTr="003924FB">
        <w:trPr>
          <w:trHeight w:val="549"/>
        </w:trPr>
        <w:tc>
          <w:tcPr>
            <w:tcW w:w="3061" w:type="dxa"/>
            <w:tcBorders>
              <w:top w:val="nil"/>
              <w:left w:val="single" w:sz="4" w:space="0" w:color="auto"/>
              <w:bottom w:val="single" w:sz="4" w:space="0" w:color="auto"/>
              <w:right w:val="single" w:sz="4" w:space="0" w:color="auto"/>
            </w:tcBorders>
            <w:shd w:val="clear" w:color="auto" w:fill="auto"/>
            <w:vAlign w:val="center"/>
            <w:hideMark/>
          </w:tcPr>
          <w:p w14:paraId="318A7157" w14:textId="77777777" w:rsidR="003924FB" w:rsidRPr="00750132" w:rsidRDefault="003924FB" w:rsidP="003924FB">
            <w:pPr>
              <w:ind w:firstLine="0"/>
              <w:jc w:val="center"/>
              <w:rPr>
                <w:rFonts w:eastAsia="Times New Roman" w:cs="Times New Roman"/>
                <w:color w:val="000000"/>
                <w:sz w:val="24"/>
                <w:szCs w:val="24"/>
                <w:lang w:eastAsia="ru-RU"/>
              </w:rPr>
            </w:pPr>
            <w:r w:rsidRPr="00750132">
              <w:rPr>
                <w:rFonts w:eastAsia="Times New Roman" w:cs="Times New Roman"/>
                <w:color w:val="000000"/>
                <w:sz w:val="24"/>
                <w:szCs w:val="24"/>
                <w:lang w:eastAsia="ru-RU"/>
              </w:rPr>
              <w:t>Онлайн сырые сигналы</w:t>
            </w:r>
          </w:p>
        </w:tc>
        <w:tc>
          <w:tcPr>
            <w:tcW w:w="2509" w:type="dxa"/>
            <w:tcBorders>
              <w:top w:val="nil"/>
              <w:left w:val="nil"/>
              <w:bottom w:val="single" w:sz="4" w:space="0" w:color="auto"/>
              <w:right w:val="single" w:sz="4" w:space="0" w:color="auto"/>
            </w:tcBorders>
            <w:shd w:val="clear" w:color="auto" w:fill="auto"/>
            <w:vAlign w:val="center"/>
            <w:hideMark/>
          </w:tcPr>
          <w:p w14:paraId="272AEBA7" w14:textId="77777777" w:rsidR="003924FB" w:rsidRPr="00750132" w:rsidRDefault="003924FB" w:rsidP="003924FB">
            <w:pPr>
              <w:ind w:firstLine="0"/>
              <w:jc w:val="center"/>
              <w:rPr>
                <w:rFonts w:eastAsia="Times New Roman" w:cs="Times New Roman"/>
                <w:color w:val="000000"/>
                <w:sz w:val="24"/>
                <w:szCs w:val="24"/>
                <w:lang w:eastAsia="ru-RU"/>
              </w:rPr>
            </w:pPr>
            <w:r w:rsidRPr="00750132">
              <w:rPr>
                <w:rFonts w:eastAsia="Times New Roman" w:cs="Times New Roman"/>
                <w:color w:val="000000"/>
                <w:sz w:val="24"/>
                <w:szCs w:val="24"/>
                <w:lang w:eastAsia="ru-RU"/>
              </w:rPr>
              <w:t>Да (непрерывный поток данных)</w:t>
            </w:r>
          </w:p>
        </w:tc>
        <w:tc>
          <w:tcPr>
            <w:tcW w:w="2625" w:type="dxa"/>
            <w:tcBorders>
              <w:top w:val="nil"/>
              <w:left w:val="nil"/>
              <w:bottom w:val="single" w:sz="4" w:space="0" w:color="auto"/>
              <w:right w:val="single" w:sz="4" w:space="0" w:color="auto"/>
            </w:tcBorders>
            <w:shd w:val="clear" w:color="auto" w:fill="auto"/>
            <w:vAlign w:val="center"/>
            <w:hideMark/>
          </w:tcPr>
          <w:p w14:paraId="349F1F5D" w14:textId="77777777" w:rsidR="003924FB" w:rsidRPr="00750132" w:rsidRDefault="003924FB" w:rsidP="003924FB">
            <w:pPr>
              <w:ind w:firstLine="0"/>
              <w:jc w:val="center"/>
              <w:rPr>
                <w:rFonts w:eastAsia="Times New Roman" w:cs="Times New Roman"/>
                <w:color w:val="000000"/>
                <w:sz w:val="24"/>
                <w:szCs w:val="24"/>
                <w:lang w:eastAsia="ru-RU"/>
              </w:rPr>
            </w:pPr>
            <w:r w:rsidRPr="00750132">
              <w:rPr>
                <w:rFonts w:eastAsia="Times New Roman" w:cs="Times New Roman"/>
                <w:color w:val="000000"/>
                <w:sz w:val="24"/>
                <w:szCs w:val="24"/>
                <w:lang w:eastAsia="ru-RU"/>
              </w:rPr>
              <w:t>Нет</w:t>
            </w:r>
          </w:p>
        </w:tc>
        <w:tc>
          <w:tcPr>
            <w:tcW w:w="2044" w:type="dxa"/>
            <w:tcBorders>
              <w:top w:val="nil"/>
              <w:left w:val="nil"/>
              <w:bottom w:val="single" w:sz="4" w:space="0" w:color="auto"/>
              <w:right w:val="single" w:sz="4" w:space="0" w:color="auto"/>
            </w:tcBorders>
            <w:shd w:val="clear" w:color="auto" w:fill="auto"/>
            <w:vAlign w:val="center"/>
            <w:hideMark/>
          </w:tcPr>
          <w:p w14:paraId="57830761" w14:textId="77777777" w:rsidR="003924FB" w:rsidRPr="00750132" w:rsidRDefault="003924FB" w:rsidP="003924FB">
            <w:pPr>
              <w:ind w:firstLine="0"/>
              <w:jc w:val="center"/>
              <w:rPr>
                <w:rFonts w:eastAsia="Times New Roman" w:cs="Times New Roman"/>
                <w:color w:val="000000"/>
                <w:sz w:val="24"/>
                <w:szCs w:val="24"/>
                <w:lang w:eastAsia="ru-RU"/>
              </w:rPr>
            </w:pPr>
            <w:r w:rsidRPr="00750132">
              <w:rPr>
                <w:rFonts w:eastAsia="Times New Roman" w:cs="Times New Roman"/>
                <w:color w:val="000000"/>
                <w:sz w:val="24"/>
                <w:szCs w:val="24"/>
                <w:lang w:eastAsia="ru-RU"/>
              </w:rPr>
              <w:t>Ограничено</w:t>
            </w:r>
          </w:p>
        </w:tc>
      </w:tr>
      <w:tr w:rsidR="003924FB" w:rsidRPr="00750132" w14:paraId="195798EF" w14:textId="77777777" w:rsidTr="003924FB">
        <w:trPr>
          <w:trHeight w:val="549"/>
        </w:trPr>
        <w:tc>
          <w:tcPr>
            <w:tcW w:w="3061" w:type="dxa"/>
            <w:tcBorders>
              <w:top w:val="nil"/>
              <w:left w:val="single" w:sz="4" w:space="0" w:color="auto"/>
              <w:bottom w:val="single" w:sz="4" w:space="0" w:color="auto"/>
              <w:right w:val="single" w:sz="4" w:space="0" w:color="auto"/>
            </w:tcBorders>
            <w:shd w:val="clear" w:color="auto" w:fill="auto"/>
            <w:vAlign w:val="center"/>
            <w:hideMark/>
          </w:tcPr>
          <w:p w14:paraId="302AA227" w14:textId="77777777" w:rsidR="003924FB" w:rsidRPr="00750132" w:rsidRDefault="003924FB" w:rsidP="003924FB">
            <w:pPr>
              <w:ind w:firstLine="0"/>
              <w:jc w:val="center"/>
              <w:rPr>
                <w:rFonts w:eastAsia="Times New Roman" w:cs="Times New Roman"/>
                <w:color w:val="000000"/>
                <w:sz w:val="24"/>
                <w:szCs w:val="24"/>
                <w:lang w:eastAsia="ru-RU"/>
              </w:rPr>
            </w:pPr>
            <w:r w:rsidRPr="00750132">
              <w:rPr>
                <w:rFonts w:eastAsia="Times New Roman" w:cs="Times New Roman"/>
                <w:color w:val="000000"/>
                <w:sz w:val="24"/>
                <w:szCs w:val="24"/>
                <w:lang w:eastAsia="ru-RU"/>
              </w:rPr>
              <w:t>Определение режима работы</w:t>
            </w:r>
          </w:p>
        </w:tc>
        <w:tc>
          <w:tcPr>
            <w:tcW w:w="2509" w:type="dxa"/>
            <w:tcBorders>
              <w:top w:val="nil"/>
              <w:left w:val="nil"/>
              <w:bottom w:val="single" w:sz="4" w:space="0" w:color="auto"/>
              <w:right w:val="single" w:sz="4" w:space="0" w:color="auto"/>
            </w:tcBorders>
            <w:shd w:val="clear" w:color="auto" w:fill="auto"/>
            <w:vAlign w:val="center"/>
            <w:hideMark/>
          </w:tcPr>
          <w:p w14:paraId="6E9B8C87" w14:textId="77777777" w:rsidR="003924FB" w:rsidRPr="00750132" w:rsidRDefault="003924FB" w:rsidP="003924FB">
            <w:pPr>
              <w:ind w:firstLine="0"/>
              <w:jc w:val="center"/>
              <w:rPr>
                <w:rFonts w:eastAsia="Times New Roman" w:cs="Times New Roman"/>
                <w:color w:val="000000"/>
                <w:sz w:val="24"/>
                <w:szCs w:val="24"/>
                <w:lang w:eastAsia="ru-RU"/>
              </w:rPr>
            </w:pPr>
            <w:r w:rsidRPr="00750132">
              <w:rPr>
                <w:rFonts w:eastAsia="Times New Roman" w:cs="Times New Roman"/>
                <w:color w:val="000000"/>
                <w:sz w:val="24"/>
                <w:szCs w:val="24"/>
                <w:lang w:eastAsia="ru-RU"/>
              </w:rPr>
              <w:t>Да (по токовым данным)</w:t>
            </w:r>
          </w:p>
        </w:tc>
        <w:tc>
          <w:tcPr>
            <w:tcW w:w="2625" w:type="dxa"/>
            <w:tcBorders>
              <w:top w:val="nil"/>
              <w:left w:val="nil"/>
              <w:bottom w:val="single" w:sz="4" w:space="0" w:color="auto"/>
              <w:right w:val="single" w:sz="4" w:space="0" w:color="auto"/>
            </w:tcBorders>
            <w:shd w:val="clear" w:color="auto" w:fill="auto"/>
            <w:vAlign w:val="center"/>
            <w:hideMark/>
          </w:tcPr>
          <w:p w14:paraId="606B197E" w14:textId="77777777" w:rsidR="003924FB" w:rsidRPr="00750132" w:rsidRDefault="003924FB" w:rsidP="003924FB">
            <w:pPr>
              <w:ind w:firstLine="0"/>
              <w:jc w:val="center"/>
              <w:rPr>
                <w:rFonts w:eastAsia="Times New Roman" w:cs="Times New Roman"/>
                <w:color w:val="000000"/>
                <w:sz w:val="24"/>
                <w:szCs w:val="24"/>
                <w:lang w:eastAsia="ru-RU"/>
              </w:rPr>
            </w:pPr>
            <w:r w:rsidRPr="00750132">
              <w:rPr>
                <w:rFonts w:eastAsia="Times New Roman" w:cs="Times New Roman"/>
                <w:color w:val="000000"/>
                <w:sz w:val="24"/>
                <w:szCs w:val="24"/>
                <w:lang w:eastAsia="ru-RU"/>
              </w:rPr>
              <w:t>По вибрации (косвенно)</w:t>
            </w:r>
          </w:p>
        </w:tc>
        <w:tc>
          <w:tcPr>
            <w:tcW w:w="2044" w:type="dxa"/>
            <w:tcBorders>
              <w:top w:val="nil"/>
              <w:left w:val="nil"/>
              <w:bottom w:val="single" w:sz="4" w:space="0" w:color="auto"/>
              <w:right w:val="single" w:sz="4" w:space="0" w:color="auto"/>
            </w:tcBorders>
            <w:shd w:val="clear" w:color="auto" w:fill="auto"/>
            <w:vAlign w:val="center"/>
            <w:hideMark/>
          </w:tcPr>
          <w:p w14:paraId="07BDD9C2" w14:textId="77777777" w:rsidR="003924FB" w:rsidRPr="00750132" w:rsidRDefault="003924FB" w:rsidP="003924FB">
            <w:pPr>
              <w:ind w:firstLine="0"/>
              <w:jc w:val="center"/>
              <w:rPr>
                <w:rFonts w:eastAsia="Times New Roman" w:cs="Times New Roman"/>
                <w:color w:val="000000"/>
                <w:sz w:val="24"/>
                <w:szCs w:val="24"/>
                <w:lang w:eastAsia="ru-RU"/>
              </w:rPr>
            </w:pPr>
            <w:r w:rsidRPr="00750132">
              <w:rPr>
                <w:rFonts w:eastAsia="Times New Roman" w:cs="Times New Roman"/>
                <w:color w:val="000000"/>
                <w:sz w:val="24"/>
                <w:szCs w:val="24"/>
                <w:lang w:eastAsia="ru-RU"/>
              </w:rPr>
              <w:t>Нет или по вибрации</w:t>
            </w:r>
          </w:p>
        </w:tc>
      </w:tr>
      <w:tr w:rsidR="003924FB" w:rsidRPr="00750132" w14:paraId="4C508A6C" w14:textId="77777777" w:rsidTr="003924FB">
        <w:trPr>
          <w:trHeight w:val="658"/>
        </w:trPr>
        <w:tc>
          <w:tcPr>
            <w:tcW w:w="3061" w:type="dxa"/>
            <w:tcBorders>
              <w:top w:val="nil"/>
              <w:left w:val="single" w:sz="4" w:space="0" w:color="auto"/>
              <w:bottom w:val="single" w:sz="4" w:space="0" w:color="auto"/>
              <w:right w:val="single" w:sz="4" w:space="0" w:color="auto"/>
            </w:tcBorders>
            <w:shd w:val="clear" w:color="auto" w:fill="auto"/>
            <w:vAlign w:val="center"/>
            <w:hideMark/>
          </w:tcPr>
          <w:p w14:paraId="5092B7CE" w14:textId="77777777" w:rsidR="003924FB" w:rsidRPr="00750132" w:rsidRDefault="003924FB" w:rsidP="003924FB">
            <w:pPr>
              <w:ind w:firstLine="0"/>
              <w:jc w:val="center"/>
              <w:rPr>
                <w:rFonts w:eastAsia="Times New Roman" w:cs="Times New Roman"/>
                <w:color w:val="000000"/>
                <w:sz w:val="24"/>
                <w:szCs w:val="24"/>
                <w:lang w:eastAsia="ru-RU"/>
              </w:rPr>
            </w:pPr>
            <w:r w:rsidRPr="00750132">
              <w:rPr>
                <w:rFonts w:eastAsia="Times New Roman" w:cs="Times New Roman"/>
                <w:color w:val="000000"/>
                <w:sz w:val="24"/>
                <w:szCs w:val="24"/>
                <w:lang w:eastAsia="ru-RU"/>
              </w:rPr>
              <w:t>Цифровые двойники (AAS/IDTA)</w:t>
            </w:r>
          </w:p>
        </w:tc>
        <w:tc>
          <w:tcPr>
            <w:tcW w:w="2509" w:type="dxa"/>
            <w:tcBorders>
              <w:top w:val="nil"/>
              <w:left w:val="nil"/>
              <w:bottom w:val="single" w:sz="4" w:space="0" w:color="auto"/>
              <w:right w:val="single" w:sz="4" w:space="0" w:color="auto"/>
            </w:tcBorders>
            <w:shd w:val="clear" w:color="auto" w:fill="auto"/>
            <w:vAlign w:val="center"/>
            <w:hideMark/>
          </w:tcPr>
          <w:p w14:paraId="27A22F68" w14:textId="77777777" w:rsidR="003924FB" w:rsidRPr="00750132" w:rsidRDefault="003924FB" w:rsidP="003924FB">
            <w:pPr>
              <w:ind w:firstLine="0"/>
              <w:jc w:val="center"/>
              <w:rPr>
                <w:rFonts w:eastAsia="Times New Roman" w:cs="Times New Roman"/>
                <w:color w:val="000000"/>
                <w:sz w:val="24"/>
                <w:szCs w:val="24"/>
                <w:lang w:eastAsia="ru-RU"/>
              </w:rPr>
            </w:pPr>
            <w:r w:rsidRPr="00750132">
              <w:rPr>
                <w:rFonts w:eastAsia="Times New Roman" w:cs="Times New Roman"/>
                <w:color w:val="000000"/>
                <w:sz w:val="24"/>
                <w:szCs w:val="24"/>
                <w:lang w:eastAsia="ru-RU"/>
              </w:rPr>
              <w:t>Да (СТРИКС, 846 AAS в проектах)</w:t>
            </w:r>
          </w:p>
        </w:tc>
        <w:tc>
          <w:tcPr>
            <w:tcW w:w="2625" w:type="dxa"/>
            <w:tcBorders>
              <w:top w:val="nil"/>
              <w:left w:val="nil"/>
              <w:bottom w:val="single" w:sz="4" w:space="0" w:color="auto"/>
              <w:right w:val="single" w:sz="4" w:space="0" w:color="auto"/>
            </w:tcBorders>
            <w:shd w:val="clear" w:color="auto" w:fill="auto"/>
            <w:vAlign w:val="center"/>
            <w:hideMark/>
          </w:tcPr>
          <w:p w14:paraId="14016CE5" w14:textId="77777777" w:rsidR="003924FB" w:rsidRPr="00750132" w:rsidRDefault="003924FB" w:rsidP="003924FB">
            <w:pPr>
              <w:ind w:firstLine="0"/>
              <w:jc w:val="center"/>
              <w:rPr>
                <w:rFonts w:eastAsia="Times New Roman" w:cs="Times New Roman"/>
                <w:color w:val="000000"/>
                <w:sz w:val="24"/>
                <w:szCs w:val="24"/>
                <w:lang w:eastAsia="ru-RU"/>
              </w:rPr>
            </w:pPr>
            <w:r w:rsidRPr="00750132">
              <w:rPr>
                <w:rFonts w:eastAsia="Times New Roman" w:cs="Times New Roman"/>
                <w:color w:val="000000"/>
                <w:sz w:val="24"/>
                <w:szCs w:val="24"/>
                <w:lang w:eastAsia="ru-RU"/>
              </w:rPr>
              <w:t>Да</w:t>
            </w:r>
          </w:p>
        </w:tc>
        <w:tc>
          <w:tcPr>
            <w:tcW w:w="2044" w:type="dxa"/>
            <w:tcBorders>
              <w:top w:val="nil"/>
              <w:left w:val="nil"/>
              <w:bottom w:val="single" w:sz="4" w:space="0" w:color="auto"/>
              <w:right w:val="single" w:sz="4" w:space="0" w:color="auto"/>
            </w:tcBorders>
            <w:shd w:val="clear" w:color="auto" w:fill="auto"/>
            <w:vAlign w:val="center"/>
            <w:hideMark/>
          </w:tcPr>
          <w:p w14:paraId="15BB44F1" w14:textId="77777777" w:rsidR="003924FB" w:rsidRPr="00750132" w:rsidRDefault="003924FB" w:rsidP="003924FB">
            <w:pPr>
              <w:ind w:firstLine="0"/>
              <w:jc w:val="center"/>
              <w:rPr>
                <w:rFonts w:eastAsia="Times New Roman" w:cs="Times New Roman"/>
                <w:color w:val="000000"/>
                <w:sz w:val="24"/>
                <w:szCs w:val="24"/>
                <w:lang w:eastAsia="ru-RU"/>
              </w:rPr>
            </w:pPr>
            <w:r w:rsidRPr="00750132">
              <w:rPr>
                <w:rFonts w:eastAsia="Times New Roman" w:cs="Times New Roman"/>
                <w:color w:val="000000"/>
                <w:sz w:val="24"/>
                <w:szCs w:val="24"/>
                <w:lang w:eastAsia="ru-RU"/>
              </w:rPr>
              <w:t>Нет</w:t>
            </w:r>
          </w:p>
        </w:tc>
      </w:tr>
      <w:tr w:rsidR="003924FB" w:rsidRPr="00750132" w14:paraId="341D11C0" w14:textId="77777777" w:rsidTr="003924FB">
        <w:trPr>
          <w:trHeight w:val="328"/>
        </w:trPr>
        <w:tc>
          <w:tcPr>
            <w:tcW w:w="3061" w:type="dxa"/>
            <w:tcBorders>
              <w:top w:val="nil"/>
              <w:left w:val="single" w:sz="4" w:space="0" w:color="auto"/>
              <w:bottom w:val="single" w:sz="4" w:space="0" w:color="auto"/>
              <w:right w:val="single" w:sz="4" w:space="0" w:color="auto"/>
            </w:tcBorders>
            <w:shd w:val="clear" w:color="auto" w:fill="auto"/>
            <w:vAlign w:val="center"/>
            <w:hideMark/>
          </w:tcPr>
          <w:p w14:paraId="48DB25E7" w14:textId="77777777" w:rsidR="003924FB" w:rsidRPr="00750132" w:rsidRDefault="003924FB" w:rsidP="003924FB">
            <w:pPr>
              <w:ind w:firstLine="0"/>
              <w:jc w:val="center"/>
              <w:rPr>
                <w:rFonts w:eastAsia="Times New Roman" w:cs="Times New Roman"/>
                <w:color w:val="000000"/>
                <w:sz w:val="24"/>
                <w:szCs w:val="24"/>
                <w:lang w:eastAsia="ru-RU"/>
              </w:rPr>
            </w:pPr>
            <w:r w:rsidRPr="00750132">
              <w:rPr>
                <w:rFonts w:eastAsia="Times New Roman" w:cs="Times New Roman"/>
                <w:color w:val="000000"/>
                <w:sz w:val="24"/>
                <w:szCs w:val="24"/>
                <w:lang w:eastAsia="ru-RU"/>
              </w:rPr>
              <w:t>OEE-мониторинг</w:t>
            </w:r>
          </w:p>
        </w:tc>
        <w:tc>
          <w:tcPr>
            <w:tcW w:w="2509" w:type="dxa"/>
            <w:tcBorders>
              <w:top w:val="nil"/>
              <w:left w:val="nil"/>
              <w:bottom w:val="single" w:sz="4" w:space="0" w:color="auto"/>
              <w:right w:val="single" w:sz="4" w:space="0" w:color="auto"/>
            </w:tcBorders>
            <w:shd w:val="clear" w:color="auto" w:fill="auto"/>
            <w:vAlign w:val="center"/>
            <w:hideMark/>
          </w:tcPr>
          <w:p w14:paraId="1A49F280" w14:textId="77777777" w:rsidR="003924FB" w:rsidRPr="00750132" w:rsidRDefault="003924FB" w:rsidP="003924FB">
            <w:pPr>
              <w:ind w:firstLine="0"/>
              <w:jc w:val="center"/>
              <w:rPr>
                <w:rFonts w:eastAsia="Times New Roman" w:cs="Times New Roman"/>
                <w:color w:val="000000"/>
                <w:sz w:val="24"/>
                <w:szCs w:val="24"/>
                <w:lang w:eastAsia="ru-RU"/>
              </w:rPr>
            </w:pPr>
            <w:r w:rsidRPr="00750132">
              <w:rPr>
                <w:rFonts w:eastAsia="Times New Roman" w:cs="Times New Roman"/>
                <w:color w:val="000000"/>
                <w:sz w:val="24"/>
                <w:szCs w:val="24"/>
                <w:lang w:eastAsia="ru-RU"/>
              </w:rPr>
              <w:t>Да (OEE, MTBF, MTTR)</w:t>
            </w:r>
          </w:p>
        </w:tc>
        <w:tc>
          <w:tcPr>
            <w:tcW w:w="2625" w:type="dxa"/>
            <w:tcBorders>
              <w:top w:val="nil"/>
              <w:left w:val="nil"/>
              <w:bottom w:val="single" w:sz="4" w:space="0" w:color="auto"/>
              <w:right w:val="single" w:sz="4" w:space="0" w:color="auto"/>
            </w:tcBorders>
            <w:shd w:val="clear" w:color="auto" w:fill="auto"/>
            <w:vAlign w:val="center"/>
            <w:hideMark/>
          </w:tcPr>
          <w:p w14:paraId="21E8DB57" w14:textId="77777777" w:rsidR="003924FB" w:rsidRPr="00750132" w:rsidRDefault="003924FB" w:rsidP="003924FB">
            <w:pPr>
              <w:ind w:firstLine="0"/>
              <w:jc w:val="center"/>
              <w:rPr>
                <w:rFonts w:eastAsia="Times New Roman" w:cs="Times New Roman"/>
                <w:color w:val="000000"/>
                <w:sz w:val="24"/>
                <w:szCs w:val="24"/>
                <w:lang w:eastAsia="ru-RU"/>
              </w:rPr>
            </w:pPr>
            <w:r w:rsidRPr="00750132">
              <w:rPr>
                <w:rFonts w:eastAsia="Times New Roman" w:cs="Times New Roman"/>
                <w:color w:val="000000"/>
                <w:sz w:val="24"/>
                <w:szCs w:val="24"/>
                <w:lang w:eastAsia="ru-RU"/>
              </w:rPr>
              <w:t>Да</w:t>
            </w:r>
          </w:p>
        </w:tc>
        <w:tc>
          <w:tcPr>
            <w:tcW w:w="2044" w:type="dxa"/>
            <w:tcBorders>
              <w:top w:val="nil"/>
              <w:left w:val="nil"/>
              <w:bottom w:val="single" w:sz="4" w:space="0" w:color="auto"/>
              <w:right w:val="single" w:sz="4" w:space="0" w:color="auto"/>
            </w:tcBorders>
            <w:shd w:val="clear" w:color="auto" w:fill="auto"/>
            <w:vAlign w:val="center"/>
            <w:hideMark/>
          </w:tcPr>
          <w:p w14:paraId="7D334CFA" w14:textId="77777777" w:rsidR="003924FB" w:rsidRPr="00750132" w:rsidRDefault="003924FB" w:rsidP="003924FB">
            <w:pPr>
              <w:ind w:firstLine="0"/>
              <w:jc w:val="center"/>
              <w:rPr>
                <w:rFonts w:eastAsia="Times New Roman" w:cs="Times New Roman"/>
                <w:color w:val="000000"/>
                <w:sz w:val="24"/>
                <w:szCs w:val="24"/>
                <w:lang w:eastAsia="ru-RU"/>
              </w:rPr>
            </w:pPr>
            <w:r w:rsidRPr="00750132">
              <w:rPr>
                <w:rFonts w:eastAsia="Times New Roman" w:cs="Times New Roman"/>
                <w:color w:val="000000"/>
                <w:sz w:val="24"/>
                <w:szCs w:val="24"/>
                <w:lang w:eastAsia="ru-RU"/>
              </w:rPr>
              <w:t>Ограничено</w:t>
            </w:r>
          </w:p>
        </w:tc>
      </w:tr>
      <w:tr w:rsidR="003924FB" w:rsidRPr="00750132" w14:paraId="28CA36E4" w14:textId="77777777" w:rsidTr="003924FB">
        <w:trPr>
          <w:trHeight w:val="438"/>
        </w:trPr>
        <w:tc>
          <w:tcPr>
            <w:tcW w:w="3061" w:type="dxa"/>
            <w:tcBorders>
              <w:top w:val="nil"/>
              <w:left w:val="single" w:sz="4" w:space="0" w:color="auto"/>
              <w:bottom w:val="single" w:sz="4" w:space="0" w:color="auto"/>
              <w:right w:val="single" w:sz="4" w:space="0" w:color="auto"/>
            </w:tcBorders>
            <w:shd w:val="clear" w:color="auto" w:fill="auto"/>
            <w:vAlign w:val="center"/>
            <w:hideMark/>
          </w:tcPr>
          <w:p w14:paraId="5A3EC133" w14:textId="77777777" w:rsidR="003924FB" w:rsidRPr="00750132" w:rsidRDefault="003924FB" w:rsidP="003924FB">
            <w:pPr>
              <w:ind w:firstLine="0"/>
              <w:jc w:val="center"/>
              <w:rPr>
                <w:rFonts w:eastAsia="Times New Roman" w:cs="Times New Roman"/>
                <w:color w:val="000000"/>
                <w:sz w:val="24"/>
                <w:szCs w:val="24"/>
                <w:lang w:eastAsia="ru-RU"/>
              </w:rPr>
            </w:pPr>
            <w:r w:rsidRPr="00750132">
              <w:rPr>
                <w:rFonts w:eastAsia="Times New Roman" w:cs="Times New Roman"/>
                <w:color w:val="000000"/>
                <w:sz w:val="24"/>
                <w:szCs w:val="24"/>
                <w:lang w:eastAsia="ru-RU"/>
              </w:rPr>
              <w:t>Интеграция с АСУ ТП</w:t>
            </w:r>
          </w:p>
        </w:tc>
        <w:tc>
          <w:tcPr>
            <w:tcW w:w="2509" w:type="dxa"/>
            <w:tcBorders>
              <w:top w:val="nil"/>
              <w:left w:val="nil"/>
              <w:bottom w:val="single" w:sz="4" w:space="0" w:color="auto"/>
              <w:right w:val="single" w:sz="4" w:space="0" w:color="auto"/>
            </w:tcBorders>
            <w:shd w:val="clear" w:color="auto" w:fill="auto"/>
            <w:vAlign w:val="center"/>
            <w:hideMark/>
          </w:tcPr>
          <w:p w14:paraId="3486A230" w14:textId="77777777" w:rsidR="003924FB" w:rsidRPr="00750132" w:rsidRDefault="003924FB" w:rsidP="003924FB">
            <w:pPr>
              <w:ind w:firstLine="0"/>
              <w:jc w:val="center"/>
              <w:rPr>
                <w:rFonts w:eastAsia="Times New Roman" w:cs="Times New Roman"/>
                <w:color w:val="000000"/>
                <w:sz w:val="24"/>
                <w:szCs w:val="24"/>
                <w:lang w:val="en-US" w:eastAsia="ru-RU"/>
              </w:rPr>
            </w:pPr>
            <w:r w:rsidRPr="00750132">
              <w:rPr>
                <w:rFonts w:eastAsia="Times New Roman" w:cs="Times New Roman"/>
                <w:color w:val="000000"/>
                <w:sz w:val="24"/>
                <w:szCs w:val="24"/>
                <w:lang w:val="en-US" w:eastAsia="ru-RU"/>
              </w:rPr>
              <w:t>OPC UA, Modbus, MQTT, REST API</w:t>
            </w:r>
          </w:p>
        </w:tc>
        <w:tc>
          <w:tcPr>
            <w:tcW w:w="2625" w:type="dxa"/>
            <w:tcBorders>
              <w:top w:val="nil"/>
              <w:left w:val="nil"/>
              <w:bottom w:val="single" w:sz="4" w:space="0" w:color="auto"/>
              <w:right w:val="single" w:sz="4" w:space="0" w:color="auto"/>
            </w:tcBorders>
            <w:shd w:val="clear" w:color="auto" w:fill="auto"/>
            <w:vAlign w:val="center"/>
            <w:hideMark/>
          </w:tcPr>
          <w:p w14:paraId="2C08CB0E" w14:textId="77777777" w:rsidR="003924FB" w:rsidRPr="00750132" w:rsidRDefault="003924FB" w:rsidP="003924FB">
            <w:pPr>
              <w:ind w:firstLine="0"/>
              <w:jc w:val="center"/>
              <w:rPr>
                <w:rFonts w:eastAsia="Times New Roman" w:cs="Times New Roman"/>
                <w:color w:val="000000"/>
                <w:sz w:val="24"/>
                <w:szCs w:val="24"/>
                <w:lang w:eastAsia="ru-RU"/>
              </w:rPr>
            </w:pPr>
            <w:r w:rsidRPr="00750132">
              <w:rPr>
                <w:rFonts w:eastAsia="Times New Roman" w:cs="Times New Roman"/>
                <w:color w:val="000000"/>
                <w:sz w:val="24"/>
                <w:szCs w:val="24"/>
                <w:lang w:eastAsia="ru-RU"/>
              </w:rPr>
              <w:t>Проприетарные протоколы</w:t>
            </w:r>
          </w:p>
        </w:tc>
        <w:tc>
          <w:tcPr>
            <w:tcW w:w="2044" w:type="dxa"/>
            <w:tcBorders>
              <w:top w:val="nil"/>
              <w:left w:val="nil"/>
              <w:bottom w:val="single" w:sz="4" w:space="0" w:color="auto"/>
              <w:right w:val="single" w:sz="4" w:space="0" w:color="auto"/>
            </w:tcBorders>
            <w:shd w:val="clear" w:color="auto" w:fill="auto"/>
            <w:vAlign w:val="center"/>
            <w:hideMark/>
          </w:tcPr>
          <w:p w14:paraId="686293BA" w14:textId="77777777" w:rsidR="003924FB" w:rsidRPr="00750132" w:rsidRDefault="003924FB" w:rsidP="003924FB">
            <w:pPr>
              <w:ind w:firstLine="0"/>
              <w:jc w:val="center"/>
              <w:rPr>
                <w:rFonts w:eastAsia="Times New Roman" w:cs="Times New Roman"/>
                <w:color w:val="000000"/>
                <w:sz w:val="24"/>
                <w:szCs w:val="24"/>
                <w:lang w:eastAsia="ru-RU"/>
              </w:rPr>
            </w:pPr>
            <w:r w:rsidRPr="00750132">
              <w:rPr>
                <w:rFonts w:eastAsia="Times New Roman" w:cs="Times New Roman"/>
                <w:color w:val="000000"/>
                <w:sz w:val="24"/>
                <w:szCs w:val="24"/>
                <w:lang w:eastAsia="ru-RU"/>
              </w:rPr>
              <w:t>Ограничено</w:t>
            </w:r>
          </w:p>
        </w:tc>
      </w:tr>
      <w:tr w:rsidR="003924FB" w:rsidRPr="00750132" w14:paraId="06C3E40A" w14:textId="77777777" w:rsidTr="003924FB">
        <w:trPr>
          <w:trHeight w:val="549"/>
        </w:trPr>
        <w:tc>
          <w:tcPr>
            <w:tcW w:w="3061" w:type="dxa"/>
            <w:tcBorders>
              <w:top w:val="nil"/>
              <w:left w:val="single" w:sz="4" w:space="0" w:color="auto"/>
              <w:bottom w:val="single" w:sz="4" w:space="0" w:color="auto"/>
              <w:right w:val="single" w:sz="4" w:space="0" w:color="auto"/>
            </w:tcBorders>
            <w:shd w:val="clear" w:color="auto" w:fill="auto"/>
            <w:vAlign w:val="center"/>
            <w:hideMark/>
          </w:tcPr>
          <w:p w14:paraId="70A88704" w14:textId="77777777" w:rsidR="003924FB" w:rsidRPr="00750132" w:rsidRDefault="003924FB" w:rsidP="003924FB">
            <w:pPr>
              <w:ind w:firstLine="0"/>
              <w:jc w:val="center"/>
              <w:rPr>
                <w:rFonts w:eastAsia="Times New Roman" w:cs="Times New Roman"/>
                <w:color w:val="000000"/>
                <w:sz w:val="24"/>
                <w:szCs w:val="24"/>
                <w:lang w:eastAsia="ru-RU"/>
              </w:rPr>
            </w:pPr>
            <w:r w:rsidRPr="00750132">
              <w:rPr>
                <w:rFonts w:eastAsia="Times New Roman" w:cs="Times New Roman"/>
                <w:color w:val="000000"/>
                <w:sz w:val="24"/>
                <w:szCs w:val="24"/>
                <w:lang w:eastAsia="ru-RU"/>
              </w:rPr>
              <w:t>Производство</w:t>
            </w:r>
          </w:p>
        </w:tc>
        <w:tc>
          <w:tcPr>
            <w:tcW w:w="2509" w:type="dxa"/>
            <w:tcBorders>
              <w:top w:val="nil"/>
              <w:left w:val="nil"/>
              <w:bottom w:val="single" w:sz="4" w:space="0" w:color="auto"/>
              <w:right w:val="single" w:sz="4" w:space="0" w:color="auto"/>
            </w:tcBorders>
            <w:shd w:val="clear" w:color="auto" w:fill="auto"/>
            <w:vAlign w:val="center"/>
            <w:hideMark/>
          </w:tcPr>
          <w:p w14:paraId="0C509B85" w14:textId="77777777" w:rsidR="003924FB" w:rsidRPr="00750132" w:rsidRDefault="003924FB" w:rsidP="003924FB">
            <w:pPr>
              <w:ind w:firstLine="0"/>
              <w:jc w:val="center"/>
              <w:rPr>
                <w:rFonts w:eastAsia="Times New Roman" w:cs="Times New Roman"/>
                <w:color w:val="000000"/>
                <w:sz w:val="24"/>
                <w:szCs w:val="24"/>
                <w:lang w:eastAsia="ru-RU"/>
              </w:rPr>
            </w:pPr>
            <w:r w:rsidRPr="00750132">
              <w:rPr>
                <w:rFonts w:eastAsia="Times New Roman" w:cs="Times New Roman"/>
                <w:color w:val="000000"/>
                <w:sz w:val="24"/>
                <w:szCs w:val="24"/>
                <w:lang w:eastAsia="ru-RU"/>
              </w:rPr>
              <w:t>Россия (резидент Сколково)</w:t>
            </w:r>
          </w:p>
        </w:tc>
        <w:tc>
          <w:tcPr>
            <w:tcW w:w="2625" w:type="dxa"/>
            <w:tcBorders>
              <w:top w:val="nil"/>
              <w:left w:val="nil"/>
              <w:bottom w:val="single" w:sz="4" w:space="0" w:color="auto"/>
              <w:right w:val="single" w:sz="4" w:space="0" w:color="auto"/>
            </w:tcBorders>
            <w:shd w:val="clear" w:color="auto" w:fill="auto"/>
            <w:vAlign w:val="center"/>
            <w:hideMark/>
          </w:tcPr>
          <w:p w14:paraId="0B6AE28F" w14:textId="77777777" w:rsidR="003924FB" w:rsidRPr="00750132" w:rsidRDefault="003924FB" w:rsidP="003924FB">
            <w:pPr>
              <w:ind w:firstLine="0"/>
              <w:jc w:val="center"/>
              <w:rPr>
                <w:rFonts w:eastAsia="Times New Roman" w:cs="Times New Roman"/>
                <w:color w:val="000000"/>
                <w:sz w:val="24"/>
                <w:szCs w:val="24"/>
                <w:lang w:eastAsia="ru-RU"/>
              </w:rPr>
            </w:pPr>
            <w:r w:rsidRPr="00750132">
              <w:rPr>
                <w:rFonts w:eastAsia="Times New Roman" w:cs="Times New Roman"/>
                <w:color w:val="000000"/>
                <w:sz w:val="24"/>
                <w:szCs w:val="24"/>
                <w:lang w:eastAsia="ru-RU"/>
              </w:rPr>
              <w:t>ЕС / США (санкционные ограничения)</w:t>
            </w:r>
          </w:p>
        </w:tc>
        <w:tc>
          <w:tcPr>
            <w:tcW w:w="2044" w:type="dxa"/>
            <w:tcBorders>
              <w:top w:val="nil"/>
              <w:left w:val="nil"/>
              <w:bottom w:val="single" w:sz="4" w:space="0" w:color="auto"/>
              <w:right w:val="single" w:sz="4" w:space="0" w:color="auto"/>
            </w:tcBorders>
            <w:shd w:val="clear" w:color="auto" w:fill="auto"/>
            <w:vAlign w:val="center"/>
            <w:hideMark/>
          </w:tcPr>
          <w:p w14:paraId="1E8245FE" w14:textId="77777777" w:rsidR="003924FB" w:rsidRPr="00750132" w:rsidRDefault="003924FB" w:rsidP="003924FB">
            <w:pPr>
              <w:ind w:firstLine="0"/>
              <w:jc w:val="center"/>
              <w:rPr>
                <w:rFonts w:eastAsia="Times New Roman" w:cs="Times New Roman"/>
                <w:color w:val="000000"/>
                <w:sz w:val="24"/>
                <w:szCs w:val="24"/>
                <w:lang w:eastAsia="ru-RU"/>
              </w:rPr>
            </w:pPr>
            <w:r w:rsidRPr="00750132">
              <w:rPr>
                <w:rFonts w:eastAsia="Times New Roman" w:cs="Times New Roman"/>
                <w:color w:val="000000"/>
                <w:sz w:val="24"/>
                <w:szCs w:val="24"/>
                <w:lang w:eastAsia="ru-RU"/>
              </w:rPr>
              <w:t>Россия</w:t>
            </w:r>
          </w:p>
        </w:tc>
      </w:tr>
      <w:tr w:rsidR="003924FB" w:rsidRPr="00750132" w14:paraId="7CE23BBD" w14:textId="77777777" w:rsidTr="003924FB">
        <w:trPr>
          <w:trHeight w:val="878"/>
        </w:trPr>
        <w:tc>
          <w:tcPr>
            <w:tcW w:w="3061" w:type="dxa"/>
            <w:tcBorders>
              <w:top w:val="nil"/>
              <w:left w:val="single" w:sz="4" w:space="0" w:color="auto"/>
              <w:bottom w:val="single" w:sz="4" w:space="0" w:color="auto"/>
              <w:right w:val="single" w:sz="4" w:space="0" w:color="auto"/>
            </w:tcBorders>
            <w:shd w:val="clear" w:color="auto" w:fill="auto"/>
            <w:vAlign w:val="center"/>
            <w:hideMark/>
          </w:tcPr>
          <w:p w14:paraId="2410010B" w14:textId="77777777" w:rsidR="003924FB" w:rsidRPr="00750132" w:rsidRDefault="003924FB" w:rsidP="003924FB">
            <w:pPr>
              <w:ind w:firstLine="0"/>
              <w:jc w:val="center"/>
              <w:rPr>
                <w:rFonts w:eastAsia="Times New Roman" w:cs="Times New Roman"/>
                <w:color w:val="000000"/>
                <w:sz w:val="24"/>
                <w:szCs w:val="24"/>
                <w:lang w:eastAsia="ru-RU"/>
              </w:rPr>
            </w:pPr>
            <w:r w:rsidRPr="00750132">
              <w:rPr>
                <w:rFonts w:eastAsia="Times New Roman" w:cs="Times New Roman"/>
                <w:color w:val="000000"/>
                <w:sz w:val="24"/>
                <w:szCs w:val="24"/>
                <w:lang w:eastAsia="ru-RU"/>
              </w:rPr>
              <w:t>Риски поставки и поддержки</w:t>
            </w:r>
          </w:p>
        </w:tc>
        <w:tc>
          <w:tcPr>
            <w:tcW w:w="2509" w:type="dxa"/>
            <w:tcBorders>
              <w:top w:val="nil"/>
              <w:left w:val="nil"/>
              <w:bottom w:val="single" w:sz="4" w:space="0" w:color="auto"/>
              <w:right w:val="single" w:sz="4" w:space="0" w:color="auto"/>
            </w:tcBorders>
            <w:shd w:val="clear" w:color="auto" w:fill="auto"/>
            <w:vAlign w:val="center"/>
            <w:hideMark/>
          </w:tcPr>
          <w:p w14:paraId="1504B952" w14:textId="77777777" w:rsidR="003924FB" w:rsidRPr="00750132" w:rsidRDefault="003924FB" w:rsidP="003924FB">
            <w:pPr>
              <w:ind w:firstLine="0"/>
              <w:jc w:val="center"/>
              <w:rPr>
                <w:rFonts w:eastAsia="Times New Roman" w:cs="Times New Roman"/>
                <w:color w:val="000000"/>
                <w:sz w:val="24"/>
                <w:szCs w:val="24"/>
                <w:lang w:eastAsia="ru-RU"/>
              </w:rPr>
            </w:pPr>
            <w:r w:rsidRPr="00750132">
              <w:rPr>
                <w:rFonts w:eastAsia="Times New Roman" w:cs="Times New Roman"/>
                <w:color w:val="000000"/>
                <w:sz w:val="24"/>
                <w:szCs w:val="24"/>
                <w:lang w:eastAsia="ru-RU"/>
              </w:rPr>
              <w:t>Отсутствуют</w:t>
            </w:r>
          </w:p>
        </w:tc>
        <w:tc>
          <w:tcPr>
            <w:tcW w:w="2625" w:type="dxa"/>
            <w:tcBorders>
              <w:top w:val="nil"/>
              <w:left w:val="nil"/>
              <w:bottom w:val="single" w:sz="4" w:space="0" w:color="auto"/>
              <w:right w:val="single" w:sz="4" w:space="0" w:color="auto"/>
            </w:tcBorders>
            <w:shd w:val="clear" w:color="auto" w:fill="auto"/>
            <w:vAlign w:val="center"/>
            <w:hideMark/>
          </w:tcPr>
          <w:p w14:paraId="71464CB6" w14:textId="34AD9386" w:rsidR="003924FB" w:rsidRPr="00750132" w:rsidRDefault="003924FB" w:rsidP="003924FB">
            <w:pPr>
              <w:ind w:firstLine="0"/>
              <w:jc w:val="center"/>
              <w:rPr>
                <w:rFonts w:eastAsia="Times New Roman" w:cs="Times New Roman"/>
                <w:color w:val="000000"/>
                <w:sz w:val="24"/>
                <w:szCs w:val="24"/>
                <w:lang w:eastAsia="ru-RU"/>
              </w:rPr>
            </w:pPr>
            <w:r w:rsidRPr="00750132">
              <w:rPr>
                <w:rFonts w:eastAsia="Times New Roman" w:cs="Times New Roman"/>
                <w:color w:val="000000"/>
                <w:sz w:val="24"/>
                <w:szCs w:val="24"/>
                <w:lang w:eastAsia="ru-RU"/>
              </w:rPr>
              <w:t>Санкционные ограничения</w:t>
            </w:r>
          </w:p>
        </w:tc>
        <w:tc>
          <w:tcPr>
            <w:tcW w:w="2044" w:type="dxa"/>
            <w:tcBorders>
              <w:top w:val="nil"/>
              <w:left w:val="nil"/>
              <w:bottom w:val="single" w:sz="4" w:space="0" w:color="auto"/>
              <w:right w:val="single" w:sz="4" w:space="0" w:color="auto"/>
            </w:tcBorders>
            <w:shd w:val="clear" w:color="auto" w:fill="auto"/>
            <w:vAlign w:val="center"/>
            <w:hideMark/>
          </w:tcPr>
          <w:p w14:paraId="30F9DEB9" w14:textId="77777777" w:rsidR="003924FB" w:rsidRPr="00750132" w:rsidRDefault="003924FB" w:rsidP="003924FB">
            <w:pPr>
              <w:ind w:firstLine="0"/>
              <w:jc w:val="center"/>
              <w:rPr>
                <w:rFonts w:eastAsia="Times New Roman" w:cs="Times New Roman"/>
                <w:color w:val="000000"/>
                <w:sz w:val="24"/>
                <w:szCs w:val="24"/>
                <w:lang w:eastAsia="ru-RU"/>
              </w:rPr>
            </w:pPr>
            <w:r w:rsidRPr="00750132">
              <w:rPr>
                <w:rFonts w:eastAsia="Times New Roman" w:cs="Times New Roman"/>
                <w:color w:val="000000"/>
                <w:sz w:val="24"/>
                <w:szCs w:val="24"/>
                <w:lang w:eastAsia="ru-RU"/>
              </w:rPr>
              <w:t>Частичные</w:t>
            </w:r>
          </w:p>
        </w:tc>
      </w:tr>
      <w:tr w:rsidR="003924FB" w:rsidRPr="00750132" w14:paraId="23D19E27" w14:textId="77777777" w:rsidTr="003924FB">
        <w:trPr>
          <w:trHeight w:val="878"/>
        </w:trPr>
        <w:tc>
          <w:tcPr>
            <w:tcW w:w="3061" w:type="dxa"/>
            <w:tcBorders>
              <w:top w:val="nil"/>
              <w:left w:val="single" w:sz="4" w:space="0" w:color="auto"/>
              <w:bottom w:val="single" w:sz="4" w:space="0" w:color="auto"/>
              <w:right w:val="single" w:sz="4" w:space="0" w:color="auto"/>
            </w:tcBorders>
            <w:shd w:val="clear" w:color="auto" w:fill="auto"/>
            <w:vAlign w:val="center"/>
            <w:hideMark/>
          </w:tcPr>
          <w:p w14:paraId="0E1ACE61" w14:textId="77777777" w:rsidR="003924FB" w:rsidRPr="00750132" w:rsidRDefault="003924FB" w:rsidP="003924FB">
            <w:pPr>
              <w:ind w:firstLine="0"/>
              <w:jc w:val="center"/>
              <w:rPr>
                <w:rFonts w:eastAsia="Times New Roman" w:cs="Times New Roman"/>
                <w:color w:val="000000"/>
                <w:sz w:val="24"/>
                <w:szCs w:val="24"/>
                <w:lang w:eastAsia="ru-RU"/>
              </w:rPr>
            </w:pPr>
            <w:r w:rsidRPr="00750132">
              <w:rPr>
                <w:rFonts w:eastAsia="Times New Roman" w:cs="Times New Roman"/>
                <w:color w:val="000000"/>
                <w:sz w:val="24"/>
                <w:szCs w:val="24"/>
                <w:lang w:eastAsia="ru-RU"/>
              </w:rPr>
              <w:t>Полный стек (датчики → аналитика → управление)</w:t>
            </w:r>
          </w:p>
        </w:tc>
        <w:tc>
          <w:tcPr>
            <w:tcW w:w="2509" w:type="dxa"/>
            <w:tcBorders>
              <w:top w:val="nil"/>
              <w:left w:val="nil"/>
              <w:bottom w:val="single" w:sz="4" w:space="0" w:color="auto"/>
              <w:right w:val="single" w:sz="4" w:space="0" w:color="auto"/>
            </w:tcBorders>
            <w:shd w:val="clear" w:color="auto" w:fill="auto"/>
            <w:vAlign w:val="center"/>
            <w:hideMark/>
          </w:tcPr>
          <w:p w14:paraId="356C1783" w14:textId="77777777" w:rsidR="003924FB" w:rsidRPr="00750132" w:rsidRDefault="003924FB" w:rsidP="003924FB">
            <w:pPr>
              <w:ind w:firstLine="0"/>
              <w:jc w:val="center"/>
              <w:rPr>
                <w:rFonts w:eastAsia="Times New Roman" w:cs="Times New Roman"/>
                <w:color w:val="000000"/>
                <w:sz w:val="24"/>
                <w:szCs w:val="24"/>
                <w:lang w:eastAsia="ru-RU"/>
              </w:rPr>
            </w:pPr>
            <w:r w:rsidRPr="00750132">
              <w:rPr>
                <w:rFonts w:eastAsia="Times New Roman" w:cs="Times New Roman"/>
                <w:color w:val="000000"/>
                <w:sz w:val="24"/>
                <w:szCs w:val="24"/>
                <w:lang w:eastAsia="ru-RU"/>
              </w:rPr>
              <w:t xml:space="preserve">Да (Пассер + </w:t>
            </w:r>
            <w:proofErr w:type="spellStart"/>
            <w:r w:rsidRPr="00750132">
              <w:rPr>
                <w:rFonts w:eastAsia="Times New Roman" w:cs="Times New Roman"/>
                <w:color w:val="000000"/>
                <w:sz w:val="24"/>
                <w:szCs w:val="24"/>
                <w:lang w:eastAsia="ru-RU"/>
              </w:rPr>
              <w:t>Ларус</w:t>
            </w:r>
            <w:proofErr w:type="spellEnd"/>
            <w:r w:rsidRPr="00750132">
              <w:rPr>
                <w:rFonts w:eastAsia="Times New Roman" w:cs="Times New Roman"/>
                <w:color w:val="000000"/>
                <w:sz w:val="24"/>
                <w:szCs w:val="24"/>
                <w:lang w:eastAsia="ru-RU"/>
              </w:rPr>
              <w:t xml:space="preserve"> + СТРИКС)</w:t>
            </w:r>
          </w:p>
        </w:tc>
        <w:tc>
          <w:tcPr>
            <w:tcW w:w="2625" w:type="dxa"/>
            <w:tcBorders>
              <w:top w:val="nil"/>
              <w:left w:val="nil"/>
              <w:bottom w:val="single" w:sz="4" w:space="0" w:color="auto"/>
              <w:right w:val="single" w:sz="4" w:space="0" w:color="auto"/>
            </w:tcBorders>
            <w:shd w:val="clear" w:color="auto" w:fill="auto"/>
            <w:vAlign w:val="center"/>
            <w:hideMark/>
          </w:tcPr>
          <w:p w14:paraId="0ECEBFE1" w14:textId="77777777" w:rsidR="003924FB" w:rsidRPr="00750132" w:rsidRDefault="003924FB" w:rsidP="003924FB">
            <w:pPr>
              <w:ind w:firstLine="0"/>
              <w:jc w:val="center"/>
              <w:rPr>
                <w:rFonts w:eastAsia="Times New Roman" w:cs="Times New Roman"/>
                <w:color w:val="000000"/>
                <w:sz w:val="24"/>
                <w:szCs w:val="24"/>
                <w:lang w:eastAsia="ru-RU"/>
              </w:rPr>
            </w:pPr>
            <w:r w:rsidRPr="00750132">
              <w:rPr>
                <w:rFonts w:eastAsia="Times New Roman" w:cs="Times New Roman"/>
                <w:color w:val="000000"/>
                <w:sz w:val="24"/>
                <w:szCs w:val="24"/>
                <w:lang w:eastAsia="ru-RU"/>
              </w:rPr>
              <w:t>Частично</w:t>
            </w:r>
          </w:p>
        </w:tc>
        <w:tc>
          <w:tcPr>
            <w:tcW w:w="2044" w:type="dxa"/>
            <w:tcBorders>
              <w:top w:val="nil"/>
              <w:left w:val="nil"/>
              <w:bottom w:val="single" w:sz="4" w:space="0" w:color="auto"/>
              <w:right w:val="single" w:sz="4" w:space="0" w:color="auto"/>
            </w:tcBorders>
            <w:shd w:val="clear" w:color="auto" w:fill="auto"/>
            <w:vAlign w:val="center"/>
            <w:hideMark/>
          </w:tcPr>
          <w:p w14:paraId="2CA3D290" w14:textId="77777777" w:rsidR="003924FB" w:rsidRPr="00750132" w:rsidRDefault="003924FB" w:rsidP="003924FB">
            <w:pPr>
              <w:ind w:firstLine="0"/>
              <w:jc w:val="center"/>
              <w:rPr>
                <w:rFonts w:eastAsia="Times New Roman" w:cs="Times New Roman"/>
                <w:color w:val="000000"/>
                <w:sz w:val="24"/>
                <w:szCs w:val="24"/>
                <w:lang w:eastAsia="ru-RU"/>
              </w:rPr>
            </w:pPr>
            <w:r w:rsidRPr="00750132">
              <w:rPr>
                <w:rFonts w:eastAsia="Times New Roman" w:cs="Times New Roman"/>
                <w:color w:val="000000"/>
                <w:sz w:val="24"/>
                <w:szCs w:val="24"/>
                <w:lang w:eastAsia="ru-RU"/>
              </w:rPr>
              <w:t>Нет</w:t>
            </w:r>
          </w:p>
        </w:tc>
      </w:tr>
    </w:tbl>
    <w:p w14:paraId="6CC05D9A" w14:textId="77777777" w:rsidR="00DA23EB" w:rsidRPr="00750132" w:rsidRDefault="00DA23EB" w:rsidP="00DA23EB">
      <w:pPr>
        <w:pStyle w:val="a3"/>
        <w:rPr>
          <w:rFonts w:cs="Times New Roman"/>
          <w:i w:val="0"/>
          <w:szCs w:val="24"/>
        </w:rPr>
      </w:pPr>
    </w:p>
    <w:p w14:paraId="0E89118E" w14:textId="7BFC61E0" w:rsidR="00867C98" w:rsidRPr="00750132" w:rsidRDefault="00867C98" w:rsidP="00867C98">
      <w:pPr>
        <w:rPr>
          <w:rFonts w:cs="Times New Roman"/>
          <w:sz w:val="24"/>
          <w:szCs w:val="24"/>
        </w:rPr>
      </w:pPr>
      <w:r w:rsidRPr="00750132">
        <w:rPr>
          <w:rFonts w:cs="Times New Roman"/>
          <w:bCs/>
          <w:sz w:val="24"/>
          <w:szCs w:val="24"/>
        </w:rPr>
        <w:t>Предложение по масштабированию.</w:t>
      </w:r>
      <w:r w:rsidRPr="00750132">
        <w:rPr>
          <w:rFonts w:cs="Times New Roman"/>
          <w:sz w:val="24"/>
          <w:szCs w:val="24"/>
        </w:rPr>
        <w:t xml:space="preserve"> Для перехода от пилотной методологии к промышленной системе предиктивной диагностики предлагается следующий поэтапный подход:</w:t>
      </w:r>
    </w:p>
    <w:p w14:paraId="1C43CEE1" w14:textId="77777777" w:rsidR="00DA23EB" w:rsidRPr="00750132" w:rsidRDefault="00DA23EB" w:rsidP="00867C98">
      <w:pPr>
        <w:rPr>
          <w:rFonts w:cs="Times New Roman"/>
          <w:sz w:val="24"/>
          <w:szCs w:val="24"/>
        </w:rPr>
      </w:pPr>
    </w:p>
    <w:p w14:paraId="4D0851A5" w14:textId="42749E1E" w:rsidR="00867C98" w:rsidRPr="00750132" w:rsidRDefault="00867C98" w:rsidP="00867C98">
      <w:pPr>
        <w:rPr>
          <w:rFonts w:cs="Times New Roman"/>
          <w:sz w:val="24"/>
          <w:szCs w:val="24"/>
        </w:rPr>
      </w:pPr>
      <w:r w:rsidRPr="00750132">
        <w:rPr>
          <w:rFonts w:cs="Times New Roman"/>
          <w:sz w:val="24"/>
          <w:szCs w:val="24"/>
        </w:rPr>
        <w:t>Этап 1. Пилотный проект</w:t>
      </w:r>
    </w:p>
    <w:p w14:paraId="0EE2B8E5" w14:textId="77777777" w:rsidR="00DA23EB" w:rsidRPr="00750132" w:rsidRDefault="00DA23EB" w:rsidP="00867C98">
      <w:pPr>
        <w:rPr>
          <w:rFonts w:cs="Times New Roman"/>
          <w:sz w:val="24"/>
          <w:szCs w:val="24"/>
        </w:rPr>
      </w:pPr>
    </w:p>
    <w:p w14:paraId="533113BD" w14:textId="35CE448D" w:rsidR="00867C98" w:rsidRPr="00E95F58" w:rsidRDefault="00E95F58" w:rsidP="00E95F58">
      <w:pPr>
        <w:pStyle w:val="a4"/>
        <w:numPr>
          <w:ilvl w:val="0"/>
          <w:numId w:val="20"/>
        </w:numPr>
        <w:rPr>
          <w:rFonts w:cs="Times New Roman"/>
          <w:sz w:val="24"/>
          <w:szCs w:val="24"/>
        </w:rPr>
      </w:pPr>
      <w:r>
        <w:rPr>
          <w:rFonts w:cs="Times New Roman"/>
          <w:sz w:val="24"/>
          <w:szCs w:val="24"/>
        </w:rPr>
        <w:t>о</w:t>
      </w:r>
      <w:r w:rsidR="00867C98" w:rsidRPr="00750132">
        <w:rPr>
          <w:rFonts w:cs="Times New Roman"/>
          <w:sz w:val="24"/>
          <w:szCs w:val="24"/>
        </w:rPr>
        <w:t>хват: 10</w:t>
      </w:r>
      <w:r>
        <w:rPr>
          <w:rFonts w:cs="Times New Roman"/>
          <w:sz w:val="24"/>
          <w:szCs w:val="24"/>
        </w:rPr>
        <w:t>–</w:t>
      </w:r>
      <w:r w:rsidR="00867C98" w:rsidRPr="00E95F58">
        <w:rPr>
          <w:rFonts w:cs="Times New Roman"/>
          <w:sz w:val="24"/>
          <w:szCs w:val="24"/>
        </w:rPr>
        <w:t>20 единиц критического оборудования (МПСИ, насосы, приводы)</w:t>
      </w:r>
      <w:r>
        <w:rPr>
          <w:rFonts w:cs="Times New Roman"/>
          <w:sz w:val="24"/>
          <w:szCs w:val="24"/>
        </w:rPr>
        <w:t>;</w:t>
      </w:r>
    </w:p>
    <w:p w14:paraId="1CCF099C" w14:textId="29F82A7C" w:rsidR="00867C98" w:rsidRPr="00750132" w:rsidRDefault="00E95F58" w:rsidP="00E95F58">
      <w:pPr>
        <w:pStyle w:val="a4"/>
        <w:numPr>
          <w:ilvl w:val="0"/>
          <w:numId w:val="20"/>
        </w:numPr>
        <w:rPr>
          <w:rFonts w:cs="Times New Roman"/>
          <w:sz w:val="24"/>
          <w:szCs w:val="24"/>
        </w:rPr>
      </w:pPr>
      <w:r>
        <w:rPr>
          <w:rFonts w:cs="Times New Roman"/>
          <w:sz w:val="24"/>
          <w:szCs w:val="24"/>
        </w:rPr>
        <w:t>с</w:t>
      </w:r>
      <w:r w:rsidR="00867C98" w:rsidRPr="00750132">
        <w:rPr>
          <w:rFonts w:cs="Times New Roman"/>
          <w:sz w:val="24"/>
          <w:szCs w:val="24"/>
        </w:rPr>
        <w:t>рок реализации: 3 месяца</w:t>
      </w:r>
      <w:r>
        <w:rPr>
          <w:rFonts w:cs="Times New Roman"/>
          <w:sz w:val="24"/>
          <w:szCs w:val="24"/>
        </w:rPr>
        <w:t>;</w:t>
      </w:r>
    </w:p>
    <w:p w14:paraId="4DB0783E" w14:textId="0389294E" w:rsidR="00867C98" w:rsidRPr="00750132" w:rsidRDefault="00E95F58" w:rsidP="00E95F58">
      <w:pPr>
        <w:pStyle w:val="a4"/>
        <w:numPr>
          <w:ilvl w:val="0"/>
          <w:numId w:val="20"/>
        </w:numPr>
        <w:rPr>
          <w:rFonts w:cs="Times New Roman"/>
          <w:sz w:val="24"/>
          <w:szCs w:val="24"/>
        </w:rPr>
      </w:pPr>
      <w:r>
        <w:rPr>
          <w:rFonts w:cs="Times New Roman"/>
          <w:sz w:val="24"/>
          <w:szCs w:val="24"/>
        </w:rPr>
        <w:t>р</w:t>
      </w:r>
      <w:r w:rsidR="00867C98" w:rsidRPr="00750132">
        <w:rPr>
          <w:rFonts w:cs="Times New Roman"/>
          <w:sz w:val="24"/>
          <w:szCs w:val="24"/>
        </w:rPr>
        <w:t xml:space="preserve">езультат: развёрнутая система мониторинга с </w:t>
      </w:r>
      <w:proofErr w:type="spellStart"/>
      <w:r w:rsidR="00867C98" w:rsidRPr="00750132">
        <w:rPr>
          <w:rFonts w:cs="Times New Roman"/>
          <w:sz w:val="24"/>
          <w:szCs w:val="24"/>
        </w:rPr>
        <w:t>дашбордами</w:t>
      </w:r>
      <w:proofErr w:type="spellEnd"/>
      <w:r w:rsidR="00867C98" w:rsidRPr="00750132">
        <w:rPr>
          <w:rFonts w:cs="Times New Roman"/>
          <w:sz w:val="24"/>
          <w:szCs w:val="24"/>
        </w:rPr>
        <w:t xml:space="preserve">, </w:t>
      </w:r>
      <w:proofErr w:type="spellStart"/>
      <w:r w:rsidR="00867C98" w:rsidRPr="00750132">
        <w:rPr>
          <w:rFonts w:cs="Times New Roman"/>
          <w:sz w:val="24"/>
          <w:szCs w:val="24"/>
        </w:rPr>
        <w:t>алертами</w:t>
      </w:r>
      <w:proofErr w:type="spellEnd"/>
      <w:r w:rsidR="00867C98" w:rsidRPr="00750132">
        <w:rPr>
          <w:rFonts w:cs="Times New Roman"/>
          <w:sz w:val="24"/>
          <w:szCs w:val="24"/>
        </w:rPr>
        <w:t xml:space="preserve"> и первыми предиктивными моделями, обученными на данных конкретных агрегатов</w:t>
      </w:r>
      <w:r>
        <w:rPr>
          <w:rFonts w:cs="Times New Roman"/>
          <w:sz w:val="24"/>
          <w:szCs w:val="24"/>
        </w:rPr>
        <w:t>.</w:t>
      </w:r>
    </w:p>
    <w:p w14:paraId="0ECFACA9" w14:textId="77777777" w:rsidR="00DA23EB" w:rsidRPr="00750132" w:rsidRDefault="00DA23EB" w:rsidP="00867C98">
      <w:pPr>
        <w:rPr>
          <w:rFonts w:cs="Times New Roman"/>
          <w:sz w:val="24"/>
          <w:szCs w:val="24"/>
        </w:rPr>
      </w:pPr>
    </w:p>
    <w:p w14:paraId="3B4CAD7E" w14:textId="501F75E8" w:rsidR="00867C98" w:rsidRPr="00750132" w:rsidRDefault="00867C98" w:rsidP="00867C98">
      <w:pPr>
        <w:rPr>
          <w:rFonts w:cs="Times New Roman"/>
          <w:sz w:val="24"/>
          <w:szCs w:val="24"/>
        </w:rPr>
      </w:pPr>
      <w:r w:rsidRPr="00750132">
        <w:rPr>
          <w:rFonts w:cs="Times New Roman"/>
          <w:sz w:val="24"/>
          <w:szCs w:val="24"/>
        </w:rPr>
        <w:t>Этап 2. Масштабирование</w:t>
      </w:r>
    </w:p>
    <w:p w14:paraId="61FB2D0E" w14:textId="77777777" w:rsidR="00DA23EB" w:rsidRPr="00750132" w:rsidRDefault="00DA23EB" w:rsidP="00867C98">
      <w:pPr>
        <w:rPr>
          <w:rFonts w:cs="Times New Roman"/>
          <w:sz w:val="24"/>
          <w:szCs w:val="24"/>
        </w:rPr>
      </w:pPr>
      <w:bookmarkStart w:id="0" w:name="_GoBack"/>
      <w:bookmarkEnd w:id="0"/>
    </w:p>
    <w:p w14:paraId="07A882DC" w14:textId="3755F452" w:rsidR="00867C98" w:rsidRPr="00750132" w:rsidRDefault="00E95F58" w:rsidP="00E95F58">
      <w:pPr>
        <w:pStyle w:val="a4"/>
        <w:numPr>
          <w:ilvl w:val="0"/>
          <w:numId w:val="21"/>
        </w:numPr>
        <w:rPr>
          <w:rFonts w:cs="Times New Roman"/>
          <w:sz w:val="24"/>
          <w:szCs w:val="24"/>
        </w:rPr>
      </w:pPr>
      <w:r>
        <w:rPr>
          <w:rFonts w:cs="Times New Roman"/>
          <w:sz w:val="24"/>
          <w:szCs w:val="24"/>
        </w:rPr>
        <w:t>р</w:t>
      </w:r>
      <w:r w:rsidR="00867C98" w:rsidRPr="00750132">
        <w:rPr>
          <w:rFonts w:cs="Times New Roman"/>
          <w:sz w:val="24"/>
          <w:szCs w:val="24"/>
        </w:rPr>
        <w:t>аспространение на обогатительные фабрики и смежное оборудование</w:t>
      </w:r>
      <w:r>
        <w:rPr>
          <w:rFonts w:cs="Times New Roman"/>
          <w:sz w:val="24"/>
          <w:szCs w:val="24"/>
        </w:rPr>
        <w:t>;</w:t>
      </w:r>
    </w:p>
    <w:p w14:paraId="66B0DB5B" w14:textId="2A08EB9D" w:rsidR="00867C98" w:rsidRPr="00750132" w:rsidRDefault="00E95F58" w:rsidP="00E95F58">
      <w:pPr>
        <w:pStyle w:val="a4"/>
        <w:numPr>
          <w:ilvl w:val="0"/>
          <w:numId w:val="21"/>
        </w:numPr>
        <w:rPr>
          <w:rFonts w:cs="Times New Roman"/>
          <w:sz w:val="24"/>
          <w:szCs w:val="24"/>
        </w:rPr>
      </w:pPr>
      <w:r>
        <w:rPr>
          <w:rFonts w:cs="Times New Roman"/>
          <w:sz w:val="24"/>
          <w:szCs w:val="24"/>
        </w:rPr>
        <w:t>и</w:t>
      </w:r>
      <w:r w:rsidR="00867C98" w:rsidRPr="00750132">
        <w:rPr>
          <w:rFonts w:cs="Times New Roman"/>
          <w:sz w:val="24"/>
          <w:szCs w:val="24"/>
        </w:rPr>
        <w:t>нтеграция с существующей АСУ ТП без её замены</w:t>
      </w:r>
      <w:r>
        <w:rPr>
          <w:rFonts w:cs="Times New Roman"/>
          <w:sz w:val="24"/>
          <w:szCs w:val="24"/>
        </w:rPr>
        <w:t>;</w:t>
      </w:r>
    </w:p>
    <w:p w14:paraId="29DC1D0F" w14:textId="36615859" w:rsidR="00867C98" w:rsidRPr="00750132" w:rsidRDefault="00E95F58" w:rsidP="00E95F58">
      <w:pPr>
        <w:pStyle w:val="a4"/>
        <w:numPr>
          <w:ilvl w:val="0"/>
          <w:numId w:val="21"/>
        </w:numPr>
        <w:rPr>
          <w:rFonts w:cs="Times New Roman"/>
          <w:sz w:val="24"/>
          <w:szCs w:val="24"/>
        </w:rPr>
      </w:pPr>
      <w:r>
        <w:rPr>
          <w:rFonts w:cs="Times New Roman"/>
          <w:sz w:val="24"/>
          <w:szCs w:val="24"/>
        </w:rPr>
        <w:t>р</w:t>
      </w:r>
      <w:r w:rsidR="00867C98" w:rsidRPr="00750132">
        <w:rPr>
          <w:rFonts w:cs="Times New Roman"/>
          <w:sz w:val="24"/>
          <w:szCs w:val="24"/>
        </w:rPr>
        <w:t xml:space="preserve">азвёртывание цифровых двойников и </w:t>
      </w:r>
      <w:r w:rsidR="00867C98" w:rsidRPr="00750132">
        <w:rPr>
          <w:rFonts w:cs="Times New Roman"/>
          <w:sz w:val="24"/>
          <w:szCs w:val="24"/>
          <w:lang w:val="en-US"/>
        </w:rPr>
        <w:t>OEE</w:t>
      </w:r>
      <w:r w:rsidR="00867C98" w:rsidRPr="00750132">
        <w:rPr>
          <w:rFonts w:cs="Times New Roman"/>
          <w:sz w:val="24"/>
          <w:szCs w:val="24"/>
        </w:rPr>
        <w:t>-мониторинга</w:t>
      </w:r>
      <w:r>
        <w:rPr>
          <w:rFonts w:cs="Times New Roman"/>
          <w:sz w:val="24"/>
          <w:szCs w:val="24"/>
        </w:rPr>
        <w:t>.</w:t>
      </w:r>
    </w:p>
    <w:p w14:paraId="7C538A9C" w14:textId="77777777" w:rsidR="00867C98" w:rsidRPr="00750132" w:rsidRDefault="00867C98" w:rsidP="00867C98">
      <w:pPr>
        <w:rPr>
          <w:rFonts w:cs="Times New Roman"/>
          <w:sz w:val="24"/>
          <w:szCs w:val="24"/>
        </w:rPr>
      </w:pPr>
    </w:p>
    <w:p w14:paraId="204CECBD" w14:textId="730E7C9C" w:rsidR="00867C98" w:rsidRPr="00750132" w:rsidRDefault="00867C98" w:rsidP="00867C98">
      <w:pPr>
        <w:rPr>
          <w:rFonts w:cs="Times New Roman"/>
          <w:sz w:val="24"/>
          <w:szCs w:val="24"/>
        </w:rPr>
      </w:pPr>
      <w:r w:rsidRPr="00750132">
        <w:rPr>
          <w:rFonts w:cs="Times New Roman"/>
          <w:sz w:val="24"/>
          <w:szCs w:val="24"/>
        </w:rPr>
        <w:t xml:space="preserve">Стоимость одного внепланового простоя мельницы </w:t>
      </w:r>
      <w:proofErr w:type="spellStart"/>
      <w:r w:rsidRPr="00750132">
        <w:rPr>
          <w:rFonts w:cs="Times New Roman"/>
          <w:sz w:val="24"/>
          <w:szCs w:val="24"/>
        </w:rPr>
        <w:t>полусамоизмельчения</w:t>
      </w:r>
      <w:proofErr w:type="spellEnd"/>
      <w:r w:rsidRPr="00750132">
        <w:rPr>
          <w:rFonts w:cs="Times New Roman"/>
          <w:sz w:val="24"/>
          <w:szCs w:val="24"/>
        </w:rPr>
        <w:t>, включающая потери на производстве, аварийный ремонт и простой смежного оборудования, многократно превышает стоимость системы предиктивной диагностики. Опыт внедрения на аналогичных объектах показывает срок окупаемости 6</w:t>
      </w:r>
      <w:r w:rsidR="00E95F58">
        <w:rPr>
          <w:rFonts w:cs="Times New Roman"/>
          <w:sz w:val="24"/>
          <w:szCs w:val="24"/>
        </w:rPr>
        <w:t>–</w:t>
      </w:r>
      <w:r w:rsidRPr="00750132">
        <w:rPr>
          <w:rFonts w:cs="Times New Roman"/>
          <w:sz w:val="24"/>
          <w:szCs w:val="24"/>
        </w:rPr>
        <w:t>12 месяцев и снижение аварийных простоев на 30</w:t>
      </w:r>
      <w:r w:rsidR="00E95F58">
        <w:rPr>
          <w:rFonts w:cs="Times New Roman"/>
          <w:sz w:val="24"/>
          <w:szCs w:val="24"/>
        </w:rPr>
        <w:t>–</w:t>
      </w:r>
      <w:r w:rsidRPr="00750132">
        <w:rPr>
          <w:rFonts w:cs="Times New Roman"/>
          <w:sz w:val="24"/>
          <w:szCs w:val="24"/>
        </w:rPr>
        <w:t>50</w:t>
      </w:r>
      <w:r w:rsidR="00E95F58">
        <w:rPr>
          <w:rFonts w:cs="Times New Roman"/>
          <w:sz w:val="24"/>
          <w:szCs w:val="24"/>
        </w:rPr>
        <w:t xml:space="preserve"> </w:t>
      </w:r>
      <w:r w:rsidRPr="00750132">
        <w:rPr>
          <w:rFonts w:cs="Times New Roman"/>
          <w:sz w:val="24"/>
          <w:szCs w:val="24"/>
        </w:rPr>
        <w:t>%.</w:t>
      </w:r>
    </w:p>
    <w:sectPr w:rsidR="00867C98" w:rsidRPr="00750132" w:rsidSect="00C43A3D">
      <w:footerReference w:type="default" r:id="rId29"/>
      <w:pgSz w:w="11906" w:h="16838"/>
      <w:pgMar w:top="720" w:right="720" w:bottom="720" w:left="720" w:header="708" w:footer="401" w:gutter="0"/>
      <w:cols w:space="708"/>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0E7AAA9" w14:textId="77777777" w:rsidR="00522C3E" w:rsidRDefault="00522C3E" w:rsidP="00C43A3D">
      <w:r>
        <w:separator/>
      </w:r>
    </w:p>
  </w:endnote>
  <w:endnote w:type="continuationSeparator" w:id="0">
    <w:p w14:paraId="55D7F02D" w14:textId="77777777" w:rsidR="00522C3E" w:rsidRDefault="00522C3E" w:rsidP="00C43A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4"/>
        <w:szCs w:val="24"/>
      </w:rPr>
      <w:id w:val="-678034772"/>
      <w:docPartObj>
        <w:docPartGallery w:val="Page Numbers (Bottom of Page)"/>
        <w:docPartUnique/>
      </w:docPartObj>
    </w:sdtPr>
    <w:sdtContent>
      <w:sdt>
        <w:sdtPr>
          <w:rPr>
            <w:sz w:val="24"/>
            <w:szCs w:val="24"/>
          </w:rPr>
          <w:id w:val="-1197767210"/>
          <w:docPartObj>
            <w:docPartGallery w:val="Page Numbers (Top of Page)"/>
            <w:docPartUnique/>
          </w:docPartObj>
        </w:sdtPr>
        <w:sdtContent>
          <w:p w14:paraId="640B43DF" w14:textId="48D4A94A" w:rsidR="00C43A3D" w:rsidRPr="00C43A3D" w:rsidRDefault="00C43A3D" w:rsidP="00C43A3D">
            <w:pPr>
              <w:pStyle w:val="aa"/>
              <w:jc w:val="right"/>
              <w:rPr>
                <w:sz w:val="24"/>
                <w:szCs w:val="24"/>
              </w:rPr>
            </w:pPr>
            <w:r w:rsidRPr="00C43A3D">
              <w:rPr>
                <w:sz w:val="24"/>
                <w:szCs w:val="24"/>
              </w:rPr>
              <w:t xml:space="preserve">Страница </w:t>
            </w:r>
            <w:r w:rsidRPr="00C43A3D">
              <w:rPr>
                <w:bCs/>
                <w:sz w:val="24"/>
                <w:szCs w:val="24"/>
              </w:rPr>
              <w:fldChar w:fldCharType="begin"/>
            </w:r>
            <w:r w:rsidRPr="00C43A3D">
              <w:rPr>
                <w:bCs/>
                <w:sz w:val="24"/>
                <w:szCs w:val="24"/>
              </w:rPr>
              <w:instrText>PAGE</w:instrText>
            </w:r>
            <w:r w:rsidRPr="00C43A3D">
              <w:rPr>
                <w:bCs/>
                <w:sz w:val="24"/>
                <w:szCs w:val="24"/>
              </w:rPr>
              <w:fldChar w:fldCharType="separate"/>
            </w:r>
            <w:r w:rsidR="00E95F58">
              <w:rPr>
                <w:bCs/>
                <w:noProof/>
                <w:sz w:val="24"/>
                <w:szCs w:val="24"/>
              </w:rPr>
              <w:t>1</w:t>
            </w:r>
            <w:r w:rsidRPr="00C43A3D">
              <w:rPr>
                <w:bCs/>
                <w:sz w:val="24"/>
                <w:szCs w:val="24"/>
              </w:rPr>
              <w:fldChar w:fldCharType="end"/>
            </w:r>
            <w:r w:rsidRPr="00C43A3D">
              <w:rPr>
                <w:sz w:val="24"/>
                <w:szCs w:val="24"/>
              </w:rPr>
              <w:t xml:space="preserve"> из </w:t>
            </w:r>
            <w:r w:rsidRPr="00C43A3D">
              <w:rPr>
                <w:bCs/>
                <w:sz w:val="24"/>
                <w:szCs w:val="24"/>
              </w:rPr>
              <w:fldChar w:fldCharType="begin"/>
            </w:r>
            <w:r w:rsidRPr="00C43A3D">
              <w:rPr>
                <w:bCs/>
                <w:sz w:val="24"/>
                <w:szCs w:val="24"/>
              </w:rPr>
              <w:instrText>NUMPAGES</w:instrText>
            </w:r>
            <w:r w:rsidRPr="00C43A3D">
              <w:rPr>
                <w:bCs/>
                <w:sz w:val="24"/>
                <w:szCs w:val="24"/>
              </w:rPr>
              <w:fldChar w:fldCharType="separate"/>
            </w:r>
            <w:r w:rsidR="00E95F58">
              <w:rPr>
                <w:bCs/>
                <w:noProof/>
                <w:sz w:val="24"/>
                <w:szCs w:val="24"/>
              </w:rPr>
              <w:t>15</w:t>
            </w:r>
            <w:r w:rsidRPr="00C43A3D">
              <w:rPr>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274CE53" w14:textId="77777777" w:rsidR="00522C3E" w:rsidRDefault="00522C3E" w:rsidP="00C43A3D">
      <w:r>
        <w:separator/>
      </w:r>
    </w:p>
  </w:footnote>
  <w:footnote w:type="continuationSeparator" w:id="0">
    <w:p w14:paraId="0BF673A3" w14:textId="77777777" w:rsidR="00522C3E" w:rsidRDefault="00522C3E" w:rsidP="00C43A3D">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74502F"/>
    <w:multiLevelType w:val="hybridMultilevel"/>
    <w:tmpl w:val="D5CEC90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11CD07DC"/>
    <w:multiLevelType w:val="hybridMultilevel"/>
    <w:tmpl w:val="4394FFAA"/>
    <w:lvl w:ilvl="0" w:tplc="7ACC698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19963A9C"/>
    <w:multiLevelType w:val="hybridMultilevel"/>
    <w:tmpl w:val="641E5C2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1DD4779E"/>
    <w:multiLevelType w:val="hybridMultilevel"/>
    <w:tmpl w:val="82020A60"/>
    <w:lvl w:ilvl="0" w:tplc="7ACC698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2AE55D2A"/>
    <w:multiLevelType w:val="hybridMultilevel"/>
    <w:tmpl w:val="F6B8A652"/>
    <w:lvl w:ilvl="0" w:tplc="99A6EEC8">
      <w:start w:val="1"/>
      <w:numFmt w:val="decimal"/>
      <w:lvlText w:val="%1."/>
      <w:lvlJc w:val="left"/>
      <w:pPr>
        <w:ind w:left="1279" w:hanging="360"/>
      </w:pPr>
      <w:rPr>
        <w:rFonts w:hint="default"/>
      </w:rPr>
    </w:lvl>
    <w:lvl w:ilvl="1" w:tplc="04190019" w:tentative="1">
      <w:start w:val="1"/>
      <w:numFmt w:val="lowerLetter"/>
      <w:lvlText w:val="%2."/>
      <w:lvlJc w:val="left"/>
      <w:pPr>
        <w:ind w:left="1999" w:hanging="360"/>
      </w:pPr>
    </w:lvl>
    <w:lvl w:ilvl="2" w:tplc="0419001B" w:tentative="1">
      <w:start w:val="1"/>
      <w:numFmt w:val="lowerRoman"/>
      <w:lvlText w:val="%3."/>
      <w:lvlJc w:val="right"/>
      <w:pPr>
        <w:ind w:left="2719" w:hanging="180"/>
      </w:pPr>
    </w:lvl>
    <w:lvl w:ilvl="3" w:tplc="0419000F" w:tentative="1">
      <w:start w:val="1"/>
      <w:numFmt w:val="decimal"/>
      <w:lvlText w:val="%4."/>
      <w:lvlJc w:val="left"/>
      <w:pPr>
        <w:ind w:left="3439" w:hanging="360"/>
      </w:pPr>
    </w:lvl>
    <w:lvl w:ilvl="4" w:tplc="04190019" w:tentative="1">
      <w:start w:val="1"/>
      <w:numFmt w:val="lowerLetter"/>
      <w:lvlText w:val="%5."/>
      <w:lvlJc w:val="left"/>
      <w:pPr>
        <w:ind w:left="4159" w:hanging="360"/>
      </w:pPr>
    </w:lvl>
    <w:lvl w:ilvl="5" w:tplc="0419001B" w:tentative="1">
      <w:start w:val="1"/>
      <w:numFmt w:val="lowerRoman"/>
      <w:lvlText w:val="%6."/>
      <w:lvlJc w:val="right"/>
      <w:pPr>
        <w:ind w:left="4879" w:hanging="180"/>
      </w:pPr>
    </w:lvl>
    <w:lvl w:ilvl="6" w:tplc="0419000F" w:tentative="1">
      <w:start w:val="1"/>
      <w:numFmt w:val="decimal"/>
      <w:lvlText w:val="%7."/>
      <w:lvlJc w:val="left"/>
      <w:pPr>
        <w:ind w:left="5599" w:hanging="360"/>
      </w:pPr>
    </w:lvl>
    <w:lvl w:ilvl="7" w:tplc="04190019" w:tentative="1">
      <w:start w:val="1"/>
      <w:numFmt w:val="lowerLetter"/>
      <w:lvlText w:val="%8."/>
      <w:lvlJc w:val="left"/>
      <w:pPr>
        <w:ind w:left="6319" w:hanging="360"/>
      </w:pPr>
    </w:lvl>
    <w:lvl w:ilvl="8" w:tplc="0419001B" w:tentative="1">
      <w:start w:val="1"/>
      <w:numFmt w:val="lowerRoman"/>
      <w:lvlText w:val="%9."/>
      <w:lvlJc w:val="right"/>
      <w:pPr>
        <w:ind w:left="7039" w:hanging="180"/>
      </w:pPr>
    </w:lvl>
  </w:abstractNum>
  <w:abstractNum w:abstractNumId="5" w15:restartNumberingAfterBreak="0">
    <w:nsid w:val="30D47ECE"/>
    <w:multiLevelType w:val="hybridMultilevel"/>
    <w:tmpl w:val="E8C8F0DA"/>
    <w:lvl w:ilvl="0" w:tplc="7ACC698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30E16846"/>
    <w:multiLevelType w:val="hybridMultilevel"/>
    <w:tmpl w:val="20EEBE26"/>
    <w:lvl w:ilvl="0" w:tplc="7ACC698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31292E39"/>
    <w:multiLevelType w:val="hybridMultilevel"/>
    <w:tmpl w:val="FE06EA42"/>
    <w:lvl w:ilvl="0" w:tplc="7ACC698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33FC1920"/>
    <w:multiLevelType w:val="hybridMultilevel"/>
    <w:tmpl w:val="150CC72C"/>
    <w:lvl w:ilvl="0" w:tplc="7ACC698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39AE01C8"/>
    <w:multiLevelType w:val="hybridMultilevel"/>
    <w:tmpl w:val="150A99D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4ADC3116"/>
    <w:multiLevelType w:val="hybridMultilevel"/>
    <w:tmpl w:val="9AC2AE1C"/>
    <w:lvl w:ilvl="0" w:tplc="7ACC698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4CBC003C"/>
    <w:multiLevelType w:val="hybridMultilevel"/>
    <w:tmpl w:val="6762AA7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4ED05692"/>
    <w:multiLevelType w:val="hybridMultilevel"/>
    <w:tmpl w:val="C4E8B12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4F675944"/>
    <w:multiLevelType w:val="hybridMultilevel"/>
    <w:tmpl w:val="BF5010EA"/>
    <w:lvl w:ilvl="0" w:tplc="7ACC698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50021796"/>
    <w:multiLevelType w:val="hybridMultilevel"/>
    <w:tmpl w:val="FF121F9A"/>
    <w:lvl w:ilvl="0" w:tplc="1DC6BCD6">
      <w:start w:val="1"/>
      <w:numFmt w:val="decimal"/>
      <w:lvlText w:val="%1."/>
      <w:lvlJc w:val="left"/>
      <w:pPr>
        <w:ind w:left="1279" w:hanging="360"/>
      </w:pPr>
      <w:rPr>
        <w:rFonts w:hint="default"/>
      </w:rPr>
    </w:lvl>
    <w:lvl w:ilvl="1" w:tplc="04190019" w:tentative="1">
      <w:start w:val="1"/>
      <w:numFmt w:val="lowerLetter"/>
      <w:lvlText w:val="%2."/>
      <w:lvlJc w:val="left"/>
      <w:pPr>
        <w:ind w:left="1999" w:hanging="360"/>
      </w:pPr>
    </w:lvl>
    <w:lvl w:ilvl="2" w:tplc="0419001B" w:tentative="1">
      <w:start w:val="1"/>
      <w:numFmt w:val="lowerRoman"/>
      <w:lvlText w:val="%3."/>
      <w:lvlJc w:val="right"/>
      <w:pPr>
        <w:ind w:left="2719" w:hanging="180"/>
      </w:pPr>
    </w:lvl>
    <w:lvl w:ilvl="3" w:tplc="0419000F" w:tentative="1">
      <w:start w:val="1"/>
      <w:numFmt w:val="decimal"/>
      <w:lvlText w:val="%4."/>
      <w:lvlJc w:val="left"/>
      <w:pPr>
        <w:ind w:left="3439" w:hanging="360"/>
      </w:pPr>
    </w:lvl>
    <w:lvl w:ilvl="4" w:tplc="04190019" w:tentative="1">
      <w:start w:val="1"/>
      <w:numFmt w:val="lowerLetter"/>
      <w:lvlText w:val="%5."/>
      <w:lvlJc w:val="left"/>
      <w:pPr>
        <w:ind w:left="4159" w:hanging="360"/>
      </w:pPr>
    </w:lvl>
    <w:lvl w:ilvl="5" w:tplc="0419001B" w:tentative="1">
      <w:start w:val="1"/>
      <w:numFmt w:val="lowerRoman"/>
      <w:lvlText w:val="%6."/>
      <w:lvlJc w:val="right"/>
      <w:pPr>
        <w:ind w:left="4879" w:hanging="180"/>
      </w:pPr>
    </w:lvl>
    <w:lvl w:ilvl="6" w:tplc="0419000F" w:tentative="1">
      <w:start w:val="1"/>
      <w:numFmt w:val="decimal"/>
      <w:lvlText w:val="%7."/>
      <w:lvlJc w:val="left"/>
      <w:pPr>
        <w:ind w:left="5599" w:hanging="360"/>
      </w:pPr>
    </w:lvl>
    <w:lvl w:ilvl="7" w:tplc="04190019" w:tentative="1">
      <w:start w:val="1"/>
      <w:numFmt w:val="lowerLetter"/>
      <w:lvlText w:val="%8."/>
      <w:lvlJc w:val="left"/>
      <w:pPr>
        <w:ind w:left="6319" w:hanging="360"/>
      </w:pPr>
    </w:lvl>
    <w:lvl w:ilvl="8" w:tplc="0419001B" w:tentative="1">
      <w:start w:val="1"/>
      <w:numFmt w:val="lowerRoman"/>
      <w:lvlText w:val="%9."/>
      <w:lvlJc w:val="right"/>
      <w:pPr>
        <w:ind w:left="7039" w:hanging="180"/>
      </w:pPr>
    </w:lvl>
  </w:abstractNum>
  <w:abstractNum w:abstractNumId="15" w15:restartNumberingAfterBreak="0">
    <w:nsid w:val="50E07696"/>
    <w:multiLevelType w:val="hybridMultilevel"/>
    <w:tmpl w:val="3BD00940"/>
    <w:lvl w:ilvl="0" w:tplc="7ACC698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51B12FF0"/>
    <w:multiLevelType w:val="hybridMultilevel"/>
    <w:tmpl w:val="854E755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5BE65099"/>
    <w:multiLevelType w:val="hybridMultilevel"/>
    <w:tmpl w:val="F5EC202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62331375"/>
    <w:multiLevelType w:val="hybridMultilevel"/>
    <w:tmpl w:val="5BB6F10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6ECB2AC5"/>
    <w:multiLevelType w:val="hybridMultilevel"/>
    <w:tmpl w:val="E0C8022E"/>
    <w:lvl w:ilvl="0" w:tplc="7ACC698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74BC29A2"/>
    <w:multiLevelType w:val="hybridMultilevel"/>
    <w:tmpl w:val="B320446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20"/>
  </w:num>
  <w:num w:numId="2">
    <w:abstractNumId w:val="17"/>
  </w:num>
  <w:num w:numId="3">
    <w:abstractNumId w:val="9"/>
  </w:num>
  <w:num w:numId="4">
    <w:abstractNumId w:val="11"/>
  </w:num>
  <w:num w:numId="5">
    <w:abstractNumId w:val="12"/>
  </w:num>
  <w:num w:numId="6">
    <w:abstractNumId w:val="18"/>
  </w:num>
  <w:num w:numId="7">
    <w:abstractNumId w:val="16"/>
  </w:num>
  <w:num w:numId="8">
    <w:abstractNumId w:val="2"/>
  </w:num>
  <w:num w:numId="9">
    <w:abstractNumId w:val="0"/>
  </w:num>
  <w:num w:numId="10">
    <w:abstractNumId w:val="1"/>
  </w:num>
  <w:num w:numId="11">
    <w:abstractNumId w:val="4"/>
  </w:num>
  <w:num w:numId="12">
    <w:abstractNumId w:val="19"/>
  </w:num>
  <w:num w:numId="13">
    <w:abstractNumId w:val="14"/>
  </w:num>
  <w:num w:numId="14">
    <w:abstractNumId w:val="6"/>
  </w:num>
  <w:num w:numId="15">
    <w:abstractNumId w:val="15"/>
  </w:num>
  <w:num w:numId="16">
    <w:abstractNumId w:val="3"/>
  </w:num>
  <w:num w:numId="17">
    <w:abstractNumId w:val="13"/>
  </w:num>
  <w:num w:numId="18">
    <w:abstractNumId w:val="7"/>
  </w:num>
  <w:num w:numId="19">
    <w:abstractNumId w:val="10"/>
  </w:num>
  <w:num w:numId="20">
    <w:abstractNumId w:val="5"/>
  </w:num>
  <w:num w:numId="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04C3"/>
    <w:rsid w:val="00001F83"/>
    <w:rsid w:val="00076225"/>
    <w:rsid w:val="00115E05"/>
    <w:rsid w:val="001A64EF"/>
    <w:rsid w:val="0022593D"/>
    <w:rsid w:val="00255C95"/>
    <w:rsid w:val="003924FB"/>
    <w:rsid w:val="003B1EB2"/>
    <w:rsid w:val="003C415E"/>
    <w:rsid w:val="004007A6"/>
    <w:rsid w:val="00430B59"/>
    <w:rsid w:val="004509D6"/>
    <w:rsid w:val="00475639"/>
    <w:rsid w:val="00493C6B"/>
    <w:rsid w:val="004B2061"/>
    <w:rsid w:val="004B4559"/>
    <w:rsid w:val="00522C3E"/>
    <w:rsid w:val="00626BAC"/>
    <w:rsid w:val="0067135A"/>
    <w:rsid w:val="006A6939"/>
    <w:rsid w:val="006D66D6"/>
    <w:rsid w:val="00730CB7"/>
    <w:rsid w:val="007334DB"/>
    <w:rsid w:val="00741D18"/>
    <w:rsid w:val="00746B78"/>
    <w:rsid w:val="00750132"/>
    <w:rsid w:val="00755C15"/>
    <w:rsid w:val="00786B80"/>
    <w:rsid w:val="007B344F"/>
    <w:rsid w:val="00814449"/>
    <w:rsid w:val="00822A53"/>
    <w:rsid w:val="00867C98"/>
    <w:rsid w:val="00873F6D"/>
    <w:rsid w:val="00880CF3"/>
    <w:rsid w:val="008A1CF9"/>
    <w:rsid w:val="008B2FB8"/>
    <w:rsid w:val="008F6A86"/>
    <w:rsid w:val="0090517B"/>
    <w:rsid w:val="009C02F8"/>
    <w:rsid w:val="009F7D61"/>
    <w:rsid w:val="00A1230F"/>
    <w:rsid w:val="00A23B18"/>
    <w:rsid w:val="00A3338A"/>
    <w:rsid w:val="00A504C3"/>
    <w:rsid w:val="00A571E7"/>
    <w:rsid w:val="00B02B9D"/>
    <w:rsid w:val="00B454B8"/>
    <w:rsid w:val="00B62A92"/>
    <w:rsid w:val="00B87B63"/>
    <w:rsid w:val="00C43A3D"/>
    <w:rsid w:val="00CF4832"/>
    <w:rsid w:val="00D046C6"/>
    <w:rsid w:val="00D43F6A"/>
    <w:rsid w:val="00DA23EB"/>
    <w:rsid w:val="00DC2525"/>
    <w:rsid w:val="00DE1BFE"/>
    <w:rsid w:val="00E226C9"/>
    <w:rsid w:val="00E95F58"/>
    <w:rsid w:val="00EB086C"/>
    <w:rsid w:val="00EF797B"/>
    <w:rsid w:val="00F65871"/>
    <w:rsid w:val="00F84342"/>
    <w:rsid w:val="00FA5796"/>
    <w:rsid w:val="00FC44A3"/>
    <w:rsid w:val="00FD3C8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10CB07"/>
  <w15:chartTrackingRefBased/>
  <w15:docId w15:val="{B563903C-BE2A-43D6-BF5E-E11E47101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65871"/>
    <w:pPr>
      <w:spacing w:after="0" w:line="240" w:lineRule="auto"/>
      <w:ind w:firstLine="709"/>
      <w:jc w:val="both"/>
    </w:pPr>
    <w:rPr>
      <w:rFonts w:ascii="Times New Roman" w:hAnsi="Times New Roman"/>
      <w:sz w:val="28"/>
    </w:rPr>
  </w:style>
  <w:style w:type="paragraph" w:styleId="1">
    <w:name w:val="heading 1"/>
    <w:basedOn w:val="a"/>
    <w:next w:val="a"/>
    <w:link w:val="10"/>
    <w:uiPriority w:val="9"/>
    <w:qFormat/>
    <w:rsid w:val="00F65871"/>
    <w:pPr>
      <w:keepNext/>
      <w:keepLines/>
      <w:spacing w:line="360" w:lineRule="auto"/>
      <w:ind w:firstLine="0"/>
      <w:jc w:val="center"/>
      <w:outlineLvl w:val="0"/>
    </w:pPr>
    <w:rPr>
      <w:rFonts w:eastAsiaTheme="majorEastAsia" w:cstheme="majorBidi"/>
      <w:b/>
      <w:sz w:val="32"/>
      <w:szCs w:val="32"/>
    </w:rPr>
  </w:style>
  <w:style w:type="paragraph" w:styleId="2">
    <w:name w:val="heading 2"/>
    <w:basedOn w:val="a"/>
    <w:next w:val="a"/>
    <w:link w:val="20"/>
    <w:uiPriority w:val="9"/>
    <w:semiHidden/>
    <w:unhideWhenUsed/>
    <w:qFormat/>
    <w:rsid w:val="0090517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475639"/>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65871"/>
    <w:rPr>
      <w:rFonts w:ascii="Times New Roman" w:eastAsiaTheme="majorEastAsia" w:hAnsi="Times New Roman" w:cstheme="majorBidi"/>
      <w:b/>
      <w:sz w:val="32"/>
      <w:szCs w:val="32"/>
    </w:rPr>
  </w:style>
  <w:style w:type="paragraph" w:styleId="a3">
    <w:name w:val="No Spacing"/>
    <w:uiPriority w:val="1"/>
    <w:qFormat/>
    <w:rsid w:val="00F65871"/>
    <w:pPr>
      <w:spacing w:after="0" w:line="240" w:lineRule="auto"/>
      <w:jc w:val="center"/>
    </w:pPr>
    <w:rPr>
      <w:rFonts w:ascii="Times New Roman" w:hAnsi="Times New Roman"/>
      <w:i/>
      <w:sz w:val="24"/>
    </w:rPr>
  </w:style>
  <w:style w:type="paragraph" w:styleId="a4">
    <w:name w:val="List Paragraph"/>
    <w:basedOn w:val="a"/>
    <w:uiPriority w:val="34"/>
    <w:qFormat/>
    <w:rsid w:val="00493C6B"/>
    <w:pPr>
      <w:ind w:left="720"/>
      <w:contextualSpacing/>
    </w:pPr>
  </w:style>
  <w:style w:type="paragraph" w:styleId="a5">
    <w:name w:val="Subtitle"/>
    <w:basedOn w:val="a"/>
    <w:next w:val="a"/>
    <w:link w:val="a6"/>
    <w:uiPriority w:val="11"/>
    <w:qFormat/>
    <w:rsid w:val="00B454B8"/>
    <w:pPr>
      <w:numPr>
        <w:ilvl w:val="1"/>
      </w:numPr>
      <w:ind w:firstLine="709"/>
      <w:jc w:val="center"/>
    </w:pPr>
    <w:rPr>
      <w:rFonts w:asciiTheme="minorHAnsi" w:eastAsiaTheme="minorEastAsia" w:hAnsiTheme="minorHAnsi"/>
      <w:color w:val="5A5A5A" w:themeColor="text1" w:themeTint="A5"/>
      <w:spacing w:val="15"/>
      <w:sz w:val="22"/>
    </w:rPr>
  </w:style>
  <w:style w:type="character" w:customStyle="1" w:styleId="a6">
    <w:name w:val="Подзаголовок Знак"/>
    <w:basedOn w:val="a0"/>
    <w:link w:val="a5"/>
    <w:uiPriority w:val="11"/>
    <w:rsid w:val="00B454B8"/>
    <w:rPr>
      <w:rFonts w:eastAsiaTheme="minorEastAsia"/>
      <w:color w:val="5A5A5A" w:themeColor="text1" w:themeTint="A5"/>
      <w:spacing w:val="15"/>
    </w:rPr>
  </w:style>
  <w:style w:type="character" w:customStyle="1" w:styleId="20">
    <w:name w:val="Заголовок 2 Знак"/>
    <w:basedOn w:val="a0"/>
    <w:link w:val="2"/>
    <w:uiPriority w:val="9"/>
    <w:semiHidden/>
    <w:rsid w:val="0090517B"/>
    <w:rPr>
      <w:rFonts w:asciiTheme="majorHAnsi" w:eastAsiaTheme="majorEastAsia" w:hAnsiTheme="majorHAnsi" w:cstheme="majorBidi"/>
      <w:color w:val="2F5496" w:themeColor="accent1" w:themeShade="BF"/>
      <w:sz w:val="26"/>
      <w:szCs w:val="26"/>
    </w:rPr>
  </w:style>
  <w:style w:type="character" w:styleId="a7">
    <w:name w:val="Placeholder Text"/>
    <w:basedOn w:val="a0"/>
    <w:uiPriority w:val="99"/>
    <w:semiHidden/>
    <w:rsid w:val="00B62A92"/>
    <w:rPr>
      <w:color w:val="808080"/>
    </w:rPr>
  </w:style>
  <w:style w:type="character" w:customStyle="1" w:styleId="30">
    <w:name w:val="Заголовок 3 Знак"/>
    <w:basedOn w:val="a0"/>
    <w:link w:val="3"/>
    <w:uiPriority w:val="9"/>
    <w:semiHidden/>
    <w:rsid w:val="00475639"/>
    <w:rPr>
      <w:rFonts w:asciiTheme="majorHAnsi" w:eastAsiaTheme="majorEastAsia" w:hAnsiTheme="majorHAnsi" w:cstheme="majorBidi"/>
      <w:color w:val="1F3763" w:themeColor="accent1" w:themeShade="7F"/>
      <w:sz w:val="24"/>
      <w:szCs w:val="24"/>
    </w:rPr>
  </w:style>
  <w:style w:type="paragraph" w:styleId="a8">
    <w:name w:val="header"/>
    <w:basedOn w:val="a"/>
    <w:link w:val="a9"/>
    <w:uiPriority w:val="99"/>
    <w:unhideWhenUsed/>
    <w:rsid w:val="00C43A3D"/>
    <w:pPr>
      <w:tabs>
        <w:tab w:val="center" w:pos="4677"/>
        <w:tab w:val="right" w:pos="9355"/>
      </w:tabs>
    </w:pPr>
  </w:style>
  <w:style w:type="character" w:customStyle="1" w:styleId="a9">
    <w:name w:val="Верхний колонтитул Знак"/>
    <w:basedOn w:val="a0"/>
    <w:link w:val="a8"/>
    <w:uiPriority w:val="99"/>
    <w:rsid w:val="00C43A3D"/>
    <w:rPr>
      <w:rFonts w:ascii="Times New Roman" w:hAnsi="Times New Roman"/>
      <w:sz w:val="28"/>
    </w:rPr>
  </w:style>
  <w:style w:type="paragraph" w:styleId="aa">
    <w:name w:val="footer"/>
    <w:basedOn w:val="a"/>
    <w:link w:val="ab"/>
    <w:uiPriority w:val="99"/>
    <w:unhideWhenUsed/>
    <w:rsid w:val="00C43A3D"/>
    <w:pPr>
      <w:tabs>
        <w:tab w:val="center" w:pos="4677"/>
        <w:tab w:val="right" w:pos="9355"/>
      </w:tabs>
    </w:pPr>
  </w:style>
  <w:style w:type="character" w:customStyle="1" w:styleId="ab">
    <w:name w:val="Нижний колонтитул Знак"/>
    <w:basedOn w:val="a0"/>
    <w:link w:val="aa"/>
    <w:uiPriority w:val="99"/>
    <w:rsid w:val="00C43A3D"/>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7914199">
      <w:bodyDiv w:val="1"/>
      <w:marLeft w:val="0"/>
      <w:marRight w:val="0"/>
      <w:marTop w:val="0"/>
      <w:marBottom w:val="0"/>
      <w:divBdr>
        <w:top w:val="none" w:sz="0" w:space="0" w:color="auto"/>
        <w:left w:val="none" w:sz="0" w:space="0" w:color="auto"/>
        <w:bottom w:val="none" w:sz="0" w:space="0" w:color="auto"/>
        <w:right w:val="none" w:sz="0" w:space="0" w:color="auto"/>
      </w:divBdr>
    </w:div>
    <w:div w:id="203521276">
      <w:bodyDiv w:val="1"/>
      <w:marLeft w:val="0"/>
      <w:marRight w:val="0"/>
      <w:marTop w:val="0"/>
      <w:marBottom w:val="0"/>
      <w:divBdr>
        <w:top w:val="none" w:sz="0" w:space="0" w:color="auto"/>
        <w:left w:val="none" w:sz="0" w:space="0" w:color="auto"/>
        <w:bottom w:val="none" w:sz="0" w:space="0" w:color="auto"/>
        <w:right w:val="none" w:sz="0" w:space="0" w:color="auto"/>
      </w:divBdr>
    </w:div>
    <w:div w:id="445079181">
      <w:bodyDiv w:val="1"/>
      <w:marLeft w:val="0"/>
      <w:marRight w:val="0"/>
      <w:marTop w:val="0"/>
      <w:marBottom w:val="0"/>
      <w:divBdr>
        <w:top w:val="none" w:sz="0" w:space="0" w:color="auto"/>
        <w:left w:val="none" w:sz="0" w:space="0" w:color="auto"/>
        <w:bottom w:val="none" w:sz="0" w:space="0" w:color="auto"/>
        <w:right w:val="none" w:sz="0" w:space="0" w:color="auto"/>
      </w:divBdr>
    </w:div>
    <w:div w:id="489172802">
      <w:bodyDiv w:val="1"/>
      <w:marLeft w:val="0"/>
      <w:marRight w:val="0"/>
      <w:marTop w:val="0"/>
      <w:marBottom w:val="0"/>
      <w:divBdr>
        <w:top w:val="none" w:sz="0" w:space="0" w:color="auto"/>
        <w:left w:val="none" w:sz="0" w:space="0" w:color="auto"/>
        <w:bottom w:val="none" w:sz="0" w:space="0" w:color="auto"/>
        <w:right w:val="none" w:sz="0" w:space="0" w:color="auto"/>
      </w:divBdr>
      <w:divsChild>
        <w:div w:id="1153915110">
          <w:marLeft w:val="0"/>
          <w:marRight w:val="0"/>
          <w:marTop w:val="0"/>
          <w:marBottom w:val="0"/>
          <w:divBdr>
            <w:top w:val="none" w:sz="0" w:space="0" w:color="auto"/>
            <w:left w:val="none" w:sz="0" w:space="0" w:color="auto"/>
            <w:bottom w:val="none" w:sz="0" w:space="0" w:color="auto"/>
            <w:right w:val="none" w:sz="0" w:space="0" w:color="auto"/>
          </w:divBdr>
        </w:div>
      </w:divsChild>
    </w:div>
    <w:div w:id="692070794">
      <w:bodyDiv w:val="1"/>
      <w:marLeft w:val="0"/>
      <w:marRight w:val="0"/>
      <w:marTop w:val="0"/>
      <w:marBottom w:val="0"/>
      <w:divBdr>
        <w:top w:val="none" w:sz="0" w:space="0" w:color="auto"/>
        <w:left w:val="none" w:sz="0" w:space="0" w:color="auto"/>
        <w:bottom w:val="none" w:sz="0" w:space="0" w:color="auto"/>
        <w:right w:val="none" w:sz="0" w:space="0" w:color="auto"/>
      </w:divBdr>
    </w:div>
    <w:div w:id="839931616">
      <w:bodyDiv w:val="1"/>
      <w:marLeft w:val="0"/>
      <w:marRight w:val="0"/>
      <w:marTop w:val="0"/>
      <w:marBottom w:val="0"/>
      <w:divBdr>
        <w:top w:val="none" w:sz="0" w:space="0" w:color="auto"/>
        <w:left w:val="none" w:sz="0" w:space="0" w:color="auto"/>
        <w:bottom w:val="none" w:sz="0" w:space="0" w:color="auto"/>
        <w:right w:val="none" w:sz="0" w:space="0" w:color="auto"/>
      </w:divBdr>
    </w:div>
    <w:div w:id="856887022">
      <w:bodyDiv w:val="1"/>
      <w:marLeft w:val="0"/>
      <w:marRight w:val="0"/>
      <w:marTop w:val="0"/>
      <w:marBottom w:val="0"/>
      <w:divBdr>
        <w:top w:val="none" w:sz="0" w:space="0" w:color="auto"/>
        <w:left w:val="none" w:sz="0" w:space="0" w:color="auto"/>
        <w:bottom w:val="none" w:sz="0" w:space="0" w:color="auto"/>
        <w:right w:val="none" w:sz="0" w:space="0" w:color="auto"/>
      </w:divBdr>
    </w:div>
    <w:div w:id="1522165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86BC80-1B57-4CAE-BB5B-BBCBA0093F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363</TotalTime>
  <Pages>15</Pages>
  <Words>3347</Words>
  <Characters>19080</Characters>
  <Application>Microsoft Office Word</Application>
  <DocSecurity>0</DocSecurity>
  <Lines>159</Lines>
  <Paragraphs>44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Исаенко Дмитрий</cp:lastModifiedBy>
  <cp:revision>4</cp:revision>
  <dcterms:created xsi:type="dcterms:W3CDTF">2026-04-09T21:46:00Z</dcterms:created>
  <dcterms:modified xsi:type="dcterms:W3CDTF">2026-04-13T21:49:00Z</dcterms:modified>
</cp:coreProperties>
</file>