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CA4960">
      <w:pPr>
        <w:pStyle w:val="FORMATTEXT"/>
        <w:jc w:val="right"/>
      </w:pPr>
      <w:bookmarkStart w:id="0" w:name="_GoBack"/>
      <w:bookmarkEnd w:id="0"/>
      <w:r>
        <w:rPr>
          <w:rFonts w:ascii="Arial, sans-serif" w:hAnsi="Arial, sans-serif"/>
          <w:sz w:val="24"/>
          <w:szCs w:val="24"/>
        </w:rPr>
        <w:t xml:space="preserve">  </w:t>
      </w:r>
      <w:r>
        <w:rPr>
          <w:rFonts w:ascii="Arial, sans-serif" w:hAnsi="Arial, sans-serif"/>
          <w:sz w:val="24"/>
          <w:szCs w:val="24"/>
        </w:rPr>
        <w:t xml:space="preserve">  </w:t>
      </w:r>
    </w:p>
    <w:p w:rsidR="00000000" w:rsidRDefault="00CA4960">
      <w:pPr>
        <w:pStyle w:val="FORMATTEXT"/>
        <w:jc w:val="right"/>
      </w:pPr>
      <w:r>
        <w:t xml:space="preserve">СП 132.13330.2011 </w:t>
      </w:r>
    </w:p>
    <w:p w:rsidR="00000000" w:rsidRDefault="00CA4960">
      <w:pPr>
        <w:pStyle w:val="HEADERTEXT"/>
        <w:rPr>
          <w:b/>
          <w:bCs/>
        </w:rPr>
      </w:pPr>
    </w:p>
    <w:p w:rsidR="00000000" w:rsidRDefault="00CA4960">
      <w:pPr>
        <w:pStyle w:val="HEADERTEXT"/>
        <w:jc w:val="center"/>
        <w:outlineLvl w:val="0"/>
        <w:rPr>
          <w:b/>
          <w:bCs/>
        </w:rPr>
      </w:pPr>
      <w:r>
        <w:rPr>
          <w:b/>
          <w:bCs/>
        </w:rPr>
        <w:t xml:space="preserve"> СВОД ПРАВИЛ </w:t>
      </w:r>
    </w:p>
    <w:p w:rsidR="00000000" w:rsidRDefault="00CA4960">
      <w:pPr>
        <w:pStyle w:val="HEADERTEXT"/>
        <w:rPr>
          <w:b/>
          <w:bCs/>
        </w:rPr>
      </w:pPr>
    </w:p>
    <w:p w:rsidR="00000000" w:rsidRDefault="00CA4960">
      <w:pPr>
        <w:pStyle w:val="HEADERTEXT"/>
        <w:jc w:val="center"/>
        <w:outlineLvl w:val="0"/>
        <w:rPr>
          <w:b/>
          <w:bCs/>
        </w:rPr>
      </w:pPr>
      <w:r>
        <w:rPr>
          <w:b/>
          <w:bCs/>
        </w:rPr>
        <w:t xml:space="preserve"> ОБЕСПЕЧЕНИЕ АНТИТЕРРОРИСТИЧЕСКОЙ ЗАЩИЩЕННОСТИ ЗДАНИЙ И СООРУЖЕНИЙ. ОБЩИЕ ТРЕБОВАНИЯ ПРОЕКТИРОВАНИЯ</w:t>
      </w:r>
    </w:p>
    <w:p w:rsidR="00000000" w:rsidRDefault="00CA4960">
      <w:pPr>
        <w:pStyle w:val="HEADERTEXT"/>
        <w:rPr>
          <w:b/>
          <w:bCs/>
        </w:rPr>
      </w:pPr>
    </w:p>
    <w:p w:rsidR="00000000" w:rsidRDefault="00CA4960">
      <w:pPr>
        <w:pStyle w:val="HEADERTEXT"/>
        <w:jc w:val="center"/>
        <w:outlineLvl w:val="0"/>
        <w:rPr>
          <w:b/>
          <w:bCs/>
        </w:rPr>
      </w:pPr>
      <w:r>
        <w:rPr>
          <w:b/>
          <w:bCs/>
        </w:rPr>
        <w:t xml:space="preserve"> The anti-terrorist pr</w:t>
      </w:r>
      <w:r>
        <w:rPr>
          <w:b/>
          <w:bCs/>
        </w:rPr>
        <w:t xml:space="preserve">otection of buildings and constructions. General requirements </w:t>
      </w:r>
    </w:p>
    <w:p w:rsidR="00000000" w:rsidRDefault="00CA4960">
      <w:pPr>
        <w:pStyle w:val="FORMATTEXT"/>
        <w:jc w:val="both"/>
      </w:pPr>
      <w:r>
        <w:t xml:space="preserve">ОКС 13.310, </w:t>
      </w:r>
    </w:p>
    <w:p w:rsidR="00000000" w:rsidRDefault="00CA4960">
      <w:pPr>
        <w:pStyle w:val="FORMATTEXT"/>
        <w:jc w:val="both"/>
      </w:pPr>
      <w:r>
        <w:t xml:space="preserve">           91.120.99 </w:t>
      </w:r>
    </w:p>
    <w:p w:rsidR="00000000" w:rsidRDefault="00CA4960">
      <w:pPr>
        <w:pStyle w:val="FORMATTEXT"/>
        <w:jc w:val="right"/>
      </w:pPr>
      <w:r>
        <w:t xml:space="preserve">Дата введения 2011-09-20 </w:t>
      </w:r>
    </w:p>
    <w:p w:rsidR="00000000" w:rsidRDefault="00CA4960">
      <w:pPr>
        <w:pStyle w:val="HEADERTEXT"/>
        <w:rPr>
          <w:b/>
          <w:bCs/>
        </w:rPr>
      </w:pPr>
    </w:p>
    <w:p w:rsidR="00000000" w:rsidRDefault="00CA4960">
      <w:pPr>
        <w:pStyle w:val="HEADERTEXT"/>
        <w:jc w:val="center"/>
        <w:outlineLvl w:val="0"/>
        <w:rPr>
          <w:b/>
          <w:bCs/>
        </w:rPr>
      </w:pPr>
      <w:r>
        <w:rPr>
          <w:b/>
          <w:bCs/>
        </w:rPr>
        <w:t xml:space="preserve">      </w:t>
      </w:r>
    </w:p>
    <w:p w:rsidR="00000000" w:rsidRDefault="00CA4960">
      <w:pPr>
        <w:pStyle w:val="HEADERTEXT"/>
        <w:jc w:val="center"/>
        <w:outlineLvl w:val="0"/>
        <w:rPr>
          <w:b/>
          <w:bCs/>
        </w:rPr>
      </w:pPr>
      <w:r>
        <w:rPr>
          <w:b/>
          <w:bCs/>
        </w:rPr>
        <w:t xml:space="preserve">Предисловие </w:t>
      </w:r>
    </w:p>
    <w:p w:rsidR="00000000" w:rsidRDefault="00CA4960">
      <w:pPr>
        <w:pStyle w:val="FORMATTEXT"/>
        <w:ind w:firstLine="568"/>
        <w:jc w:val="both"/>
      </w:pPr>
      <w:r>
        <w:t xml:space="preserve">Цели и принципы стандартизации в Российской Федерации установлены </w:t>
      </w:r>
      <w:r>
        <w:fldChar w:fldCharType="begin"/>
      </w:r>
      <w:r>
        <w:instrText xml:space="preserve"> HYPERLINK "kodeks://link/d?nd=901836556&amp;point=mark=0000000000000000000000000000000000000000000000000064U0IK"\o"’’О техническом регулировании (с изменениями на 21 ноября 2022 года)’’</w:instrText>
      </w:r>
    </w:p>
    <w:p w:rsidR="00000000" w:rsidRDefault="00CA4960">
      <w:pPr>
        <w:pStyle w:val="FORMATTEXT"/>
        <w:ind w:firstLine="568"/>
        <w:jc w:val="both"/>
      </w:pPr>
      <w:r>
        <w:instrText>Федеральный закон от 27.12.2002 N 184-ФЗ</w:instrText>
      </w:r>
    </w:p>
    <w:p w:rsidR="00000000" w:rsidRDefault="00CA4960">
      <w:pPr>
        <w:pStyle w:val="FORMATTEXT"/>
        <w:ind w:firstLine="568"/>
        <w:jc w:val="both"/>
      </w:pPr>
      <w:r>
        <w:instrText>Статус: Действующая редакция док</w:instrText>
      </w:r>
      <w:r>
        <w:instrText>умента (действ. c 01.09.2024)"</w:instrText>
      </w:r>
      <w:r>
        <w:fldChar w:fldCharType="separate"/>
      </w:r>
      <w:r>
        <w:rPr>
          <w:color w:val="0000AA"/>
          <w:u w:val="single"/>
        </w:rPr>
        <w:t>Федеральным законом от 27 декабря 2002 г. N 184-ФЗ "О техническом регулировании"</w:t>
      </w:r>
      <w:r>
        <w:fldChar w:fldCharType="end"/>
      </w:r>
      <w:r>
        <w:t xml:space="preserve">, Правила разработки и утверждения сводов правил - </w:t>
      </w:r>
      <w:r>
        <w:fldChar w:fldCharType="begin"/>
      </w:r>
      <w:r>
        <w:instrText xml:space="preserve"> HYPERLINK "kodeks://link/d?nd=902130227&amp;point=mark=0000000000000000000000000000000000000000</w:instrText>
      </w:r>
      <w:r>
        <w:instrText>000000000064U0IK"\o"’’О порядке разработки и утверждения сводов правил (утратило силу с 07.07.2016 на основании ...’’</w:instrText>
      </w:r>
    </w:p>
    <w:p w:rsidR="00000000" w:rsidRDefault="00CA4960">
      <w:pPr>
        <w:pStyle w:val="FORMATTEXT"/>
        <w:ind w:firstLine="568"/>
        <w:jc w:val="both"/>
      </w:pPr>
      <w:r>
        <w:instrText>Постановление Правительства РФ от 19.11.2008 N 858</w:instrText>
      </w:r>
    </w:p>
    <w:p w:rsidR="00000000" w:rsidRDefault="00CA4960">
      <w:pPr>
        <w:pStyle w:val="FORMATTEXT"/>
        <w:ind w:firstLine="568"/>
        <w:jc w:val="both"/>
      </w:pPr>
      <w:r>
        <w:instrText>Статус: Недействующий документ (действ. по 06.07.2016)"</w:instrText>
      </w:r>
      <w:r>
        <w:fldChar w:fldCharType="separate"/>
      </w:r>
      <w:r>
        <w:rPr>
          <w:color w:val="BF2F1C"/>
          <w:u w:val="single"/>
        </w:rPr>
        <w:t>постановлением Правительства Рос</w:t>
      </w:r>
      <w:r>
        <w:rPr>
          <w:color w:val="BF2F1C"/>
          <w:u w:val="single"/>
        </w:rPr>
        <w:t>сийской Федерации от 19 ноября 2008 г. N 858 "О порядке разработки и утверждения сводов правил"</w:t>
      </w:r>
      <w:r>
        <w:fldChar w:fldCharType="end"/>
      </w:r>
      <w:r>
        <w:t>.</w:t>
      </w:r>
    </w:p>
    <w:p w:rsidR="00000000" w:rsidRDefault="00CA4960">
      <w:pPr>
        <w:pStyle w:val="FORMATTEXT"/>
        <w:ind w:firstLine="568"/>
        <w:jc w:val="both"/>
      </w:pPr>
    </w:p>
    <w:p w:rsidR="00000000" w:rsidRDefault="00CA4960">
      <w:pPr>
        <w:pStyle w:val="FORMATTEXT"/>
        <w:ind w:firstLine="568"/>
        <w:jc w:val="both"/>
      </w:pPr>
      <w:r>
        <w:rPr>
          <w:b/>
          <w:bCs/>
        </w:rPr>
        <w:t>Сведения о своде правил</w:t>
      </w:r>
    </w:p>
    <w:p w:rsidR="00000000" w:rsidRDefault="00CA4960">
      <w:pPr>
        <w:pStyle w:val="FORMATTEXT"/>
        <w:ind w:firstLine="568"/>
        <w:jc w:val="both"/>
      </w:pPr>
    </w:p>
    <w:p w:rsidR="00000000" w:rsidRDefault="00CA4960">
      <w:pPr>
        <w:pStyle w:val="FORMATTEXT"/>
        <w:ind w:firstLine="568"/>
        <w:jc w:val="both"/>
      </w:pPr>
      <w:r>
        <w:t>1 РАЗРАБОТАН Министерством регионального развития Российской Федерации, Федеральной службой безопасности Российской Федерации, Мин</w:t>
      </w:r>
      <w:r>
        <w:t>истерством внутренних дел Российской Федерации.</w:t>
      </w:r>
    </w:p>
    <w:p w:rsidR="00000000" w:rsidRDefault="00CA4960">
      <w:pPr>
        <w:pStyle w:val="FORMATTEXT"/>
        <w:ind w:firstLine="568"/>
        <w:jc w:val="both"/>
      </w:pPr>
    </w:p>
    <w:p w:rsidR="00000000" w:rsidRDefault="00CA4960">
      <w:pPr>
        <w:pStyle w:val="FORMATTEXT"/>
        <w:ind w:firstLine="568"/>
        <w:jc w:val="both"/>
      </w:pPr>
      <w:r>
        <w:t>2 ВНЕСЕН Техническим комитетом по стандартизации ТК 465 "Строительство".</w:t>
      </w:r>
    </w:p>
    <w:p w:rsidR="00000000" w:rsidRDefault="00CA4960">
      <w:pPr>
        <w:pStyle w:val="FORMATTEXT"/>
        <w:ind w:firstLine="568"/>
        <w:jc w:val="both"/>
      </w:pPr>
    </w:p>
    <w:p w:rsidR="00000000" w:rsidRDefault="00CA4960">
      <w:pPr>
        <w:pStyle w:val="FORMATTEXT"/>
        <w:ind w:firstLine="568"/>
        <w:jc w:val="both"/>
      </w:pPr>
      <w:r>
        <w:t>3 ПОДГОТОВЛЕН к утверждению Департаментом архитектуры, строительства и градостроительной политики Министерства регионального развития</w:t>
      </w:r>
      <w:r>
        <w:t xml:space="preserve"> Российской Федерации.</w:t>
      </w:r>
    </w:p>
    <w:p w:rsidR="00000000" w:rsidRDefault="00CA4960">
      <w:pPr>
        <w:pStyle w:val="FORMATTEXT"/>
        <w:ind w:firstLine="568"/>
        <w:jc w:val="both"/>
      </w:pPr>
    </w:p>
    <w:p w:rsidR="00000000" w:rsidRDefault="00CA4960">
      <w:pPr>
        <w:pStyle w:val="FORMATTEXT"/>
        <w:ind w:firstLine="568"/>
        <w:jc w:val="both"/>
      </w:pPr>
      <w:r>
        <w:t xml:space="preserve">4 УТВЕРЖДЕН И ВВЕДЕН В ДЕЙСТВИЕ </w:t>
      </w:r>
      <w:r>
        <w:fldChar w:fldCharType="begin"/>
      </w:r>
      <w:r>
        <w:instrText xml:space="preserve"> HYPERLINK "kodeks://link/d?nd=902298425&amp;point=mark=0000000000000000000000000000000000000000000000000064U0IK"\o"’’Об утверждении свода правил ’’Обеспечение антитеррористической защищенности зданий и с</w:instrText>
      </w:r>
      <w:r>
        <w:instrText>ооружений. Общие требования проектирования’’</w:instrText>
      </w:r>
    </w:p>
    <w:p w:rsidR="00000000" w:rsidRDefault="00CA4960">
      <w:pPr>
        <w:pStyle w:val="FORMATTEXT"/>
        <w:ind w:firstLine="568"/>
        <w:jc w:val="both"/>
      </w:pPr>
      <w:r>
        <w:instrText>Приказ Минрегиона России от 05.07.2011 N 320</w:instrText>
      </w:r>
    </w:p>
    <w:p w:rsidR="00000000" w:rsidRDefault="00CA4960">
      <w:pPr>
        <w:pStyle w:val="FORMATTEXT"/>
        <w:ind w:firstLine="568"/>
        <w:jc w:val="both"/>
      </w:pPr>
      <w:r>
        <w:instrText>Статус: Действующий документ (действ. c 05.07.2011)"</w:instrText>
      </w:r>
      <w:r>
        <w:fldChar w:fldCharType="separate"/>
      </w:r>
      <w:r>
        <w:rPr>
          <w:color w:val="0000AA"/>
          <w:u w:val="single"/>
        </w:rPr>
        <w:t>приказом Министерства регионального развития Российской Федерации от 5 июля 2011 г. N 320</w:t>
      </w:r>
      <w:r>
        <w:fldChar w:fldCharType="end"/>
      </w:r>
      <w:r>
        <w:t xml:space="preserve"> и введен в действие с</w:t>
      </w:r>
      <w:r>
        <w:t xml:space="preserve"> 20 сентября 2011 г.</w:t>
      </w:r>
    </w:p>
    <w:p w:rsidR="00000000" w:rsidRDefault="00CA4960">
      <w:pPr>
        <w:pStyle w:val="FORMATTEXT"/>
        <w:ind w:firstLine="568"/>
        <w:jc w:val="both"/>
      </w:pPr>
    </w:p>
    <w:p w:rsidR="00000000" w:rsidRDefault="00CA4960">
      <w:pPr>
        <w:pStyle w:val="FORMATTEXT"/>
        <w:ind w:firstLine="568"/>
        <w:jc w:val="both"/>
      </w:pPr>
      <w:r>
        <w:t>5 ЗАРЕГИСТРИРОВАН Федеральным агентством по техническому регулированию и метрологии (Росстандарт).</w:t>
      </w:r>
    </w:p>
    <w:p w:rsidR="00000000" w:rsidRDefault="00CA4960">
      <w:pPr>
        <w:pStyle w:val="FORMATTEXT"/>
        <w:ind w:firstLine="568"/>
        <w:jc w:val="both"/>
      </w:pPr>
    </w:p>
    <w:p w:rsidR="00000000" w:rsidRDefault="00CA4960">
      <w:pPr>
        <w:pStyle w:val="FORMATTEXT"/>
        <w:ind w:firstLine="568"/>
        <w:jc w:val="both"/>
      </w:pPr>
      <w:r>
        <w:rPr>
          <w:i/>
          <w:iCs/>
        </w:rPr>
        <w:t>Информация об изменениях к настоящему своду правил публикуется в ежегодно издаваемом информационном указателе "Национальные стандарты"</w:t>
      </w:r>
      <w:r>
        <w:rPr>
          <w:i/>
          <w:iCs/>
        </w:rPr>
        <w:t>, а текст изменений и поправок - в ежемесячно издаваемых информационных указателях "Национальные стандарты". В случае пересмотра (замены) или отмены настоящего свода правил соответствующее уведомление будет опубликовано в ежемесячно издаваемом информационн</w:t>
      </w:r>
      <w:r>
        <w:rPr>
          <w:i/>
          <w:iCs/>
        </w:rPr>
        <w:t>ом указателе "Национальные стандарты".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(Минрегион России) в сети Интернет</w:t>
      </w:r>
    </w:p>
    <w:p w:rsidR="00000000" w:rsidRDefault="00CA4960">
      <w:pPr>
        <w:pStyle w:val="FORMATTEXT"/>
        <w:ind w:firstLine="568"/>
        <w:jc w:val="both"/>
      </w:pPr>
    </w:p>
    <w:p w:rsidR="00000000" w:rsidRDefault="00CA4960">
      <w:pPr>
        <w:pStyle w:val="HEADERTEXT"/>
        <w:rPr>
          <w:b/>
          <w:bCs/>
        </w:rPr>
      </w:pPr>
    </w:p>
    <w:p w:rsidR="00000000" w:rsidRDefault="00CA4960">
      <w:pPr>
        <w:pStyle w:val="HEADERTEXT"/>
        <w:jc w:val="center"/>
        <w:outlineLvl w:val="2"/>
        <w:rPr>
          <w:b/>
          <w:bCs/>
        </w:rPr>
      </w:pPr>
      <w:r>
        <w:rPr>
          <w:b/>
          <w:bCs/>
        </w:rPr>
        <w:t xml:space="preserve"> Введение </w:t>
      </w:r>
    </w:p>
    <w:p w:rsidR="00000000" w:rsidRDefault="00CA4960">
      <w:pPr>
        <w:pStyle w:val="FORMATTEXT"/>
        <w:ind w:firstLine="568"/>
        <w:jc w:val="both"/>
      </w:pPr>
      <w:r>
        <w:t xml:space="preserve">Настоящий свод правил </w:t>
      </w:r>
      <w:r>
        <w:t xml:space="preserve">разработан в исполнение </w:t>
      </w:r>
      <w:r>
        <w:fldChar w:fldCharType="begin"/>
      </w:r>
      <w:r>
        <w:instrText xml:space="preserve"> HYPERLINK "kodeks://link/d?nd=902261912&amp;point=mark=0000000000000000000000000000000000000000000000000064U0IK"\o"’’О некоторых мерах по совершенствованию подготовки проектной документации в части ...’’</w:instrText>
      </w:r>
    </w:p>
    <w:p w:rsidR="00000000" w:rsidRDefault="00CA4960">
      <w:pPr>
        <w:pStyle w:val="FORMATTEXT"/>
        <w:ind w:firstLine="568"/>
        <w:jc w:val="both"/>
      </w:pPr>
      <w:r>
        <w:instrText xml:space="preserve">Постановление Правительства РФ </w:instrText>
      </w:r>
      <w:r>
        <w:instrText>от 15.02.2011 N 73</w:instrText>
      </w:r>
    </w:p>
    <w:p w:rsidR="00000000" w:rsidRDefault="00CA496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постановления Правительства Российской Федерации от 15 февраля 2011 г. N 73 "О некоторых мерах по совершенствованию подготовки проектной документации в части противодействия т</w:t>
      </w:r>
      <w:r>
        <w:rPr>
          <w:color w:val="0000AA"/>
          <w:u w:val="single"/>
        </w:rPr>
        <w:t>еррористическим актам"</w:t>
      </w:r>
      <w:r>
        <w:fldChar w:fldCharType="end"/>
      </w:r>
      <w:r>
        <w:t xml:space="preserve"> и в соответствии с </w:t>
      </w:r>
      <w:r>
        <w:fldChar w:fldCharType="begin"/>
      </w:r>
      <w:r>
        <w:instrText xml:space="preserve"> HYPERLINK "kodeks://link/d?nd=902130227&amp;point=mark=000000000000000000000000000000000000000000000000006560IO"\o"’’О порядке разработки и утверждения сводов правил (утратило силу с 07.07.2016 на основании ...’’</w:instrText>
      </w:r>
    </w:p>
    <w:p w:rsidR="00000000" w:rsidRDefault="00CA4960">
      <w:pPr>
        <w:pStyle w:val="FORMATTEXT"/>
        <w:ind w:firstLine="568"/>
        <w:jc w:val="both"/>
      </w:pPr>
      <w:r>
        <w:instrText>П</w:instrText>
      </w:r>
      <w:r>
        <w:instrText>остановление Правительства РФ от 19.11.2008 N 858</w:instrText>
      </w:r>
    </w:p>
    <w:p w:rsidR="00000000" w:rsidRDefault="00CA4960">
      <w:pPr>
        <w:pStyle w:val="FORMATTEXT"/>
        <w:ind w:firstLine="568"/>
        <w:jc w:val="both"/>
      </w:pPr>
      <w:r>
        <w:instrText>Статус: Недействующий документ (действ. по 06.07.2016)"</w:instrText>
      </w:r>
      <w:r>
        <w:fldChar w:fldCharType="separate"/>
      </w:r>
      <w:r>
        <w:rPr>
          <w:color w:val="BF2F1C"/>
          <w:u w:val="single"/>
        </w:rPr>
        <w:t>Правилами разработки и утверждения сводов правил</w:t>
      </w:r>
      <w:r>
        <w:fldChar w:fldCharType="end"/>
      </w:r>
      <w:r>
        <w:t xml:space="preserve">, утвержденными </w:t>
      </w:r>
      <w:r>
        <w:fldChar w:fldCharType="begin"/>
      </w:r>
      <w:r>
        <w:instrText xml:space="preserve"> HYPERLINK "kodeks://link/d?nd=902130227&amp;point=mark=00000000000000000000000000000000</w:instrText>
      </w:r>
      <w:r>
        <w:instrText>00000000000000000064U0IK"\o"’’О порядке разработки и утверждения сводов правил (утратило силу с 07.07.2016 на основании ...’’</w:instrText>
      </w:r>
    </w:p>
    <w:p w:rsidR="00000000" w:rsidRDefault="00CA4960">
      <w:pPr>
        <w:pStyle w:val="FORMATTEXT"/>
        <w:ind w:firstLine="568"/>
        <w:jc w:val="both"/>
      </w:pPr>
      <w:r>
        <w:instrText>Постановление Правительства РФ от 19.11.2008 N 858</w:instrText>
      </w:r>
    </w:p>
    <w:p w:rsidR="00000000" w:rsidRDefault="00CA4960">
      <w:pPr>
        <w:pStyle w:val="FORMATTEXT"/>
        <w:ind w:firstLine="568"/>
        <w:jc w:val="both"/>
      </w:pPr>
      <w:r>
        <w:instrText>Статус: Недействующий документ (действ. по 06.07.2016)"</w:instrText>
      </w:r>
      <w:r>
        <w:fldChar w:fldCharType="separate"/>
      </w:r>
      <w:r>
        <w:rPr>
          <w:color w:val="BF2F1C"/>
          <w:u w:val="single"/>
        </w:rPr>
        <w:t>постановлением Правитель</w:t>
      </w:r>
      <w:r>
        <w:rPr>
          <w:color w:val="BF2F1C"/>
          <w:u w:val="single"/>
        </w:rPr>
        <w:t>ства Российской Федерации от 19 ноября 2008 г. N 858</w:t>
      </w:r>
      <w:r>
        <w:fldChar w:fldCharType="end"/>
      </w:r>
      <w:r>
        <w:t xml:space="preserve">, и направлен на реализацию нормативных правовых актов Российской Федерации с учетом требований </w:t>
      </w:r>
      <w:r>
        <w:fldChar w:fldCharType="begin"/>
      </w:r>
      <w:r>
        <w:instrText xml:space="preserve"> HYPERLINK "kodeks://link/d?nd=902192610&amp;point=mark=0000000000000000000000000000000000000000000000000064U</w:instrText>
      </w:r>
      <w:r>
        <w:instrText>0IK"\o"’’Технический регламент о безопасности зданий и сооружений (с изменениями на 25 декабря 2023 года)’’</w:instrText>
      </w:r>
    </w:p>
    <w:p w:rsidR="00000000" w:rsidRDefault="00CA4960">
      <w:pPr>
        <w:pStyle w:val="FORMATTEXT"/>
        <w:ind w:firstLine="568"/>
        <w:jc w:val="both"/>
      </w:pPr>
      <w:r>
        <w:instrText>Федеральный закон от 30.12.2009 N 384-ФЗ</w:instrText>
      </w:r>
    </w:p>
    <w:p w:rsidR="00000000" w:rsidRDefault="00CA4960">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Федерального закона от 30 декабря 2009 г. N 3</w:t>
      </w:r>
      <w:r>
        <w:rPr>
          <w:color w:val="0000AA"/>
          <w:u w:val="single"/>
        </w:rPr>
        <w:t>84-ФЗ "Технический регламент о безопасности зданий и сооружений"</w:t>
      </w:r>
      <w:r>
        <w:fldChar w:fldCharType="end"/>
      </w:r>
      <w:r>
        <w:t xml:space="preserve"> в области противодействия терроризму.</w:t>
      </w:r>
    </w:p>
    <w:p w:rsidR="00000000" w:rsidRDefault="00CA4960">
      <w:pPr>
        <w:pStyle w:val="FORMATTEXT"/>
        <w:ind w:firstLine="568"/>
        <w:jc w:val="both"/>
      </w:pPr>
    </w:p>
    <w:p w:rsidR="00000000" w:rsidRDefault="00CA4960">
      <w:pPr>
        <w:pStyle w:val="HEADERTEXT"/>
        <w:rPr>
          <w:b/>
          <w:bCs/>
        </w:rPr>
      </w:pPr>
    </w:p>
    <w:p w:rsidR="00000000" w:rsidRDefault="00CA4960">
      <w:pPr>
        <w:pStyle w:val="HEADERTEXT"/>
        <w:ind w:firstLine="568"/>
        <w:jc w:val="both"/>
        <w:outlineLvl w:val="2"/>
        <w:rPr>
          <w:b/>
          <w:bCs/>
        </w:rPr>
      </w:pPr>
      <w:r>
        <w:rPr>
          <w:b/>
          <w:bCs/>
        </w:rPr>
        <w:t xml:space="preserve"> 1 Область применения </w:t>
      </w:r>
    </w:p>
    <w:p w:rsidR="00000000" w:rsidRDefault="00CA4960">
      <w:pPr>
        <w:pStyle w:val="FORMATTEXT"/>
        <w:ind w:firstLine="568"/>
        <w:jc w:val="both"/>
      </w:pPr>
      <w:r>
        <w:t xml:space="preserve">Настоящий свод правил распространяется на проектирование зданий и сооружений (далее - </w:t>
      </w:r>
      <w:r>
        <w:lastRenderedPageBreak/>
        <w:t>объекты) и устанавливает минимально нео</w:t>
      </w:r>
      <w:r>
        <w:t>бходимые требования к проектным решениям, позволяющим обеспечить антитеррористическую защищенность объектов, направленным на:</w:t>
      </w:r>
    </w:p>
    <w:p w:rsidR="00000000" w:rsidRDefault="00CA4960">
      <w:pPr>
        <w:pStyle w:val="FORMATTEXT"/>
        <w:ind w:firstLine="568"/>
        <w:jc w:val="both"/>
      </w:pPr>
    </w:p>
    <w:p w:rsidR="00000000" w:rsidRDefault="00CA4960">
      <w:pPr>
        <w:pStyle w:val="FORMATTEXT"/>
        <w:ind w:firstLine="568"/>
        <w:jc w:val="both"/>
      </w:pPr>
      <w:r>
        <w:t>- предотвращение несанкционированного доступа на объект производственного назначения физических лиц, транспортных средств и грузо</w:t>
      </w:r>
      <w:r>
        <w:t>в;</w:t>
      </w:r>
    </w:p>
    <w:p w:rsidR="00000000" w:rsidRDefault="00CA4960">
      <w:pPr>
        <w:pStyle w:val="FORMATTEXT"/>
        <w:ind w:firstLine="568"/>
        <w:jc w:val="both"/>
      </w:pPr>
    </w:p>
    <w:p w:rsidR="00000000" w:rsidRDefault="00CA4960">
      <w:pPr>
        <w:pStyle w:val="FORMATTEXT"/>
        <w:ind w:firstLine="568"/>
        <w:jc w:val="both"/>
      </w:pPr>
      <w:r>
        <w:t>- обнаружение взрывных устройств, оружия, боеприпасов - для объектов социально-культурного и коммунально-бытового назначения, нежилых помещений в многоквартирных домах, в которых согласно заданию на проектирование предполагается единовременное нахожден</w:t>
      </w:r>
      <w:r>
        <w:t>ие в любом из помещений более 50 человек и при эксплуатации которых не предусматривается установление специального пропускного режима.</w:t>
      </w:r>
    </w:p>
    <w:p w:rsidR="00000000" w:rsidRDefault="00CA4960">
      <w:pPr>
        <w:pStyle w:val="FORMATTEXT"/>
        <w:ind w:firstLine="568"/>
        <w:jc w:val="both"/>
      </w:pPr>
    </w:p>
    <w:p w:rsidR="00000000" w:rsidRDefault="00CA4960">
      <w:pPr>
        <w:pStyle w:val="HEADERTEXT"/>
        <w:rPr>
          <w:b/>
          <w:bCs/>
        </w:rPr>
      </w:pPr>
    </w:p>
    <w:p w:rsidR="00000000" w:rsidRDefault="00CA4960">
      <w:pPr>
        <w:pStyle w:val="HEADERTEXT"/>
        <w:ind w:firstLine="568"/>
        <w:jc w:val="both"/>
        <w:outlineLvl w:val="2"/>
        <w:rPr>
          <w:b/>
          <w:bCs/>
        </w:rPr>
      </w:pPr>
      <w:r>
        <w:rPr>
          <w:b/>
          <w:bCs/>
        </w:rPr>
        <w:t xml:space="preserve"> 2 Нормативные ссылки </w:t>
      </w:r>
    </w:p>
    <w:p w:rsidR="00000000" w:rsidRDefault="00CA4960">
      <w:pPr>
        <w:pStyle w:val="FORMATTEXT"/>
        <w:ind w:firstLine="568"/>
        <w:jc w:val="both"/>
      </w:pPr>
      <w:r>
        <w:t xml:space="preserve">Нормативные документы, на которые в тексте настоящего свода правил имеются ссылки, приведены в </w:t>
      </w:r>
      <w:r>
        <w:fldChar w:fldCharType="begin"/>
      </w:r>
      <w:r>
        <w:instrText xml:space="preserve"> </w:instrText>
      </w:r>
      <w:r>
        <w:instrText>HYPERLINK "kodeks://link/d?nd=1200086072&amp;point=mark=000000000000000000000000000000000000000000000000007DK0KA"\o"’’СП 132.13330.2011 Обеспечение антитеррористической защищенности зданий ...’’</w:instrText>
      </w:r>
    </w:p>
    <w:p w:rsidR="00000000" w:rsidRDefault="00CA4960">
      <w:pPr>
        <w:pStyle w:val="FORMATTEXT"/>
        <w:ind w:firstLine="568"/>
        <w:jc w:val="both"/>
      </w:pPr>
      <w:r>
        <w:instrText>(утв. приказом Минрегиона России от 05.07.2011 N 320)</w:instrText>
      </w:r>
    </w:p>
    <w:p w:rsidR="00000000" w:rsidRDefault="00CA4960">
      <w:pPr>
        <w:pStyle w:val="FORMATTEXT"/>
        <w:ind w:firstLine="568"/>
        <w:jc w:val="both"/>
      </w:pPr>
      <w:r>
        <w:instrText>Применяется</w:instrText>
      </w:r>
      <w:r>
        <w:instrText xml:space="preserve"> с ...</w:instrText>
      </w:r>
    </w:p>
    <w:p w:rsidR="00000000" w:rsidRDefault="00CA4960">
      <w:pPr>
        <w:pStyle w:val="FORMATTEXT"/>
        <w:ind w:firstLine="568"/>
        <w:jc w:val="both"/>
      </w:pPr>
      <w:r>
        <w:instrText>Статус: Действующий документ. Применяется для целей технического регламента (действ. c 20.09.2011)"</w:instrText>
      </w:r>
      <w:r>
        <w:fldChar w:fldCharType="separate"/>
      </w:r>
      <w:r>
        <w:rPr>
          <w:color w:val="0000AA"/>
          <w:u w:val="single"/>
        </w:rPr>
        <w:t>приложении А</w:t>
      </w:r>
      <w:r>
        <w:fldChar w:fldCharType="end"/>
      </w:r>
      <w:r>
        <w:t>.</w:t>
      </w:r>
    </w:p>
    <w:p w:rsidR="00000000" w:rsidRDefault="00CA4960">
      <w:pPr>
        <w:pStyle w:val="FORMATTEXT"/>
        <w:ind w:firstLine="568"/>
        <w:jc w:val="both"/>
      </w:pPr>
    </w:p>
    <w:p w:rsidR="00000000" w:rsidRDefault="00CA4960">
      <w:pPr>
        <w:pStyle w:val="FORMATTEXT"/>
        <w:ind w:firstLine="568"/>
        <w:jc w:val="both"/>
      </w:pPr>
      <w:r>
        <w:t>Примечание - При пользовании настоящим сводом правил целесообразно проверить действие ссылочных стандартов и классификаторов в инфор</w:t>
      </w:r>
      <w:r>
        <w:t>мационной системе общего пользования - на официальном сайте национального органа Российской Федерации по стандартизации в сети Интернет или по ежегодно издаваемому указателю "Национальные стандарты", который опубликован по состоянию на 1 января текущего го</w:t>
      </w:r>
      <w:r>
        <w:t>да, и по соответствующим ежемесячно издаваемым информационным указателям, опубликованным в текущем году. Если ссылочный документ заменен (изменен), то при пользовании настоящим сводом правил следует руководствоваться замененным (измененным) документом. Есл</w:t>
      </w:r>
      <w:r>
        <w:t>и ссылочный документ отменен без замены, то положение, в котором дана ссылка на него, применяется в части, не затрагивающей эту ссылку.</w:t>
      </w:r>
    </w:p>
    <w:p w:rsidR="00000000" w:rsidRDefault="00CA4960">
      <w:pPr>
        <w:pStyle w:val="FORMATTEXT"/>
        <w:ind w:firstLine="568"/>
        <w:jc w:val="both"/>
      </w:pPr>
    </w:p>
    <w:p w:rsidR="00000000" w:rsidRDefault="00CA4960">
      <w:pPr>
        <w:pStyle w:val="HEADERTEXT"/>
        <w:rPr>
          <w:b/>
          <w:bCs/>
        </w:rPr>
      </w:pPr>
    </w:p>
    <w:p w:rsidR="00000000" w:rsidRDefault="00CA4960">
      <w:pPr>
        <w:pStyle w:val="HEADERTEXT"/>
        <w:ind w:firstLine="568"/>
        <w:jc w:val="both"/>
        <w:outlineLvl w:val="2"/>
        <w:rPr>
          <w:b/>
          <w:bCs/>
        </w:rPr>
      </w:pPr>
      <w:r>
        <w:rPr>
          <w:b/>
          <w:bCs/>
        </w:rPr>
        <w:t xml:space="preserve"> 3 Термины и определения </w:t>
      </w:r>
    </w:p>
    <w:p w:rsidR="00000000" w:rsidRDefault="00CA4960">
      <w:pPr>
        <w:pStyle w:val="FORMATTEXT"/>
        <w:ind w:firstLine="568"/>
        <w:jc w:val="both"/>
      </w:pPr>
      <w:r>
        <w:t xml:space="preserve">В настоящем своде правил приняты термины и их определения, приведенные в </w:t>
      </w:r>
      <w:r>
        <w:fldChar w:fldCharType="begin"/>
      </w:r>
      <w:r>
        <w:instrText xml:space="preserve"> HYPERLINK "kodeks://link/d?nd=1200086072&amp;point=mark=000000000000000000000000000000000000000000000000007DM0KB"\o"’’СП 132.13330.2011 Обеспечение антитеррористической защищенности зданий ...’’</w:instrText>
      </w:r>
    </w:p>
    <w:p w:rsidR="00000000" w:rsidRDefault="00CA4960">
      <w:pPr>
        <w:pStyle w:val="FORMATTEXT"/>
        <w:ind w:firstLine="568"/>
        <w:jc w:val="both"/>
      </w:pPr>
      <w:r>
        <w:instrText>(утв. приказом Минрегиона России от 05.07.2011 N 320)</w:instrText>
      </w:r>
    </w:p>
    <w:p w:rsidR="00000000" w:rsidRDefault="00CA4960">
      <w:pPr>
        <w:pStyle w:val="FORMATTEXT"/>
        <w:ind w:firstLine="568"/>
        <w:jc w:val="both"/>
      </w:pPr>
      <w:r>
        <w:instrText>Применяетс</w:instrText>
      </w:r>
      <w:r>
        <w:instrText>я с ...</w:instrText>
      </w:r>
    </w:p>
    <w:p w:rsidR="00000000" w:rsidRDefault="00CA4960">
      <w:pPr>
        <w:pStyle w:val="FORMATTEXT"/>
        <w:ind w:firstLine="568"/>
        <w:jc w:val="both"/>
      </w:pPr>
      <w:r>
        <w:instrText>Статус: Действующий документ. Применяется для целей технического регламента (действ. c 20.09.2011)"</w:instrText>
      </w:r>
      <w:r>
        <w:fldChar w:fldCharType="separate"/>
      </w:r>
      <w:r>
        <w:rPr>
          <w:color w:val="0000AA"/>
          <w:u w:val="single"/>
        </w:rPr>
        <w:t>приложении Б</w:t>
      </w:r>
      <w:r>
        <w:fldChar w:fldCharType="end"/>
      </w:r>
      <w:r>
        <w:t>.</w:t>
      </w:r>
    </w:p>
    <w:p w:rsidR="00000000" w:rsidRDefault="00CA4960">
      <w:pPr>
        <w:pStyle w:val="FORMATTEXT"/>
        <w:ind w:firstLine="568"/>
        <w:jc w:val="both"/>
      </w:pPr>
    </w:p>
    <w:p w:rsidR="00000000" w:rsidRDefault="00CA4960">
      <w:pPr>
        <w:pStyle w:val="FORMATTEXT"/>
        <w:ind w:firstLine="568"/>
        <w:jc w:val="both"/>
      </w:pPr>
      <w:r>
        <w:t>В случае, если терминам даны определения в существующем законодательстве Российской Федерации, актах Правительства Российской Федер</w:t>
      </w:r>
      <w:r>
        <w:t>ации, национальных стандартах или нормативных документах федеральных органов исполнительной власти, отвечающих за соответствующую область, то определения, приведенные в настоящем своде правил, утрачивают силу на время действия указанных документов.</w:t>
      </w:r>
    </w:p>
    <w:p w:rsidR="00000000" w:rsidRDefault="00CA4960">
      <w:pPr>
        <w:pStyle w:val="FORMATTEXT"/>
        <w:ind w:firstLine="568"/>
        <w:jc w:val="both"/>
      </w:pPr>
    </w:p>
    <w:p w:rsidR="00000000" w:rsidRDefault="00CA4960">
      <w:pPr>
        <w:pStyle w:val="HEADERTEXT"/>
        <w:rPr>
          <w:b/>
          <w:bCs/>
        </w:rPr>
      </w:pPr>
    </w:p>
    <w:p w:rsidR="00000000" w:rsidRDefault="00CA4960">
      <w:pPr>
        <w:pStyle w:val="HEADERTEXT"/>
        <w:ind w:firstLine="568"/>
        <w:jc w:val="both"/>
        <w:outlineLvl w:val="2"/>
        <w:rPr>
          <w:b/>
          <w:bCs/>
        </w:rPr>
      </w:pPr>
      <w:r>
        <w:rPr>
          <w:b/>
          <w:bCs/>
        </w:rPr>
        <w:t xml:space="preserve"> 4 Об</w:t>
      </w:r>
      <w:r>
        <w:rPr>
          <w:b/>
          <w:bCs/>
        </w:rPr>
        <w:t xml:space="preserve">щие положения </w:t>
      </w:r>
    </w:p>
    <w:p w:rsidR="00000000" w:rsidRDefault="00CA4960">
      <w:pPr>
        <w:pStyle w:val="FORMATTEXT"/>
        <w:ind w:firstLine="568"/>
        <w:jc w:val="both"/>
      </w:pPr>
      <w:r>
        <w:t>Антитеррористическая защищенность объектов в рамках области применения настоящего свода правил обеспечивается посредством установления в проектной документации на объект капитального строительства значений параметров объекта, отвечающих уста</w:t>
      </w:r>
      <w:r>
        <w:t>новленным в законодательстве требованиям антитеррористической защищенности.</w:t>
      </w:r>
    </w:p>
    <w:p w:rsidR="00000000" w:rsidRDefault="00CA4960">
      <w:pPr>
        <w:pStyle w:val="FORMATTEXT"/>
        <w:ind w:firstLine="568"/>
        <w:jc w:val="both"/>
      </w:pPr>
    </w:p>
    <w:p w:rsidR="00000000" w:rsidRDefault="00CA4960">
      <w:pPr>
        <w:pStyle w:val="HEADERTEXT"/>
        <w:rPr>
          <w:b/>
          <w:bCs/>
        </w:rPr>
      </w:pPr>
    </w:p>
    <w:p w:rsidR="00000000" w:rsidRDefault="00CA4960">
      <w:pPr>
        <w:pStyle w:val="HEADERTEXT"/>
        <w:ind w:firstLine="568"/>
        <w:jc w:val="both"/>
        <w:outlineLvl w:val="2"/>
        <w:rPr>
          <w:b/>
          <w:bCs/>
        </w:rPr>
      </w:pPr>
      <w:r>
        <w:rPr>
          <w:b/>
          <w:bCs/>
        </w:rPr>
        <w:t xml:space="preserve"> 5 Обозначения и сокращения </w:t>
      </w:r>
    </w:p>
    <w:p w:rsidR="00000000" w:rsidRDefault="00CA4960">
      <w:pPr>
        <w:pStyle w:val="FORMATTEXT"/>
        <w:ind w:firstLine="568"/>
        <w:jc w:val="both"/>
      </w:pPr>
      <w:r>
        <w:t>В настоящем своде правил применяются следующие обозначения и сокращения:</w:t>
      </w:r>
    </w:p>
    <w:p w:rsidR="00000000" w:rsidRDefault="00CA4960">
      <w:pPr>
        <w:pStyle w:val="FORMATTEXT"/>
        <w:ind w:firstLine="568"/>
        <w:jc w:val="both"/>
      </w:pPr>
    </w:p>
    <w:p w:rsidR="00000000" w:rsidRDefault="00CA4960">
      <w:pPr>
        <w:pStyle w:val="FORMATTEXT"/>
        <w:ind w:firstLine="568"/>
        <w:jc w:val="both"/>
      </w:pPr>
      <w:r>
        <w:t>ГАПВВ - газоанализатор паров взрывчатых веществ;</w:t>
      </w:r>
    </w:p>
    <w:p w:rsidR="00000000" w:rsidRDefault="00CA4960">
      <w:pPr>
        <w:pStyle w:val="FORMATTEXT"/>
        <w:ind w:firstLine="568"/>
        <w:jc w:val="both"/>
      </w:pPr>
    </w:p>
    <w:p w:rsidR="00000000" w:rsidRDefault="00CA4960">
      <w:pPr>
        <w:pStyle w:val="FORMATTEXT"/>
        <w:ind w:firstLine="568"/>
        <w:jc w:val="both"/>
      </w:pPr>
      <w:r>
        <w:t>МО - стационарный металло</w:t>
      </w:r>
      <w:r>
        <w:t>обнаружитель;</w:t>
      </w:r>
    </w:p>
    <w:p w:rsidR="00000000" w:rsidRDefault="00CA4960">
      <w:pPr>
        <w:pStyle w:val="FORMATTEXT"/>
        <w:ind w:firstLine="568"/>
        <w:jc w:val="both"/>
      </w:pPr>
    </w:p>
    <w:p w:rsidR="00000000" w:rsidRDefault="00CA4960">
      <w:pPr>
        <w:pStyle w:val="FORMATTEXT"/>
        <w:ind w:firstLine="568"/>
        <w:jc w:val="both"/>
      </w:pPr>
      <w:r>
        <w:t>МИ - ручной металлоискатель;</w:t>
      </w:r>
    </w:p>
    <w:p w:rsidR="00000000" w:rsidRDefault="00CA4960">
      <w:pPr>
        <w:pStyle w:val="FORMATTEXT"/>
        <w:ind w:firstLine="568"/>
        <w:jc w:val="both"/>
      </w:pPr>
    </w:p>
    <w:p w:rsidR="00000000" w:rsidRDefault="00CA4960">
      <w:pPr>
        <w:pStyle w:val="FORMATTEXT"/>
        <w:ind w:firstLine="568"/>
        <w:jc w:val="both"/>
      </w:pPr>
      <w:r>
        <w:t>РТУ - рентгенотелевизионная установка;</w:t>
      </w:r>
    </w:p>
    <w:p w:rsidR="00000000" w:rsidRDefault="00CA4960">
      <w:pPr>
        <w:pStyle w:val="FORMATTEXT"/>
        <w:ind w:firstLine="568"/>
        <w:jc w:val="both"/>
      </w:pPr>
    </w:p>
    <w:p w:rsidR="00000000" w:rsidRDefault="00CA4960">
      <w:pPr>
        <w:pStyle w:val="FORMATTEXT"/>
        <w:ind w:firstLine="568"/>
        <w:jc w:val="both"/>
      </w:pPr>
      <w:r>
        <w:t>СКУД - система контроля и управления доступом (</w:t>
      </w:r>
      <w:r>
        <w:fldChar w:fldCharType="begin"/>
      </w:r>
      <w:r>
        <w:instrText xml:space="preserve"> HYPERLINK "kodeks://link/d?nd=1200071688&amp;point=mark=000000000000000000000000000000000000000000000000007D20K3"\o"’’ГОСТ Р 51</w:instrText>
      </w:r>
      <w:r>
        <w:instrText>241-2008 Средства и системы контроля и управления доступом ...’’</w:instrText>
      </w:r>
    </w:p>
    <w:p w:rsidR="00000000" w:rsidRDefault="00CA4960">
      <w:pPr>
        <w:pStyle w:val="FORMATTEXT"/>
        <w:ind w:firstLine="568"/>
        <w:jc w:val="both"/>
      </w:pPr>
      <w:r>
        <w:instrText>(утв. приказом Росстандарта от 17.12.2008 N 430-ст)</w:instrText>
      </w:r>
    </w:p>
    <w:p w:rsidR="00000000" w:rsidRDefault="00CA4960">
      <w:pPr>
        <w:pStyle w:val="FORMATTEXT"/>
        <w:ind w:firstLine="568"/>
        <w:jc w:val="both"/>
      </w:pPr>
      <w:r>
        <w:instrText>Применяется с ...</w:instrText>
      </w:r>
    </w:p>
    <w:p w:rsidR="00000000" w:rsidRDefault="00CA4960">
      <w:pPr>
        <w:pStyle w:val="FORMATTEXT"/>
        <w:ind w:firstLine="568"/>
        <w:jc w:val="both"/>
      </w:pPr>
      <w:r>
        <w:instrText>Статус: Действующий документ. Применяется для целей технического регламента (действ. c 01.09.2009)"</w:instrText>
      </w:r>
      <w:r>
        <w:fldChar w:fldCharType="separate"/>
      </w:r>
      <w:r>
        <w:rPr>
          <w:color w:val="0000AA"/>
          <w:u w:val="single"/>
        </w:rPr>
        <w:t>ГОСТ Р 51241</w:t>
      </w:r>
      <w:r>
        <w:fldChar w:fldCharType="end"/>
      </w:r>
      <w:r>
        <w:t>);</w:t>
      </w:r>
    </w:p>
    <w:p w:rsidR="00000000" w:rsidRDefault="00CA4960">
      <w:pPr>
        <w:pStyle w:val="FORMATTEXT"/>
        <w:ind w:firstLine="568"/>
        <w:jc w:val="both"/>
      </w:pPr>
    </w:p>
    <w:p w:rsidR="00000000" w:rsidRDefault="00CA4960">
      <w:pPr>
        <w:pStyle w:val="FORMATTEXT"/>
        <w:ind w:firstLine="568"/>
        <w:jc w:val="both"/>
      </w:pPr>
      <w:r>
        <w:t>СОО</w:t>
      </w:r>
      <w:r>
        <w:t xml:space="preserve"> - система охранного освещения;</w:t>
      </w:r>
    </w:p>
    <w:p w:rsidR="00000000" w:rsidRDefault="00CA4960">
      <w:pPr>
        <w:pStyle w:val="FORMATTEXT"/>
        <w:ind w:firstLine="568"/>
        <w:jc w:val="both"/>
      </w:pPr>
    </w:p>
    <w:p w:rsidR="00000000" w:rsidRDefault="00CA4960">
      <w:pPr>
        <w:pStyle w:val="FORMATTEXT"/>
        <w:ind w:firstLine="568"/>
        <w:jc w:val="both"/>
      </w:pPr>
      <w:r>
        <w:t>СОТ - система охранная телевизионная (</w:t>
      </w:r>
      <w:r>
        <w:fldChar w:fldCharType="begin"/>
      </w:r>
      <w:r>
        <w:instrText xml:space="preserve"> HYPERLINK "kodeks://link/d?nd=1200071691&amp;point=mark=000000000000000000000000000000000000000000000000007D20K3"\o"’’ГОСТ Р 51558-2008 Средства и системы охранные телевизионные. Классифик</w:instrText>
      </w:r>
      <w:r>
        <w:instrText>ация. Общие ...’’</w:instrText>
      </w:r>
    </w:p>
    <w:p w:rsidR="00000000" w:rsidRDefault="00CA4960">
      <w:pPr>
        <w:pStyle w:val="FORMATTEXT"/>
        <w:ind w:firstLine="568"/>
        <w:jc w:val="both"/>
      </w:pPr>
      <w:r>
        <w:instrText>(утв. приказом Росстандарта от 17.12.2008 N 429-ст)</w:instrText>
      </w:r>
    </w:p>
    <w:p w:rsidR="00000000" w:rsidRDefault="00CA4960">
      <w:pPr>
        <w:pStyle w:val="FORMATTEXT"/>
        <w:ind w:firstLine="568"/>
        <w:jc w:val="both"/>
      </w:pPr>
      <w:r>
        <w:instrText>Заменен с 01.01.2016 на ГОСТ Р ...</w:instrText>
      </w:r>
    </w:p>
    <w:p w:rsidR="00000000" w:rsidRDefault="00CA4960">
      <w:pPr>
        <w:pStyle w:val="FORMATTEXT"/>
        <w:ind w:firstLine="568"/>
        <w:jc w:val="both"/>
      </w:pPr>
      <w:r>
        <w:instrText>Статус: Недействующий документ (действ. c 01.09.2009 по 31.12.2015)"</w:instrText>
      </w:r>
      <w:r>
        <w:fldChar w:fldCharType="separate"/>
      </w:r>
      <w:r>
        <w:rPr>
          <w:color w:val="BF2F1C"/>
          <w:u w:val="single"/>
        </w:rPr>
        <w:t>ГОСТ Р 51558</w:t>
      </w:r>
      <w:r>
        <w:fldChar w:fldCharType="end"/>
      </w:r>
      <w:r>
        <w:t>);</w:t>
      </w:r>
    </w:p>
    <w:p w:rsidR="00000000" w:rsidRDefault="00CA4960">
      <w:pPr>
        <w:pStyle w:val="FORMATTEXT"/>
        <w:ind w:firstLine="568"/>
        <w:jc w:val="both"/>
      </w:pPr>
    </w:p>
    <w:p w:rsidR="00000000" w:rsidRDefault="00CA4960">
      <w:pPr>
        <w:pStyle w:val="FORMATTEXT"/>
        <w:ind w:firstLine="568"/>
        <w:jc w:val="both"/>
      </w:pPr>
      <w:r>
        <w:t>СОТС - система охранной и тревожной сигнализации (</w:t>
      </w:r>
      <w:r>
        <w:fldChar w:fldCharType="begin"/>
      </w:r>
      <w:r>
        <w:instrText xml:space="preserve"> HYPERLINK "ko</w:instrText>
      </w:r>
      <w:r>
        <w:instrText>deks://link/d?nd=1200003536&amp;point=mark=000000000000000000000000000000000000000000000000007D20K3"\o"’’ГОСТ Р 50775-95 (МЭК 60839-1-1:1988) Системы тревожной сигнализации. Часть 1 ...’’</w:instrText>
      </w:r>
    </w:p>
    <w:p w:rsidR="00000000" w:rsidRDefault="00CA4960">
      <w:pPr>
        <w:pStyle w:val="FORMATTEXT"/>
        <w:ind w:firstLine="568"/>
        <w:jc w:val="both"/>
      </w:pPr>
      <w:r>
        <w:instrText>(утв. постановлением Госстандарта России от 22.05.1995 N 255)</w:instrText>
      </w:r>
    </w:p>
    <w:p w:rsidR="00000000" w:rsidRDefault="00CA4960">
      <w:pPr>
        <w:pStyle w:val="FORMATTEXT"/>
        <w:ind w:firstLine="568"/>
        <w:jc w:val="both"/>
      </w:pPr>
      <w:r>
        <w:instrText xml:space="preserve">Заменен с </w:instrText>
      </w:r>
      <w:r>
        <w:instrText>01.01.2014 на ...</w:instrText>
      </w:r>
    </w:p>
    <w:p w:rsidR="00000000" w:rsidRDefault="00CA4960">
      <w:pPr>
        <w:pStyle w:val="FORMATTEXT"/>
        <w:ind w:firstLine="568"/>
        <w:jc w:val="both"/>
      </w:pPr>
      <w:r>
        <w:instrText>Статус: Недействующая редакция документа (действ. c 01.01.2007 по 31.12.2013"</w:instrText>
      </w:r>
      <w:r>
        <w:fldChar w:fldCharType="separate"/>
      </w:r>
      <w:r>
        <w:rPr>
          <w:color w:val="BF2F1C"/>
          <w:u w:val="single"/>
        </w:rPr>
        <w:t>ГОСТ Р 50775</w:t>
      </w:r>
      <w:r>
        <w:fldChar w:fldCharType="end"/>
      </w:r>
      <w:r>
        <w:t>);</w:t>
      </w:r>
    </w:p>
    <w:p w:rsidR="00000000" w:rsidRDefault="00CA4960">
      <w:pPr>
        <w:pStyle w:val="FORMATTEXT"/>
        <w:ind w:firstLine="568"/>
        <w:jc w:val="both"/>
      </w:pPr>
    </w:p>
    <w:p w:rsidR="00000000" w:rsidRDefault="00CA4960">
      <w:pPr>
        <w:pStyle w:val="FORMATTEXT"/>
        <w:ind w:firstLine="568"/>
        <w:jc w:val="both"/>
      </w:pPr>
      <w:r>
        <w:t>СрВД - средства визуального досмотра;</w:t>
      </w:r>
    </w:p>
    <w:p w:rsidR="00000000" w:rsidRDefault="00CA4960">
      <w:pPr>
        <w:pStyle w:val="FORMATTEXT"/>
        <w:ind w:firstLine="568"/>
        <w:jc w:val="both"/>
      </w:pPr>
    </w:p>
    <w:p w:rsidR="00000000" w:rsidRDefault="00CA4960">
      <w:pPr>
        <w:pStyle w:val="FORMATTEXT"/>
        <w:ind w:firstLine="568"/>
        <w:jc w:val="both"/>
      </w:pPr>
      <w:r>
        <w:t>СЭС - система экстренной связи;</w:t>
      </w:r>
    </w:p>
    <w:p w:rsidR="00000000" w:rsidRDefault="00CA4960">
      <w:pPr>
        <w:pStyle w:val="FORMATTEXT"/>
        <w:ind w:firstLine="568"/>
        <w:jc w:val="both"/>
      </w:pPr>
    </w:p>
    <w:p w:rsidR="00000000" w:rsidRDefault="00CA4960">
      <w:pPr>
        <w:pStyle w:val="FORMATTEXT"/>
        <w:ind w:firstLine="568"/>
        <w:jc w:val="both"/>
      </w:pPr>
      <w:r>
        <w:t>ДРК - досмотровый радиометрический комплекс;</w:t>
      </w:r>
    </w:p>
    <w:p w:rsidR="00000000" w:rsidRDefault="00CA4960">
      <w:pPr>
        <w:pStyle w:val="FORMATTEXT"/>
        <w:ind w:firstLine="568"/>
        <w:jc w:val="both"/>
      </w:pPr>
    </w:p>
    <w:p w:rsidR="00000000" w:rsidRDefault="00CA4960">
      <w:pPr>
        <w:pStyle w:val="FORMATTEXT"/>
        <w:ind w:firstLine="568"/>
        <w:jc w:val="both"/>
      </w:pPr>
      <w:r>
        <w:t>КПП - контрольно-пропуск</w:t>
      </w:r>
      <w:r>
        <w:t>ной пункт.</w:t>
      </w:r>
    </w:p>
    <w:p w:rsidR="00000000" w:rsidRDefault="00CA4960">
      <w:pPr>
        <w:pStyle w:val="FORMATTEXT"/>
        <w:ind w:firstLine="568"/>
        <w:jc w:val="both"/>
      </w:pPr>
    </w:p>
    <w:p w:rsidR="00000000" w:rsidRDefault="00CA4960">
      <w:pPr>
        <w:pStyle w:val="HEADERTEXT"/>
        <w:rPr>
          <w:b/>
          <w:bCs/>
        </w:rPr>
      </w:pPr>
    </w:p>
    <w:p w:rsidR="00000000" w:rsidRDefault="00CA4960">
      <w:pPr>
        <w:pStyle w:val="HEADERTEXT"/>
        <w:ind w:firstLine="568"/>
        <w:jc w:val="both"/>
        <w:outlineLvl w:val="2"/>
        <w:rPr>
          <w:b/>
          <w:bCs/>
        </w:rPr>
      </w:pPr>
      <w:r>
        <w:rPr>
          <w:b/>
          <w:bCs/>
        </w:rPr>
        <w:t xml:space="preserve"> 6 Классификация объектов по значимости </w:t>
      </w:r>
    </w:p>
    <w:p w:rsidR="00000000" w:rsidRDefault="00CA4960">
      <w:pPr>
        <w:pStyle w:val="FORMATTEXT"/>
        <w:ind w:firstLine="568"/>
        <w:jc w:val="both"/>
      </w:pPr>
      <w:r>
        <w:t>6.1 В зависимости от вида и размеров ущерба, который может быть нанесен объекту, находящимся на объекте людям и имуществу в случае реализации террористических угроз, все объекты подразделяются на следую</w:t>
      </w:r>
      <w:r>
        <w:t>щие классы:</w:t>
      </w:r>
    </w:p>
    <w:p w:rsidR="00000000" w:rsidRDefault="00CA4960">
      <w:pPr>
        <w:pStyle w:val="FORMATTEXT"/>
        <w:ind w:firstLine="568"/>
        <w:jc w:val="both"/>
      </w:pPr>
    </w:p>
    <w:p w:rsidR="00000000" w:rsidRDefault="00CA4960">
      <w:pPr>
        <w:pStyle w:val="FORMATTEXT"/>
        <w:ind w:firstLine="568"/>
        <w:jc w:val="both"/>
      </w:pPr>
      <w:r>
        <w:t>Класс 1 - (высокая значимость) - ущерб в результате реализации террористических угроз приобретет федеральный или межрегиональный масштаб;</w:t>
      </w:r>
    </w:p>
    <w:p w:rsidR="00000000" w:rsidRDefault="00CA4960">
      <w:pPr>
        <w:pStyle w:val="FORMATTEXT"/>
        <w:ind w:firstLine="568"/>
        <w:jc w:val="both"/>
      </w:pPr>
    </w:p>
    <w:p w:rsidR="00000000" w:rsidRDefault="00CA4960">
      <w:pPr>
        <w:pStyle w:val="FORMATTEXT"/>
        <w:ind w:firstLine="568"/>
        <w:jc w:val="both"/>
      </w:pPr>
      <w:r>
        <w:t>Класс 2 - (средняя значимость) - ущерб в результате реализации террористических угроз приобретет региона</w:t>
      </w:r>
      <w:r>
        <w:t>льный или межмуниципальный масштаб;</w:t>
      </w:r>
    </w:p>
    <w:p w:rsidR="00000000" w:rsidRDefault="00CA4960">
      <w:pPr>
        <w:pStyle w:val="FORMATTEXT"/>
        <w:ind w:firstLine="568"/>
        <w:jc w:val="both"/>
      </w:pPr>
    </w:p>
    <w:p w:rsidR="00000000" w:rsidRDefault="00CA4960">
      <w:pPr>
        <w:pStyle w:val="FORMATTEXT"/>
        <w:ind w:firstLine="568"/>
        <w:jc w:val="both"/>
      </w:pPr>
      <w:r>
        <w:t>Класс 3 - (низкая значимость) - ущерб в результате реализации террористических угроз приобретет муниципальный или локальный масштаб.</w:t>
      </w:r>
    </w:p>
    <w:p w:rsidR="00000000" w:rsidRDefault="00CA4960">
      <w:pPr>
        <w:pStyle w:val="FORMATTEXT"/>
        <w:ind w:firstLine="568"/>
        <w:jc w:val="both"/>
      </w:pPr>
    </w:p>
    <w:p w:rsidR="00000000" w:rsidRDefault="00CA4960">
      <w:pPr>
        <w:pStyle w:val="FORMATTEXT"/>
        <w:ind w:firstLine="568"/>
        <w:jc w:val="both"/>
      </w:pPr>
      <w:r>
        <w:t>6.2 В целях определения класса объекта применяются методы многокритериальной оценки в</w:t>
      </w:r>
      <w:r>
        <w:t>озможного ущерба от террористических угроз.</w:t>
      </w:r>
    </w:p>
    <w:p w:rsidR="00000000" w:rsidRDefault="00CA4960">
      <w:pPr>
        <w:pStyle w:val="FORMATTEXT"/>
        <w:ind w:firstLine="568"/>
        <w:jc w:val="both"/>
      </w:pPr>
    </w:p>
    <w:p w:rsidR="00000000" w:rsidRDefault="00CA4960">
      <w:pPr>
        <w:pStyle w:val="FORMATTEXT"/>
        <w:ind w:firstLine="568"/>
        <w:jc w:val="both"/>
      </w:pPr>
      <w:r>
        <w:t>Для качественной оценки возможных последствий реализации террористических угроз используют виды ущерба:</w:t>
      </w:r>
    </w:p>
    <w:p w:rsidR="00000000" w:rsidRDefault="00CA4960">
      <w:pPr>
        <w:pStyle w:val="FORMATTEXT"/>
        <w:ind w:firstLine="568"/>
        <w:jc w:val="both"/>
      </w:pPr>
    </w:p>
    <w:p w:rsidR="00000000" w:rsidRDefault="00CA4960">
      <w:pPr>
        <w:pStyle w:val="FORMATTEXT"/>
        <w:ind w:firstLine="568"/>
        <w:jc w:val="both"/>
      </w:pPr>
      <w:r>
        <w:t>государственно-политический;</w:t>
      </w:r>
    </w:p>
    <w:p w:rsidR="00000000" w:rsidRDefault="00CA4960">
      <w:pPr>
        <w:pStyle w:val="FORMATTEXT"/>
        <w:ind w:firstLine="568"/>
        <w:jc w:val="both"/>
      </w:pPr>
    </w:p>
    <w:p w:rsidR="00000000" w:rsidRDefault="00CA4960">
      <w:pPr>
        <w:pStyle w:val="FORMATTEXT"/>
        <w:ind w:firstLine="568"/>
        <w:jc w:val="both"/>
      </w:pPr>
      <w:r>
        <w:t>социальный;</w:t>
      </w:r>
    </w:p>
    <w:p w:rsidR="00000000" w:rsidRDefault="00CA4960">
      <w:pPr>
        <w:pStyle w:val="FORMATTEXT"/>
        <w:ind w:firstLine="568"/>
        <w:jc w:val="both"/>
      </w:pPr>
    </w:p>
    <w:p w:rsidR="00000000" w:rsidRDefault="00CA4960">
      <w:pPr>
        <w:pStyle w:val="FORMATTEXT"/>
        <w:ind w:firstLine="568"/>
        <w:jc w:val="both"/>
      </w:pPr>
      <w:r>
        <w:t>финансово-экономический;</w:t>
      </w:r>
    </w:p>
    <w:p w:rsidR="00000000" w:rsidRDefault="00CA4960">
      <w:pPr>
        <w:pStyle w:val="FORMATTEXT"/>
        <w:ind w:firstLine="568"/>
        <w:jc w:val="both"/>
      </w:pPr>
    </w:p>
    <w:p w:rsidR="00000000" w:rsidRDefault="00CA4960">
      <w:pPr>
        <w:pStyle w:val="FORMATTEXT"/>
        <w:ind w:firstLine="568"/>
        <w:jc w:val="both"/>
      </w:pPr>
      <w:r>
        <w:t>экологический.</w:t>
      </w:r>
    </w:p>
    <w:p w:rsidR="00000000" w:rsidRDefault="00CA4960">
      <w:pPr>
        <w:pStyle w:val="FORMATTEXT"/>
        <w:ind w:firstLine="568"/>
        <w:jc w:val="both"/>
      </w:pPr>
    </w:p>
    <w:p w:rsidR="00000000" w:rsidRDefault="00CA4960">
      <w:pPr>
        <w:pStyle w:val="FORMATTEXT"/>
        <w:ind w:firstLine="568"/>
        <w:jc w:val="both"/>
      </w:pPr>
      <w:r>
        <w:t>Для количественной оц</w:t>
      </w:r>
      <w:r>
        <w:t>енки возможных последствий реализации террористических угроз используют размеры (масштабы) ущерба:</w:t>
      </w:r>
    </w:p>
    <w:p w:rsidR="00000000" w:rsidRDefault="00CA4960">
      <w:pPr>
        <w:pStyle w:val="FORMATTEXT"/>
        <w:ind w:firstLine="568"/>
        <w:jc w:val="both"/>
      </w:pPr>
    </w:p>
    <w:p w:rsidR="00000000" w:rsidRDefault="00CA4960">
      <w:pPr>
        <w:pStyle w:val="FORMATTEXT"/>
        <w:ind w:firstLine="568"/>
        <w:jc w:val="both"/>
      </w:pPr>
      <w:r>
        <w:t>потери в натуральных единицах (число пострадавших, площади пораженных территорий, время, необходимое на восстановление объекта);</w:t>
      </w:r>
    </w:p>
    <w:p w:rsidR="00000000" w:rsidRDefault="00CA4960">
      <w:pPr>
        <w:pStyle w:val="FORMATTEXT"/>
        <w:ind w:firstLine="568"/>
        <w:jc w:val="both"/>
      </w:pPr>
    </w:p>
    <w:p w:rsidR="00000000" w:rsidRDefault="00CA4960">
      <w:pPr>
        <w:pStyle w:val="FORMATTEXT"/>
        <w:ind w:firstLine="568"/>
        <w:jc w:val="both"/>
      </w:pPr>
      <w:r>
        <w:t>экономические потери в ден</w:t>
      </w:r>
      <w:r>
        <w:t>ежном выражении.</w:t>
      </w:r>
    </w:p>
    <w:p w:rsidR="00000000" w:rsidRDefault="00CA4960">
      <w:pPr>
        <w:pStyle w:val="FORMATTEXT"/>
        <w:ind w:firstLine="568"/>
        <w:jc w:val="both"/>
      </w:pPr>
    </w:p>
    <w:p w:rsidR="00000000" w:rsidRDefault="00CA4960">
      <w:pPr>
        <w:pStyle w:val="FORMATTEXT"/>
        <w:ind w:firstLine="568"/>
        <w:jc w:val="both"/>
      </w:pPr>
      <w:r>
        <w:t>6.3 Качественные критерии и предельные значения количественных критериев для каждой группы объектов принимаются в соответствии с законодательством Российской Федерации, актами Правительства Российской Федерации, нормативными правовыми акт</w:t>
      </w:r>
      <w:r>
        <w:t>ами федерального органа исполнительной власти в области обеспечения безопасности Российской Федерации. В случае отсутствия данных критериев в указанных документах класс объекта определяется по усмотрению заказчика или застройщика.</w:t>
      </w:r>
    </w:p>
    <w:p w:rsidR="00000000" w:rsidRDefault="00CA4960">
      <w:pPr>
        <w:pStyle w:val="FORMATTEXT"/>
        <w:ind w:firstLine="568"/>
        <w:jc w:val="both"/>
      </w:pPr>
    </w:p>
    <w:p w:rsidR="00000000" w:rsidRDefault="00CA4960">
      <w:pPr>
        <w:pStyle w:val="HEADERTEXT"/>
        <w:rPr>
          <w:b/>
          <w:bCs/>
        </w:rPr>
      </w:pPr>
    </w:p>
    <w:p w:rsidR="00000000" w:rsidRDefault="00CA4960">
      <w:pPr>
        <w:pStyle w:val="HEADERTEXT"/>
        <w:ind w:firstLine="568"/>
        <w:jc w:val="both"/>
        <w:outlineLvl w:val="2"/>
        <w:rPr>
          <w:b/>
          <w:bCs/>
        </w:rPr>
      </w:pPr>
      <w:r>
        <w:rPr>
          <w:b/>
          <w:bCs/>
        </w:rPr>
        <w:t xml:space="preserve"> 7 Требования к проекти</w:t>
      </w:r>
      <w:r>
        <w:rPr>
          <w:b/>
          <w:bCs/>
        </w:rPr>
        <w:t>рованию объектов социально-культурного и коммунально-бытового назначения, нежилых помещений в многоквартирных домах, в которых согласно заданию на проектирование предполагается единовременное нахождение в любом из помещений более 50 человек и при эксплуата</w:t>
      </w:r>
      <w:r>
        <w:rPr>
          <w:b/>
          <w:bCs/>
        </w:rPr>
        <w:t xml:space="preserve">ции которых не предусматривается установление специального пропускного режима </w:t>
      </w:r>
    </w:p>
    <w:p w:rsidR="00000000" w:rsidRDefault="00CA4960">
      <w:pPr>
        <w:pStyle w:val="FORMATTEXT"/>
        <w:ind w:firstLine="568"/>
        <w:jc w:val="both"/>
      </w:pPr>
      <w:r>
        <w:t>7.1 В проектной документации на объекты социально-культурного и коммунально-бытового назначения, нежилые помещения в многоквартирных домах, в которых согласно заданию на проекти</w:t>
      </w:r>
      <w:r>
        <w:t>рование предполагается единовременное нахождение в любом из помещений более 50 человек и при эксплуатации которых не предусматривается установление специального пропускного режима, должна быть предусмотрена возможность оснащения их средствами защиты соглас</w:t>
      </w:r>
      <w:r>
        <w:t>но таблице 1.</w:t>
      </w:r>
    </w:p>
    <w:p w:rsidR="00000000" w:rsidRDefault="00CA4960">
      <w:pPr>
        <w:pStyle w:val="FORMATTEXT"/>
        <w:ind w:firstLine="568"/>
        <w:jc w:val="both"/>
      </w:pPr>
    </w:p>
    <w:p w:rsidR="00000000" w:rsidRDefault="00CA4960">
      <w:pPr>
        <w:pStyle w:val="FORMATTEXT"/>
        <w:jc w:val="both"/>
      </w:pPr>
      <w:r>
        <w:t>Таблица 1</w:t>
      </w:r>
    </w:p>
    <w:p w:rsidR="00000000" w:rsidRDefault="00CA4960">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3180"/>
        <w:gridCol w:w="960"/>
        <w:gridCol w:w="495"/>
        <w:gridCol w:w="645"/>
        <w:gridCol w:w="690"/>
        <w:gridCol w:w="585"/>
        <w:gridCol w:w="510"/>
        <w:gridCol w:w="750"/>
        <w:gridCol w:w="705"/>
        <w:gridCol w:w="600"/>
      </w:tblGrid>
      <w:tr w:rsidR="00000000">
        <w:tblPrEx>
          <w:tblCellMar>
            <w:top w:w="0" w:type="dxa"/>
            <w:bottom w:w="0" w:type="dxa"/>
          </w:tblCellMar>
        </w:tblPrEx>
        <w:tc>
          <w:tcPr>
            <w:tcW w:w="31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Число людей в помещениях объекта</w:t>
            </w:r>
          </w:p>
        </w:tc>
        <w:tc>
          <w:tcPr>
            <w:tcW w:w="9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Класс объекта по значи-</w:t>
            </w:r>
          </w:p>
          <w:p w:rsidR="00000000" w:rsidRDefault="00CA4960">
            <w:pPr>
              <w:pStyle w:val="FORMATTEXT"/>
              <w:jc w:val="center"/>
              <w:rPr>
                <w:sz w:val="18"/>
                <w:szCs w:val="18"/>
              </w:rPr>
            </w:pPr>
            <w:r>
              <w:rPr>
                <w:sz w:val="18"/>
                <w:szCs w:val="18"/>
              </w:rPr>
              <w:t>мости</w:t>
            </w:r>
          </w:p>
          <w:p w:rsidR="00000000" w:rsidRDefault="00CA4960">
            <w:pPr>
              <w:pStyle w:val="FORMATTEXT"/>
              <w:jc w:val="center"/>
              <w:rPr>
                <w:sz w:val="18"/>
                <w:szCs w:val="18"/>
              </w:rPr>
            </w:pPr>
            <w:r>
              <w:rPr>
                <w:sz w:val="18"/>
                <w:szCs w:val="18"/>
              </w:rPr>
              <w:t xml:space="preserve">  </w:t>
            </w:r>
          </w:p>
        </w:tc>
        <w:tc>
          <w:tcPr>
            <w:tcW w:w="4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КПП </w:t>
            </w:r>
          </w:p>
        </w:tc>
        <w:tc>
          <w:tcPr>
            <w:tcW w:w="6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МО или МИ</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ГАПВВ</w:t>
            </w:r>
          </w:p>
        </w:tc>
        <w:tc>
          <w:tcPr>
            <w:tcW w:w="5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СКУД </w:t>
            </w:r>
          </w:p>
        </w:tc>
        <w:tc>
          <w:tcPr>
            <w:tcW w:w="5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РТУ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СОТ (+СОО) </w:t>
            </w: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СОТС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СЭС </w:t>
            </w:r>
          </w:p>
        </w:tc>
      </w:tr>
      <w:tr w:rsidR="00000000">
        <w:tblPrEx>
          <w:tblCellMar>
            <w:top w:w="0" w:type="dxa"/>
            <w:bottom w:w="0" w:type="dxa"/>
          </w:tblCellMar>
        </w:tblPrEx>
        <w:tc>
          <w:tcPr>
            <w:tcW w:w="31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A4960">
            <w:pPr>
              <w:pStyle w:val="FORMATTEXT"/>
              <w:rPr>
                <w:sz w:val="18"/>
                <w:szCs w:val="18"/>
              </w:rPr>
            </w:pPr>
            <w:r>
              <w:rPr>
                <w:sz w:val="18"/>
                <w:szCs w:val="18"/>
              </w:rPr>
              <w:t>1. Предусматривается согласно заданию на проектирование нахождение в одном из помещений от 50 до 500 человек</w:t>
            </w:r>
            <w:r>
              <w:rPr>
                <w:sz w:val="18"/>
                <w:szCs w:val="18"/>
              </w:rPr>
              <w:t xml:space="preserve"> </w:t>
            </w:r>
          </w:p>
        </w:tc>
        <w:tc>
          <w:tcPr>
            <w:tcW w:w="9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1 </w:t>
            </w:r>
          </w:p>
        </w:tc>
        <w:tc>
          <w:tcPr>
            <w:tcW w:w="4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6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5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5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r>
      <w:tr w:rsidR="00000000">
        <w:tblPrEx>
          <w:tblCellMar>
            <w:top w:w="0" w:type="dxa"/>
            <w:bottom w:w="0" w:type="dxa"/>
          </w:tblCellMar>
        </w:tblPrEx>
        <w:tc>
          <w:tcPr>
            <w:tcW w:w="318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A4960">
            <w:pPr>
              <w:pStyle w:val="FORMATTEXT"/>
              <w:rPr>
                <w:sz w:val="18"/>
                <w:szCs w:val="18"/>
              </w:rPr>
            </w:pPr>
          </w:p>
          <w:p w:rsidR="00000000" w:rsidRDefault="00CA4960">
            <w:pPr>
              <w:pStyle w:val="FORMATTEXT"/>
              <w:rPr>
                <w:sz w:val="18"/>
                <w:szCs w:val="18"/>
              </w:rPr>
            </w:pPr>
          </w:p>
        </w:tc>
        <w:tc>
          <w:tcPr>
            <w:tcW w:w="9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2 </w:t>
            </w:r>
          </w:p>
        </w:tc>
        <w:tc>
          <w:tcPr>
            <w:tcW w:w="4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6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5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5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r>
      <w:tr w:rsidR="00000000">
        <w:tblPrEx>
          <w:tblCellMar>
            <w:top w:w="0" w:type="dxa"/>
            <w:bottom w:w="0" w:type="dxa"/>
          </w:tblCellMar>
        </w:tblPrEx>
        <w:tc>
          <w:tcPr>
            <w:tcW w:w="31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rPr>
                <w:sz w:val="18"/>
                <w:szCs w:val="18"/>
              </w:rPr>
            </w:pPr>
          </w:p>
          <w:p w:rsidR="00000000" w:rsidRDefault="00CA4960">
            <w:pPr>
              <w:pStyle w:val="FORMATTEXT"/>
              <w:rPr>
                <w:sz w:val="18"/>
                <w:szCs w:val="18"/>
              </w:rPr>
            </w:pPr>
          </w:p>
        </w:tc>
        <w:tc>
          <w:tcPr>
            <w:tcW w:w="9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3 </w:t>
            </w:r>
          </w:p>
        </w:tc>
        <w:tc>
          <w:tcPr>
            <w:tcW w:w="4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6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5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5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r>
      <w:tr w:rsidR="00000000">
        <w:tblPrEx>
          <w:tblCellMar>
            <w:top w:w="0" w:type="dxa"/>
            <w:bottom w:w="0" w:type="dxa"/>
          </w:tblCellMar>
        </w:tblPrEx>
        <w:tc>
          <w:tcPr>
            <w:tcW w:w="31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rPr>
                <w:sz w:val="18"/>
                <w:szCs w:val="18"/>
              </w:rPr>
            </w:pPr>
            <w:r>
              <w:rPr>
                <w:sz w:val="18"/>
                <w:szCs w:val="18"/>
              </w:rPr>
              <w:t>2. Предусматривается согласно заданию на проектирование нахождение в одном из помещений более 500 человек</w:t>
            </w:r>
          </w:p>
        </w:tc>
        <w:tc>
          <w:tcPr>
            <w:tcW w:w="9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1, 2, 3 </w:t>
            </w:r>
          </w:p>
        </w:tc>
        <w:tc>
          <w:tcPr>
            <w:tcW w:w="4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6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5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5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r>
    </w:tbl>
    <w:p w:rsidR="00000000" w:rsidRDefault="00CA4960">
      <w:pPr>
        <w:widowControl w:val="0"/>
        <w:autoSpaceDE w:val="0"/>
        <w:autoSpaceDN w:val="0"/>
        <w:adjustRightInd w:val="0"/>
        <w:spacing w:after="0" w:line="240" w:lineRule="auto"/>
        <w:rPr>
          <w:rFonts w:ascii="Arial, sans-serif" w:hAnsi="Arial, sans-serif"/>
          <w:sz w:val="24"/>
          <w:szCs w:val="24"/>
        </w:rPr>
      </w:pPr>
    </w:p>
    <w:p w:rsidR="00000000" w:rsidRDefault="00CA4960">
      <w:pPr>
        <w:pStyle w:val="FORMATTEXT"/>
        <w:ind w:firstLine="568"/>
        <w:jc w:val="both"/>
      </w:pPr>
      <w:r>
        <w:t>7.2 В пределах границ зем</w:t>
      </w:r>
      <w:r>
        <w:t>ельного участка перед местом доступа посетителей на объект, где согласно заданию на проектирование возможно нахождение людей числом более 50, проектное решение должно обеспечивать возможность мониторинга указанного места доступа на предмет обнаружения оруж</w:t>
      </w:r>
      <w:r>
        <w:t>ия, взрывчатки и боеприпасов при помощи СОТ и СОО.</w:t>
      </w:r>
    </w:p>
    <w:p w:rsidR="00000000" w:rsidRDefault="00CA4960">
      <w:pPr>
        <w:pStyle w:val="FORMATTEXT"/>
        <w:ind w:firstLine="568"/>
        <w:jc w:val="both"/>
      </w:pPr>
    </w:p>
    <w:p w:rsidR="00000000" w:rsidRDefault="00CA4960">
      <w:pPr>
        <w:pStyle w:val="FORMATTEXT"/>
        <w:ind w:firstLine="568"/>
        <w:jc w:val="both"/>
      </w:pPr>
      <w:r>
        <w:t>7.3 Проектной документацией должна быть обеспечена возможность оборудования и функционирования КПП, МО (МИ), ГАПВВ, РТУ места доступа на объект, предназначенного для посетителей, в соответствии с таблицей</w:t>
      </w:r>
      <w:r>
        <w:t xml:space="preserve"> 1. Необходимость проектного обеспечения возможности оборудования других мест доступа данными средствами определяется застройщиком или заказчиком. Место доступа на объект, предназначенного для посетителей, определяется застройщиком или заказчиком.</w:t>
      </w:r>
    </w:p>
    <w:p w:rsidR="00000000" w:rsidRDefault="00CA4960">
      <w:pPr>
        <w:pStyle w:val="FORMATTEXT"/>
        <w:ind w:firstLine="568"/>
        <w:jc w:val="both"/>
      </w:pPr>
    </w:p>
    <w:p w:rsidR="00000000" w:rsidRDefault="00CA4960">
      <w:pPr>
        <w:pStyle w:val="FORMATTEXT"/>
        <w:ind w:firstLine="568"/>
        <w:jc w:val="both"/>
      </w:pPr>
      <w:r>
        <w:t>7.4 Про</w:t>
      </w:r>
      <w:r>
        <w:t>ектной документацией должна быть предусмотрена возможность оборудования и функционирования СОТ, СОО, СОТС, СЭС всех входов, а также мест пребывания людей численностью более 50 человек в одном из помещений.</w:t>
      </w:r>
    </w:p>
    <w:p w:rsidR="00000000" w:rsidRDefault="00CA4960">
      <w:pPr>
        <w:pStyle w:val="FORMATTEXT"/>
        <w:ind w:firstLine="568"/>
        <w:jc w:val="both"/>
      </w:pPr>
    </w:p>
    <w:p w:rsidR="00000000" w:rsidRDefault="00CA4960">
      <w:pPr>
        <w:pStyle w:val="HEADERTEXT"/>
        <w:rPr>
          <w:b/>
          <w:bCs/>
        </w:rPr>
      </w:pPr>
    </w:p>
    <w:p w:rsidR="00000000" w:rsidRDefault="00CA4960">
      <w:pPr>
        <w:pStyle w:val="HEADERTEXT"/>
        <w:ind w:firstLine="568"/>
        <w:jc w:val="both"/>
        <w:outlineLvl w:val="2"/>
        <w:rPr>
          <w:b/>
          <w:bCs/>
        </w:rPr>
      </w:pPr>
      <w:r>
        <w:rPr>
          <w:b/>
          <w:bCs/>
        </w:rPr>
        <w:t xml:space="preserve"> 8 Требования к проектированию объектов производ</w:t>
      </w:r>
      <w:r>
        <w:rPr>
          <w:b/>
          <w:bCs/>
        </w:rPr>
        <w:t xml:space="preserve">ственного назначения </w:t>
      </w:r>
    </w:p>
    <w:p w:rsidR="00000000" w:rsidRDefault="00CA4960">
      <w:pPr>
        <w:pStyle w:val="FORMATTEXT"/>
        <w:ind w:firstLine="568"/>
        <w:jc w:val="both"/>
      </w:pPr>
      <w:r>
        <w:t>8.1 Проектная документация объектов производственного назначения должна обеспечивать возможность оснащения и применения средств защиты согласно таблице 2.</w:t>
      </w:r>
    </w:p>
    <w:p w:rsidR="00000000" w:rsidRDefault="00CA4960">
      <w:pPr>
        <w:pStyle w:val="FORMATTEXT"/>
        <w:ind w:firstLine="568"/>
        <w:jc w:val="both"/>
      </w:pPr>
    </w:p>
    <w:p w:rsidR="00000000" w:rsidRDefault="00CA4960">
      <w:pPr>
        <w:pStyle w:val="FORMATTEXT"/>
        <w:jc w:val="both"/>
      </w:pPr>
      <w:r>
        <w:t>Таблица 2</w:t>
      </w:r>
    </w:p>
    <w:p w:rsidR="00000000" w:rsidRDefault="00CA4960">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1545"/>
        <w:gridCol w:w="1470"/>
        <w:gridCol w:w="1980"/>
        <w:gridCol w:w="1005"/>
        <w:gridCol w:w="975"/>
        <w:gridCol w:w="1020"/>
        <w:gridCol w:w="975"/>
      </w:tblGrid>
      <w:tr w:rsidR="00000000">
        <w:tblPrEx>
          <w:tblCellMar>
            <w:top w:w="0" w:type="dxa"/>
            <w:bottom w:w="0" w:type="dxa"/>
          </w:tblCellMar>
        </w:tblPrEx>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Общая площадь объекта, м</w:t>
            </w:r>
            <w:r>
              <w:rPr>
                <w:position w:val="-10"/>
                <w:sz w:val="18"/>
                <w:szCs w:val="1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pt;height:16.85pt">
                  <v:imagedata r:id="rId6" o:title=""/>
                </v:shape>
              </w:pict>
            </w:r>
            <w:r>
              <w:rPr>
                <w:sz w:val="18"/>
                <w:szCs w:val="18"/>
              </w:rPr>
              <w:t xml:space="preserve"> </w:t>
            </w:r>
          </w:p>
        </w:tc>
        <w:tc>
          <w:tcPr>
            <w:tcW w:w="14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Класс</w:t>
            </w:r>
            <w:r>
              <w:rPr>
                <w:sz w:val="18"/>
                <w:szCs w:val="18"/>
              </w:rPr>
              <w:t xml:space="preserve"> объекта по значимости </w:t>
            </w:r>
          </w:p>
        </w:tc>
        <w:tc>
          <w:tcPr>
            <w:tcW w:w="19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Ограждение периметра и КПП по периметру</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КПП в здании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ДРК </w:t>
            </w:r>
          </w:p>
        </w:tc>
        <w:tc>
          <w:tcPr>
            <w:tcW w:w="1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СКУД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СрВД </w:t>
            </w:r>
          </w:p>
        </w:tc>
      </w:tr>
      <w:tr w:rsidR="00000000">
        <w:tblPrEx>
          <w:tblCellMar>
            <w:top w:w="0" w:type="dxa"/>
            <w:bottom w:w="0" w:type="dxa"/>
          </w:tblCellMar>
        </w:tblPrEx>
        <w:tc>
          <w:tcPr>
            <w:tcW w:w="154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1500 и менее </w:t>
            </w:r>
          </w:p>
        </w:tc>
        <w:tc>
          <w:tcPr>
            <w:tcW w:w="14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1</w:t>
            </w:r>
          </w:p>
        </w:tc>
        <w:tc>
          <w:tcPr>
            <w:tcW w:w="19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1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r>
      <w:tr w:rsidR="00000000">
        <w:tblPrEx>
          <w:tblCellMar>
            <w:top w:w="0" w:type="dxa"/>
            <w:bottom w:w="0" w:type="dxa"/>
          </w:tblCellMar>
        </w:tblPrEx>
        <w:tc>
          <w:tcPr>
            <w:tcW w:w="154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p>
          <w:p w:rsidR="00000000" w:rsidRDefault="00CA4960">
            <w:pPr>
              <w:pStyle w:val="FORMATTEXT"/>
              <w:jc w:val="center"/>
              <w:rPr>
                <w:sz w:val="18"/>
                <w:szCs w:val="18"/>
              </w:rPr>
            </w:pPr>
          </w:p>
        </w:tc>
        <w:tc>
          <w:tcPr>
            <w:tcW w:w="14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2 </w:t>
            </w:r>
          </w:p>
        </w:tc>
        <w:tc>
          <w:tcPr>
            <w:tcW w:w="19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1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r>
      <w:tr w:rsidR="00000000">
        <w:tblPrEx>
          <w:tblCellMar>
            <w:top w:w="0" w:type="dxa"/>
            <w:bottom w:w="0" w:type="dxa"/>
          </w:tblCellMar>
        </w:tblPrEx>
        <w:tc>
          <w:tcPr>
            <w:tcW w:w="154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p>
          <w:p w:rsidR="00000000" w:rsidRDefault="00CA4960">
            <w:pPr>
              <w:pStyle w:val="FORMATTEXT"/>
              <w:jc w:val="center"/>
              <w:rPr>
                <w:sz w:val="18"/>
                <w:szCs w:val="18"/>
              </w:rPr>
            </w:pPr>
          </w:p>
        </w:tc>
        <w:tc>
          <w:tcPr>
            <w:tcW w:w="14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3 </w:t>
            </w:r>
          </w:p>
        </w:tc>
        <w:tc>
          <w:tcPr>
            <w:tcW w:w="19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1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r>
      <w:tr w:rsidR="00000000">
        <w:tblPrEx>
          <w:tblCellMar>
            <w:top w:w="0" w:type="dxa"/>
            <w:bottom w:w="0" w:type="dxa"/>
          </w:tblCellMar>
        </w:tblPrEx>
        <w:tc>
          <w:tcPr>
            <w:tcW w:w="154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Более 1500 </w:t>
            </w:r>
          </w:p>
        </w:tc>
        <w:tc>
          <w:tcPr>
            <w:tcW w:w="14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1</w:t>
            </w:r>
          </w:p>
        </w:tc>
        <w:tc>
          <w:tcPr>
            <w:tcW w:w="19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1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r>
      <w:tr w:rsidR="00000000">
        <w:tblPrEx>
          <w:tblCellMar>
            <w:top w:w="0" w:type="dxa"/>
            <w:bottom w:w="0" w:type="dxa"/>
          </w:tblCellMar>
        </w:tblPrEx>
        <w:tc>
          <w:tcPr>
            <w:tcW w:w="154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p>
          <w:p w:rsidR="00000000" w:rsidRDefault="00CA4960">
            <w:pPr>
              <w:pStyle w:val="FORMATTEXT"/>
              <w:jc w:val="center"/>
              <w:rPr>
                <w:sz w:val="18"/>
                <w:szCs w:val="18"/>
              </w:rPr>
            </w:pPr>
          </w:p>
        </w:tc>
        <w:tc>
          <w:tcPr>
            <w:tcW w:w="14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2 </w:t>
            </w:r>
          </w:p>
        </w:tc>
        <w:tc>
          <w:tcPr>
            <w:tcW w:w="19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1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r>
      <w:tr w:rsidR="00000000">
        <w:tblPrEx>
          <w:tblCellMar>
            <w:top w:w="0" w:type="dxa"/>
            <w:bottom w:w="0" w:type="dxa"/>
          </w:tblCellMar>
        </w:tblPrEx>
        <w:tc>
          <w:tcPr>
            <w:tcW w:w="154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p>
          <w:p w:rsidR="00000000" w:rsidRDefault="00CA4960">
            <w:pPr>
              <w:pStyle w:val="FORMATTEXT"/>
              <w:jc w:val="center"/>
              <w:rPr>
                <w:sz w:val="18"/>
                <w:szCs w:val="18"/>
              </w:rPr>
            </w:pPr>
          </w:p>
        </w:tc>
        <w:tc>
          <w:tcPr>
            <w:tcW w:w="14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3 </w:t>
            </w:r>
          </w:p>
        </w:tc>
        <w:tc>
          <w:tcPr>
            <w:tcW w:w="19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1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A4960">
            <w:pPr>
              <w:pStyle w:val="FORMATTEXT"/>
              <w:jc w:val="center"/>
              <w:rPr>
                <w:sz w:val="18"/>
                <w:szCs w:val="18"/>
              </w:rPr>
            </w:pPr>
            <w:r>
              <w:rPr>
                <w:sz w:val="18"/>
                <w:szCs w:val="18"/>
              </w:rPr>
              <w:t xml:space="preserve">+ </w:t>
            </w:r>
          </w:p>
        </w:tc>
      </w:tr>
    </w:tbl>
    <w:p w:rsidR="00000000" w:rsidRDefault="00CA4960">
      <w:pPr>
        <w:widowControl w:val="0"/>
        <w:autoSpaceDE w:val="0"/>
        <w:autoSpaceDN w:val="0"/>
        <w:adjustRightInd w:val="0"/>
        <w:spacing w:after="0" w:line="240" w:lineRule="auto"/>
        <w:rPr>
          <w:rFonts w:ascii="Arial, sans-serif" w:hAnsi="Arial, sans-serif"/>
          <w:sz w:val="24"/>
          <w:szCs w:val="24"/>
        </w:rPr>
      </w:pPr>
    </w:p>
    <w:p w:rsidR="00000000" w:rsidRDefault="00CA4960">
      <w:pPr>
        <w:pStyle w:val="FORMATTEXT"/>
        <w:jc w:val="center"/>
      </w:pPr>
      <w:r>
        <w:t>     </w:t>
      </w:r>
    </w:p>
    <w:p w:rsidR="00000000" w:rsidRDefault="00CA4960">
      <w:pPr>
        <w:pStyle w:val="FORMATTEXT"/>
        <w:jc w:val="center"/>
      </w:pPr>
      <w:r>
        <w:t xml:space="preserve">  </w:t>
      </w:r>
    </w:p>
    <w:p w:rsidR="00000000" w:rsidRDefault="00CA4960">
      <w:pPr>
        <w:pStyle w:val="FORMATTEXT"/>
        <w:jc w:val="center"/>
      </w:pPr>
      <w:r>
        <w:t>    </w:t>
      </w:r>
    </w:p>
    <w:p w:rsidR="00000000" w:rsidRDefault="00CA4960">
      <w:pPr>
        <w:pStyle w:val="FORMATTEXT"/>
        <w:jc w:val="center"/>
      </w:pPr>
      <w:r>
        <w:t>Приложение А</w:t>
      </w:r>
    </w:p>
    <w:p w:rsidR="00000000" w:rsidRDefault="00CA4960">
      <w:pPr>
        <w:pStyle w:val="FORMATTEXT"/>
        <w:jc w:val="center"/>
      </w:pPr>
      <w:r>
        <w:t xml:space="preserve">(обязательное) </w:t>
      </w:r>
    </w:p>
    <w:p w:rsidR="00000000" w:rsidRDefault="00CA4960">
      <w:pPr>
        <w:pStyle w:val="HEADERTEXT"/>
        <w:rPr>
          <w:b/>
          <w:bCs/>
        </w:rPr>
      </w:pPr>
    </w:p>
    <w:p w:rsidR="00000000" w:rsidRDefault="00CA4960">
      <w:pPr>
        <w:pStyle w:val="HEADERTEXT"/>
        <w:jc w:val="center"/>
        <w:outlineLvl w:val="2"/>
        <w:rPr>
          <w:b/>
          <w:bCs/>
        </w:rPr>
      </w:pPr>
      <w:r>
        <w:rPr>
          <w:b/>
          <w:bCs/>
        </w:rPr>
        <w:t xml:space="preserve">      </w:t>
      </w:r>
    </w:p>
    <w:p w:rsidR="00000000" w:rsidRDefault="00CA4960">
      <w:pPr>
        <w:pStyle w:val="HEADERTEXT"/>
        <w:jc w:val="center"/>
        <w:outlineLvl w:val="2"/>
        <w:rPr>
          <w:b/>
          <w:bCs/>
        </w:rPr>
      </w:pPr>
      <w:r>
        <w:rPr>
          <w:b/>
          <w:bCs/>
        </w:rPr>
        <w:t xml:space="preserve">Нормативные документы </w:t>
      </w:r>
    </w:p>
    <w:p w:rsidR="00000000" w:rsidRDefault="00CA4960">
      <w:pPr>
        <w:pStyle w:val="FORMATTEXT"/>
        <w:ind w:firstLine="568"/>
        <w:jc w:val="both"/>
      </w:pPr>
      <w:r>
        <w:fldChar w:fldCharType="begin"/>
      </w:r>
      <w:r>
        <w:instrText xml:space="preserve"> HYPERLINK "kodeks://link/d?nd=1200074235&amp;point=mark=000000000000000000000000000000000000000000000000007D20K3"\o"’’СНиП 31-06-2009 Общественные здания и сооружения (Актуализированная редакция СНи</w:instrText>
      </w:r>
      <w:r>
        <w:instrText>П ...’’</w:instrText>
      </w:r>
    </w:p>
    <w:p w:rsidR="00000000" w:rsidRDefault="00CA4960">
      <w:pPr>
        <w:pStyle w:val="FORMATTEXT"/>
        <w:ind w:firstLine="568"/>
        <w:jc w:val="both"/>
      </w:pPr>
      <w:r>
        <w:instrText>(утв. приказом Минрегиона России от 01.09.2009 N 390)</w:instrText>
      </w:r>
    </w:p>
    <w:p w:rsidR="00000000" w:rsidRDefault="00CA4960">
      <w:pPr>
        <w:pStyle w:val="FORMATTEXT"/>
        <w:ind w:firstLine="568"/>
        <w:jc w:val="both"/>
      </w:pPr>
      <w:r>
        <w:instrText>Заменен с 01.01.2013 на СП ...</w:instrText>
      </w:r>
    </w:p>
    <w:p w:rsidR="00000000" w:rsidRDefault="00CA4960">
      <w:pPr>
        <w:pStyle w:val="FORMATTEXT"/>
        <w:ind w:firstLine="568"/>
        <w:jc w:val="both"/>
      </w:pPr>
      <w:r>
        <w:instrText>Статус: Недействующий документ (действ. c 01.01.2010 по 31.12.2012)"</w:instrText>
      </w:r>
      <w:r>
        <w:fldChar w:fldCharType="separate"/>
      </w:r>
      <w:r>
        <w:rPr>
          <w:color w:val="BF2F1C"/>
          <w:u w:val="single"/>
        </w:rPr>
        <w:t>СНиП 31-06-2009</w:t>
      </w:r>
      <w:r>
        <w:fldChar w:fldCharType="end"/>
      </w:r>
      <w:r>
        <w:t xml:space="preserve"> Общественные здания и сооружения</w:t>
      </w:r>
    </w:p>
    <w:p w:rsidR="00000000" w:rsidRDefault="00CA4960">
      <w:pPr>
        <w:pStyle w:val="FORMATTEXT"/>
        <w:ind w:firstLine="568"/>
        <w:jc w:val="both"/>
      </w:pPr>
    </w:p>
    <w:p w:rsidR="00000000" w:rsidRDefault="00CA4960">
      <w:pPr>
        <w:pStyle w:val="FORMATTEXT"/>
        <w:ind w:firstLine="568"/>
        <w:jc w:val="both"/>
      </w:pPr>
      <w:r>
        <w:fldChar w:fldCharType="begin"/>
      </w:r>
      <w:r>
        <w:instrText xml:space="preserve"> HYPERLINK "kodeks://link/d?nd=1200003536&amp;point=mark=000000000000000000000000000000000000000000000000007D20K3"\o"’’ГОСТ Р 50775-95 (МЭК 60839-1-1:1988) Системы тревожной сигнализации. Часть 1 ...’’</w:instrText>
      </w:r>
    </w:p>
    <w:p w:rsidR="00000000" w:rsidRDefault="00CA4960">
      <w:pPr>
        <w:pStyle w:val="FORMATTEXT"/>
        <w:ind w:firstLine="568"/>
        <w:jc w:val="both"/>
      </w:pPr>
      <w:r>
        <w:instrText>(утв. постановлением Госстандарта России от 22.05.1995 N 2</w:instrText>
      </w:r>
      <w:r>
        <w:instrText>55)</w:instrText>
      </w:r>
    </w:p>
    <w:p w:rsidR="00000000" w:rsidRDefault="00CA4960">
      <w:pPr>
        <w:pStyle w:val="FORMATTEXT"/>
        <w:ind w:firstLine="568"/>
        <w:jc w:val="both"/>
      </w:pPr>
      <w:r>
        <w:instrText>Заменен с 01.01.2014 на ...</w:instrText>
      </w:r>
    </w:p>
    <w:p w:rsidR="00000000" w:rsidRDefault="00CA4960">
      <w:pPr>
        <w:pStyle w:val="FORMATTEXT"/>
        <w:ind w:firstLine="568"/>
        <w:jc w:val="both"/>
      </w:pPr>
      <w:r>
        <w:instrText>Статус: Недействующая редакция документа (действ. c 01.01.2007 по 31.12.2013"</w:instrText>
      </w:r>
      <w:r>
        <w:fldChar w:fldCharType="separate"/>
      </w:r>
      <w:r>
        <w:rPr>
          <w:color w:val="BF2F1C"/>
          <w:u w:val="single"/>
        </w:rPr>
        <w:t>ГОСТ Р 50775-95</w:t>
      </w:r>
      <w:r>
        <w:fldChar w:fldCharType="end"/>
      </w:r>
      <w:r>
        <w:t xml:space="preserve"> (МЭК 60839-1-1:1988)* Системы тревожной сигнализации. Часть 1. Общие требования. Раздел 1. Общие положения</w:t>
      </w:r>
    </w:p>
    <w:p w:rsidR="00000000" w:rsidRDefault="00CA4960">
      <w:pPr>
        <w:pStyle w:val="FORMATTEXT"/>
        <w:ind w:firstLine="568"/>
        <w:jc w:val="both"/>
      </w:pPr>
    </w:p>
    <w:p w:rsidR="00000000" w:rsidRDefault="00CA4960">
      <w:pPr>
        <w:pStyle w:val="FORMATTEXT"/>
        <w:ind w:firstLine="568"/>
        <w:jc w:val="both"/>
      </w:pPr>
      <w:r>
        <w:fldChar w:fldCharType="begin"/>
      </w:r>
      <w:r>
        <w:instrText xml:space="preserve"> HYPERLINK "kodeks:/</w:instrText>
      </w:r>
      <w:r>
        <w:instrText>/link/d?nd=1200071688&amp;point=mark=000000000000000000000000000000000000000000000000007D20K3"\o"’’ГОСТ Р 51241-2008 Средства и системы контроля и управления доступом ...’’</w:instrText>
      </w:r>
    </w:p>
    <w:p w:rsidR="00000000" w:rsidRDefault="00CA4960">
      <w:pPr>
        <w:pStyle w:val="FORMATTEXT"/>
        <w:ind w:firstLine="568"/>
        <w:jc w:val="both"/>
      </w:pPr>
      <w:r>
        <w:instrText>(утв. приказом Росстандарта от 17.12.2008 N 430-ст)</w:instrText>
      </w:r>
    </w:p>
    <w:p w:rsidR="00000000" w:rsidRDefault="00CA4960">
      <w:pPr>
        <w:pStyle w:val="FORMATTEXT"/>
        <w:ind w:firstLine="568"/>
        <w:jc w:val="both"/>
      </w:pPr>
      <w:r>
        <w:instrText>Применяется с ...</w:instrText>
      </w:r>
    </w:p>
    <w:p w:rsidR="00000000" w:rsidRDefault="00CA4960">
      <w:pPr>
        <w:pStyle w:val="FORMATTEXT"/>
        <w:ind w:firstLine="568"/>
        <w:jc w:val="both"/>
      </w:pPr>
      <w:r>
        <w:instrText>Статус: Действующ</w:instrText>
      </w:r>
      <w:r>
        <w:instrText>ий документ. Применяется для целей технического регламента (действ. c 01.09.2009)"</w:instrText>
      </w:r>
      <w:r>
        <w:fldChar w:fldCharType="separate"/>
      </w:r>
      <w:r>
        <w:rPr>
          <w:color w:val="0000AA"/>
          <w:u w:val="single"/>
        </w:rPr>
        <w:t>ГОСТ Р 51241-2008</w:t>
      </w:r>
      <w:r>
        <w:fldChar w:fldCharType="end"/>
      </w:r>
      <w:r>
        <w:t xml:space="preserve"> Средства и системы контроля и управления доступом. Классификация. Общие технические требования. Методы испытаний</w:t>
      </w:r>
    </w:p>
    <w:p w:rsidR="00000000" w:rsidRDefault="00CA4960">
      <w:pPr>
        <w:pStyle w:val="FORMATTEXT"/>
        <w:ind w:firstLine="568"/>
        <w:jc w:val="both"/>
      </w:pPr>
    </w:p>
    <w:p w:rsidR="00000000" w:rsidRDefault="00CA4960">
      <w:pPr>
        <w:pStyle w:val="FORMATTEXT"/>
        <w:ind w:firstLine="568"/>
        <w:jc w:val="both"/>
      </w:pPr>
      <w:r>
        <w:fldChar w:fldCharType="begin"/>
      </w:r>
      <w:r>
        <w:instrText xml:space="preserve"> HYPERLINK "kodeks://link/d?nd=12000716</w:instrText>
      </w:r>
      <w:r>
        <w:instrText>91&amp;point=mark=000000000000000000000000000000000000000000000000007D20K3"\o"’’ГОСТ Р 51558-2008 Средства и системы охранные телевизионные. Классификация. Общие ...’’</w:instrText>
      </w:r>
    </w:p>
    <w:p w:rsidR="00000000" w:rsidRDefault="00CA4960">
      <w:pPr>
        <w:pStyle w:val="FORMATTEXT"/>
        <w:ind w:firstLine="568"/>
        <w:jc w:val="both"/>
      </w:pPr>
      <w:r>
        <w:instrText>(утв. приказом Росстандарта от 17.12.2008 N 429-ст)</w:instrText>
      </w:r>
    </w:p>
    <w:p w:rsidR="00000000" w:rsidRDefault="00CA4960">
      <w:pPr>
        <w:pStyle w:val="FORMATTEXT"/>
        <w:ind w:firstLine="568"/>
        <w:jc w:val="both"/>
      </w:pPr>
      <w:r>
        <w:instrText>Заменен с 01.01.2016 на ГОСТ Р ...</w:instrText>
      </w:r>
    </w:p>
    <w:p w:rsidR="00000000" w:rsidRDefault="00CA4960">
      <w:pPr>
        <w:pStyle w:val="FORMATTEXT"/>
        <w:ind w:firstLine="568"/>
        <w:jc w:val="both"/>
      </w:pPr>
      <w:r>
        <w:instrText>Стату</w:instrText>
      </w:r>
      <w:r>
        <w:instrText>с: Недействующий документ (действ. c 01.09.2009 по 31.12.2015)"</w:instrText>
      </w:r>
      <w:r>
        <w:fldChar w:fldCharType="separate"/>
      </w:r>
      <w:r>
        <w:rPr>
          <w:color w:val="BF2F1C"/>
          <w:u w:val="single"/>
        </w:rPr>
        <w:t>ГОСТ Р 51558-2008</w:t>
      </w:r>
      <w:r>
        <w:fldChar w:fldCharType="end"/>
      </w:r>
      <w:r>
        <w:t xml:space="preserve"> Средства и системы охранные телевизионные. Классификация. Общие технические требования. Методы испытаний</w:t>
      </w:r>
    </w:p>
    <w:p w:rsidR="00000000" w:rsidRDefault="00CA4960">
      <w:pPr>
        <w:pStyle w:val="FORMATTEXT"/>
        <w:ind w:firstLine="568"/>
        <w:jc w:val="both"/>
      </w:pPr>
    </w:p>
    <w:p w:rsidR="00000000" w:rsidRDefault="00CA4960">
      <w:pPr>
        <w:pStyle w:val="FORMATTEXT"/>
        <w:ind w:firstLine="568"/>
        <w:jc w:val="both"/>
      </w:pPr>
      <w:r>
        <w:fldChar w:fldCharType="begin"/>
      </w:r>
      <w:r>
        <w:instrText xml:space="preserve"> HYPERLINK "kodeks://link/d?nd=1200080466&amp;point=mark=0000000000000</w:instrText>
      </w:r>
      <w:r>
        <w:instrText>00000000000000000000000000000000000007D20K3"\o"’’ГОСТ Р 53704-2009 Системы безопасности комплексные и интегрированные. Общие технические требования’’</w:instrText>
      </w:r>
    </w:p>
    <w:p w:rsidR="00000000" w:rsidRDefault="00CA4960">
      <w:pPr>
        <w:pStyle w:val="FORMATTEXT"/>
        <w:ind w:firstLine="568"/>
        <w:jc w:val="both"/>
      </w:pPr>
      <w:r>
        <w:instrText>(утв. приказом Росстандарта от 15.12.2009 N 1140-ст)</w:instrText>
      </w:r>
    </w:p>
    <w:p w:rsidR="00000000" w:rsidRDefault="00CA4960">
      <w:pPr>
        <w:pStyle w:val="FORMATTEXT"/>
        <w:ind w:firstLine="568"/>
        <w:jc w:val="both"/>
      </w:pPr>
      <w:r>
        <w:instrText>Применяется с 01.09.2010</w:instrText>
      </w:r>
    </w:p>
    <w:p w:rsidR="00000000" w:rsidRDefault="00CA4960">
      <w:pPr>
        <w:pStyle w:val="FORMATTEXT"/>
        <w:ind w:firstLine="568"/>
        <w:jc w:val="both"/>
      </w:pPr>
      <w:r>
        <w:instrText>Статус: Действующий документ</w:instrText>
      </w:r>
      <w:r>
        <w:instrText xml:space="preserve"> (действ. c 01.09.2010)"</w:instrText>
      </w:r>
      <w:r>
        <w:fldChar w:fldCharType="separate"/>
      </w:r>
      <w:r>
        <w:rPr>
          <w:color w:val="0000AA"/>
          <w:u w:val="single"/>
        </w:rPr>
        <w:t>ГОСТ Р 53704-2009</w:t>
      </w:r>
      <w:r>
        <w:fldChar w:fldCharType="end"/>
      </w:r>
      <w:r>
        <w:t xml:space="preserve"> Системы безопасности комплексные и интегрированные. Общие технические требования</w:t>
      </w:r>
    </w:p>
    <w:p w:rsidR="00000000" w:rsidRDefault="00CA4960">
      <w:pPr>
        <w:pStyle w:val="FORMATTEXT"/>
        <w:ind w:firstLine="568"/>
        <w:jc w:val="both"/>
      </w:pPr>
    </w:p>
    <w:p w:rsidR="00000000" w:rsidRDefault="00CA4960">
      <w:pPr>
        <w:pStyle w:val="FORMATTEXT"/>
        <w:jc w:val="center"/>
      </w:pPr>
      <w:r>
        <w:t>Приложение Б</w:t>
      </w:r>
    </w:p>
    <w:p w:rsidR="00000000" w:rsidRDefault="00CA4960">
      <w:pPr>
        <w:pStyle w:val="FORMATTEXT"/>
        <w:jc w:val="center"/>
      </w:pPr>
      <w:r>
        <w:t xml:space="preserve">(справочное) </w:t>
      </w:r>
    </w:p>
    <w:p w:rsidR="00000000" w:rsidRDefault="00CA4960">
      <w:pPr>
        <w:pStyle w:val="HEADERTEXT"/>
        <w:rPr>
          <w:b/>
          <w:bCs/>
        </w:rPr>
      </w:pPr>
    </w:p>
    <w:p w:rsidR="00000000" w:rsidRDefault="00CA4960">
      <w:pPr>
        <w:pStyle w:val="HEADERTEXT"/>
        <w:jc w:val="center"/>
        <w:outlineLvl w:val="2"/>
        <w:rPr>
          <w:b/>
          <w:bCs/>
        </w:rPr>
      </w:pPr>
      <w:r>
        <w:rPr>
          <w:b/>
          <w:bCs/>
        </w:rPr>
        <w:t xml:space="preserve">      </w:t>
      </w:r>
    </w:p>
    <w:p w:rsidR="00000000" w:rsidRDefault="00CA4960">
      <w:pPr>
        <w:pStyle w:val="HEADERTEXT"/>
        <w:jc w:val="center"/>
        <w:outlineLvl w:val="2"/>
        <w:rPr>
          <w:b/>
          <w:bCs/>
        </w:rPr>
      </w:pPr>
      <w:r>
        <w:rPr>
          <w:b/>
          <w:bCs/>
        </w:rPr>
        <w:t xml:space="preserve">Термины и определения </w:t>
      </w:r>
    </w:p>
    <w:p w:rsidR="00000000" w:rsidRDefault="00CA4960">
      <w:pPr>
        <w:pStyle w:val="FORMATTEXT"/>
        <w:ind w:firstLine="568"/>
        <w:jc w:val="both"/>
      </w:pPr>
      <w:r>
        <w:t>В настоящем документе использованы следующие термины с соответствующими</w:t>
      </w:r>
      <w:r>
        <w:t xml:space="preserve"> определениями:</w:t>
      </w:r>
    </w:p>
    <w:p w:rsidR="00000000" w:rsidRDefault="00CA4960">
      <w:pPr>
        <w:pStyle w:val="FORMATTEXT"/>
        <w:ind w:firstLine="568"/>
        <w:jc w:val="both"/>
      </w:pPr>
    </w:p>
    <w:p w:rsidR="00000000" w:rsidRDefault="00CA4960">
      <w:pPr>
        <w:pStyle w:val="FORMATTEXT"/>
        <w:ind w:firstLine="568"/>
        <w:jc w:val="both"/>
      </w:pPr>
      <w:r>
        <w:rPr>
          <w:b/>
          <w:bCs/>
        </w:rPr>
        <w:t>объекты социально-культурного и коммунально-бытового назначения:</w:t>
      </w:r>
      <w:r>
        <w:t xml:space="preserve"> Здания учебно-воспитательного назначения, здания здравоохранения и социального обслуживания населения, здания сервисного обслуживания населения, здания и сооружения для культ</w:t>
      </w:r>
      <w:r>
        <w:t xml:space="preserve">урно-досуговой деятельности населения и религиозных обрядов, здания для временного проживания, - в соответствии со </w:t>
      </w:r>
      <w:r>
        <w:fldChar w:fldCharType="begin"/>
      </w:r>
      <w:r>
        <w:instrText xml:space="preserve"> HYPERLINK "kodeks://link/d?nd=1200074235&amp;point=mark=000000000000000000000000000000000000000000000000007D20K3"\o"’’СНиП 31-06-2009 Общественн</w:instrText>
      </w:r>
      <w:r>
        <w:instrText>ые здания и сооружения (Актуализированная редакция СНиП ...’’</w:instrText>
      </w:r>
    </w:p>
    <w:p w:rsidR="00000000" w:rsidRDefault="00CA4960">
      <w:pPr>
        <w:pStyle w:val="FORMATTEXT"/>
        <w:ind w:firstLine="568"/>
        <w:jc w:val="both"/>
      </w:pPr>
      <w:r>
        <w:instrText>(утв. приказом Минрегиона России от 01.09.2009 N 390)</w:instrText>
      </w:r>
    </w:p>
    <w:p w:rsidR="00000000" w:rsidRDefault="00CA4960">
      <w:pPr>
        <w:pStyle w:val="FORMATTEXT"/>
        <w:ind w:firstLine="568"/>
        <w:jc w:val="both"/>
      </w:pPr>
      <w:r>
        <w:instrText>Заменен с 01.01.2013 на СП ...</w:instrText>
      </w:r>
    </w:p>
    <w:p w:rsidR="00000000" w:rsidRDefault="00CA4960">
      <w:pPr>
        <w:pStyle w:val="FORMATTEXT"/>
        <w:ind w:firstLine="568"/>
        <w:jc w:val="both"/>
      </w:pPr>
      <w:r>
        <w:instrText>Статус: Недействующий документ (действ. c 01.01.2010 по 31.12.2012)"</w:instrText>
      </w:r>
      <w:r>
        <w:fldChar w:fldCharType="separate"/>
      </w:r>
      <w:r>
        <w:rPr>
          <w:color w:val="BF2F1C"/>
          <w:u w:val="single"/>
        </w:rPr>
        <w:t>СНиП 31-06</w:t>
      </w:r>
      <w:r>
        <w:fldChar w:fldCharType="end"/>
      </w:r>
      <w:r>
        <w:t>.</w:t>
      </w:r>
    </w:p>
    <w:p w:rsidR="00000000" w:rsidRDefault="00CA4960">
      <w:pPr>
        <w:pStyle w:val="FORMATTEXT"/>
        <w:ind w:firstLine="568"/>
        <w:jc w:val="both"/>
      </w:pPr>
    </w:p>
    <w:p w:rsidR="00000000" w:rsidRDefault="00CA4960">
      <w:pPr>
        <w:pStyle w:val="FORMATTEXT"/>
        <w:ind w:firstLine="568"/>
        <w:jc w:val="both"/>
      </w:pPr>
      <w:r>
        <w:rPr>
          <w:b/>
          <w:bCs/>
        </w:rPr>
        <w:t>объекты производственного</w:t>
      </w:r>
      <w:r>
        <w:rPr>
          <w:b/>
          <w:bCs/>
        </w:rPr>
        <w:t xml:space="preserve"> назначения:</w:t>
      </w:r>
      <w:r>
        <w:t xml:space="preserve"> Здания, используемые для производства и сборочных работ, складские здания.</w:t>
      </w:r>
    </w:p>
    <w:p w:rsidR="00000000" w:rsidRDefault="00CA4960">
      <w:pPr>
        <w:pStyle w:val="FORMATTEXT"/>
        <w:ind w:firstLine="568"/>
        <w:jc w:val="both"/>
      </w:pPr>
    </w:p>
    <w:p w:rsidR="00000000" w:rsidRDefault="00CA4960">
      <w:pPr>
        <w:pStyle w:val="FORMATTEXT"/>
        <w:ind w:firstLine="568"/>
        <w:jc w:val="both"/>
      </w:pPr>
      <w:r>
        <w:rPr>
          <w:b/>
          <w:bCs/>
        </w:rPr>
        <w:t>антитеррористическая защищенность объекта:</w:t>
      </w:r>
      <w:r>
        <w:t xml:space="preserve"> Состояние здания (сооружения), при котором обеспечивается безопасность его функционирования посредством применения инженерно</w:t>
      </w:r>
      <w:r>
        <w:t>-технических и режимных мер, направленных на предотвращение совершения террористического акта.</w:t>
      </w:r>
    </w:p>
    <w:p w:rsidR="00000000" w:rsidRDefault="00CA4960">
      <w:pPr>
        <w:pStyle w:val="FORMATTEXT"/>
        <w:ind w:firstLine="568"/>
        <w:jc w:val="both"/>
      </w:pPr>
    </w:p>
    <w:p w:rsidR="00000000" w:rsidRDefault="00CA4960">
      <w:pPr>
        <w:pStyle w:val="FORMATTEXT"/>
        <w:ind w:firstLine="568"/>
        <w:jc w:val="both"/>
      </w:pPr>
      <w:r>
        <w:rPr>
          <w:b/>
          <w:bCs/>
        </w:rPr>
        <w:t>контрольно-пропускной пункт:</w:t>
      </w:r>
      <w:r>
        <w:t xml:space="preserve"> Специально оборудованное место на объекте для осуществления контроля в установленном порядке за проходом людей и проездом транспорт</w:t>
      </w:r>
      <w:r>
        <w:t>ных средств на территорию объекта.</w:t>
      </w:r>
    </w:p>
    <w:p w:rsidR="00000000" w:rsidRDefault="00CA4960">
      <w:pPr>
        <w:pStyle w:val="FORMATTEXT"/>
        <w:ind w:firstLine="568"/>
        <w:jc w:val="both"/>
      </w:pPr>
    </w:p>
    <w:p w:rsidR="00000000" w:rsidRDefault="00CA4960">
      <w:pPr>
        <w:pStyle w:val="FORMATTEXT"/>
        <w:ind w:firstLine="568"/>
        <w:jc w:val="both"/>
      </w:pPr>
      <w:r>
        <w:rPr>
          <w:b/>
          <w:bCs/>
        </w:rPr>
        <w:t>обеспечение антитеррористической защищенности:</w:t>
      </w:r>
      <w:r>
        <w:t xml:space="preserve"> Реализация совокупности проектных решений, организационно-технических и специальных мероприятий, направленных на обеспечение безопасности здания (сооружения) с целью предотв</w:t>
      </w:r>
      <w:r>
        <w:t>ращения совершения террористического акта и (или) минимизацию его последствий.</w:t>
      </w:r>
    </w:p>
    <w:p w:rsidR="00000000" w:rsidRDefault="00CA4960">
      <w:pPr>
        <w:pStyle w:val="FORMATTEXT"/>
        <w:ind w:firstLine="568"/>
        <w:jc w:val="both"/>
      </w:pPr>
    </w:p>
    <w:p w:rsidR="00000000" w:rsidRDefault="00CA4960">
      <w:pPr>
        <w:pStyle w:val="FORMATTEXT"/>
        <w:ind w:firstLine="568"/>
        <w:jc w:val="both"/>
      </w:pPr>
      <w:r>
        <w:rPr>
          <w:b/>
          <w:bCs/>
        </w:rPr>
        <w:t>система охранного освещения:</w:t>
      </w:r>
      <w:r>
        <w:t xml:space="preserve"> Совокупность средств освещения, позволяющих обеспечить видимость нарушителя и необходимый уровень освещенности для системы охранного телевидения в </w:t>
      </w:r>
      <w:r>
        <w:t>ночное время.</w:t>
      </w:r>
    </w:p>
    <w:p w:rsidR="00000000" w:rsidRDefault="00CA4960">
      <w:pPr>
        <w:pStyle w:val="FORMATTEXT"/>
        <w:ind w:firstLine="568"/>
        <w:jc w:val="both"/>
      </w:pPr>
    </w:p>
    <w:p w:rsidR="00000000" w:rsidRDefault="00CA4960">
      <w:pPr>
        <w:pStyle w:val="FORMATTEXT"/>
        <w:ind w:firstLine="568"/>
        <w:jc w:val="both"/>
      </w:pPr>
      <w:r>
        <w:rPr>
          <w:b/>
          <w:bCs/>
        </w:rPr>
        <w:t>система экстренной связи:</w:t>
      </w:r>
      <w:r>
        <w:t xml:space="preserve"> Система связи, предназначенная для организации экстренной связи людей со специальными службами. Например: службой спасения МЧС, полицией, скорой помощью и другими.</w:t>
      </w:r>
    </w:p>
    <w:p w:rsidR="00000000" w:rsidRDefault="00CA4960">
      <w:pPr>
        <w:pStyle w:val="FORMATTEXT"/>
        <w:ind w:firstLine="568"/>
        <w:jc w:val="both"/>
      </w:pPr>
    </w:p>
    <w:p w:rsidR="00000000" w:rsidRDefault="00CA4960">
      <w:pPr>
        <w:pStyle w:val="FORMATTEXT"/>
        <w:ind w:firstLine="568"/>
        <w:jc w:val="both"/>
      </w:pPr>
      <w:r>
        <w:rPr>
          <w:b/>
          <w:bCs/>
        </w:rPr>
        <w:t>место доступа:</w:t>
      </w:r>
      <w:r>
        <w:t xml:space="preserve"> Место, где непосредственно осуществ</w:t>
      </w:r>
      <w:r>
        <w:t>ляется контроль доступа. Например: дверь, турникет, кабина прохода, оборудованные необходимыми средствами защиты.</w:t>
      </w:r>
    </w:p>
    <w:p w:rsidR="00000000" w:rsidRDefault="00CA4960">
      <w:pPr>
        <w:pStyle w:val="FORMATTEXT"/>
        <w:ind w:firstLine="568"/>
        <w:jc w:val="both"/>
      </w:pPr>
    </w:p>
    <w:p w:rsidR="00000000" w:rsidRDefault="00CA4960">
      <w:pPr>
        <w:pStyle w:val="FORMATTEXT"/>
        <w:jc w:val="both"/>
      </w:pPr>
      <w:r>
        <w:t xml:space="preserve">_______________________________________________________________________________________ </w:t>
      </w:r>
    </w:p>
    <w:p w:rsidR="00000000" w:rsidRDefault="00CA4960">
      <w:pPr>
        <w:pStyle w:val="FORMATTEXT"/>
        <w:ind w:firstLine="568"/>
        <w:jc w:val="both"/>
      </w:pPr>
      <w:r>
        <w:t>УДК 627.2:532.59   658.382                          </w:t>
      </w:r>
      <w:r>
        <w:t>                     ОКС 13.310, 91.120.99</w:t>
      </w:r>
    </w:p>
    <w:p w:rsidR="00000000" w:rsidRDefault="00CA4960">
      <w:pPr>
        <w:pStyle w:val="FORMATTEXT"/>
        <w:ind w:firstLine="568"/>
        <w:jc w:val="both"/>
      </w:pPr>
    </w:p>
    <w:p w:rsidR="00000000" w:rsidRDefault="00CA4960">
      <w:pPr>
        <w:pStyle w:val="FORMATTEXT"/>
        <w:ind w:firstLine="568"/>
        <w:jc w:val="both"/>
      </w:pPr>
      <w:r>
        <w:t xml:space="preserve">Ключевые слова: антитеррористическая, защищенность, здание, сооружение, обеспечение антитеррористической защищенности, объект, обнаружение </w:t>
      </w:r>
    </w:p>
    <w:p w:rsidR="00000000" w:rsidRDefault="00CA4960">
      <w:pPr>
        <w:pStyle w:val="FORMATTEXT"/>
        <w:jc w:val="both"/>
      </w:pPr>
      <w:r>
        <w:t>________________________________________________________________________</w:t>
      </w:r>
      <w:r>
        <w:t xml:space="preserve">_______________ </w:t>
      </w:r>
    </w:p>
    <w:p w:rsidR="00000000" w:rsidRDefault="00CA4960">
      <w:pPr>
        <w:pStyle w:val="FORMATTEXT"/>
        <w:jc w:val="both"/>
      </w:pPr>
      <w:r>
        <w:t>Электронный текст документа</w:t>
      </w:r>
    </w:p>
    <w:p w:rsidR="00000000" w:rsidRDefault="00CA4960">
      <w:pPr>
        <w:pStyle w:val="FORMATTEXT"/>
        <w:jc w:val="both"/>
      </w:pPr>
      <w:r>
        <w:t>подготовлен АО "Кодекс" и сверен по:</w:t>
      </w:r>
    </w:p>
    <w:p w:rsidR="00000000" w:rsidRDefault="00CA4960">
      <w:pPr>
        <w:pStyle w:val="FORMATTEXT"/>
        <w:jc w:val="both"/>
      </w:pPr>
      <w:r>
        <w:t>официальное издание</w:t>
      </w:r>
    </w:p>
    <w:p w:rsidR="00000000" w:rsidRDefault="00CA4960">
      <w:pPr>
        <w:pStyle w:val="FORMATTEXT"/>
        <w:jc w:val="both"/>
      </w:pPr>
      <w:r>
        <w:t xml:space="preserve">М.: Минрегион России, 2011 </w:t>
      </w:r>
    </w:p>
    <w:p w:rsidR="00000000" w:rsidRDefault="00CA4960">
      <w:pPr>
        <w:widowControl w:val="0"/>
        <w:autoSpaceDE w:val="0"/>
        <w:autoSpaceDN w:val="0"/>
        <w:adjustRightInd w:val="0"/>
        <w:spacing w:after="0" w:line="240" w:lineRule="auto"/>
        <w:rPr>
          <w:rFonts w:ascii="Arial, sans-serif" w:hAnsi="Arial, sans-serif"/>
          <w:sz w:val="24"/>
          <w:szCs w:val="24"/>
        </w:rPr>
      </w:pPr>
      <w:r>
        <w:rPr>
          <w:rFonts w:ascii="Arial, sans-serif" w:hAnsi="Arial, sans-serif"/>
          <w:sz w:val="24"/>
          <w:szCs w:val="24"/>
        </w:rPr>
        <w:fldChar w:fldCharType="begin"/>
      </w:r>
      <w:r>
        <w:rPr>
          <w:rFonts w:ascii="Arial, sans-serif" w:hAnsi="Arial, sans-serif"/>
          <w:sz w:val="24"/>
          <w:szCs w:val="24"/>
        </w:rPr>
        <w:instrText xml:space="preserve"> HYPERLINK "kodeks://link/d?nd=1200086072"\o"’’СП 132.13330.2011 Обеспечение антитеррористической защищенности зданий ...’’</w:instrText>
      </w:r>
    </w:p>
    <w:p w:rsidR="00000000" w:rsidRDefault="00CA4960">
      <w:pPr>
        <w:widowControl w:val="0"/>
        <w:autoSpaceDE w:val="0"/>
        <w:autoSpaceDN w:val="0"/>
        <w:adjustRightInd w:val="0"/>
        <w:spacing w:after="0" w:line="240" w:lineRule="auto"/>
        <w:rPr>
          <w:rFonts w:ascii="Arial, sans-serif" w:hAnsi="Arial, sans-serif"/>
          <w:sz w:val="24"/>
          <w:szCs w:val="24"/>
        </w:rPr>
      </w:pPr>
      <w:r>
        <w:rPr>
          <w:rFonts w:ascii="Arial, sans-serif" w:hAnsi="Arial, sans-serif"/>
          <w:sz w:val="24"/>
          <w:szCs w:val="24"/>
        </w:rPr>
        <w:instrText>(у</w:instrText>
      </w:r>
      <w:r>
        <w:rPr>
          <w:rFonts w:ascii="Arial, sans-serif" w:hAnsi="Arial, sans-serif"/>
          <w:sz w:val="24"/>
          <w:szCs w:val="24"/>
        </w:rPr>
        <w:instrText>тв. приказом Минрегиона России от 05.07.2011 N 320)</w:instrText>
      </w:r>
    </w:p>
    <w:p w:rsidR="00000000" w:rsidRDefault="00CA4960">
      <w:pPr>
        <w:widowControl w:val="0"/>
        <w:autoSpaceDE w:val="0"/>
        <w:autoSpaceDN w:val="0"/>
        <w:adjustRightInd w:val="0"/>
        <w:spacing w:after="0" w:line="240" w:lineRule="auto"/>
        <w:rPr>
          <w:rFonts w:ascii="Arial, sans-serif" w:hAnsi="Arial, sans-serif"/>
          <w:sz w:val="24"/>
          <w:szCs w:val="24"/>
        </w:rPr>
      </w:pPr>
      <w:r>
        <w:rPr>
          <w:rFonts w:ascii="Arial, sans-serif" w:hAnsi="Arial, sans-serif"/>
          <w:sz w:val="24"/>
          <w:szCs w:val="24"/>
        </w:rPr>
        <w:instrText>Применяется с ...</w:instrText>
      </w:r>
    </w:p>
    <w:p w:rsidR="00000000" w:rsidRDefault="00CA4960">
      <w:pPr>
        <w:widowControl w:val="0"/>
        <w:autoSpaceDE w:val="0"/>
        <w:autoSpaceDN w:val="0"/>
        <w:adjustRightInd w:val="0"/>
        <w:spacing w:after="0" w:line="240" w:lineRule="auto"/>
        <w:rPr>
          <w:rFonts w:ascii="Arial, sans-serif" w:hAnsi="Arial, sans-serif"/>
          <w:sz w:val="24"/>
          <w:szCs w:val="24"/>
        </w:rPr>
      </w:pPr>
      <w:r>
        <w:rPr>
          <w:rFonts w:ascii="Arial, sans-serif" w:hAnsi="Arial, sans-serif"/>
          <w:sz w:val="24"/>
          <w:szCs w:val="24"/>
        </w:rPr>
        <w:instrText>Статус: Действующий документ. Применяется для целей технического регламента (действ. c 20.09.2011)"</w:instrText>
      </w:r>
      <w:r>
        <w:rPr>
          <w:rFonts w:ascii="Arial, sans-serif" w:hAnsi="Arial, sans-serif"/>
          <w:sz w:val="24"/>
          <w:szCs w:val="24"/>
        </w:rPr>
      </w:r>
      <w:r>
        <w:rPr>
          <w:rFonts w:ascii="Arial, sans-serif" w:hAnsi="Arial, sans-serif"/>
          <w:sz w:val="24"/>
          <w:szCs w:val="24"/>
        </w:rPr>
        <w:fldChar w:fldCharType="separate"/>
      </w:r>
      <w:r>
        <w:rPr>
          <w:rFonts w:ascii="Arial, sans-serif" w:hAnsi="Arial, sans-serif"/>
          <w:color w:val="0000FF"/>
          <w:sz w:val="24"/>
          <w:szCs w:val="24"/>
          <w:u w:val="single"/>
        </w:rPr>
        <w:t>СП 132.13330.2011 Обеспечение антитеррористической защищенности зданий и сооружений. Об</w:t>
      </w:r>
      <w:r>
        <w:rPr>
          <w:rFonts w:ascii="Arial, sans-serif" w:hAnsi="Arial, sans-serif"/>
          <w:color w:val="0000FF"/>
          <w:sz w:val="24"/>
          <w:szCs w:val="24"/>
          <w:u w:val="single"/>
        </w:rPr>
        <w:t>щие требования проектирования (Источник: ИСС "ТЕХЭКСПЕРТ")</w:t>
      </w:r>
      <w:r>
        <w:rPr>
          <w:rFonts w:ascii="Arial, sans-serif" w:hAnsi="Arial, sans-serif"/>
          <w:sz w:val="24"/>
          <w:szCs w:val="24"/>
        </w:rPr>
        <w:fldChar w:fldCharType="end"/>
      </w:r>
    </w:p>
    <w:p w:rsidR="00000000" w:rsidRDefault="00CA4960">
      <w:pPr>
        <w:widowControl w:val="0"/>
        <w:autoSpaceDE w:val="0"/>
        <w:autoSpaceDN w:val="0"/>
        <w:adjustRightInd w:val="0"/>
        <w:spacing w:after="0" w:line="240" w:lineRule="auto"/>
      </w:pPr>
      <w:r>
        <w:rPr>
          <w:rFonts w:ascii="Arial, sans-serif" w:hAnsi="Arial, sans-serif"/>
          <w:sz w:val="24"/>
          <w:szCs w:val="24"/>
        </w:rPr>
        <w:t xml:space="preserve">  </w:t>
      </w:r>
      <w:r>
        <w:rPr>
          <w:rFonts w:ascii="Arial, sans-serif" w:hAnsi="Arial, sans-serif"/>
          <w:sz w:val="24"/>
          <w:szCs w:val="24"/>
        </w:rPr>
        <w:t xml:space="preserve">   </w:t>
      </w:r>
    </w:p>
    <w:sectPr w:rsidR="00000000">
      <w:headerReference w:type="default" r:id="rId7"/>
      <w:footerReference w:type="default" r:id="rId8"/>
      <w:type w:val="continuous"/>
      <w:pgSz w:w="11907" w:h="16840"/>
      <w:pgMar w:top="850" w:right="850" w:bottom="1134" w:left="1417" w:header="280" w:footer="28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CA4960">
      <w:pPr>
        <w:spacing w:after="0" w:line="240" w:lineRule="auto"/>
      </w:pPr>
      <w:r>
        <w:separator/>
      </w:r>
    </w:p>
  </w:endnote>
  <w:endnote w:type="continuationSeparator" w:id="0">
    <w:p w:rsidR="00000000" w:rsidRDefault="00CA4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Arial, sans-serif">
    <w:altName w:val="Arial"/>
    <w:panose1 w:val="00000000000000000000"/>
    <w:charset w:val="CC"/>
    <w:family w:val="roman"/>
    <w:notTrueType/>
    <w:pitch w:val="default"/>
    <w:sig w:usb0="00000201" w:usb1="00000000" w:usb2="00000000" w:usb3="00000000" w:csb0="00000004" w:csb1="00000000"/>
  </w:font>
  <w:font w:name="Arial">
    <w:panose1 w:val="020B0604020202020204"/>
    <w:charset w:val="CC"/>
    <w:family w:val="swiss"/>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CA4960">
    <w:pPr>
      <w:widowControl w:val="0"/>
      <w:pBdr>
        <w:top w:val="single" w:sz="4" w:space="1" w:color="auto"/>
      </w:pBdr>
      <w:autoSpaceDE w:val="0"/>
      <w:autoSpaceDN w:val="0"/>
      <w:adjustRightInd w:val="0"/>
      <w:spacing w:after="0" w:line="240" w:lineRule="auto"/>
      <w:jc w:val="right"/>
      <w:rPr>
        <w:rFonts w:ascii="Arial, sans-serif" w:hAnsi="Arial, sans-serif" w:cs="Arial, sans-serif"/>
        <w:sz w:val="16"/>
        <w:szCs w:val="16"/>
      </w:rPr>
    </w:pPr>
    <w:r>
      <w:rPr>
        <w:rFonts w:ascii="Arial, sans-serif" w:hAnsi="Arial, sans-serif"/>
        <w:sz w:val="24"/>
        <w:szCs w:val="24"/>
      </w:rPr>
      <w:t xml:space="preserve"> </w:t>
    </w:r>
    <w:r>
      <w:rPr>
        <w:rFonts w:ascii="Arial, sans-serif" w:hAnsi="Arial, sans-serif" w:cs="Arial, sans-serif"/>
        <w:sz w:val="16"/>
        <w:szCs w:val="16"/>
      </w:rPr>
      <w:t xml:space="preserve">Внимание! Документ включен в доказательную базу технического регламента. Дополнительную информацию см. в ярлыке </w:t>
    </w:r>
    <w:r>
      <w:rPr>
        <w:rFonts w:cs="Arial, sans-serif"/>
        <w:sz w:val="16"/>
        <w:szCs w:val="16"/>
      </w:rPr>
      <w:t>"Примечания"</w:t>
    </w:r>
  </w:p>
  <w:p w:rsidR="00000000" w:rsidRDefault="00CA4960">
    <w:pPr>
      <w:widowControl w:val="0"/>
      <w:pBdr>
        <w:top w:val="single" w:sz="4" w:space="1" w:color="auto"/>
      </w:pBdr>
      <w:autoSpaceDE w:val="0"/>
      <w:autoSpaceDN w:val="0"/>
      <w:adjustRightInd w:val="0"/>
      <w:spacing w:after="0" w:line="240" w:lineRule="auto"/>
      <w:rPr>
        <w:rFonts w:ascii="Arial, sans-serif" w:hAnsi="Arial, sans-serif" w:cs="Arial, sans-serif"/>
        <w:sz w:val="16"/>
        <w:szCs w:val="16"/>
      </w:rPr>
    </w:pPr>
    <w:r>
      <w:rPr>
        <w:rFonts w:ascii="Arial, sans-serif" w:hAnsi="Arial, sans-serif"/>
        <w:sz w:val="24"/>
        <w:szCs w:val="24"/>
      </w:rPr>
      <w:t xml:space="preserve"> </w:t>
    </w:r>
    <w:r>
      <w:rPr>
        <w:rFonts w:ascii="Arial, sans-serif" w:hAnsi="Arial, sans-serif" w:cs="Arial, sans-serif"/>
        <w:sz w:val="16"/>
        <w:szCs w:val="16"/>
      </w:rPr>
      <w:t>ИС «Техэксперт: 6 поколение» Интранет</w:t>
    </w:r>
  </w:p>
  <w:p w:rsidR="00000000" w:rsidRDefault="00CA4960">
    <w:r>
      <w:rPr>
        <w:rFonts w:ascii="Arial, sans-serif" w:hAnsi="Arial, sans-serif"/>
        <w:sz w:val="24"/>
        <w:szCs w:val="2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CA4960">
      <w:pPr>
        <w:spacing w:after="0" w:line="240" w:lineRule="auto"/>
      </w:pPr>
      <w:r>
        <w:separator/>
      </w:r>
    </w:p>
  </w:footnote>
  <w:footnote w:type="continuationSeparator" w:id="0">
    <w:p w:rsidR="00000000" w:rsidRDefault="00CA496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CA4960">
    <w:pPr>
      <w:widowControl w:val="0"/>
      <w:autoSpaceDE w:val="0"/>
      <w:autoSpaceDN w:val="0"/>
      <w:adjustRightInd w:val="0"/>
      <w:spacing w:after="0" w:line="240" w:lineRule="auto"/>
      <w:rPr>
        <w:rFonts w:ascii="Arial, sans-serif" w:hAnsi="Arial, sans-serif" w:cs="Arial, sans-serif"/>
        <w:sz w:val="16"/>
        <w:szCs w:val="16"/>
      </w:rPr>
    </w:pPr>
    <w:r>
      <w:rPr>
        <w:rFonts w:ascii="Arial, sans-serif" w:hAnsi="Arial, sans-serif" w:cs="Arial, sans-serif"/>
        <w:sz w:val="16"/>
        <w:szCs w:val="16"/>
      </w:rPr>
      <w:t>СП 132.13330.2011 Обеспечение антитеррористической защищенности зданий и сооружений. Общие требования проектирования</w:t>
    </w:r>
  </w:p>
  <w:p w:rsidR="00000000" w:rsidRDefault="00CA4960">
    <w:pPr>
      <w:widowControl w:val="0"/>
      <w:autoSpaceDE w:val="0"/>
      <w:autoSpaceDN w:val="0"/>
      <w:adjustRightInd w:val="0"/>
      <w:spacing w:after="0" w:line="240" w:lineRule="auto"/>
      <w:rPr>
        <w:rFonts w:ascii="Arial, sans-serif" w:hAnsi="Arial, sans-serif" w:cs="Arial, sans-serif"/>
        <w:sz w:val="16"/>
        <w:szCs w:val="16"/>
      </w:rPr>
    </w:pPr>
    <w:r>
      <w:rPr>
        <w:rFonts w:ascii="Arial, sans-serif" w:hAnsi="Arial, sans-serif" w:cs="Arial, sans-serif"/>
        <w:i/>
        <w:iCs/>
        <w:sz w:val="16"/>
        <w:szCs w:val="16"/>
      </w:rPr>
      <w:t>Применяется с</w:t>
    </w:r>
    <w:r>
      <w:rPr>
        <w:rFonts w:ascii="Arial, sans-serif" w:hAnsi="Arial, sans-serif" w:cs="Arial, sans-serif"/>
        <w:i/>
        <w:iCs/>
        <w:sz w:val="16"/>
        <w:szCs w:val="16"/>
      </w:rPr>
      <w:t xml:space="preserve"> 20.09.2011</w:t>
    </w:r>
  </w:p>
  <w:p w:rsidR="00000000" w:rsidRDefault="00CA4960">
    <w:pPr>
      <w:pStyle w:val="COLTOP"/>
      <w:pBdr>
        <w:bottom w:val="single" w:sz="4" w:space="1" w:color="auto"/>
      </w:pBdr>
      <w:jc w:val="right"/>
    </w:pPr>
    <w:r>
      <w:rPr>
        <w:sz w:val="24"/>
        <w:szCs w:val="24"/>
      </w:rPr>
      <w:t xml:space="preserve"> </w:t>
    </w:r>
    <w:r>
      <w:t xml:space="preserve">Страница </w:t>
    </w:r>
    <w:r>
      <w:pgNum/>
    </w:r>
  </w:p>
  <w:p w:rsidR="00000000" w:rsidRDefault="00CA4960">
    <w:r>
      <w:rPr>
        <w:rFonts w:ascii="Arial, sans-serif" w:hAnsi="Arial, sans-serif"/>
        <w:sz w:val="24"/>
        <w:szCs w:val="24"/>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savePreviewPicture/>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A4960"/>
    <w:rsid w:val="00CA49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40D09FEC-3CF9-4093-BC29-89CC35DCA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spacing w:after="0" w:line="240" w:lineRule="auto"/>
    </w:pPr>
    <w:rPr>
      <w:rFonts w:ascii="Arial, sans-serif" w:hAnsi="Arial, sans-serif"/>
      <w:sz w:val="16"/>
      <w:szCs w:val="16"/>
    </w:rPr>
  </w:style>
  <w:style w:type="paragraph" w:customStyle="1" w:styleId="COLTOP">
    <w:name w:val="#COL_TOP"/>
    <w:uiPriority w:val="99"/>
    <w:pPr>
      <w:widowControl w:val="0"/>
      <w:autoSpaceDE w:val="0"/>
      <w:autoSpaceDN w:val="0"/>
      <w:adjustRightInd w:val="0"/>
      <w:spacing w:after="0" w:line="240" w:lineRule="auto"/>
    </w:pPr>
    <w:rPr>
      <w:rFonts w:ascii="Arial, sans-serif" w:hAnsi="Arial, sans-serif"/>
      <w:sz w:val="16"/>
      <w:szCs w:val="16"/>
    </w:rPr>
  </w:style>
  <w:style w:type="paragraph" w:customStyle="1" w:styleId="PRINTSECTION">
    <w:name w:val="#PRINT_SECTION"/>
    <w:uiPriority w:val="99"/>
    <w:pPr>
      <w:widowControl w:val="0"/>
      <w:autoSpaceDE w:val="0"/>
      <w:autoSpaceDN w:val="0"/>
      <w:adjustRightInd w:val="0"/>
      <w:spacing w:after="0" w:line="240" w:lineRule="auto"/>
    </w:pPr>
    <w:rPr>
      <w:rFonts w:ascii="Arial, sans-serif" w:hAnsi="Arial, sans-serif"/>
      <w:sz w:val="16"/>
      <w:szCs w:val="16"/>
    </w:rPr>
  </w:style>
  <w:style w:type="paragraph" w:customStyle="1" w:styleId="CENTERTEXT">
    <w:name w:val=".CENTERTEXT"/>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DJVU">
    <w:name w:val=".DJVU"/>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EMPTYLINE">
    <w:name w:val=".EMPTY_LINE"/>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FORMATTEXT">
    <w:name w:val=".FORMATTEXT"/>
    <w:uiPriority w:val="99"/>
    <w:pPr>
      <w:widowControl w:val="0"/>
      <w:autoSpaceDE w:val="0"/>
      <w:autoSpaceDN w:val="0"/>
      <w:adjustRightInd w:val="0"/>
      <w:spacing w:after="0" w:line="240" w:lineRule="auto"/>
    </w:pPr>
    <w:rPr>
      <w:rFonts w:ascii="Arial" w:hAnsi="Arial" w:cs="Arial"/>
      <w:sz w:val="20"/>
      <w:szCs w:val="20"/>
    </w:rPr>
  </w:style>
  <w:style w:type="paragraph" w:customStyle="1" w:styleId="HEADERTEXT">
    <w:name w:val=".HEADERTEXT"/>
    <w:uiPriority w:val="99"/>
    <w:pPr>
      <w:widowControl w:val="0"/>
      <w:autoSpaceDE w:val="0"/>
      <w:autoSpaceDN w:val="0"/>
      <w:adjustRightInd w:val="0"/>
      <w:spacing w:after="0" w:line="240" w:lineRule="auto"/>
    </w:pPr>
    <w:rPr>
      <w:rFonts w:ascii="Arial" w:hAnsi="Arial" w:cs="Arial"/>
      <w:color w:val="2B4279"/>
      <w:sz w:val="20"/>
      <w:szCs w:val="20"/>
    </w:rPr>
  </w:style>
  <w:style w:type="paragraph" w:customStyle="1" w:styleId="HORIZLINE">
    <w:name w:val=".HORIZLINE"/>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MIDDLEPICT">
    <w:name w:val=".MIDDLEPICT"/>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OPENTAB">
    <w:name w:val=".OPENTAB"/>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TOPLEVELTEXT">
    <w:name w:val=".TOPLEVELTEXT"/>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TradeMark">
    <w:name w:val=".TradeMark"/>
    <w:uiPriority w:val="99"/>
    <w:pPr>
      <w:widowControl w:val="0"/>
      <w:autoSpaceDE w:val="0"/>
      <w:autoSpaceDN w:val="0"/>
      <w:adjustRightInd w:val="0"/>
      <w:spacing w:after="0" w:line="240" w:lineRule="auto"/>
    </w:pPr>
    <w:rPr>
      <w:rFonts w:ascii="Arial, sans-serif" w:hAnsi="Arial, sans-serif" w:cs="Arial, sans-serif"/>
      <w:sz w:val="16"/>
      <w:szCs w:val="16"/>
    </w:rPr>
  </w:style>
  <w:style w:type="paragraph" w:customStyle="1" w:styleId="UNFORMATTEXT">
    <w:name w:val=".UNFORMATTEXT"/>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BODY">
    <w:name w:val="BODY"/>
    <w:uiPriority w:val="99"/>
    <w:pPr>
      <w:widowControl w:val="0"/>
      <w:autoSpaceDE w:val="0"/>
      <w:autoSpaceDN w:val="0"/>
      <w:adjustRightInd w:val="0"/>
      <w:spacing w:after="0" w:line="240" w:lineRule="auto"/>
    </w:pPr>
    <w:rPr>
      <w:rFonts w:ascii="Arial" w:hAnsi="Arial" w:cs="Arial"/>
      <w:sz w:val="20"/>
      <w:szCs w:val="20"/>
    </w:rPr>
  </w:style>
  <w:style w:type="paragraph" w:customStyle="1" w:styleId="HTML">
    <w:name w:val="HTML"/>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TABLE">
    <w:name w:val="TABLE"/>
    <w:uiPriority w:val="99"/>
    <w:pPr>
      <w:widowControl w:val="0"/>
      <w:autoSpaceDE w:val="0"/>
      <w:autoSpaceDN w:val="0"/>
      <w:adjustRightInd w:val="0"/>
      <w:spacing w:after="0" w:line="240" w:lineRule="auto"/>
    </w:pPr>
    <w:rPr>
      <w:rFonts w:ascii="Arial, sans-serif" w:hAnsi="Arial, sans-seri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gif"/><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2525</Words>
  <Characters>17552</Characters>
  <Application>Microsoft Office Word</Application>
  <DocSecurity>0</DocSecurity>
  <Lines>975</Lines>
  <Paragraphs>446</Paragraphs>
  <ScaleCrop>false</ScaleCrop>
  <HeadingPairs>
    <vt:vector size="4" baseType="variant">
      <vt:variant>
        <vt:lpstr>Название</vt:lpstr>
      </vt:variant>
      <vt:variant>
        <vt:i4>1</vt:i4>
      </vt:variant>
      <vt:variant>
        <vt:lpstr>Заголовки</vt:lpstr>
      </vt:variant>
      <vt:variant>
        <vt:i4>18</vt:i4>
      </vt:variant>
    </vt:vector>
  </HeadingPairs>
  <TitlesOfParts>
    <vt:vector size="19" baseType="lpstr">
      <vt:lpstr> СП 132.13330.2011 Обеспечение антитеррористической защищенности зданий и сооружений. Общие требования проектирования </vt:lpstr>
      <vt:lpstr>СВОД ПРАВИЛ </vt:lpstr>
      <vt:lpstr>ОБЕСПЕЧЕНИЕ АНТИТЕРРОРИСТИЧЕСКОЙ ЗАЩИЩЕННОСТИ ЗДАНИЙ И СООРУЖЕНИЙ. ОБЩИЕ ТРЕБОВ</vt:lpstr>
      <vt:lpstr>The anti-terrorist protection of buildings and constructions. General requireme</vt:lpstr>
      <vt:lpstr/>
      <vt:lpstr>Предисловие </vt:lpstr>
      <vt:lpstr>        Введение </vt:lpstr>
      <vt:lpstr>        1 Область применения </vt:lpstr>
      <vt:lpstr>        2 Нормативные ссылки </vt:lpstr>
      <vt:lpstr>        3 Термины и определения </vt:lpstr>
      <vt:lpstr>        4 Общие положения </vt:lpstr>
      <vt:lpstr>        5 Обозначения и сокращения </vt:lpstr>
      <vt:lpstr>        6 Классификация объектов по значимости </vt:lpstr>
      <vt:lpstr>        7 Требования к проектированию объектов социально-культурного и коммунально-быто</vt:lpstr>
      <vt:lpstr>        8 Требования к проектированию объектов производственного назначения </vt:lpstr>
      <vt:lpstr>        </vt:lpstr>
      <vt:lpstr>        Нормативные документы </vt:lpstr>
      <vt:lpstr>        </vt:lpstr>
      <vt:lpstr>        Термины и определения </vt:lpstr>
    </vt:vector>
  </TitlesOfParts>
  <Company/>
  <LinksUpToDate>false</LinksUpToDate>
  <CharactersWithSpaces>19631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132.13330.2011 Обеспечение антитеррористической защищенности зданий и сооружений. Общие требования проектирования</dc:title>
  <dc:subject/>
  <dc:creator>Елена Заболоцкая</dc:creator>
  <cp:keywords/>
  <dc:description/>
  <cp:lastModifiedBy>Елена Заболоцкая</cp:lastModifiedBy>
  <cp:revision>2</cp:revision>
  <dcterms:created xsi:type="dcterms:W3CDTF">2024-10-17T11:12:00Z</dcterms:created>
  <dcterms:modified xsi:type="dcterms:W3CDTF">2024-10-17T11:12:00Z</dcterms:modified>
</cp:coreProperties>
</file>