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8FDED7" w14:textId="77777777" w:rsidR="00431E56" w:rsidRPr="00803960" w:rsidRDefault="00B3113E">
      <w:pPr>
        <w:pStyle w:val="af5"/>
        <w:jc w:val="center"/>
        <w:rPr>
          <w:rFonts w:ascii="Times New Roman" w:hAnsi="Times New Roman" w:cs="Times New Roman"/>
          <w:b/>
          <w:sz w:val="28"/>
          <w:szCs w:val="28"/>
        </w:rPr>
      </w:pPr>
      <w:r w:rsidRPr="00803960">
        <w:rPr>
          <w:rFonts w:ascii="Times New Roman" w:hAnsi="Times New Roman" w:cs="Times New Roman"/>
          <w:b/>
          <w:sz w:val="28"/>
          <w:szCs w:val="28"/>
        </w:rPr>
        <w:t>МИНИСТЕРСТВО СТРОИТЕЛЬСТВА</w:t>
      </w:r>
    </w:p>
    <w:p w14:paraId="7A648ECE" w14:textId="77777777" w:rsidR="00431E56" w:rsidRPr="00803960" w:rsidRDefault="00B3113E">
      <w:pPr>
        <w:pStyle w:val="af5"/>
        <w:jc w:val="center"/>
        <w:rPr>
          <w:rFonts w:ascii="Times New Roman" w:hAnsi="Times New Roman" w:cs="Times New Roman"/>
          <w:b/>
          <w:sz w:val="28"/>
          <w:szCs w:val="28"/>
        </w:rPr>
      </w:pPr>
      <w:r w:rsidRPr="00803960">
        <w:rPr>
          <w:rFonts w:ascii="Times New Roman" w:hAnsi="Times New Roman" w:cs="Times New Roman"/>
          <w:b/>
          <w:sz w:val="28"/>
          <w:szCs w:val="28"/>
        </w:rPr>
        <w:t>И ЖИЛИЩНО-КОММУНАЛЬНОГО ХОЗЯЙСТВА</w:t>
      </w:r>
    </w:p>
    <w:p w14:paraId="7EC77795" w14:textId="77777777" w:rsidR="00431E56" w:rsidRPr="00803960" w:rsidRDefault="00B3113E">
      <w:pPr>
        <w:pStyle w:val="af5"/>
        <w:jc w:val="center"/>
        <w:rPr>
          <w:rFonts w:ascii="Times New Roman" w:hAnsi="Times New Roman" w:cs="Times New Roman"/>
          <w:b/>
          <w:bCs/>
          <w:sz w:val="28"/>
          <w:szCs w:val="28"/>
        </w:rPr>
      </w:pPr>
      <w:r w:rsidRPr="00803960">
        <w:rPr>
          <w:rFonts w:ascii="Times New Roman" w:hAnsi="Times New Roman" w:cs="Times New Roman"/>
          <w:b/>
          <w:sz w:val="28"/>
          <w:szCs w:val="28"/>
        </w:rPr>
        <w:t>РОССИЙСКОЙ ФЕДЕРАЦИИ</w:t>
      </w:r>
    </w:p>
    <w:p w14:paraId="45438DFC" w14:textId="77777777" w:rsidR="00431E56" w:rsidRPr="00803960" w:rsidRDefault="00431E56">
      <w:pPr>
        <w:pStyle w:val="af5"/>
        <w:jc w:val="center"/>
        <w:rPr>
          <w:rFonts w:ascii="Times New Roman" w:hAnsi="Times New Roman" w:cs="Times New Roman"/>
          <w:sz w:val="28"/>
          <w:szCs w:val="28"/>
        </w:rPr>
      </w:pPr>
    </w:p>
    <w:p w14:paraId="4BAAC3F4" w14:textId="77777777" w:rsidR="00431E56" w:rsidRPr="00803960" w:rsidRDefault="00431E56">
      <w:pPr>
        <w:pStyle w:val="af5"/>
        <w:jc w:val="center"/>
        <w:rPr>
          <w:rFonts w:ascii="Times New Roman" w:hAnsi="Times New Roman" w:cs="Times New Roman"/>
          <w:sz w:val="28"/>
          <w:szCs w:val="28"/>
        </w:rPr>
      </w:pPr>
    </w:p>
    <w:p w14:paraId="712C4573" w14:textId="77777777" w:rsidR="00431E56" w:rsidRPr="00803960" w:rsidRDefault="00431E56">
      <w:pPr>
        <w:pStyle w:val="af5"/>
        <w:jc w:val="center"/>
        <w:rPr>
          <w:rFonts w:ascii="Times New Roman" w:hAnsi="Times New Roman" w:cs="Times New Roman"/>
          <w:sz w:val="28"/>
          <w:szCs w:val="28"/>
        </w:rPr>
      </w:pPr>
    </w:p>
    <w:p w14:paraId="4A713680" w14:textId="6F110E44" w:rsidR="00431E56" w:rsidRPr="00803960" w:rsidRDefault="00B3113E">
      <w:pPr>
        <w:pStyle w:val="affa"/>
        <w:tabs>
          <w:tab w:val="left" w:pos="4539"/>
        </w:tabs>
      </w:pPr>
      <w:r w:rsidRPr="00803960">
        <w:t xml:space="preserve">С В О Д   П Р А В И Л                </w:t>
      </w:r>
      <w:r w:rsidR="003A43C0" w:rsidRPr="00803960">
        <w:t xml:space="preserve">               СП 127.13330.2023</w:t>
      </w:r>
    </w:p>
    <w:p w14:paraId="7444B1BA" w14:textId="77777777" w:rsidR="00431E56" w:rsidRPr="00803960" w:rsidRDefault="00431E56">
      <w:pPr>
        <w:pStyle w:val="af5"/>
        <w:jc w:val="center"/>
        <w:rPr>
          <w:rFonts w:ascii="Times New Roman" w:hAnsi="Times New Roman" w:cs="Times New Roman"/>
          <w:sz w:val="28"/>
          <w:szCs w:val="28"/>
        </w:rPr>
      </w:pPr>
    </w:p>
    <w:p w14:paraId="0A6315A0" w14:textId="77777777" w:rsidR="00431E56" w:rsidRPr="00803960" w:rsidRDefault="00431E56">
      <w:pPr>
        <w:pStyle w:val="af5"/>
        <w:jc w:val="center"/>
        <w:rPr>
          <w:rFonts w:ascii="Times New Roman" w:hAnsi="Times New Roman" w:cs="Times New Roman"/>
          <w:sz w:val="28"/>
          <w:szCs w:val="28"/>
        </w:rPr>
      </w:pPr>
    </w:p>
    <w:p w14:paraId="164141B7" w14:textId="77777777" w:rsidR="00431E56" w:rsidRPr="00803960" w:rsidRDefault="00431E56">
      <w:pPr>
        <w:pStyle w:val="af5"/>
        <w:jc w:val="center"/>
        <w:rPr>
          <w:rFonts w:ascii="Times New Roman" w:hAnsi="Times New Roman" w:cs="Times New Roman"/>
          <w:sz w:val="28"/>
          <w:szCs w:val="28"/>
        </w:rPr>
      </w:pPr>
    </w:p>
    <w:p w14:paraId="6082D1DC" w14:textId="77777777" w:rsidR="00431E56" w:rsidRPr="00803960" w:rsidRDefault="00431E56">
      <w:pPr>
        <w:pStyle w:val="af5"/>
        <w:jc w:val="center"/>
        <w:rPr>
          <w:rFonts w:ascii="Times New Roman" w:hAnsi="Times New Roman" w:cs="Times New Roman"/>
          <w:sz w:val="28"/>
          <w:szCs w:val="28"/>
        </w:rPr>
      </w:pPr>
    </w:p>
    <w:p w14:paraId="15B9D099" w14:textId="77777777" w:rsidR="00431E56" w:rsidRPr="00803960" w:rsidRDefault="00431E56">
      <w:pPr>
        <w:pStyle w:val="af5"/>
        <w:jc w:val="center"/>
        <w:rPr>
          <w:rFonts w:ascii="Times New Roman" w:hAnsi="Times New Roman" w:cs="Times New Roman"/>
          <w:sz w:val="28"/>
          <w:szCs w:val="28"/>
        </w:rPr>
      </w:pPr>
    </w:p>
    <w:p w14:paraId="148431BC" w14:textId="77777777" w:rsidR="00431E56" w:rsidRPr="00803960" w:rsidRDefault="00431E56">
      <w:pPr>
        <w:pStyle w:val="af5"/>
        <w:jc w:val="center"/>
        <w:rPr>
          <w:rFonts w:ascii="Times New Roman" w:hAnsi="Times New Roman" w:cs="Times New Roman"/>
          <w:sz w:val="28"/>
          <w:szCs w:val="28"/>
        </w:rPr>
      </w:pPr>
    </w:p>
    <w:p w14:paraId="2E74BCF5" w14:textId="77777777" w:rsidR="00431E56" w:rsidRPr="00803960" w:rsidRDefault="00431E56">
      <w:pPr>
        <w:pStyle w:val="af5"/>
        <w:jc w:val="center"/>
        <w:rPr>
          <w:rFonts w:ascii="Times New Roman" w:hAnsi="Times New Roman" w:cs="Times New Roman"/>
          <w:sz w:val="28"/>
          <w:szCs w:val="28"/>
        </w:rPr>
      </w:pPr>
    </w:p>
    <w:p w14:paraId="4F81DDAB" w14:textId="77777777" w:rsidR="00431E56" w:rsidRPr="00803960" w:rsidRDefault="00431E56">
      <w:pPr>
        <w:pStyle w:val="af5"/>
        <w:jc w:val="center"/>
        <w:rPr>
          <w:rFonts w:ascii="Times New Roman" w:hAnsi="Times New Roman" w:cs="Times New Roman"/>
          <w:sz w:val="28"/>
          <w:szCs w:val="28"/>
        </w:rPr>
      </w:pPr>
    </w:p>
    <w:p w14:paraId="4421BAB8" w14:textId="77777777" w:rsidR="00431E56" w:rsidRPr="00803960" w:rsidRDefault="00B3113E">
      <w:pPr>
        <w:pStyle w:val="af5"/>
        <w:jc w:val="center"/>
        <w:rPr>
          <w:rFonts w:ascii="Times New Roman" w:hAnsi="Times New Roman" w:cs="Times New Roman"/>
          <w:b/>
          <w:bCs/>
          <w:sz w:val="36"/>
          <w:szCs w:val="36"/>
        </w:rPr>
      </w:pPr>
      <w:r w:rsidRPr="00803960">
        <w:rPr>
          <w:rFonts w:ascii="Times New Roman" w:hAnsi="Times New Roman" w:cs="Times New Roman"/>
          <w:b/>
          <w:bCs/>
          <w:sz w:val="36"/>
          <w:szCs w:val="36"/>
        </w:rPr>
        <w:t>ОБЪЕКТЫ РАЗМЕЩЕНИЯ ОТХОДОВ ПРОИЗВОДСТВА</w:t>
      </w:r>
    </w:p>
    <w:p w14:paraId="5D04F743" w14:textId="77777777" w:rsidR="00431E56" w:rsidRPr="00803960" w:rsidRDefault="00B3113E">
      <w:pPr>
        <w:pStyle w:val="af5"/>
        <w:jc w:val="center"/>
        <w:rPr>
          <w:rFonts w:ascii="Times New Roman" w:eastAsia="Times New Roman" w:hAnsi="Times New Roman" w:cs="Times New Roman"/>
          <w:b/>
          <w:bCs/>
          <w:caps/>
          <w:sz w:val="36"/>
          <w:szCs w:val="36"/>
          <w:lang w:eastAsia="ru-RU"/>
        </w:rPr>
      </w:pPr>
      <w:r w:rsidRPr="00803960">
        <w:rPr>
          <w:rFonts w:ascii="Times New Roman" w:hAnsi="Times New Roman" w:cs="Times New Roman"/>
          <w:b/>
          <w:bCs/>
          <w:sz w:val="36"/>
          <w:szCs w:val="36"/>
        </w:rPr>
        <w:t>Основные положения по проектированию</w:t>
      </w:r>
    </w:p>
    <w:p w14:paraId="228EBE0D" w14:textId="77777777" w:rsidR="00431E56" w:rsidRPr="00803960" w:rsidRDefault="00431E56">
      <w:pPr>
        <w:pStyle w:val="af5"/>
        <w:jc w:val="center"/>
        <w:rPr>
          <w:rFonts w:ascii="Times New Roman" w:eastAsia="Times New Roman" w:hAnsi="Times New Roman" w:cs="Times New Roman"/>
          <w:b/>
          <w:bCs/>
          <w:sz w:val="28"/>
          <w:szCs w:val="28"/>
          <w:lang w:eastAsia="ru-RU"/>
        </w:rPr>
      </w:pPr>
    </w:p>
    <w:p w14:paraId="591DC419" w14:textId="77777777" w:rsidR="00431E56" w:rsidRPr="00803960" w:rsidRDefault="00431E56">
      <w:pPr>
        <w:pStyle w:val="af5"/>
        <w:jc w:val="center"/>
        <w:rPr>
          <w:rFonts w:ascii="Times New Roman" w:eastAsia="Times New Roman" w:hAnsi="Times New Roman" w:cs="Times New Roman"/>
          <w:b/>
          <w:bCs/>
          <w:sz w:val="28"/>
          <w:szCs w:val="28"/>
          <w:lang w:eastAsia="ru-RU"/>
        </w:rPr>
      </w:pPr>
    </w:p>
    <w:p w14:paraId="65F8E8F1" w14:textId="77777777" w:rsidR="00431E56" w:rsidRPr="00803960" w:rsidRDefault="00B3113E">
      <w:pPr>
        <w:jc w:val="center"/>
        <w:rPr>
          <w:rFonts w:eastAsia="Calibri" w:cs="Times New Roman"/>
          <w:b/>
          <w:bCs/>
          <w:sz w:val="36"/>
          <w:szCs w:val="36"/>
        </w:rPr>
      </w:pPr>
      <w:r w:rsidRPr="00803960">
        <w:rPr>
          <w:rFonts w:eastAsia="Times New Roman" w:cs="Times New Roman"/>
          <w:b/>
          <w:bCs/>
          <w:caps/>
          <w:sz w:val="36"/>
          <w:szCs w:val="36"/>
          <w:lang w:eastAsia="ru-RU"/>
        </w:rPr>
        <w:t>(СН</w:t>
      </w:r>
      <w:r w:rsidRPr="00803960">
        <w:rPr>
          <w:rFonts w:eastAsia="Times New Roman" w:cs="Times New Roman"/>
          <w:b/>
          <w:bCs/>
          <w:sz w:val="36"/>
          <w:szCs w:val="36"/>
          <w:lang w:eastAsia="ru-RU"/>
        </w:rPr>
        <w:t>и</w:t>
      </w:r>
      <w:r w:rsidRPr="00803960">
        <w:rPr>
          <w:rFonts w:eastAsia="Times New Roman" w:cs="Times New Roman"/>
          <w:b/>
          <w:bCs/>
          <w:caps/>
          <w:sz w:val="36"/>
          <w:szCs w:val="36"/>
          <w:lang w:eastAsia="ru-RU"/>
        </w:rPr>
        <w:t>П 2.01.28-85</w:t>
      </w:r>
      <w:r w:rsidRPr="00803960">
        <w:rPr>
          <w:rFonts w:eastAsia="Calibri" w:cs="Times New Roman"/>
          <w:szCs w:val="24"/>
        </w:rPr>
        <w:t xml:space="preserve"> </w:t>
      </w:r>
      <w:r w:rsidRPr="00803960">
        <w:rPr>
          <w:rFonts w:eastAsia="Calibri" w:cs="Times New Roman"/>
          <w:b/>
          <w:bCs/>
          <w:sz w:val="36"/>
          <w:szCs w:val="36"/>
        </w:rPr>
        <w:t>Полигоны по обезвреживанию и захоронению токсичных промышленных отходов. Основные положения по проектированию)</w:t>
      </w:r>
    </w:p>
    <w:p w14:paraId="190D5B0B" w14:textId="77777777" w:rsidR="00431E56" w:rsidRPr="00803960" w:rsidRDefault="00431E56">
      <w:pPr>
        <w:pStyle w:val="af5"/>
        <w:jc w:val="center"/>
        <w:rPr>
          <w:rFonts w:ascii="Times New Roman" w:eastAsia="Times New Roman" w:hAnsi="Times New Roman" w:cs="Times New Roman"/>
          <w:b/>
          <w:bCs/>
          <w:caps/>
          <w:sz w:val="36"/>
          <w:szCs w:val="36"/>
          <w:lang w:eastAsia="ru-RU"/>
        </w:rPr>
      </w:pPr>
    </w:p>
    <w:p w14:paraId="306A6148" w14:textId="77777777" w:rsidR="00431E56" w:rsidRPr="00803960" w:rsidRDefault="00431E56">
      <w:pPr>
        <w:pStyle w:val="af5"/>
        <w:jc w:val="center"/>
        <w:rPr>
          <w:rFonts w:ascii="Times New Roman" w:eastAsia="Times New Roman" w:hAnsi="Times New Roman" w:cs="Times New Roman"/>
          <w:b/>
          <w:caps/>
          <w:sz w:val="28"/>
          <w:szCs w:val="28"/>
          <w:lang w:eastAsia="ru-RU"/>
        </w:rPr>
      </w:pPr>
    </w:p>
    <w:p w14:paraId="7C22C80A" w14:textId="77777777" w:rsidR="00431E56" w:rsidRPr="00803960" w:rsidRDefault="00431E56">
      <w:pPr>
        <w:widowControl w:val="0"/>
        <w:spacing w:after="0" w:line="240" w:lineRule="auto"/>
        <w:jc w:val="center"/>
        <w:rPr>
          <w:rFonts w:eastAsia="Times New Roman" w:cs="Times New Roman"/>
          <w:b/>
          <w:caps/>
          <w:sz w:val="28"/>
          <w:szCs w:val="28"/>
          <w:lang w:eastAsia="ru-RU"/>
        </w:rPr>
      </w:pPr>
    </w:p>
    <w:p w14:paraId="5D61335F" w14:textId="77777777" w:rsidR="00431E56" w:rsidRPr="00803960" w:rsidRDefault="00431E56">
      <w:pPr>
        <w:widowControl w:val="0"/>
        <w:spacing w:after="0" w:line="240" w:lineRule="auto"/>
        <w:jc w:val="center"/>
        <w:rPr>
          <w:rFonts w:eastAsia="Times New Roman" w:cs="Times New Roman"/>
          <w:b/>
          <w:caps/>
          <w:sz w:val="28"/>
          <w:szCs w:val="28"/>
          <w:lang w:eastAsia="ru-RU"/>
        </w:rPr>
      </w:pPr>
    </w:p>
    <w:p w14:paraId="74FCBA92" w14:textId="77777777" w:rsidR="00431E56" w:rsidRPr="00803960" w:rsidRDefault="00B3113E">
      <w:pPr>
        <w:pStyle w:val="af5"/>
        <w:jc w:val="center"/>
        <w:rPr>
          <w:rFonts w:ascii="Times New Roman" w:hAnsi="Times New Roman" w:cs="Times New Roman"/>
          <w:b/>
          <w:sz w:val="28"/>
          <w:szCs w:val="28"/>
        </w:rPr>
      </w:pPr>
      <w:bookmarkStart w:id="0" w:name="_Hlk87875486"/>
      <w:r w:rsidRPr="00803960">
        <w:rPr>
          <w:rFonts w:ascii="Times New Roman" w:hAnsi="Times New Roman" w:cs="Times New Roman"/>
          <w:b/>
          <w:sz w:val="28"/>
          <w:szCs w:val="28"/>
        </w:rPr>
        <w:t>Издание официальное</w:t>
      </w:r>
    </w:p>
    <w:bookmarkEnd w:id="0"/>
    <w:p w14:paraId="1E8E64EF" w14:textId="77777777" w:rsidR="00431E56" w:rsidRPr="00803960" w:rsidRDefault="00431E56">
      <w:pPr>
        <w:widowControl w:val="0"/>
        <w:spacing w:after="0" w:line="240" w:lineRule="auto"/>
        <w:jc w:val="center"/>
        <w:rPr>
          <w:rFonts w:eastAsia="Times New Roman" w:cs="Times New Roman"/>
          <w:b/>
          <w:caps/>
          <w:sz w:val="28"/>
          <w:szCs w:val="28"/>
          <w:lang w:eastAsia="ru-RU"/>
        </w:rPr>
      </w:pPr>
    </w:p>
    <w:p w14:paraId="57C2DBE5" w14:textId="77777777" w:rsidR="00431E56" w:rsidRPr="00803960" w:rsidRDefault="00431E56">
      <w:pPr>
        <w:widowControl w:val="0"/>
        <w:spacing w:after="0" w:line="240" w:lineRule="auto"/>
        <w:jc w:val="center"/>
        <w:rPr>
          <w:rFonts w:eastAsia="Times New Roman" w:cs="Times New Roman"/>
          <w:b/>
          <w:caps/>
          <w:sz w:val="28"/>
          <w:szCs w:val="28"/>
          <w:lang w:eastAsia="ru-RU"/>
        </w:rPr>
      </w:pPr>
    </w:p>
    <w:p w14:paraId="697ACD6F" w14:textId="77777777" w:rsidR="00431E56" w:rsidRPr="00803960" w:rsidRDefault="00431E56">
      <w:pPr>
        <w:widowControl w:val="0"/>
        <w:spacing w:after="0" w:line="240" w:lineRule="auto"/>
        <w:jc w:val="center"/>
        <w:rPr>
          <w:rFonts w:eastAsia="Times New Roman" w:cs="Times New Roman"/>
          <w:b/>
          <w:sz w:val="28"/>
          <w:szCs w:val="28"/>
          <w:lang w:eastAsia="ru-RU"/>
        </w:rPr>
      </w:pPr>
    </w:p>
    <w:p w14:paraId="27281516" w14:textId="77777777" w:rsidR="00431E56" w:rsidRPr="00803960" w:rsidRDefault="00431E56">
      <w:pPr>
        <w:widowControl w:val="0"/>
        <w:spacing w:after="0" w:line="240" w:lineRule="auto"/>
        <w:jc w:val="center"/>
        <w:rPr>
          <w:rFonts w:eastAsia="Times New Roman" w:cs="Times New Roman"/>
          <w:b/>
          <w:sz w:val="28"/>
          <w:szCs w:val="28"/>
          <w:lang w:eastAsia="ru-RU"/>
        </w:rPr>
      </w:pPr>
    </w:p>
    <w:p w14:paraId="47BDA6D6" w14:textId="77777777" w:rsidR="00431E56" w:rsidRPr="00803960" w:rsidRDefault="00431E56">
      <w:pPr>
        <w:widowControl w:val="0"/>
        <w:spacing w:after="0" w:line="240" w:lineRule="auto"/>
        <w:jc w:val="center"/>
        <w:rPr>
          <w:rFonts w:eastAsia="Times New Roman" w:cs="Times New Roman"/>
          <w:b/>
          <w:sz w:val="28"/>
          <w:szCs w:val="28"/>
          <w:lang w:eastAsia="ru-RU"/>
        </w:rPr>
      </w:pPr>
    </w:p>
    <w:p w14:paraId="51B64246" w14:textId="77777777" w:rsidR="00431E56" w:rsidRPr="00803960" w:rsidRDefault="00431E56">
      <w:pPr>
        <w:widowControl w:val="0"/>
        <w:spacing w:after="0" w:line="240" w:lineRule="auto"/>
        <w:jc w:val="center"/>
        <w:rPr>
          <w:rFonts w:eastAsia="Times New Roman" w:cs="Times New Roman"/>
          <w:b/>
          <w:sz w:val="28"/>
          <w:szCs w:val="28"/>
          <w:lang w:eastAsia="ru-RU"/>
        </w:rPr>
      </w:pPr>
    </w:p>
    <w:p w14:paraId="58194BCC" w14:textId="77777777" w:rsidR="00431E56" w:rsidRPr="00803960" w:rsidRDefault="00431E56">
      <w:pPr>
        <w:widowControl w:val="0"/>
        <w:spacing w:after="0" w:line="240" w:lineRule="auto"/>
        <w:jc w:val="center"/>
        <w:rPr>
          <w:rFonts w:eastAsia="Times New Roman" w:cs="Times New Roman"/>
          <w:b/>
          <w:sz w:val="28"/>
          <w:szCs w:val="28"/>
          <w:lang w:eastAsia="ru-RU"/>
        </w:rPr>
      </w:pPr>
    </w:p>
    <w:p w14:paraId="5D7DBF2D" w14:textId="77777777" w:rsidR="00431E56" w:rsidRPr="00803960" w:rsidRDefault="00431E56">
      <w:pPr>
        <w:widowControl w:val="0"/>
        <w:spacing w:after="0" w:line="240" w:lineRule="auto"/>
        <w:jc w:val="center"/>
        <w:rPr>
          <w:rFonts w:eastAsia="Times New Roman" w:cs="Times New Roman"/>
          <w:b/>
          <w:sz w:val="28"/>
          <w:szCs w:val="28"/>
          <w:lang w:eastAsia="ru-RU"/>
        </w:rPr>
      </w:pPr>
    </w:p>
    <w:p w14:paraId="3C1C1B08" w14:textId="77777777" w:rsidR="00431E56" w:rsidRPr="00803960" w:rsidRDefault="00431E56">
      <w:pPr>
        <w:widowControl w:val="0"/>
        <w:spacing w:after="0" w:line="240" w:lineRule="auto"/>
        <w:jc w:val="center"/>
        <w:rPr>
          <w:rFonts w:eastAsia="Times New Roman" w:cs="Times New Roman"/>
          <w:b/>
          <w:sz w:val="28"/>
          <w:szCs w:val="28"/>
          <w:lang w:eastAsia="ru-RU"/>
        </w:rPr>
      </w:pPr>
    </w:p>
    <w:p w14:paraId="1D45DB26" w14:textId="77777777" w:rsidR="00431E56" w:rsidRPr="00803960" w:rsidRDefault="00431E56">
      <w:pPr>
        <w:widowControl w:val="0"/>
        <w:spacing w:after="0" w:line="240" w:lineRule="auto"/>
        <w:jc w:val="center"/>
        <w:rPr>
          <w:rFonts w:eastAsia="Times New Roman" w:cs="Times New Roman"/>
          <w:b/>
          <w:sz w:val="28"/>
          <w:szCs w:val="28"/>
          <w:lang w:eastAsia="ru-RU"/>
        </w:rPr>
      </w:pPr>
    </w:p>
    <w:p w14:paraId="1BF50118" w14:textId="77777777" w:rsidR="00431E56" w:rsidRPr="00803960" w:rsidRDefault="00431E56">
      <w:pPr>
        <w:widowControl w:val="0"/>
        <w:spacing w:after="0" w:line="240" w:lineRule="auto"/>
        <w:rPr>
          <w:rFonts w:eastAsia="Times New Roman" w:cs="Times New Roman"/>
          <w:b/>
          <w:sz w:val="28"/>
          <w:szCs w:val="28"/>
          <w:lang w:eastAsia="ru-RU"/>
        </w:rPr>
      </w:pPr>
    </w:p>
    <w:p w14:paraId="2137C9B7" w14:textId="2139A6D2" w:rsidR="00431E56" w:rsidRPr="00803960" w:rsidRDefault="003A43C0">
      <w:pPr>
        <w:spacing w:after="0" w:line="240" w:lineRule="auto"/>
        <w:jc w:val="center"/>
        <w:rPr>
          <w:rFonts w:eastAsia="Times New Roman" w:cs="Times New Roman"/>
          <w:b/>
          <w:sz w:val="28"/>
          <w:szCs w:val="28"/>
          <w:lang w:eastAsia="ru-RU"/>
        </w:rPr>
      </w:pPr>
      <w:r w:rsidRPr="00803960">
        <w:rPr>
          <w:rFonts w:eastAsia="Times New Roman" w:cs="Times New Roman"/>
          <w:b/>
          <w:sz w:val="28"/>
          <w:szCs w:val="28"/>
          <w:lang w:eastAsia="ru-RU"/>
        </w:rPr>
        <w:t>Москва 2023</w:t>
      </w:r>
    </w:p>
    <w:p w14:paraId="74423CB5" w14:textId="77777777" w:rsidR="00431E56" w:rsidRPr="00803960" w:rsidRDefault="00B3113E">
      <w:pPr>
        <w:rPr>
          <w:rFonts w:eastAsia="Times New Roman" w:cs="Times New Roman"/>
          <w:b/>
          <w:sz w:val="28"/>
          <w:szCs w:val="28"/>
          <w:lang w:eastAsia="ru-RU"/>
        </w:rPr>
      </w:pPr>
      <w:r w:rsidRPr="00803960">
        <w:rPr>
          <w:rFonts w:eastAsia="Times New Roman" w:cs="Times New Roman"/>
          <w:b/>
          <w:sz w:val="28"/>
          <w:szCs w:val="28"/>
          <w:lang w:eastAsia="ru-RU"/>
        </w:rPr>
        <w:br w:type="page"/>
      </w:r>
    </w:p>
    <w:p w14:paraId="2C1FD3AE" w14:textId="77777777" w:rsidR="00431E56" w:rsidRPr="00803960" w:rsidRDefault="00B3113E">
      <w:pPr>
        <w:pStyle w:val="af5"/>
        <w:jc w:val="center"/>
        <w:rPr>
          <w:rFonts w:ascii="Times New Roman" w:hAnsi="Times New Roman" w:cs="Times New Roman"/>
          <w:b/>
          <w:bCs/>
          <w:sz w:val="28"/>
          <w:szCs w:val="28"/>
          <w:lang w:eastAsia="ru-RU"/>
        </w:rPr>
      </w:pPr>
      <w:r w:rsidRPr="00803960">
        <w:rPr>
          <w:rFonts w:ascii="Times New Roman" w:hAnsi="Times New Roman" w:cs="Times New Roman"/>
          <w:b/>
          <w:bCs/>
          <w:sz w:val="28"/>
          <w:szCs w:val="28"/>
          <w:lang w:eastAsia="ru-RU"/>
        </w:rPr>
        <w:lastRenderedPageBreak/>
        <w:t>Предисловие</w:t>
      </w:r>
    </w:p>
    <w:p w14:paraId="5C0891A7" w14:textId="77777777" w:rsidR="00431E56" w:rsidRPr="00803960" w:rsidRDefault="00431E56">
      <w:pPr>
        <w:pStyle w:val="af5"/>
        <w:ind w:firstLine="567"/>
        <w:jc w:val="both"/>
        <w:rPr>
          <w:rFonts w:ascii="Times New Roman" w:hAnsi="Times New Roman" w:cs="Times New Roman"/>
          <w:bCs/>
          <w:sz w:val="28"/>
          <w:szCs w:val="28"/>
          <w:lang w:eastAsia="ru-RU"/>
        </w:rPr>
      </w:pPr>
    </w:p>
    <w:p w14:paraId="4FC88C88" w14:textId="77777777" w:rsidR="00431E56" w:rsidRPr="00803960" w:rsidRDefault="00B3113E">
      <w:pPr>
        <w:pStyle w:val="af5"/>
        <w:ind w:firstLine="567"/>
        <w:jc w:val="both"/>
        <w:rPr>
          <w:rFonts w:ascii="Times New Roman" w:hAnsi="Times New Roman" w:cs="Times New Roman"/>
          <w:b/>
          <w:sz w:val="28"/>
          <w:szCs w:val="28"/>
          <w:lang w:eastAsia="ru-RU"/>
        </w:rPr>
      </w:pPr>
      <w:r w:rsidRPr="00803960">
        <w:rPr>
          <w:rFonts w:ascii="Times New Roman" w:hAnsi="Times New Roman" w:cs="Times New Roman"/>
          <w:b/>
          <w:sz w:val="28"/>
          <w:szCs w:val="28"/>
          <w:lang w:eastAsia="ru-RU"/>
        </w:rPr>
        <w:t>Сведения о своде правил</w:t>
      </w:r>
    </w:p>
    <w:p w14:paraId="5BC42794" w14:textId="77777777" w:rsidR="00431E56" w:rsidRPr="00803960" w:rsidRDefault="00431E56">
      <w:pPr>
        <w:pStyle w:val="af5"/>
        <w:ind w:firstLine="567"/>
        <w:jc w:val="both"/>
        <w:rPr>
          <w:rFonts w:ascii="Times New Roman" w:hAnsi="Times New Roman" w:cs="Times New Roman"/>
          <w:sz w:val="28"/>
          <w:szCs w:val="28"/>
          <w:lang w:eastAsia="ru-RU"/>
        </w:rPr>
      </w:pPr>
    </w:p>
    <w:p w14:paraId="0F2F415E" w14:textId="287B0EB2" w:rsidR="00431E56" w:rsidRPr="00803960" w:rsidRDefault="00B3113E">
      <w:pPr>
        <w:pStyle w:val="af5"/>
        <w:ind w:firstLine="567"/>
        <w:jc w:val="both"/>
        <w:rPr>
          <w:rFonts w:ascii="Times New Roman" w:hAnsi="Times New Roman" w:cs="Times New Roman"/>
          <w:sz w:val="28"/>
          <w:szCs w:val="28"/>
          <w:lang w:eastAsia="ru-RU"/>
        </w:rPr>
      </w:pPr>
      <w:r w:rsidRPr="00803960">
        <w:rPr>
          <w:rFonts w:ascii="Times New Roman" w:hAnsi="Times New Roman" w:cs="Times New Roman"/>
          <w:sz w:val="28"/>
          <w:szCs w:val="28"/>
          <w:lang w:eastAsia="ru-RU"/>
        </w:rPr>
        <w:t>1 ИСПОЛНИТЕЛ</w:t>
      </w:r>
      <w:r w:rsidR="0049553D" w:rsidRPr="00803960">
        <w:rPr>
          <w:rFonts w:ascii="Times New Roman" w:hAnsi="Times New Roman" w:cs="Times New Roman"/>
          <w:sz w:val="28"/>
          <w:szCs w:val="28"/>
          <w:lang w:eastAsia="ru-RU"/>
        </w:rPr>
        <w:t>И</w:t>
      </w:r>
      <w:r w:rsidRPr="00803960">
        <w:rPr>
          <w:rFonts w:ascii="Times New Roman" w:hAnsi="Times New Roman" w:cs="Times New Roman"/>
          <w:sz w:val="28"/>
          <w:szCs w:val="28"/>
          <w:lang w:eastAsia="ru-RU"/>
        </w:rPr>
        <w:t xml:space="preserve"> – </w:t>
      </w:r>
      <w:r w:rsidR="00CA4405" w:rsidRPr="00803960">
        <w:rPr>
          <w:rFonts w:ascii="Times New Roman" w:eastAsia="Times New Roman" w:hAnsi="Times New Roman" w:cs="Arial"/>
          <w:sz w:val="28"/>
          <w:szCs w:val="28"/>
          <w:lang w:eastAsia="ru-RU"/>
        </w:rPr>
        <w:t xml:space="preserve">Акционерное общество «Центральный научно-исследовательский и проектно-экспериментальный институт промышленных зданий и сооружений» (АО «ЦНИИПромзданий»), </w:t>
      </w:r>
      <w:r w:rsidRPr="00803960">
        <w:rPr>
          <w:rFonts w:ascii="Times New Roman" w:hAnsi="Times New Roman" w:cs="Times New Roman"/>
          <w:spacing w:val="2"/>
          <w:sz w:val="28"/>
          <w:szCs w:val="28"/>
          <w:shd w:val="clear" w:color="auto" w:fill="FFFFFF"/>
        </w:rPr>
        <w:t>А</w:t>
      </w:r>
      <w:r w:rsidRPr="00803960">
        <w:rPr>
          <w:rFonts w:ascii="Times New Roman" w:hAnsi="Times New Roman" w:cs="Times New Roman"/>
          <w:bCs/>
          <w:sz w:val="28"/>
          <w:szCs w:val="28"/>
        </w:rPr>
        <w:t>кционерное</w:t>
      </w:r>
      <w:r w:rsidRPr="00803960">
        <w:rPr>
          <w:rFonts w:ascii="Times New Roman" w:hAnsi="Times New Roman" w:cs="Times New Roman"/>
          <w:sz w:val="28"/>
          <w:szCs w:val="28"/>
        </w:rPr>
        <w:t xml:space="preserve"> общество «Центр методологии нормирования и стандартизации в строительстве» (</w:t>
      </w:r>
      <w:r w:rsidRPr="00803960">
        <w:rPr>
          <w:rFonts w:ascii="Times New Roman" w:hAnsi="Times New Roman" w:cs="Times New Roman"/>
          <w:sz w:val="28"/>
          <w:szCs w:val="28"/>
          <w:lang w:eastAsia="ru-RU"/>
        </w:rPr>
        <w:t>АО «ЦНС»)</w:t>
      </w:r>
    </w:p>
    <w:p w14:paraId="22EB7C81"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2 ВНЕСЕН Техническим комитетом по стандартизации ТК 465 «Строительство»</w:t>
      </w:r>
    </w:p>
    <w:p w14:paraId="3F143409"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51D0894" w14:textId="4FE43314"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B024B1">
        <w:rPr>
          <w:rFonts w:ascii="Times New Roman" w:hAnsi="Times New Roman" w:cs="Times New Roman"/>
          <w:sz w:val="28"/>
          <w:szCs w:val="28"/>
        </w:rPr>
        <w:t>19 июля 2023 г. № 511/пр</w:t>
      </w:r>
      <w:r w:rsidRPr="00803960">
        <w:rPr>
          <w:rFonts w:ascii="Times New Roman" w:hAnsi="Times New Roman" w:cs="Times New Roman"/>
          <w:sz w:val="28"/>
          <w:szCs w:val="28"/>
        </w:rPr>
        <w:t xml:space="preserve"> и введен в действие с </w:t>
      </w:r>
      <w:r w:rsidR="00B024B1">
        <w:rPr>
          <w:rFonts w:ascii="Times New Roman" w:hAnsi="Times New Roman" w:cs="Times New Roman"/>
          <w:sz w:val="28"/>
          <w:szCs w:val="28"/>
        </w:rPr>
        <w:t>20 августа 2023 г.</w:t>
      </w:r>
    </w:p>
    <w:p w14:paraId="45DEB7EF"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5 ЗАРЕГИСТРИРОВАН Федеральным агентством по техническому регулированию и метрологии (Росстандарт). </w:t>
      </w:r>
      <w:r w:rsidRPr="00803960">
        <w:rPr>
          <w:rFonts w:ascii="Times New Roman" w:hAnsi="Times New Roman" w:cs="Times New Roman"/>
          <w:sz w:val="28"/>
          <w:szCs w:val="28"/>
          <w:lang w:eastAsia="ru-RU"/>
        </w:rPr>
        <w:t>Пересмотр 127.13330.2017</w:t>
      </w:r>
      <w:r w:rsidRPr="00803960">
        <w:rPr>
          <w:rFonts w:ascii="Times New Roman" w:hAnsi="Times New Roman" w:cs="Times New Roman"/>
          <w:sz w:val="28"/>
          <w:szCs w:val="28"/>
        </w:rPr>
        <w:t xml:space="preserve"> «СНиП 2.01.28-85 Полигоны по обезвреживанию и захоронению токсичных промышленных отходов. Основные положения по проектированию»</w:t>
      </w:r>
    </w:p>
    <w:p w14:paraId="0C431F13" w14:textId="77777777" w:rsidR="00431E56" w:rsidRPr="00803960" w:rsidRDefault="00431E56">
      <w:pPr>
        <w:pStyle w:val="af5"/>
        <w:ind w:firstLine="567"/>
        <w:jc w:val="both"/>
        <w:rPr>
          <w:rFonts w:ascii="Times New Roman" w:hAnsi="Times New Roman" w:cs="Times New Roman"/>
          <w:sz w:val="28"/>
          <w:szCs w:val="28"/>
          <w:lang w:eastAsia="ru-RU"/>
        </w:rPr>
      </w:pPr>
    </w:p>
    <w:p w14:paraId="060BC7D0" w14:textId="77777777" w:rsidR="00431E56" w:rsidRPr="00803960" w:rsidRDefault="00431E56">
      <w:pPr>
        <w:pStyle w:val="af5"/>
        <w:ind w:firstLine="567"/>
        <w:jc w:val="both"/>
        <w:rPr>
          <w:rFonts w:ascii="Times New Roman" w:hAnsi="Times New Roman" w:cs="Times New Roman"/>
          <w:sz w:val="28"/>
          <w:szCs w:val="28"/>
          <w:lang w:eastAsia="ru-RU"/>
        </w:rPr>
      </w:pPr>
    </w:p>
    <w:p w14:paraId="0CFD3AFA" w14:textId="77777777" w:rsidR="00431E56" w:rsidRPr="00803960" w:rsidRDefault="00431E56">
      <w:pPr>
        <w:pStyle w:val="af5"/>
        <w:ind w:firstLine="567"/>
        <w:jc w:val="both"/>
        <w:rPr>
          <w:rFonts w:ascii="Times New Roman" w:hAnsi="Times New Roman" w:cs="Times New Roman"/>
          <w:sz w:val="28"/>
          <w:szCs w:val="28"/>
          <w:lang w:eastAsia="ru-RU"/>
        </w:rPr>
      </w:pPr>
    </w:p>
    <w:p w14:paraId="69CC3613" w14:textId="77777777" w:rsidR="00431E56" w:rsidRPr="00803960" w:rsidRDefault="00B3113E">
      <w:pPr>
        <w:pStyle w:val="af5"/>
        <w:ind w:firstLine="567"/>
        <w:jc w:val="both"/>
        <w:rPr>
          <w:rFonts w:ascii="Times New Roman" w:hAnsi="Times New Roman" w:cs="Times New Roman"/>
          <w:i/>
          <w:sz w:val="20"/>
          <w:szCs w:val="20"/>
        </w:rPr>
      </w:pPr>
      <w:r w:rsidRPr="00803960">
        <w:rPr>
          <w:rFonts w:ascii="Times New Roman"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A436C04" w14:textId="77777777" w:rsidR="00431E56" w:rsidRPr="00803960" w:rsidRDefault="00431E56">
      <w:pPr>
        <w:pStyle w:val="af5"/>
        <w:ind w:firstLine="567"/>
        <w:jc w:val="both"/>
        <w:rPr>
          <w:rFonts w:ascii="Times New Roman" w:hAnsi="Times New Roman" w:cs="Times New Roman"/>
          <w:sz w:val="28"/>
          <w:szCs w:val="28"/>
          <w:lang w:eastAsia="ru-RU"/>
        </w:rPr>
      </w:pPr>
    </w:p>
    <w:p w14:paraId="6793AB9E" w14:textId="77777777" w:rsidR="00431E56" w:rsidRPr="00803960" w:rsidRDefault="00431E56">
      <w:pPr>
        <w:pStyle w:val="af5"/>
        <w:ind w:firstLine="567"/>
        <w:jc w:val="both"/>
        <w:rPr>
          <w:rFonts w:ascii="Times New Roman" w:hAnsi="Times New Roman" w:cs="Times New Roman"/>
          <w:sz w:val="28"/>
          <w:szCs w:val="28"/>
          <w:lang w:eastAsia="ru-RU"/>
        </w:rPr>
      </w:pPr>
    </w:p>
    <w:p w14:paraId="272BC842" w14:textId="77777777" w:rsidR="00431E56" w:rsidRPr="00803960" w:rsidRDefault="00431E56">
      <w:pPr>
        <w:pStyle w:val="af5"/>
        <w:ind w:firstLine="567"/>
        <w:jc w:val="both"/>
        <w:rPr>
          <w:rFonts w:ascii="Times New Roman" w:hAnsi="Times New Roman" w:cs="Times New Roman"/>
          <w:sz w:val="28"/>
          <w:szCs w:val="28"/>
          <w:lang w:eastAsia="ru-RU"/>
        </w:rPr>
      </w:pPr>
    </w:p>
    <w:p w14:paraId="55AE491E" w14:textId="77777777" w:rsidR="00431E56" w:rsidRPr="00803960" w:rsidRDefault="00431E56">
      <w:pPr>
        <w:pStyle w:val="af5"/>
        <w:ind w:firstLine="567"/>
        <w:jc w:val="both"/>
        <w:rPr>
          <w:rFonts w:ascii="Times New Roman" w:hAnsi="Times New Roman" w:cs="Times New Roman"/>
          <w:sz w:val="28"/>
          <w:szCs w:val="28"/>
          <w:lang w:eastAsia="ru-RU"/>
        </w:rPr>
      </w:pPr>
    </w:p>
    <w:p w14:paraId="1A37E622" w14:textId="77777777" w:rsidR="00431E56" w:rsidRPr="00803960" w:rsidRDefault="00431E56">
      <w:pPr>
        <w:pStyle w:val="af5"/>
        <w:ind w:firstLine="567"/>
        <w:jc w:val="both"/>
        <w:rPr>
          <w:rFonts w:ascii="Times New Roman" w:hAnsi="Times New Roman" w:cs="Times New Roman"/>
          <w:sz w:val="28"/>
          <w:szCs w:val="28"/>
          <w:lang w:eastAsia="ru-RU"/>
        </w:rPr>
      </w:pPr>
    </w:p>
    <w:p w14:paraId="6D845ED8" w14:textId="77777777" w:rsidR="00431E56" w:rsidRPr="00803960" w:rsidRDefault="00431E56">
      <w:pPr>
        <w:pStyle w:val="af5"/>
        <w:ind w:firstLine="567"/>
        <w:jc w:val="both"/>
        <w:rPr>
          <w:rFonts w:ascii="Times New Roman" w:hAnsi="Times New Roman" w:cs="Times New Roman"/>
          <w:sz w:val="28"/>
          <w:szCs w:val="28"/>
          <w:lang w:eastAsia="ru-RU"/>
        </w:rPr>
      </w:pPr>
    </w:p>
    <w:p w14:paraId="36A87A33" w14:textId="77777777" w:rsidR="00431E56" w:rsidRPr="00803960" w:rsidRDefault="00431E56">
      <w:pPr>
        <w:pStyle w:val="af5"/>
        <w:ind w:firstLine="567"/>
        <w:jc w:val="both"/>
        <w:rPr>
          <w:rFonts w:ascii="Times New Roman" w:hAnsi="Times New Roman" w:cs="Times New Roman"/>
          <w:sz w:val="28"/>
          <w:szCs w:val="28"/>
          <w:lang w:eastAsia="ru-RU"/>
        </w:rPr>
      </w:pPr>
    </w:p>
    <w:p w14:paraId="4B02A134" w14:textId="77777777" w:rsidR="00431E56" w:rsidRPr="00803960" w:rsidRDefault="00431E56">
      <w:pPr>
        <w:pStyle w:val="af5"/>
        <w:ind w:firstLine="567"/>
        <w:jc w:val="both"/>
        <w:rPr>
          <w:rFonts w:ascii="Times New Roman" w:hAnsi="Times New Roman" w:cs="Times New Roman"/>
          <w:sz w:val="28"/>
          <w:szCs w:val="28"/>
          <w:lang w:eastAsia="ru-RU"/>
        </w:rPr>
      </w:pPr>
    </w:p>
    <w:p w14:paraId="3EEF2FD1" w14:textId="77777777" w:rsidR="00431E56" w:rsidRPr="00803960" w:rsidRDefault="00431E56">
      <w:pPr>
        <w:pStyle w:val="af5"/>
        <w:ind w:firstLine="567"/>
        <w:jc w:val="both"/>
        <w:rPr>
          <w:rFonts w:ascii="Times New Roman" w:hAnsi="Times New Roman" w:cs="Times New Roman"/>
          <w:sz w:val="28"/>
          <w:szCs w:val="28"/>
          <w:lang w:eastAsia="ru-RU"/>
        </w:rPr>
      </w:pPr>
    </w:p>
    <w:p w14:paraId="790A3C4A" w14:textId="77777777" w:rsidR="00431E56" w:rsidRPr="00803960" w:rsidRDefault="00431E56">
      <w:pPr>
        <w:pStyle w:val="af5"/>
        <w:ind w:firstLine="567"/>
        <w:jc w:val="both"/>
        <w:rPr>
          <w:rFonts w:ascii="Times New Roman" w:hAnsi="Times New Roman" w:cs="Times New Roman"/>
          <w:sz w:val="28"/>
          <w:szCs w:val="28"/>
          <w:lang w:eastAsia="ru-RU"/>
        </w:rPr>
      </w:pPr>
    </w:p>
    <w:p w14:paraId="18B7DB25" w14:textId="77777777" w:rsidR="00431E56" w:rsidRPr="00803960" w:rsidRDefault="00431E56">
      <w:pPr>
        <w:pStyle w:val="af5"/>
        <w:ind w:firstLine="567"/>
        <w:jc w:val="both"/>
        <w:rPr>
          <w:rFonts w:ascii="Times New Roman" w:hAnsi="Times New Roman" w:cs="Times New Roman"/>
          <w:sz w:val="28"/>
          <w:szCs w:val="28"/>
          <w:lang w:eastAsia="ru-RU"/>
        </w:rPr>
      </w:pPr>
    </w:p>
    <w:p w14:paraId="605EE272" w14:textId="77777777" w:rsidR="00431E56" w:rsidRPr="00803960" w:rsidRDefault="00431E56">
      <w:pPr>
        <w:pStyle w:val="af5"/>
        <w:ind w:firstLine="567"/>
        <w:jc w:val="both"/>
        <w:rPr>
          <w:rFonts w:ascii="Times New Roman" w:hAnsi="Times New Roman" w:cs="Times New Roman"/>
          <w:sz w:val="28"/>
          <w:szCs w:val="28"/>
          <w:lang w:eastAsia="ru-RU"/>
        </w:rPr>
      </w:pPr>
    </w:p>
    <w:p w14:paraId="33221E9C" w14:textId="08BF2A45" w:rsidR="00431E56" w:rsidRPr="00803960" w:rsidRDefault="00B3113E">
      <w:pPr>
        <w:pStyle w:val="Standard"/>
        <w:spacing w:after="400"/>
        <w:ind w:right="18" w:firstLine="567"/>
        <w:jc w:val="right"/>
        <w:rPr>
          <w:sz w:val="20"/>
          <w:szCs w:val="20"/>
        </w:rPr>
      </w:pPr>
      <w:r w:rsidRPr="00803960">
        <w:rPr>
          <w:sz w:val="20"/>
          <w:szCs w:val="20"/>
        </w:rPr>
        <w:t>© Минстрой России, 202</w:t>
      </w:r>
      <w:r w:rsidR="003A43C0" w:rsidRPr="00803960">
        <w:rPr>
          <w:sz w:val="20"/>
          <w:szCs w:val="20"/>
        </w:rPr>
        <w:t>3</w:t>
      </w:r>
    </w:p>
    <w:p w14:paraId="3EFD0F6D" w14:textId="77777777" w:rsidR="00431E56" w:rsidRPr="00803960" w:rsidRDefault="00B3113E">
      <w:pPr>
        <w:pStyle w:val="af5"/>
        <w:ind w:firstLine="567"/>
        <w:jc w:val="both"/>
        <w:rPr>
          <w:rFonts w:ascii="Times New Roman" w:hAnsi="Times New Roman" w:cs="Times New Roman"/>
          <w:sz w:val="20"/>
          <w:szCs w:val="20"/>
        </w:rPr>
      </w:pPr>
      <w:r w:rsidRPr="00803960">
        <w:rPr>
          <w:rFonts w:ascii="Times New Roman" w:hAnsi="Times New Roman" w:cs="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D45B0C0" w14:textId="77777777" w:rsidR="00431E56" w:rsidRPr="00803960" w:rsidRDefault="00431E56">
      <w:pPr>
        <w:pStyle w:val="Standard"/>
        <w:ind w:right="28" w:firstLine="567"/>
        <w:jc w:val="both"/>
        <w:rPr>
          <w:sz w:val="20"/>
          <w:szCs w:val="20"/>
        </w:rPr>
      </w:pPr>
    </w:p>
    <w:p w14:paraId="459A7BA8" w14:textId="77777777" w:rsidR="00431E56" w:rsidRPr="00803960" w:rsidRDefault="00B3113E">
      <w:pPr>
        <w:rPr>
          <w:rFonts w:cs="Times New Roman"/>
          <w:b/>
          <w:sz w:val="28"/>
          <w:szCs w:val="28"/>
        </w:rPr>
      </w:pPr>
      <w:r w:rsidRPr="00803960">
        <w:rPr>
          <w:rFonts w:cs="Times New Roman"/>
          <w:b/>
          <w:sz w:val="28"/>
          <w:szCs w:val="28"/>
        </w:rPr>
        <w:br w:type="page"/>
      </w:r>
    </w:p>
    <w:p w14:paraId="5286C7ED" w14:textId="77777777" w:rsidR="00431E56" w:rsidRPr="00803960" w:rsidRDefault="00B3113E">
      <w:pPr>
        <w:spacing w:after="0"/>
        <w:jc w:val="center"/>
        <w:rPr>
          <w:rFonts w:cs="Times New Roman"/>
          <w:b/>
          <w:sz w:val="28"/>
          <w:szCs w:val="28"/>
        </w:rPr>
      </w:pPr>
      <w:r w:rsidRPr="00803960">
        <w:rPr>
          <w:rFonts w:cs="Times New Roman"/>
          <w:b/>
          <w:sz w:val="28"/>
          <w:szCs w:val="28"/>
        </w:rPr>
        <w:lastRenderedPageBreak/>
        <w:t>Содержание</w:t>
      </w:r>
    </w:p>
    <w:p w14:paraId="17B0BE85" w14:textId="77777777" w:rsidR="00431E56" w:rsidRPr="00803960" w:rsidRDefault="00431E56">
      <w:pPr>
        <w:pStyle w:val="af5"/>
        <w:rPr>
          <w:rFonts w:ascii="Times New Roman" w:hAnsi="Times New Roman" w:cs="Times New Roman"/>
          <w:sz w:val="28"/>
          <w:szCs w:val="28"/>
        </w:rPr>
      </w:pPr>
    </w:p>
    <w:p w14:paraId="7289AB9C"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1 Область применения …………………………………………………………….</w:t>
      </w:r>
    </w:p>
    <w:p w14:paraId="268981D3"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2 Нормативные ссылки ……………………………………………………………</w:t>
      </w:r>
    </w:p>
    <w:p w14:paraId="044642C3"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3 Термины и определения …………………………………………………………</w:t>
      </w:r>
    </w:p>
    <w:p w14:paraId="167BF4C8"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4 Общие положения ……………………………………………………………….</w:t>
      </w:r>
    </w:p>
    <w:p w14:paraId="2C6A4A24" w14:textId="77777777" w:rsidR="00431E56" w:rsidRPr="00803960" w:rsidRDefault="00B3113E">
      <w:pPr>
        <w:pStyle w:val="af5"/>
        <w:ind w:left="284" w:hanging="284"/>
        <w:rPr>
          <w:rFonts w:ascii="Times New Roman" w:hAnsi="Times New Roman" w:cs="Times New Roman"/>
          <w:sz w:val="28"/>
          <w:szCs w:val="28"/>
        </w:rPr>
      </w:pPr>
      <w:r w:rsidRPr="00803960">
        <w:rPr>
          <w:rFonts w:ascii="Times New Roman" w:hAnsi="Times New Roman" w:cs="Times New Roman"/>
          <w:sz w:val="28"/>
          <w:szCs w:val="28"/>
        </w:rPr>
        <w:t>5 Ограничения по размещению объектов обращения с отходами. Применение гидроизолирующих материалов ……………………………………………….</w:t>
      </w:r>
    </w:p>
    <w:p w14:paraId="04AB0460"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6 Требования к объектам размещения отходов ………………………………….</w:t>
      </w:r>
    </w:p>
    <w:p w14:paraId="2FD37A51"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7 Требования к объектам по обезвреживанию отходов …………………………</w:t>
      </w:r>
    </w:p>
    <w:p w14:paraId="5F084C0B"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8 Положения по автоматизации и механизации технологических процессов ...</w:t>
      </w:r>
    </w:p>
    <w:p w14:paraId="5C5A1AEF"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9 Контроль за состоянием окружающей среды ………………………………….</w:t>
      </w:r>
    </w:p>
    <w:p w14:paraId="07C833F8"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10 Требования пожарной безопасности ………………………………………….</w:t>
      </w:r>
    </w:p>
    <w:p w14:paraId="267E6F36" w14:textId="23FCDD93" w:rsidR="00431E56" w:rsidRPr="00803960" w:rsidRDefault="00B3113E">
      <w:pPr>
        <w:spacing w:after="0" w:line="240" w:lineRule="auto"/>
        <w:ind w:left="426" w:hanging="426"/>
        <w:jc w:val="both"/>
        <w:rPr>
          <w:rFonts w:ascii="Calibri" w:eastAsia="Calibri" w:hAnsi="Calibri" w:cs="Times New Roman"/>
          <w:szCs w:val="24"/>
        </w:rPr>
      </w:pPr>
      <w:r w:rsidRPr="00803960">
        <w:rPr>
          <w:rFonts w:cs="Times New Roman"/>
          <w:sz w:val="28"/>
          <w:szCs w:val="28"/>
        </w:rPr>
        <w:t>11 Вывод из эксплуатации объектов и рекультивация земель на объектах захоронения и сопутствующих объект</w:t>
      </w:r>
      <w:r w:rsidR="00A32137" w:rsidRPr="00803960">
        <w:rPr>
          <w:rFonts w:cs="Times New Roman"/>
          <w:sz w:val="28"/>
          <w:szCs w:val="28"/>
        </w:rPr>
        <w:t>ах</w:t>
      </w:r>
      <w:r w:rsidRPr="00803960">
        <w:rPr>
          <w:rFonts w:cs="Times New Roman"/>
          <w:sz w:val="28"/>
          <w:szCs w:val="28"/>
        </w:rPr>
        <w:t xml:space="preserve"> обращения с отходами производства </w:t>
      </w:r>
    </w:p>
    <w:p w14:paraId="5B7D3458" w14:textId="77777777" w:rsidR="00431E56" w:rsidRPr="00803960" w:rsidRDefault="00B3113E">
      <w:pPr>
        <w:pStyle w:val="af5"/>
        <w:rPr>
          <w:rFonts w:ascii="Times New Roman" w:hAnsi="Times New Roman" w:cs="Times New Roman"/>
          <w:b/>
          <w:bCs/>
          <w:sz w:val="28"/>
          <w:szCs w:val="28"/>
        </w:rPr>
      </w:pPr>
      <w:r w:rsidRPr="00803960">
        <w:rPr>
          <w:rFonts w:ascii="Times New Roman" w:hAnsi="Times New Roman" w:cs="Times New Roman"/>
          <w:sz w:val="28"/>
          <w:szCs w:val="28"/>
        </w:rPr>
        <w:t>Приложение А Методы обращения с отходами производства………………….</w:t>
      </w:r>
    </w:p>
    <w:p w14:paraId="6D4E09FA" w14:textId="77777777" w:rsidR="00431E56" w:rsidRPr="00803960" w:rsidRDefault="00B3113E">
      <w:pPr>
        <w:pStyle w:val="af5"/>
        <w:ind w:left="1701" w:hanging="1701"/>
        <w:jc w:val="both"/>
        <w:rPr>
          <w:rFonts w:ascii="Times New Roman" w:hAnsi="Times New Roman" w:cs="Times New Roman"/>
          <w:b/>
          <w:bCs/>
          <w:sz w:val="28"/>
          <w:szCs w:val="28"/>
          <w:lang w:eastAsia="ru-RU"/>
        </w:rPr>
      </w:pPr>
      <w:r w:rsidRPr="00803960">
        <w:rPr>
          <w:rFonts w:ascii="Times New Roman" w:hAnsi="Times New Roman" w:cs="Times New Roman"/>
          <w:sz w:val="28"/>
          <w:szCs w:val="28"/>
        </w:rPr>
        <w:t>Приложение Б Противофильтрационные экраны и их применение на участках хранения/захоронения отходов производства</w:t>
      </w:r>
      <w:r w:rsidRPr="00803960">
        <w:rPr>
          <w:rFonts w:ascii="Times New Roman" w:hAnsi="Times New Roman" w:cs="Times New Roman"/>
          <w:b/>
          <w:bCs/>
          <w:sz w:val="28"/>
          <w:szCs w:val="28"/>
          <w:lang w:eastAsia="ru-RU"/>
        </w:rPr>
        <w:t xml:space="preserve"> </w:t>
      </w:r>
    </w:p>
    <w:p w14:paraId="65E1BF3E" w14:textId="77777777" w:rsidR="00431E56" w:rsidRPr="00803960" w:rsidRDefault="00B3113E">
      <w:pPr>
        <w:pStyle w:val="af5"/>
        <w:ind w:left="1843" w:hanging="1843"/>
        <w:rPr>
          <w:rFonts w:ascii="Times New Roman" w:hAnsi="Times New Roman" w:cs="Times New Roman"/>
          <w:sz w:val="28"/>
          <w:szCs w:val="28"/>
        </w:rPr>
      </w:pPr>
      <w:r w:rsidRPr="00803960">
        <w:rPr>
          <w:rFonts w:ascii="Times New Roman" w:hAnsi="Times New Roman" w:cs="Times New Roman"/>
          <w:sz w:val="28"/>
          <w:szCs w:val="28"/>
        </w:rPr>
        <w:t>Приложение В Требования к объектам сбора, утилизации, обезвреживания и размещения отходов производства ……………………………...</w:t>
      </w:r>
    </w:p>
    <w:p w14:paraId="20729E71" w14:textId="77777777" w:rsidR="00431E56" w:rsidRPr="00803960" w:rsidRDefault="00B3113E">
      <w:pPr>
        <w:pStyle w:val="af5"/>
        <w:rPr>
          <w:rFonts w:ascii="Times New Roman" w:hAnsi="Times New Roman" w:cs="Times New Roman"/>
          <w:sz w:val="28"/>
          <w:szCs w:val="28"/>
        </w:rPr>
      </w:pPr>
      <w:r w:rsidRPr="00803960">
        <w:rPr>
          <w:rFonts w:ascii="Times New Roman" w:hAnsi="Times New Roman" w:cs="Times New Roman"/>
          <w:sz w:val="28"/>
          <w:szCs w:val="28"/>
        </w:rPr>
        <w:t>Библиография ………………………………………………………………………</w:t>
      </w:r>
    </w:p>
    <w:p w14:paraId="6835249F" w14:textId="77777777" w:rsidR="00431E56" w:rsidRPr="00803960" w:rsidRDefault="00431E56">
      <w:pPr>
        <w:pStyle w:val="af5"/>
        <w:rPr>
          <w:rFonts w:ascii="Times New Roman" w:hAnsi="Times New Roman" w:cs="Times New Roman"/>
          <w:sz w:val="28"/>
          <w:szCs w:val="28"/>
        </w:rPr>
      </w:pPr>
    </w:p>
    <w:p w14:paraId="59CAE437" w14:textId="77777777" w:rsidR="00431E56" w:rsidRPr="00803960" w:rsidRDefault="00B3113E">
      <w:pPr>
        <w:spacing w:after="0" w:line="360" w:lineRule="auto"/>
        <w:ind w:firstLine="709"/>
        <w:jc w:val="both"/>
        <w:rPr>
          <w:rFonts w:cs="Times New Roman"/>
          <w:sz w:val="28"/>
          <w:szCs w:val="28"/>
        </w:rPr>
      </w:pPr>
      <w:r w:rsidRPr="00803960">
        <w:rPr>
          <w:rFonts w:cs="Times New Roman"/>
          <w:sz w:val="28"/>
          <w:szCs w:val="28"/>
        </w:rPr>
        <w:br w:type="page"/>
      </w:r>
    </w:p>
    <w:p w14:paraId="57A206DE" w14:textId="77777777" w:rsidR="00431E56" w:rsidRPr="00803960" w:rsidRDefault="00B3113E">
      <w:pPr>
        <w:pStyle w:val="af5"/>
        <w:jc w:val="center"/>
        <w:rPr>
          <w:rFonts w:ascii="Times New Roman" w:hAnsi="Times New Roman" w:cs="Times New Roman"/>
          <w:b/>
          <w:bCs/>
          <w:sz w:val="28"/>
          <w:szCs w:val="28"/>
        </w:rPr>
      </w:pPr>
      <w:r w:rsidRPr="00803960">
        <w:rPr>
          <w:rFonts w:ascii="Times New Roman" w:hAnsi="Times New Roman" w:cs="Times New Roman"/>
          <w:b/>
          <w:bCs/>
          <w:sz w:val="28"/>
          <w:szCs w:val="28"/>
        </w:rPr>
        <w:lastRenderedPageBreak/>
        <w:t>Введение</w:t>
      </w:r>
    </w:p>
    <w:p w14:paraId="7DEE5A45" w14:textId="77777777" w:rsidR="00431E56" w:rsidRPr="00803960" w:rsidRDefault="00431E56">
      <w:pPr>
        <w:pStyle w:val="af5"/>
        <w:ind w:firstLine="567"/>
        <w:jc w:val="both"/>
        <w:rPr>
          <w:rFonts w:ascii="Times New Roman" w:hAnsi="Times New Roman" w:cs="Times New Roman"/>
          <w:sz w:val="28"/>
          <w:szCs w:val="28"/>
        </w:rPr>
      </w:pPr>
    </w:p>
    <w:p w14:paraId="19C43D4E" w14:textId="59512588" w:rsidR="0049553D" w:rsidRPr="00803960" w:rsidRDefault="00B3113E" w:rsidP="0049553D">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 xml:space="preserve">Настоящий свод правил разработан </w:t>
      </w:r>
      <w:r w:rsidRPr="00803960">
        <w:rPr>
          <w:rFonts w:ascii="Times New Roman" w:hAnsi="Times New Roman" w:cs="Times New Roman"/>
          <w:sz w:val="28"/>
          <w:szCs w:val="28"/>
          <w:lang w:eastAsia="ru-RU"/>
        </w:rPr>
        <w:t xml:space="preserve">в целях обеспечения требований </w:t>
      </w:r>
      <w:r w:rsidRPr="00803960">
        <w:rPr>
          <w:rFonts w:ascii="Times New Roman" w:hAnsi="Times New Roman" w:cs="Times New Roman"/>
          <w:spacing w:val="2"/>
          <w:sz w:val="28"/>
          <w:szCs w:val="28"/>
          <w:shd w:val="clear" w:color="auto" w:fill="FFFFFF"/>
        </w:rPr>
        <w:t xml:space="preserve">Федерального закона от 30 декабря 2009 г. № 384-ФЗ «Технический регламент о безопасности зданий и сооружений», </w:t>
      </w:r>
      <w:r w:rsidRPr="00803960">
        <w:rPr>
          <w:rFonts w:ascii="Times New Roman" w:hAnsi="Times New Roman" w:cs="Times New Roman"/>
          <w:sz w:val="28"/>
          <w:szCs w:val="28"/>
          <w:lang w:eastAsia="ru-RU"/>
        </w:rPr>
        <w:t xml:space="preserve">с учетом требований федеральных законов </w:t>
      </w:r>
      <w:r w:rsidRPr="00803960">
        <w:rPr>
          <w:rFonts w:ascii="Times New Roman" w:hAnsi="Times New Roman" w:cs="Times New Roman"/>
          <w:spacing w:val="2"/>
          <w:sz w:val="28"/>
          <w:szCs w:val="28"/>
          <w:shd w:val="clear" w:color="auto" w:fill="FFFFFF"/>
        </w:rPr>
        <w:t xml:space="preserve">от 22 июля 2008 г. № 123-ФЗ «Технический регламент о требованиях пожарной безопасности», от 10 января 2002 г. № 7-ФЗ </w:t>
      </w:r>
      <w:r w:rsidRPr="00803960">
        <w:rPr>
          <w:rFonts w:ascii="Times New Roman" w:hAnsi="Times New Roman" w:cs="Times New Roman"/>
          <w:spacing w:val="2"/>
          <w:sz w:val="28"/>
          <w:szCs w:val="28"/>
          <w:shd w:val="clear" w:color="auto" w:fill="FFFFFF"/>
        </w:rPr>
        <w:br/>
        <w:t xml:space="preserve">«Об охране окружающей среды», от 24 июня 1998 г. № 89-ФЗ «Об отходах производства и потребления», от 30 марта 1999 г. № 52-ФЗ «О санитарно-эпидемиологическом благополучии населения», от 23 ноября 2009 г. </w:t>
      </w:r>
      <w:r w:rsidRPr="00803960">
        <w:rPr>
          <w:rFonts w:ascii="Times New Roman" w:hAnsi="Times New Roman" w:cs="Times New Roman"/>
          <w:spacing w:val="2"/>
          <w:sz w:val="28"/>
          <w:szCs w:val="28"/>
          <w:shd w:val="clear" w:color="auto" w:fill="FFFFFF"/>
        </w:rPr>
        <w:br/>
        <w:t xml:space="preserve">№ 261-ФЗ «Об энергосбережении и о повышении энергетической эффективности и о внесении изменений в отдельные законодательные акты Российской Федерации», от 3 июня 2006 г. № 74-ФЗ «Водный кодекс Российской Федерации», Закона Российской Федерации от 21 февраля </w:t>
      </w:r>
      <w:r w:rsidRPr="00803960">
        <w:rPr>
          <w:rFonts w:ascii="Times New Roman" w:hAnsi="Times New Roman" w:cs="Times New Roman"/>
          <w:spacing w:val="2"/>
          <w:sz w:val="28"/>
          <w:szCs w:val="28"/>
          <w:shd w:val="clear" w:color="auto" w:fill="FFFFFF"/>
        </w:rPr>
        <w:br/>
        <w:t>1992 г. № 2395-1 «О недрах».</w:t>
      </w:r>
    </w:p>
    <w:p w14:paraId="1919BE3B" w14:textId="77777777" w:rsidR="0049553D" w:rsidRPr="00803960" w:rsidRDefault="0049553D" w:rsidP="0049553D">
      <w:pPr>
        <w:pStyle w:val="af5"/>
        <w:ind w:firstLine="567"/>
        <w:jc w:val="both"/>
        <w:rPr>
          <w:rFonts w:ascii="Times New Roman" w:hAnsi="Times New Roman" w:cs="Times New Roman"/>
          <w:spacing w:val="2"/>
          <w:sz w:val="28"/>
          <w:szCs w:val="28"/>
          <w:shd w:val="clear" w:color="auto" w:fill="FFFFFF"/>
        </w:rPr>
      </w:pPr>
    </w:p>
    <w:p w14:paraId="3D7CC718" w14:textId="15362F27" w:rsidR="00431E56" w:rsidRPr="00803960" w:rsidRDefault="00B3113E" w:rsidP="0049553D">
      <w:pPr>
        <w:pStyle w:val="af5"/>
        <w:ind w:firstLine="567"/>
        <w:jc w:val="both"/>
        <w:rPr>
          <w:rFonts w:ascii="Times New Roman" w:hAnsi="Times New Roman" w:cs="Times New Roman"/>
          <w:szCs w:val="24"/>
        </w:rPr>
      </w:pPr>
      <w:r w:rsidRPr="00803960">
        <w:rPr>
          <w:rFonts w:ascii="Times New Roman" w:hAnsi="Times New Roman" w:cs="Times New Roman"/>
          <w:sz w:val="28"/>
          <w:szCs w:val="28"/>
        </w:rPr>
        <w:t>Свод правил разработан авторским коллективом</w:t>
      </w:r>
      <w:r w:rsidR="00426380" w:rsidRPr="00803960">
        <w:rPr>
          <w:rFonts w:ascii="Times New Roman" w:hAnsi="Times New Roman" w:cs="Times New Roman"/>
          <w:sz w:val="28"/>
          <w:szCs w:val="28"/>
        </w:rPr>
        <w:t>:</w:t>
      </w:r>
      <w:r w:rsidRPr="00803960">
        <w:rPr>
          <w:rFonts w:ascii="Times New Roman" w:hAnsi="Times New Roman" w:cs="Times New Roman"/>
          <w:sz w:val="28"/>
          <w:szCs w:val="28"/>
        </w:rPr>
        <w:t xml:space="preserve"> </w:t>
      </w:r>
      <w:r w:rsidR="00426380" w:rsidRPr="00803960">
        <w:rPr>
          <w:rFonts w:ascii="Times New Roman" w:hAnsi="Times New Roman" w:cs="Times New Roman"/>
          <w:sz w:val="28"/>
          <w:szCs w:val="28"/>
        </w:rPr>
        <w:t>АО «ЦНИИПромзданий»</w:t>
      </w:r>
      <w:r w:rsidR="0033221A" w:rsidRPr="00803960">
        <w:rPr>
          <w:rFonts w:ascii="Times New Roman" w:hAnsi="Times New Roman" w:cs="Times New Roman"/>
          <w:sz w:val="28"/>
          <w:szCs w:val="28"/>
        </w:rPr>
        <w:t xml:space="preserve"> (руководитель темы – канд. техн. наук </w:t>
      </w:r>
      <w:r w:rsidR="0033221A" w:rsidRPr="00803960">
        <w:rPr>
          <w:rFonts w:ascii="Times New Roman" w:hAnsi="Times New Roman" w:cs="Times New Roman"/>
          <w:i/>
          <w:sz w:val="28"/>
          <w:szCs w:val="28"/>
        </w:rPr>
        <w:t>Н.Г.</w:t>
      </w:r>
      <w:r w:rsidR="0033221A" w:rsidRPr="00803960">
        <w:rPr>
          <w:rFonts w:ascii="Times New Roman" w:hAnsi="Times New Roman" w:cs="Times New Roman"/>
          <w:i/>
          <w:sz w:val="28"/>
          <w:szCs w:val="28"/>
          <w:lang w:val="en-US"/>
        </w:rPr>
        <w:t> </w:t>
      </w:r>
      <w:r w:rsidR="0033221A" w:rsidRPr="00803960">
        <w:rPr>
          <w:rFonts w:ascii="Times New Roman" w:hAnsi="Times New Roman" w:cs="Times New Roman"/>
          <w:i/>
          <w:sz w:val="28"/>
          <w:szCs w:val="28"/>
        </w:rPr>
        <w:t>Келасьев</w:t>
      </w:r>
      <w:r w:rsidR="0033221A" w:rsidRPr="00803960">
        <w:rPr>
          <w:rFonts w:ascii="Times New Roman" w:hAnsi="Times New Roman" w:cs="Times New Roman"/>
          <w:sz w:val="28"/>
          <w:szCs w:val="28"/>
        </w:rPr>
        <w:t>,</w:t>
      </w:r>
      <w:r w:rsidR="0049553D" w:rsidRPr="00803960">
        <w:rPr>
          <w:rFonts w:ascii="Times New Roman" w:hAnsi="Times New Roman" w:cs="Times New Roman"/>
          <w:sz w:val="28"/>
          <w:szCs w:val="28"/>
        </w:rPr>
        <w:br/>
      </w:r>
      <w:r w:rsidR="0033221A" w:rsidRPr="00803960">
        <w:rPr>
          <w:rFonts w:ascii="Times New Roman" w:hAnsi="Times New Roman" w:cs="Times New Roman"/>
          <w:sz w:val="28"/>
          <w:szCs w:val="28"/>
        </w:rPr>
        <w:t xml:space="preserve">д-р техн. наук, проф. </w:t>
      </w:r>
      <w:r w:rsidR="0033221A" w:rsidRPr="00803960">
        <w:rPr>
          <w:rFonts w:ascii="Times New Roman" w:hAnsi="Times New Roman" w:cs="Times New Roman"/>
          <w:i/>
          <w:sz w:val="28"/>
          <w:szCs w:val="28"/>
        </w:rPr>
        <w:t>Н.Н.</w:t>
      </w:r>
      <w:r w:rsidR="0033221A" w:rsidRPr="00803960">
        <w:rPr>
          <w:rFonts w:ascii="Times New Roman" w:hAnsi="Times New Roman" w:cs="Times New Roman"/>
          <w:i/>
          <w:sz w:val="28"/>
          <w:szCs w:val="28"/>
          <w:lang w:val="en-US"/>
        </w:rPr>
        <w:t> </w:t>
      </w:r>
      <w:r w:rsidR="0033221A" w:rsidRPr="00803960">
        <w:rPr>
          <w:rFonts w:ascii="Times New Roman" w:hAnsi="Times New Roman" w:cs="Times New Roman"/>
          <w:i/>
          <w:sz w:val="28"/>
          <w:szCs w:val="28"/>
        </w:rPr>
        <w:t>Трекин</w:t>
      </w:r>
      <w:r w:rsidR="0033221A" w:rsidRPr="00803960">
        <w:rPr>
          <w:rFonts w:ascii="Times New Roman" w:hAnsi="Times New Roman" w:cs="Times New Roman"/>
          <w:sz w:val="28"/>
          <w:szCs w:val="28"/>
        </w:rPr>
        <w:t xml:space="preserve">, канд. техн. наук </w:t>
      </w:r>
      <w:r w:rsidR="0033221A" w:rsidRPr="00803960">
        <w:rPr>
          <w:rFonts w:ascii="Times New Roman" w:hAnsi="Times New Roman" w:cs="Times New Roman"/>
          <w:i/>
          <w:sz w:val="28"/>
          <w:szCs w:val="28"/>
        </w:rPr>
        <w:t>И.А.</w:t>
      </w:r>
      <w:r w:rsidR="0033221A" w:rsidRPr="00803960">
        <w:rPr>
          <w:rFonts w:ascii="Times New Roman" w:hAnsi="Times New Roman" w:cs="Times New Roman"/>
          <w:i/>
          <w:sz w:val="28"/>
          <w:szCs w:val="28"/>
          <w:lang w:val="en-US"/>
        </w:rPr>
        <w:t> </w:t>
      </w:r>
      <w:r w:rsidR="0033221A" w:rsidRPr="00803960">
        <w:rPr>
          <w:rFonts w:ascii="Times New Roman" w:hAnsi="Times New Roman" w:cs="Times New Roman"/>
          <w:i/>
          <w:sz w:val="28"/>
          <w:szCs w:val="28"/>
        </w:rPr>
        <w:t>Терехов</w:t>
      </w:r>
      <w:r w:rsidR="0033221A" w:rsidRPr="00803960">
        <w:rPr>
          <w:rFonts w:ascii="Times New Roman" w:hAnsi="Times New Roman" w:cs="Times New Roman"/>
          <w:sz w:val="28"/>
          <w:szCs w:val="28"/>
        </w:rPr>
        <w:t>)</w:t>
      </w:r>
      <w:r w:rsidR="00426380" w:rsidRPr="00803960">
        <w:rPr>
          <w:rFonts w:ascii="Times New Roman" w:hAnsi="Times New Roman" w:cs="Times New Roman"/>
          <w:sz w:val="28"/>
          <w:szCs w:val="28"/>
        </w:rPr>
        <w:t xml:space="preserve">, </w:t>
      </w:r>
      <w:r w:rsidRPr="00803960">
        <w:rPr>
          <w:rFonts w:ascii="Times New Roman" w:hAnsi="Times New Roman" w:cs="Times New Roman"/>
          <w:sz w:val="28"/>
          <w:szCs w:val="28"/>
        </w:rPr>
        <w:t>АО «ЦНС» (</w:t>
      </w:r>
      <w:r w:rsidRPr="00803960">
        <w:rPr>
          <w:rFonts w:ascii="Times New Roman" w:hAnsi="Times New Roman" w:cs="Times New Roman"/>
          <w:i/>
          <w:sz w:val="28"/>
          <w:szCs w:val="28"/>
          <w:shd w:val="clear" w:color="auto" w:fill="FFFFFF"/>
        </w:rPr>
        <w:t>Г.Л. Цеханский-Сергеев</w:t>
      </w:r>
      <w:r w:rsidRPr="00803960">
        <w:rPr>
          <w:rFonts w:ascii="Times New Roman" w:hAnsi="Times New Roman" w:cs="Times New Roman"/>
          <w:sz w:val="28"/>
          <w:szCs w:val="28"/>
          <w:shd w:val="clear" w:color="auto" w:fill="FFFFFF"/>
        </w:rPr>
        <w:t xml:space="preserve">, канд. техн. наук </w:t>
      </w:r>
      <w:r w:rsidRPr="00803960">
        <w:rPr>
          <w:rFonts w:ascii="Times New Roman" w:hAnsi="Times New Roman" w:cs="Times New Roman"/>
          <w:i/>
          <w:sz w:val="28"/>
          <w:szCs w:val="28"/>
          <w:shd w:val="clear" w:color="auto" w:fill="FFFFFF"/>
        </w:rPr>
        <w:t>Е.М. Озерова</w:t>
      </w:r>
      <w:r w:rsidRPr="00803960">
        <w:rPr>
          <w:rFonts w:ascii="Times New Roman" w:hAnsi="Times New Roman" w:cs="Times New Roman"/>
          <w:sz w:val="28"/>
          <w:szCs w:val="28"/>
          <w:shd w:val="clear" w:color="auto" w:fill="FFFFFF"/>
        </w:rPr>
        <w:t xml:space="preserve">, канд. экон. </w:t>
      </w:r>
      <w:r w:rsidR="0049553D" w:rsidRPr="00803960">
        <w:rPr>
          <w:rFonts w:ascii="Times New Roman" w:hAnsi="Times New Roman" w:cs="Times New Roman"/>
          <w:sz w:val="28"/>
          <w:szCs w:val="28"/>
          <w:shd w:val="clear" w:color="auto" w:fill="FFFFFF"/>
        </w:rPr>
        <w:t>н</w:t>
      </w:r>
      <w:r w:rsidRPr="00803960">
        <w:rPr>
          <w:rFonts w:ascii="Times New Roman" w:hAnsi="Times New Roman" w:cs="Times New Roman"/>
          <w:sz w:val="28"/>
          <w:szCs w:val="28"/>
          <w:shd w:val="clear" w:color="auto" w:fill="FFFFFF"/>
        </w:rPr>
        <w:t>аук</w:t>
      </w:r>
      <w:r w:rsidR="0049553D" w:rsidRPr="00803960">
        <w:rPr>
          <w:rFonts w:ascii="Times New Roman" w:hAnsi="Times New Roman" w:cs="Times New Roman"/>
          <w:sz w:val="28"/>
          <w:szCs w:val="28"/>
          <w:shd w:val="clear" w:color="auto" w:fill="FFFFFF"/>
        </w:rPr>
        <w:br/>
      </w:r>
      <w:r w:rsidRPr="00803960">
        <w:rPr>
          <w:rFonts w:ascii="Times New Roman" w:hAnsi="Times New Roman" w:cs="Times New Roman"/>
          <w:i/>
          <w:sz w:val="28"/>
          <w:szCs w:val="28"/>
          <w:shd w:val="clear" w:color="auto" w:fill="FFFFFF"/>
        </w:rPr>
        <w:t>Р.С. Акиев</w:t>
      </w:r>
      <w:r w:rsidRPr="00803960">
        <w:rPr>
          <w:rFonts w:ascii="Times New Roman" w:hAnsi="Times New Roman" w:cs="Times New Roman"/>
          <w:iCs/>
          <w:sz w:val="28"/>
          <w:szCs w:val="28"/>
          <w:shd w:val="clear" w:color="auto" w:fill="FFFFFF"/>
        </w:rPr>
        <w:t>).</w:t>
      </w:r>
    </w:p>
    <w:p w14:paraId="76EEAB6C" w14:textId="77777777" w:rsidR="00431E56" w:rsidRPr="00803960" w:rsidRDefault="00431E56">
      <w:pPr>
        <w:spacing w:after="0" w:line="360" w:lineRule="auto"/>
        <w:ind w:firstLine="709"/>
        <w:jc w:val="both"/>
        <w:rPr>
          <w:rFonts w:cs="Times New Roman"/>
          <w:sz w:val="28"/>
          <w:szCs w:val="28"/>
        </w:rPr>
        <w:sectPr w:rsidR="00431E56" w:rsidRPr="00803960">
          <w:headerReference w:type="even" r:id="rId8"/>
          <w:headerReference w:type="default" r:id="rId9"/>
          <w:footerReference w:type="even" r:id="rId10"/>
          <w:footerReference w:type="default" r:id="rId11"/>
          <w:footerReference w:type="first" r:id="rId12"/>
          <w:pgSz w:w="11906" w:h="16838"/>
          <w:pgMar w:top="1134" w:right="850" w:bottom="1134" w:left="1701" w:header="708" w:footer="708" w:gutter="0"/>
          <w:pgNumType w:fmt="upperRoman" w:start="1"/>
          <w:cols w:space="708"/>
          <w:titlePg/>
        </w:sectPr>
      </w:pPr>
    </w:p>
    <w:p w14:paraId="3D3347EB" w14:textId="77777777" w:rsidR="00431E56" w:rsidRPr="00803960" w:rsidRDefault="00B3113E">
      <w:pPr>
        <w:pStyle w:val="af5"/>
        <w:jc w:val="center"/>
        <w:rPr>
          <w:rFonts w:ascii="Times New Roman" w:hAnsi="Times New Roman" w:cs="Times New Roman"/>
          <w:b/>
          <w:bCs/>
          <w:sz w:val="28"/>
          <w:szCs w:val="28"/>
        </w:rPr>
      </w:pPr>
      <w:r w:rsidRPr="00803960">
        <w:rPr>
          <w:rFonts w:ascii="Times New Roman" w:hAnsi="Times New Roman" w:cs="Times New Roman"/>
          <w:b/>
          <w:bCs/>
          <w:sz w:val="28"/>
          <w:szCs w:val="28"/>
        </w:rPr>
        <w:lastRenderedPageBreak/>
        <w:t>СВОД ПРАВИЛ</w:t>
      </w:r>
    </w:p>
    <w:p w14:paraId="735ADB9C" w14:textId="77777777" w:rsidR="00431E56" w:rsidRPr="00803960" w:rsidRDefault="00431E56">
      <w:pPr>
        <w:pStyle w:val="af5"/>
        <w:jc w:val="center"/>
        <w:rPr>
          <w:rFonts w:ascii="Times New Roman" w:hAnsi="Times New Roman" w:cs="Times New Roman"/>
          <w:b/>
          <w:bCs/>
          <w:sz w:val="28"/>
          <w:szCs w:val="28"/>
        </w:rPr>
      </w:pPr>
    </w:p>
    <w:p w14:paraId="7FA7D652" w14:textId="77777777" w:rsidR="00431E56" w:rsidRPr="00803960" w:rsidRDefault="00431E56">
      <w:pPr>
        <w:pStyle w:val="af5"/>
        <w:pBdr>
          <w:top w:val="single" w:sz="4" w:space="1" w:color="auto"/>
        </w:pBdr>
        <w:jc w:val="center"/>
        <w:rPr>
          <w:rFonts w:ascii="Times New Roman" w:hAnsi="Times New Roman" w:cs="Times New Roman"/>
          <w:b/>
          <w:bCs/>
          <w:sz w:val="28"/>
          <w:szCs w:val="28"/>
        </w:rPr>
      </w:pPr>
    </w:p>
    <w:p w14:paraId="64D6024B" w14:textId="77777777" w:rsidR="00431E56" w:rsidRPr="00803960" w:rsidRDefault="00B3113E">
      <w:pPr>
        <w:pStyle w:val="af5"/>
        <w:jc w:val="center"/>
        <w:rPr>
          <w:rFonts w:ascii="Times New Roman" w:hAnsi="Times New Roman" w:cs="Times New Roman"/>
          <w:b/>
          <w:bCs/>
          <w:sz w:val="28"/>
          <w:szCs w:val="28"/>
        </w:rPr>
      </w:pPr>
      <w:r w:rsidRPr="00803960">
        <w:rPr>
          <w:rFonts w:ascii="Times New Roman" w:hAnsi="Times New Roman" w:cs="Times New Roman"/>
          <w:b/>
          <w:bCs/>
          <w:sz w:val="28"/>
          <w:szCs w:val="28"/>
        </w:rPr>
        <w:t>ОБЪЕКТЫ РАЗМЕЩЕНИЯ ОТХОДОВ ПРОИЗВОДСТВА</w:t>
      </w:r>
    </w:p>
    <w:p w14:paraId="0122F6DA" w14:textId="77777777" w:rsidR="00431E56" w:rsidRPr="00803960" w:rsidRDefault="00B3113E">
      <w:pPr>
        <w:pStyle w:val="af5"/>
        <w:jc w:val="center"/>
        <w:rPr>
          <w:rFonts w:ascii="Times New Roman" w:hAnsi="Times New Roman" w:cs="Times New Roman"/>
          <w:b/>
          <w:bCs/>
          <w:sz w:val="28"/>
          <w:szCs w:val="28"/>
          <w:lang w:val="en-US"/>
        </w:rPr>
      </w:pPr>
      <w:r w:rsidRPr="00803960">
        <w:rPr>
          <w:rFonts w:ascii="Times New Roman" w:hAnsi="Times New Roman" w:cs="Times New Roman"/>
          <w:b/>
          <w:bCs/>
          <w:sz w:val="28"/>
          <w:szCs w:val="28"/>
        </w:rPr>
        <w:t>Основные</w:t>
      </w:r>
      <w:r w:rsidRPr="00803960">
        <w:rPr>
          <w:rFonts w:ascii="Times New Roman" w:hAnsi="Times New Roman" w:cs="Times New Roman"/>
          <w:b/>
          <w:bCs/>
          <w:sz w:val="28"/>
          <w:szCs w:val="28"/>
          <w:lang w:val="en-US"/>
        </w:rPr>
        <w:t xml:space="preserve"> </w:t>
      </w:r>
      <w:r w:rsidRPr="00803960">
        <w:rPr>
          <w:rFonts w:ascii="Times New Roman" w:hAnsi="Times New Roman" w:cs="Times New Roman"/>
          <w:b/>
          <w:bCs/>
          <w:sz w:val="28"/>
          <w:szCs w:val="28"/>
        </w:rPr>
        <w:t>положения</w:t>
      </w:r>
      <w:r w:rsidRPr="00803960">
        <w:rPr>
          <w:rFonts w:ascii="Times New Roman" w:hAnsi="Times New Roman" w:cs="Times New Roman"/>
          <w:b/>
          <w:bCs/>
          <w:sz w:val="28"/>
          <w:szCs w:val="28"/>
          <w:lang w:val="en-US"/>
        </w:rPr>
        <w:t xml:space="preserve"> </w:t>
      </w:r>
      <w:r w:rsidRPr="00803960">
        <w:rPr>
          <w:rFonts w:ascii="Times New Roman" w:hAnsi="Times New Roman" w:cs="Times New Roman"/>
          <w:b/>
          <w:bCs/>
          <w:sz w:val="28"/>
          <w:szCs w:val="28"/>
        </w:rPr>
        <w:t>по</w:t>
      </w:r>
      <w:r w:rsidRPr="00803960">
        <w:rPr>
          <w:rFonts w:ascii="Times New Roman" w:hAnsi="Times New Roman" w:cs="Times New Roman"/>
          <w:b/>
          <w:bCs/>
          <w:sz w:val="28"/>
          <w:szCs w:val="28"/>
          <w:lang w:val="en-US"/>
        </w:rPr>
        <w:t xml:space="preserve"> </w:t>
      </w:r>
      <w:r w:rsidRPr="00803960">
        <w:rPr>
          <w:rFonts w:ascii="Times New Roman" w:hAnsi="Times New Roman" w:cs="Times New Roman"/>
          <w:b/>
          <w:bCs/>
          <w:sz w:val="28"/>
          <w:szCs w:val="28"/>
        </w:rPr>
        <w:t>проектированию</w:t>
      </w:r>
    </w:p>
    <w:p w14:paraId="3564C97C" w14:textId="77777777" w:rsidR="00431E56" w:rsidRPr="00803960" w:rsidRDefault="00431E56">
      <w:pPr>
        <w:pStyle w:val="af5"/>
        <w:jc w:val="center"/>
        <w:rPr>
          <w:rFonts w:ascii="Times New Roman" w:hAnsi="Times New Roman" w:cs="Times New Roman"/>
          <w:b/>
          <w:bCs/>
          <w:sz w:val="28"/>
          <w:szCs w:val="28"/>
          <w:lang w:val="en-US"/>
        </w:rPr>
      </w:pPr>
    </w:p>
    <w:p w14:paraId="76926E0A" w14:textId="77777777" w:rsidR="00431E56" w:rsidRPr="00803960" w:rsidRDefault="00B3113E">
      <w:pPr>
        <w:pStyle w:val="af5"/>
        <w:jc w:val="center"/>
        <w:rPr>
          <w:rFonts w:ascii="Times New Roman" w:hAnsi="Times New Roman" w:cs="Times New Roman"/>
          <w:sz w:val="28"/>
          <w:szCs w:val="28"/>
          <w:lang w:val="en-US"/>
        </w:rPr>
      </w:pPr>
      <w:r w:rsidRPr="00803960">
        <w:rPr>
          <w:rFonts w:ascii="Times New Roman" w:hAnsi="Times New Roman" w:cs="Times New Roman"/>
          <w:sz w:val="28"/>
          <w:szCs w:val="28"/>
          <w:lang w:val="en-US"/>
        </w:rPr>
        <w:t>Production waste disposal facilities.</w:t>
      </w:r>
    </w:p>
    <w:p w14:paraId="6A9472B0" w14:textId="77777777" w:rsidR="00431E56" w:rsidRPr="00803960" w:rsidRDefault="00B3113E">
      <w:pPr>
        <w:pStyle w:val="af5"/>
        <w:jc w:val="center"/>
        <w:rPr>
          <w:rFonts w:ascii="Times New Roman" w:eastAsia="Times New Roman" w:hAnsi="Times New Roman" w:cs="Times New Roman"/>
          <w:sz w:val="28"/>
          <w:szCs w:val="28"/>
          <w:lang w:val="en-US" w:eastAsia="ru-RU"/>
        </w:rPr>
      </w:pPr>
      <w:r w:rsidRPr="00803960">
        <w:rPr>
          <w:rFonts w:ascii="Times New Roman" w:hAnsi="Times New Roman" w:cs="Times New Roman"/>
          <w:sz w:val="28"/>
          <w:szCs w:val="28"/>
          <w:lang w:val="en-US"/>
        </w:rPr>
        <w:t>Basic provisions on design</w:t>
      </w:r>
    </w:p>
    <w:p w14:paraId="5C00A9EB" w14:textId="77777777" w:rsidR="00431E56" w:rsidRPr="00803960" w:rsidRDefault="00431E56">
      <w:pPr>
        <w:pStyle w:val="af5"/>
        <w:pBdr>
          <w:bottom w:val="single" w:sz="4" w:space="1" w:color="auto"/>
        </w:pBdr>
        <w:jc w:val="center"/>
        <w:rPr>
          <w:rFonts w:ascii="Times New Roman" w:hAnsi="Times New Roman" w:cs="Times New Roman"/>
          <w:b/>
          <w:bCs/>
          <w:sz w:val="28"/>
          <w:szCs w:val="28"/>
          <w:lang w:val="en-US"/>
        </w:rPr>
      </w:pPr>
    </w:p>
    <w:p w14:paraId="2083905D" w14:textId="77777777" w:rsidR="00431E56" w:rsidRPr="00803960" w:rsidRDefault="00431E56">
      <w:pPr>
        <w:pStyle w:val="af5"/>
        <w:jc w:val="center"/>
        <w:rPr>
          <w:rFonts w:ascii="Times New Roman" w:hAnsi="Times New Roman" w:cs="Times New Roman"/>
          <w:b/>
          <w:bCs/>
          <w:sz w:val="28"/>
          <w:szCs w:val="28"/>
          <w:lang w:val="en-US"/>
        </w:rPr>
      </w:pPr>
    </w:p>
    <w:p w14:paraId="7245FA27" w14:textId="2D9F84FA" w:rsidR="00431E56" w:rsidRPr="00803960" w:rsidRDefault="00B3113E">
      <w:pPr>
        <w:widowControl w:val="0"/>
        <w:spacing w:after="0"/>
        <w:jc w:val="right"/>
        <w:rPr>
          <w:rFonts w:cs="Times New Roman"/>
          <w:b/>
          <w:bCs/>
          <w:sz w:val="28"/>
          <w:szCs w:val="28"/>
          <w:lang w:eastAsia="ru-RU"/>
        </w:rPr>
      </w:pPr>
      <w:bookmarkStart w:id="1" w:name="_Hlk36731023"/>
      <w:r w:rsidRPr="00803960">
        <w:rPr>
          <w:rFonts w:cs="Times New Roman"/>
          <w:b/>
          <w:bCs/>
          <w:sz w:val="28"/>
          <w:szCs w:val="28"/>
          <w:lang w:eastAsia="ru-RU"/>
        </w:rPr>
        <w:t>Дата введения – 202</w:t>
      </w:r>
      <w:r w:rsidR="003A43C0" w:rsidRPr="00803960">
        <w:rPr>
          <w:rFonts w:cs="Times New Roman"/>
          <w:b/>
          <w:bCs/>
          <w:sz w:val="28"/>
          <w:szCs w:val="28"/>
          <w:lang w:eastAsia="ru-RU"/>
        </w:rPr>
        <w:t>3</w:t>
      </w:r>
      <w:r w:rsidR="0036632A">
        <w:rPr>
          <w:rFonts w:cs="Times New Roman"/>
          <w:b/>
          <w:bCs/>
          <w:sz w:val="28"/>
          <w:szCs w:val="28"/>
          <w:lang w:eastAsia="ru-RU"/>
        </w:rPr>
        <w:t>–08–20</w:t>
      </w:r>
    </w:p>
    <w:p w14:paraId="019A971E" w14:textId="158433CD" w:rsidR="00431E56" w:rsidRPr="00803960" w:rsidRDefault="00B3113E">
      <w:pPr>
        <w:pStyle w:val="af5"/>
        <w:ind w:firstLine="567"/>
        <w:jc w:val="both"/>
        <w:rPr>
          <w:rFonts w:ascii="Times New Roman" w:hAnsi="Times New Roman" w:cs="Times New Roman"/>
          <w:b/>
          <w:bCs/>
          <w:sz w:val="28"/>
          <w:szCs w:val="28"/>
        </w:rPr>
      </w:pPr>
      <w:bookmarkStart w:id="2" w:name="_Toc73040033"/>
      <w:bookmarkEnd w:id="1"/>
      <w:r w:rsidRPr="00803960">
        <w:rPr>
          <w:rFonts w:ascii="Times New Roman" w:hAnsi="Times New Roman" w:cs="Times New Roman"/>
          <w:b/>
          <w:bCs/>
          <w:sz w:val="28"/>
          <w:szCs w:val="28"/>
        </w:rPr>
        <w:t>1 Область применения</w:t>
      </w:r>
      <w:bookmarkEnd w:id="2"/>
    </w:p>
    <w:p w14:paraId="22A41193"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1.1 Настоящий свод правил </w:t>
      </w:r>
      <w:bookmarkStart w:id="3" w:name="_GoBack"/>
      <w:bookmarkEnd w:id="3"/>
      <w:r w:rsidRPr="00803960">
        <w:rPr>
          <w:rFonts w:ascii="Times New Roman" w:hAnsi="Times New Roman" w:cs="Times New Roman"/>
          <w:sz w:val="28"/>
          <w:szCs w:val="28"/>
        </w:rPr>
        <w:t>распространяется на проектирование, строительство, эксплуатацию, реконструкцию, ликвидацию объектов размещения всех видов/наименований отходов производства (хвостохранилища, шламохранилища, золоотвалы, отвалы вскрышных пород, шламовые амбары и др.).</w:t>
      </w:r>
    </w:p>
    <w:p w14:paraId="0B42E64F"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1.2 Настоящий свод правил не распространяется на объекты размещения радиоактивных, медицинских и биологических отходов, твердых коммунальных отходов.</w:t>
      </w:r>
    </w:p>
    <w:p w14:paraId="208A22A1" w14:textId="77777777" w:rsidR="00431E56" w:rsidRPr="00803960" w:rsidRDefault="00431E56">
      <w:pPr>
        <w:pStyle w:val="af5"/>
        <w:ind w:firstLine="567"/>
        <w:jc w:val="both"/>
        <w:rPr>
          <w:rFonts w:ascii="Times New Roman" w:hAnsi="Times New Roman" w:cs="Times New Roman"/>
          <w:sz w:val="28"/>
          <w:szCs w:val="28"/>
        </w:rPr>
      </w:pPr>
    </w:p>
    <w:p w14:paraId="6E5F45FA" w14:textId="6E7C54F3" w:rsidR="00431E56" w:rsidRPr="00803960" w:rsidRDefault="00B3113E">
      <w:pPr>
        <w:pStyle w:val="af5"/>
        <w:ind w:firstLine="567"/>
        <w:jc w:val="both"/>
        <w:rPr>
          <w:rFonts w:ascii="Times New Roman" w:hAnsi="Times New Roman" w:cs="Times New Roman"/>
          <w:b/>
          <w:sz w:val="28"/>
          <w:szCs w:val="28"/>
        </w:rPr>
      </w:pPr>
      <w:bookmarkStart w:id="4" w:name="_Toc73040034"/>
      <w:r w:rsidRPr="00803960">
        <w:rPr>
          <w:rFonts w:ascii="Times New Roman" w:hAnsi="Times New Roman" w:cs="Times New Roman"/>
          <w:b/>
          <w:sz w:val="28"/>
          <w:szCs w:val="28"/>
        </w:rPr>
        <w:t>2 Нормативные ссылки</w:t>
      </w:r>
      <w:bookmarkEnd w:id="4"/>
    </w:p>
    <w:p w14:paraId="580C74F4" w14:textId="77777777" w:rsidR="00431E56" w:rsidRPr="00803960" w:rsidRDefault="00B3113E">
      <w:pPr>
        <w:pStyle w:val="af5"/>
        <w:ind w:firstLine="567"/>
        <w:jc w:val="both"/>
        <w:rPr>
          <w:rFonts w:ascii="Times New Roman" w:hAnsi="Times New Roman" w:cs="Times New Roman"/>
          <w:spacing w:val="-4"/>
          <w:sz w:val="28"/>
          <w:szCs w:val="28"/>
        </w:rPr>
      </w:pPr>
      <w:r w:rsidRPr="00803960">
        <w:rPr>
          <w:rFonts w:ascii="Times New Roman" w:hAnsi="Times New Roman" w:cs="Times New Roman"/>
          <w:spacing w:val="-4"/>
          <w:sz w:val="28"/>
          <w:szCs w:val="28"/>
        </w:rPr>
        <w:t>В настоящем своде правил использованы нормативные ссылки на следующие документы:</w:t>
      </w:r>
    </w:p>
    <w:p w14:paraId="70EF90E0" w14:textId="77777777" w:rsidR="00431E56" w:rsidRPr="00803960" w:rsidRDefault="00B3113E">
      <w:pPr>
        <w:pStyle w:val="af5"/>
        <w:ind w:firstLine="567"/>
        <w:jc w:val="both"/>
        <w:rPr>
          <w:rFonts w:ascii="Times New Roman" w:hAnsi="Times New Roman" w:cs="Times New Roman"/>
          <w:spacing w:val="-4"/>
          <w:sz w:val="28"/>
          <w:szCs w:val="28"/>
        </w:rPr>
      </w:pPr>
      <w:r w:rsidRPr="00803960">
        <w:rPr>
          <w:rFonts w:ascii="Times New Roman" w:hAnsi="Times New Roman" w:cs="Times New Roman"/>
          <w:spacing w:val="-4"/>
          <w:sz w:val="28"/>
          <w:szCs w:val="28"/>
        </w:rPr>
        <w:t>ГОСТ 8736</w:t>
      </w:r>
      <w:r w:rsidRPr="00803960">
        <w:rPr>
          <w:rFonts w:ascii="Times New Roman" w:hAnsi="Times New Roman" w:cs="Times New Roman"/>
          <w:sz w:val="28"/>
          <w:szCs w:val="28"/>
        </w:rPr>
        <w:t>–</w:t>
      </w:r>
      <w:r w:rsidRPr="00803960">
        <w:rPr>
          <w:rFonts w:ascii="Times New Roman" w:hAnsi="Times New Roman" w:cs="Times New Roman"/>
          <w:spacing w:val="-4"/>
          <w:sz w:val="28"/>
          <w:szCs w:val="28"/>
        </w:rPr>
        <w:t xml:space="preserve">2014 Песок для строительных работ. Технические условия </w:t>
      </w:r>
    </w:p>
    <w:p w14:paraId="3195D238" w14:textId="77777777" w:rsidR="00431E56" w:rsidRPr="00803960" w:rsidRDefault="00B3113E">
      <w:pPr>
        <w:pStyle w:val="af5"/>
        <w:ind w:firstLine="567"/>
        <w:jc w:val="both"/>
        <w:rPr>
          <w:rFonts w:ascii="Times New Roman" w:hAnsi="Times New Roman" w:cs="Times New Roman"/>
          <w:spacing w:val="-4"/>
          <w:sz w:val="28"/>
          <w:szCs w:val="28"/>
        </w:rPr>
      </w:pPr>
      <w:r w:rsidRPr="00803960">
        <w:rPr>
          <w:rFonts w:ascii="Times New Roman" w:hAnsi="Times New Roman" w:cs="Times New Roman"/>
          <w:spacing w:val="-4"/>
          <w:sz w:val="28"/>
          <w:szCs w:val="28"/>
        </w:rPr>
        <w:t>ГОСТ 26633</w:t>
      </w:r>
      <w:r w:rsidRPr="00803960">
        <w:rPr>
          <w:rFonts w:ascii="Times New Roman" w:hAnsi="Times New Roman" w:cs="Times New Roman"/>
          <w:sz w:val="28"/>
          <w:szCs w:val="28"/>
        </w:rPr>
        <w:t>–</w:t>
      </w:r>
      <w:r w:rsidRPr="00803960">
        <w:rPr>
          <w:rFonts w:ascii="Times New Roman" w:hAnsi="Times New Roman" w:cs="Times New Roman"/>
          <w:spacing w:val="-4"/>
          <w:sz w:val="28"/>
          <w:szCs w:val="28"/>
        </w:rPr>
        <w:t>2015 Бетоны тяжелые и мелкозернистые. Технические условия</w:t>
      </w:r>
    </w:p>
    <w:p w14:paraId="5BAE7719"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ГОСТ 30772–2001 Ресурсосбережение. Обращение с отходами. Термины и определения</w:t>
      </w:r>
    </w:p>
    <w:p w14:paraId="4F1BE23B" w14:textId="77777777" w:rsidR="00431E56" w:rsidRPr="00803960" w:rsidRDefault="00B3113E">
      <w:pPr>
        <w:widowControl w:val="0"/>
        <w:spacing w:after="0" w:line="322" w:lineRule="exact"/>
        <w:ind w:firstLine="567"/>
        <w:jc w:val="both"/>
        <w:rPr>
          <w:rFonts w:eastAsia="Times New Roman" w:cs="Times New Roman"/>
          <w:sz w:val="28"/>
          <w:szCs w:val="28"/>
        </w:rPr>
      </w:pPr>
      <w:r w:rsidRPr="00803960">
        <w:rPr>
          <w:rFonts w:eastAsia="Times New Roman" w:cs="Times New Roman"/>
          <w:sz w:val="28"/>
          <w:szCs w:val="28"/>
        </w:rPr>
        <w:t>ГОСТ Р 56060–2014 Производственный экологический мониторинг. Мониторинг состояния и загрязнения окружающей среды на территориях объектов размещения отходов</w:t>
      </w:r>
    </w:p>
    <w:p w14:paraId="7BC2DDB4" w14:textId="77777777" w:rsidR="00431E56" w:rsidRPr="00803960" w:rsidRDefault="00B3113E">
      <w:pPr>
        <w:pStyle w:val="af5"/>
        <w:ind w:firstLine="567"/>
        <w:jc w:val="both"/>
        <w:rPr>
          <w:rFonts w:ascii="Times New Roman" w:hAnsi="Times New Roman" w:cs="Times New Roman"/>
          <w:spacing w:val="-4"/>
          <w:sz w:val="28"/>
          <w:szCs w:val="28"/>
        </w:rPr>
      </w:pPr>
      <w:r w:rsidRPr="00803960">
        <w:rPr>
          <w:rFonts w:ascii="Times New Roman" w:hAnsi="Times New Roman" w:cs="Times New Roman"/>
          <w:spacing w:val="-4"/>
          <w:sz w:val="28"/>
          <w:szCs w:val="28"/>
        </w:rPr>
        <w:t>ГОСТ Р 56586</w:t>
      </w:r>
      <w:r w:rsidRPr="00803960">
        <w:rPr>
          <w:rFonts w:ascii="Times New Roman" w:hAnsi="Times New Roman" w:cs="Times New Roman"/>
          <w:sz w:val="28"/>
          <w:szCs w:val="28"/>
        </w:rPr>
        <w:t>–</w:t>
      </w:r>
      <w:r w:rsidRPr="00803960">
        <w:rPr>
          <w:rFonts w:ascii="Times New Roman" w:hAnsi="Times New Roman" w:cs="Times New Roman"/>
          <w:spacing w:val="-4"/>
          <w:sz w:val="28"/>
          <w:szCs w:val="28"/>
        </w:rPr>
        <w:t>2015 Геомембраны гидроизоляционные полиэтиленовые рулонные. Технические условия</w:t>
      </w:r>
    </w:p>
    <w:p w14:paraId="7DC02E49" w14:textId="77777777" w:rsidR="00431E56" w:rsidRPr="00803960" w:rsidRDefault="00B3113E">
      <w:pPr>
        <w:pStyle w:val="af5"/>
        <w:ind w:firstLine="567"/>
        <w:jc w:val="both"/>
        <w:rPr>
          <w:rFonts w:ascii="Times New Roman" w:hAnsi="Times New Roman" w:cs="Times New Roman"/>
          <w:spacing w:val="-4"/>
          <w:sz w:val="28"/>
          <w:szCs w:val="28"/>
        </w:rPr>
      </w:pPr>
      <w:r w:rsidRPr="00803960">
        <w:rPr>
          <w:rFonts w:ascii="Times New Roman" w:hAnsi="Times New Roman" w:cs="Times New Roman"/>
          <w:spacing w:val="-4"/>
          <w:sz w:val="28"/>
          <w:szCs w:val="28"/>
        </w:rPr>
        <w:t>СП 1.13130.2020 Системы противопожарной защиты. Эвакуационные пути и выходы</w:t>
      </w:r>
    </w:p>
    <w:p w14:paraId="50BC95F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14:paraId="6DD0F5EC" w14:textId="540B11A3"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СП 25.13330.2020 «СНиП 2.02.04-88 Основания и фундаменты на вечномерзлых грунтах» </w:t>
      </w:r>
      <w:r w:rsidR="003426AE" w:rsidRPr="00803960">
        <w:rPr>
          <w:rFonts w:ascii="Times New Roman" w:hAnsi="Times New Roman" w:cs="Times New Roman"/>
          <w:sz w:val="28"/>
          <w:szCs w:val="28"/>
        </w:rPr>
        <w:t>(с изменением № 1)</w:t>
      </w:r>
    </w:p>
    <w:p w14:paraId="0477417E" w14:textId="1E458B6A"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СП 32.13330.2018 «СНиП 2.04.03-85 Канализация. Наружные сети и сооружения» (с изменени</w:t>
      </w:r>
      <w:r w:rsidR="003426AE" w:rsidRPr="00803960">
        <w:rPr>
          <w:rFonts w:ascii="Times New Roman" w:hAnsi="Times New Roman" w:cs="Times New Roman"/>
          <w:sz w:val="28"/>
          <w:szCs w:val="28"/>
        </w:rPr>
        <w:t>ями № 1,</w:t>
      </w:r>
      <w:r w:rsidRPr="00803960">
        <w:rPr>
          <w:rFonts w:ascii="Times New Roman" w:hAnsi="Times New Roman" w:cs="Times New Roman"/>
          <w:sz w:val="28"/>
          <w:szCs w:val="28"/>
        </w:rPr>
        <w:t xml:space="preserve"> № 2)</w:t>
      </w:r>
    </w:p>
    <w:p w14:paraId="6E1841D5" w14:textId="77777777" w:rsidR="00431E56" w:rsidRPr="00803960" w:rsidRDefault="00B3113E">
      <w:pPr>
        <w:pStyle w:val="af5"/>
        <w:pBdr>
          <w:top w:val="single" w:sz="4" w:space="1" w:color="auto"/>
        </w:pBdr>
        <w:jc w:val="both"/>
        <w:rPr>
          <w:rFonts w:ascii="Times New Roman" w:hAnsi="Times New Roman" w:cs="Times New Roman"/>
          <w:b/>
          <w:sz w:val="24"/>
          <w:szCs w:val="24"/>
        </w:rPr>
      </w:pPr>
      <w:r w:rsidRPr="00803960">
        <w:rPr>
          <w:rFonts w:ascii="Times New Roman" w:hAnsi="Times New Roman" w:cs="Times New Roman"/>
          <w:b/>
          <w:sz w:val="24"/>
          <w:szCs w:val="24"/>
        </w:rPr>
        <w:t>Издание официальное</w:t>
      </w:r>
    </w:p>
    <w:p w14:paraId="33A27806" w14:textId="69D73A36"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lastRenderedPageBreak/>
        <w:t>СП 37.13330.2012 «СНиП 2.05.07-91* Промышленный транспорт» (с изменениями № 1, № 2, № 3, № 4</w:t>
      </w:r>
      <w:r w:rsidR="003426AE" w:rsidRPr="00803960">
        <w:rPr>
          <w:rFonts w:ascii="Times New Roman" w:hAnsi="Times New Roman" w:cs="Times New Roman"/>
          <w:sz w:val="28"/>
          <w:szCs w:val="28"/>
        </w:rPr>
        <w:t>, № 5, № 6</w:t>
      </w:r>
      <w:r w:rsidRPr="00803960">
        <w:rPr>
          <w:rFonts w:ascii="Times New Roman" w:hAnsi="Times New Roman" w:cs="Times New Roman"/>
          <w:sz w:val="28"/>
          <w:szCs w:val="28"/>
        </w:rPr>
        <w:t>)</w:t>
      </w:r>
    </w:p>
    <w:p w14:paraId="7AE34A87" w14:textId="58D1D1AD" w:rsidR="00431E56" w:rsidRPr="00803960" w:rsidRDefault="00B3113E">
      <w:pPr>
        <w:pStyle w:val="af5"/>
        <w:ind w:firstLine="567"/>
        <w:jc w:val="both"/>
        <w:rPr>
          <w:rFonts w:ascii="Times New Roman" w:eastAsia="Calibri" w:hAnsi="Times New Roman" w:cs="Times New Roman"/>
          <w:sz w:val="28"/>
          <w:szCs w:val="28"/>
        </w:rPr>
      </w:pPr>
      <w:r w:rsidRPr="00803960">
        <w:rPr>
          <w:rFonts w:ascii="Times New Roman" w:eastAsia="Calibri" w:hAnsi="Times New Roman" w:cs="Times New Roman"/>
          <w:sz w:val="28"/>
          <w:szCs w:val="28"/>
          <w:lang w:eastAsia="ru-RU"/>
        </w:rPr>
        <w:t>СП 44.13330.2011 «</w:t>
      </w:r>
      <w:r w:rsidRPr="00803960">
        <w:rPr>
          <w:rFonts w:ascii="Times New Roman" w:hAnsi="Times New Roman" w:cs="Times New Roman"/>
          <w:sz w:val="28"/>
          <w:szCs w:val="28"/>
        </w:rPr>
        <w:t xml:space="preserve">СНиП 2.09.04-87* </w:t>
      </w:r>
      <w:r w:rsidRPr="00803960">
        <w:rPr>
          <w:rFonts w:ascii="Times New Roman" w:eastAsia="Calibri" w:hAnsi="Times New Roman" w:cs="Times New Roman"/>
          <w:sz w:val="28"/>
          <w:szCs w:val="28"/>
          <w:lang w:eastAsia="ru-RU"/>
        </w:rPr>
        <w:t>Административные и бытовые здания</w:t>
      </w:r>
      <w:r w:rsidRPr="00803960">
        <w:rPr>
          <w:rFonts w:ascii="Times New Roman" w:hAnsi="Times New Roman" w:cs="Times New Roman"/>
          <w:sz w:val="28"/>
          <w:szCs w:val="28"/>
        </w:rPr>
        <w:t>»</w:t>
      </w:r>
      <w:r w:rsidRPr="00803960">
        <w:rPr>
          <w:rFonts w:ascii="Times New Roman" w:eastAsia="Calibri" w:hAnsi="Times New Roman" w:cs="Times New Roman"/>
          <w:sz w:val="28"/>
          <w:szCs w:val="28"/>
        </w:rPr>
        <w:t xml:space="preserve"> (с изменениями № 1, № 2, № 3</w:t>
      </w:r>
      <w:r w:rsidR="003426AE" w:rsidRPr="00803960">
        <w:rPr>
          <w:rFonts w:ascii="Times New Roman" w:eastAsia="Calibri" w:hAnsi="Times New Roman" w:cs="Times New Roman"/>
          <w:sz w:val="28"/>
          <w:szCs w:val="28"/>
        </w:rPr>
        <w:t>, № 4</w:t>
      </w:r>
      <w:r w:rsidRPr="00803960">
        <w:rPr>
          <w:rFonts w:ascii="Times New Roman" w:eastAsia="Calibri" w:hAnsi="Times New Roman" w:cs="Times New Roman"/>
          <w:sz w:val="28"/>
          <w:szCs w:val="28"/>
        </w:rPr>
        <w:t>)</w:t>
      </w:r>
    </w:p>
    <w:p w14:paraId="7CAF20C3" w14:textId="4E1293E8"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СП 45.13330.2017 «СНиП 3.02.01-87 Земляные сооружения, основания и фундаменты» (с изменениями № 1, № 2</w:t>
      </w:r>
      <w:r w:rsidR="003426AE" w:rsidRPr="00803960">
        <w:rPr>
          <w:rFonts w:ascii="Times New Roman" w:hAnsi="Times New Roman" w:cs="Times New Roman"/>
          <w:sz w:val="28"/>
          <w:szCs w:val="28"/>
        </w:rPr>
        <w:t>, № 3</w:t>
      </w:r>
      <w:r w:rsidRPr="00803960">
        <w:rPr>
          <w:rFonts w:ascii="Times New Roman" w:hAnsi="Times New Roman" w:cs="Times New Roman"/>
          <w:sz w:val="28"/>
          <w:szCs w:val="28"/>
        </w:rPr>
        <w:t>)</w:t>
      </w:r>
    </w:p>
    <w:p w14:paraId="6588E5A1" w14:textId="42414F36" w:rsidR="00431E56" w:rsidRPr="00803960" w:rsidRDefault="00C97124">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СП 47.13330.2016</w:t>
      </w:r>
      <w:r w:rsidR="00B3113E" w:rsidRPr="00803960">
        <w:rPr>
          <w:rFonts w:ascii="Times New Roman" w:hAnsi="Times New Roman" w:cs="Times New Roman"/>
          <w:sz w:val="28"/>
          <w:szCs w:val="28"/>
        </w:rPr>
        <w:t xml:space="preserve"> «СНиП 11-02-96 Инженерные изыскания для строительства. Основные положения» (с изменением № 1)</w:t>
      </w:r>
    </w:p>
    <w:p w14:paraId="4FDE3704" w14:textId="25CCE989"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СП 56.13330.20</w:t>
      </w:r>
      <w:r w:rsidR="003426AE" w:rsidRPr="00803960">
        <w:rPr>
          <w:rFonts w:ascii="Times New Roman" w:hAnsi="Times New Roman" w:cs="Times New Roman"/>
          <w:sz w:val="28"/>
          <w:szCs w:val="28"/>
        </w:rPr>
        <w:t>2</w:t>
      </w:r>
      <w:r w:rsidRPr="00803960">
        <w:rPr>
          <w:rFonts w:ascii="Times New Roman" w:hAnsi="Times New Roman" w:cs="Times New Roman"/>
          <w:sz w:val="28"/>
          <w:szCs w:val="28"/>
        </w:rPr>
        <w:t xml:space="preserve">1 «СНиП 31-03-2001 Производственные здания» </w:t>
      </w:r>
    </w:p>
    <w:p w14:paraId="1AF17304" w14:textId="35BC7F49"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СП 58.13330.2019 «СНиП 33-01-2003 Гидротехнические сооружения. Основные положения»</w:t>
      </w:r>
      <w:r w:rsidR="00880830" w:rsidRPr="00803960">
        <w:rPr>
          <w:rFonts w:ascii="Times New Roman" w:hAnsi="Times New Roman" w:cs="Times New Roman"/>
          <w:sz w:val="28"/>
          <w:szCs w:val="28"/>
        </w:rPr>
        <w:t xml:space="preserve"> (с изменением № 1)</w:t>
      </w:r>
    </w:p>
    <w:p w14:paraId="3BD61CC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СП 104.13330.2016 «СНиП 2.06.15-85 Инженерная защита территории от затопления и подтопления» (с изменением № 1)</w:t>
      </w:r>
    </w:p>
    <w:p w14:paraId="201A93E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СП 132.13330.2011 Обеспечение антитеррористической защищенности зданий и сооружений. Общие требования проектирования</w:t>
      </w:r>
    </w:p>
    <w:p w14:paraId="36A7B7D7"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СанПиН 2.1.3684</w:t>
      </w:r>
      <w:r w:rsidRPr="00803960">
        <w:rPr>
          <w:rFonts w:ascii="Times New Roman" w:hAnsi="Times New Roman" w:cs="Times New Roman"/>
          <w:sz w:val="28"/>
          <w:szCs w:val="28"/>
        </w:rPr>
        <w:t>–</w:t>
      </w:r>
      <w:r w:rsidRPr="00803960">
        <w:rPr>
          <w:rFonts w:ascii="Times New Roman" w:hAnsi="Times New Roman" w:cs="Times New Roman"/>
          <w:spacing w:val="2"/>
          <w:sz w:val="28"/>
          <w:szCs w:val="28"/>
          <w:shd w:val="clear" w:color="auto" w:fill="FFFFFF"/>
        </w:rPr>
        <w:t>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5B44872C" w14:textId="77777777" w:rsidR="00431E56" w:rsidRPr="00803960" w:rsidRDefault="00B3113E">
      <w:pPr>
        <w:pStyle w:val="af5"/>
        <w:ind w:firstLine="567"/>
        <w:jc w:val="both"/>
        <w:rPr>
          <w:rFonts w:ascii="Times New Roman" w:hAnsi="Times New Roman" w:cs="Times New Roman"/>
          <w:sz w:val="20"/>
          <w:szCs w:val="20"/>
        </w:rPr>
      </w:pPr>
      <w:bookmarkStart w:id="5" w:name="_Hlk87880740"/>
      <w:r w:rsidRPr="00803960">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5"/>
    <w:p w14:paraId="6F029B8B" w14:textId="77777777" w:rsidR="00431E56" w:rsidRPr="00803960" w:rsidRDefault="00431E56">
      <w:pPr>
        <w:pStyle w:val="af5"/>
        <w:ind w:firstLine="567"/>
        <w:jc w:val="both"/>
        <w:rPr>
          <w:rFonts w:ascii="Times New Roman" w:hAnsi="Times New Roman" w:cs="Times New Roman"/>
          <w:sz w:val="28"/>
          <w:szCs w:val="28"/>
          <w:shd w:val="clear" w:color="auto" w:fill="FFFFFF"/>
        </w:rPr>
      </w:pPr>
    </w:p>
    <w:p w14:paraId="5216074D" w14:textId="69E0E7EF" w:rsidR="00431E56" w:rsidRPr="00803960" w:rsidRDefault="00B3113E">
      <w:pPr>
        <w:pStyle w:val="af5"/>
        <w:ind w:firstLine="567"/>
        <w:jc w:val="both"/>
        <w:rPr>
          <w:rFonts w:ascii="Times New Roman" w:hAnsi="Times New Roman" w:cs="Times New Roman"/>
          <w:b/>
          <w:sz w:val="28"/>
          <w:szCs w:val="28"/>
        </w:rPr>
      </w:pPr>
      <w:bookmarkStart w:id="6" w:name="_Toc73040035"/>
      <w:r w:rsidRPr="00803960">
        <w:rPr>
          <w:rFonts w:ascii="Times New Roman" w:hAnsi="Times New Roman" w:cs="Times New Roman"/>
          <w:b/>
          <w:sz w:val="28"/>
          <w:szCs w:val="28"/>
        </w:rPr>
        <w:t>3 Термины и определения</w:t>
      </w:r>
      <w:bookmarkEnd w:id="6"/>
    </w:p>
    <w:p w14:paraId="3222ECB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 настоящем своде правил применены термины по [1], а также следующий термин с соответствующим определением:</w:t>
      </w:r>
    </w:p>
    <w:p w14:paraId="00DFF6DC"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3.1 </w:t>
      </w:r>
      <w:r w:rsidRPr="00803960">
        <w:rPr>
          <w:rFonts w:ascii="Times New Roman" w:hAnsi="Times New Roman" w:cs="Times New Roman"/>
          <w:b/>
          <w:bCs/>
          <w:sz w:val="28"/>
          <w:szCs w:val="28"/>
        </w:rPr>
        <w:t>контур объекта</w:t>
      </w:r>
      <w:r w:rsidRPr="00803960">
        <w:rPr>
          <w:rFonts w:ascii="Times New Roman" w:hAnsi="Times New Roman" w:cs="Times New Roman"/>
          <w:b/>
          <w:sz w:val="28"/>
          <w:szCs w:val="28"/>
        </w:rPr>
        <w:t>:</w:t>
      </w:r>
      <w:r w:rsidRPr="00803960">
        <w:rPr>
          <w:rFonts w:ascii="Times New Roman" w:hAnsi="Times New Roman" w:cs="Times New Roman"/>
          <w:sz w:val="28"/>
          <w:szCs w:val="28"/>
        </w:rPr>
        <w:t xml:space="preserve"> Границы земельного участка или совокупности земельных участков, объединенных технологическими процессами по обращению с отходами производства.</w:t>
      </w:r>
    </w:p>
    <w:p w14:paraId="2B0E0940" w14:textId="77777777" w:rsidR="00431E56" w:rsidRPr="00803960" w:rsidRDefault="00431E56">
      <w:pPr>
        <w:pStyle w:val="af5"/>
        <w:ind w:firstLine="567"/>
        <w:jc w:val="both"/>
        <w:rPr>
          <w:rFonts w:ascii="Times New Roman" w:hAnsi="Times New Roman" w:cs="Times New Roman"/>
          <w:color w:val="FF0000"/>
          <w:sz w:val="28"/>
          <w:szCs w:val="28"/>
        </w:rPr>
      </w:pPr>
    </w:p>
    <w:p w14:paraId="54859FFC" w14:textId="132606DF" w:rsidR="00431E56" w:rsidRPr="00803960" w:rsidRDefault="00B3113E">
      <w:pPr>
        <w:pStyle w:val="af5"/>
        <w:ind w:firstLine="567"/>
        <w:jc w:val="both"/>
        <w:rPr>
          <w:rFonts w:ascii="Times New Roman" w:hAnsi="Times New Roman" w:cs="Times New Roman"/>
          <w:b/>
          <w:bCs/>
          <w:sz w:val="28"/>
          <w:szCs w:val="28"/>
        </w:rPr>
      </w:pPr>
      <w:bookmarkStart w:id="7" w:name="_Toc73040036"/>
      <w:r w:rsidRPr="00803960">
        <w:rPr>
          <w:rFonts w:ascii="Times New Roman" w:hAnsi="Times New Roman" w:cs="Times New Roman"/>
          <w:b/>
          <w:bCs/>
          <w:sz w:val="28"/>
          <w:szCs w:val="28"/>
        </w:rPr>
        <w:t>4 Общие положения</w:t>
      </w:r>
      <w:bookmarkEnd w:id="7"/>
    </w:p>
    <w:p w14:paraId="26FDB660" w14:textId="701643CA" w:rsidR="00431E56" w:rsidRPr="00803960" w:rsidRDefault="00B3113E" w:rsidP="00C97124">
      <w:pPr>
        <w:spacing w:after="0" w:line="240" w:lineRule="auto"/>
        <w:ind w:firstLine="567"/>
        <w:jc w:val="both"/>
        <w:rPr>
          <w:rFonts w:cs="Times New Roman"/>
          <w:sz w:val="28"/>
          <w:szCs w:val="28"/>
        </w:rPr>
      </w:pPr>
      <w:r w:rsidRPr="00803960">
        <w:rPr>
          <w:sz w:val="28"/>
          <w:szCs w:val="28"/>
        </w:rPr>
        <w:t>4.1 Объекты размещения отходов производства и потребления следует размещать на специально оборудованных для этих целей сооружениях (</w:t>
      </w:r>
      <w:r w:rsidRPr="00803960">
        <w:rPr>
          <w:rFonts w:cs="Times New Roman"/>
          <w:sz w:val="28"/>
          <w:szCs w:val="28"/>
        </w:rPr>
        <w:t>полигон, шламохранилище, в том числе шламовый амбар, хвостохранилище, отвал горных пород и друг</w:t>
      </w:r>
      <w:r w:rsidR="00CF3AE2" w:rsidRPr="00803960">
        <w:rPr>
          <w:rFonts w:cs="Times New Roman"/>
          <w:sz w:val="28"/>
          <w:szCs w:val="28"/>
        </w:rPr>
        <w:t>ие)</w:t>
      </w:r>
      <w:r w:rsidR="00C97124" w:rsidRPr="00803960">
        <w:rPr>
          <w:rFonts w:cs="Times New Roman"/>
          <w:sz w:val="28"/>
          <w:szCs w:val="28"/>
        </w:rPr>
        <w:t>,</w:t>
      </w:r>
      <w:r w:rsidRPr="00803960">
        <w:rPr>
          <w:sz w:val="28"/>
          <w:szCs w:val="28"/>
        </w:rPr>
        <w:t xml:space="preserve"> </w:t>
      </w:r>
      <w:r w:rsidRPr="00803960">
        <w:rPr>
          <w:rFonts w:cs="Times New Roman"/>
          <w:sz w:val="28"/>
          <w:szCs w:val="28"/>
        </w:rPr>
        <w:t>предназначенных для размещения отходов, включающи</w:t>
      </w:r>
      <w:r w:rsidR="00A47BC5" w:rsidRPr="00803960">
        <w:rPr>
          <w:rFonts w:cs="Times New Roman"/>
          <w:sz w:val="28"/>
          <w:szCs w:val="28"/>
        </w:rPr>
        <w:t>х</w:t>
      </w:r>
      <w:r w:rsidRPr="00803960">
        <w:rPr>
          <w:rFonts w:cs="Times New Roman"/>
          <w:sz w:val="28"/>
          <w:szCs w:val="28"/>
        </w:rPr>
        <w:t xml:space="preserve"> в себя объекты хранения и захоронения отходов.</w:t>
      </w:r>
    </w:p>
    <w:p w14:paraId="09B5E618" w14:textId="4E4F7FE1"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Объект размещения отходов производства является специально оборудованным сооружением, предназначенным для размещения отходов производственной деятельности. Объекты размещения отходов подразделяются по типу устройства и видам принимаемых отходов: полигоны отходов производства </w:t>
      </w:r>
      <w:r w:rsidR="00C97124" w:rsidRPr="00803960">
        <w:rPr>
          <w:rFonts w:ascii="Times New Roman" w:hAnsi="Times New Roman" w:cs="Times New Roman"/>
          <w:sz w:val="28"/>
          <w:szCs w:val="28"/>
        </w:rPr>
        <w:t>(далее –</w:t>
      </w:r>
      <w:r w:rsidRPr="00803960">
        <w:rPr>
          <w:rFonts w:ascii="Times New Roman" w:hAnsi="Times New Roman" w:cs="Times New Roman"/>
          <w:sz w:val="28"/>
          <w:szCs w:val="28"/>
        </w:rPr>
        <w:t xml:space="preserve"> полигоны отходов), шламохранилища, отвалы горных пород и др.</w:t>
      </w:r>
    </w:p>
    <w:p w14:paraId="2248CC69" w14:textId="3D3604CF"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Полигоны принимают разные виды отходов, перечень которых определен в проектной документации и подтвержден лицензией на деятельность по отходам </w:t>
      </w:r>
      <w:r w:rsidR="00D35370" w:rsidRPr="00803960">
        <w:rPr>
          <w:rFonts w:ascii="Times New Roman" w:hAnsi="Times New Roman" w:cs="Times New Roman"/>
          <w:sz w:val="28"/>
          <w:szCs w:val="28"/>
          <w:lang w:val="en-US"/>
        </w:rPr>
        <w:t>I</w:t>
      </w:r>
      <w:r w:rsidR="00D35370" w:rsidRPr="00803960">
        <w:rPr>
          <w:rFonts w:ascii="Times New Roman" w:hAnsi="Times New Roman" w:cs="Times New Roman"/>
          <w:sz w:val="28"/>
          <w:szCs w:val="28"/>
        </w:rPr>
        <w:t>–</w:t>
      </w:r>
      <w:r w:rsidR="00D35370" w:rsidRPr="00803960">
        <w:rPr>
          <w:rFonts w:ascii="Times New Roman" w:hAnsi="Times New Roman" w:cs="Times New Roman"/>
          <w:sz w:val="28"/>
          <w:szCs w:val="28"/>
          <w:lang w:val="en-US"/>
        </w:rPr>
        <w:t>IV</w:t>
      </w:r>
      <w:r w:rsidRPr="00803960">
        <w:rPr>
          <w:rFonts w:ascii="Times New Roman" w:hAnsi="Times New Roman" w:cs="Times New Roman"/>
          <w:sz w:val="28"/>
          <w:szCs w:val="28"/>
        </w:rPr>
        <w:t xml:space="preserve"> класс</w:t>
      </w:r>
      <w:r w:rsidR="0001092D" w:rsidRPr="00803960">
        <w:rPr>
          <w:rFonts w:ascii="Times New Roman" w:hAnsi="Times New Roman" w:cs="Times New Roman"/>
          <w:sz w:val="28"/>
          <w:szCs w:val="28"/>
        </w:rPr>
        <w:t>ов опасности или технологическим</w:t>
      </w:r>
      <w:r w:rsidRPr="00803960">
        <w:rPr>
          <w:rFonts w:ascii="Times New Roman" w:hAnsi="Times New Roman" w:cs="Times New Roman"/>
          <w:sz w:val="28"/>
          <w:szCs w:val="28"/>
        </w:rPr>
        <w:t xml:space="preserve"> регламентом по </w:t>
      </w:r>
      <w:r w:rsidR="0083658A" w:rsidRPr="00803960">
        <w:rPr>
          <w:rFonts w:ascii="Times New Roman" w:hAnsi="Times New Roman" w:cs="Times New Roman"/>
          <w:sz w:val="28"/>
          <w:szCs w:val="28"/>
          <w:lang w:val="en-US"/>
        </w:rPr>
        <w:t>V</w:t>
      </w:r>
      <w:r w:rsidRPr="00803960">
        <w:rPr>
          <w:rFonts w:ascii="Times New Roman" w:hAnsi="Times New Roman" w:cs="Times New Roman"/>
          <w:sz w:val="28"/>
          <w:szCs w:val="28"/>
        </w:rPr>
        <w:t xml:space="preserve"> классу опасности. Объекты размещения отходов производства, за исключением полигонов, принимают конкретный вид отхода или однородные отходы производства и имеют специфику эксплуатации.</w:t>
      </w:r>
    </w:p>
    <w:p w14:paraId="5DD699A1" w14:textId="77777777" w:rsidR="00431E56" w:rsidRPr="00803960" w:rsidRDefault="00B3113E" w:rsidP="00C97124">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При проектировании объекта размещения отходов производства должны быть определены объемы принимаемых отходов, вместимость участка захоронения, технология эксплуатации объекта, мероприятия по предотвращению и уменьшению загрязнения окружающей среды на всех этапах жизненного цикла объекта, предложена программа производственного контроля, разработаны мероприятия по выводу из эксплуатации и ликвидации объекта.</w:t>
      </w:r>
    </w:p>
    <w:p w14:paraId="393DC3A0" w14:textId="253B811A" w:rsidR="00431E56" w:rsidRPr="00803960" w:rsidRDefault="00B3113E" w:rsidP="00C97124">
      <w:pPr>
        <w:pStyle w:val="25"/>
        <w:shd w:val="clear" w:color="auto" w:fill="auto"/>
        <w:tabs>
          <w:tab w:val="left" w:pos="1433"/>
        </w:tabs>
        <w:spacing w:before="0"/>
        <w:ind w:firstLine="567"/>
        <w:rPr>
          <w:i/>
          <w:iCs/>
          <w:sz w:val="28"/>
          <w:szCs w:val="28"/>
        </w:rPr>
      </w:pPr>
      <w:r w:rsidRPr="00803960">
        <w:rPr>
          <w:i/>
          <w:iCs/>
          <w:sz w:val="28"/>
          <w:szCs w:val="28"/>
        </w:rPr>
        <w:t>Общие требования, предьявляемые к полигонам отходов производства</w:t>
      </w:r>
    </w:p>
    <w:p w14:paraId="11869683" w14:textId="3262C24E" w:rsidR="00431E56" w:rsidRPr="00803960" w:rsidRDefault="00B3113E" w:rsidP="00C97124">
      <w:pPr>
        <w:pStyle w:val="25"/>
        <w:shd w:val="clear" w:color="auto" w:fill="auto"/>
        <w:tabs>
          <w:tab w:val="left" w:pos="1433"/>
        </w:tabs>
        <w:spacing w:before="0"/>
        <w:ind w:firstLine="567"/>
      </w:pPr>
      <w:r w:rsidRPr="00803960">
        <w:rPr>
          <w:sz w:val="28"/>
          <w:szCs w:val="28"/>
        </w:rPr>
        <w:t>На полигонах отходов производства наряду с размещением отходов могут осуществляться сбор, обработка, утилизация, обезвреживание отходов производства на соответствующих объектах, с выделением отдельных участков для данных работ на его территории. В случае предварительной подготовки (обработки), утилизации и (или) обезвреживания на площадках (располагаемых вне объекта размещения отходов), на полигоне происходит захоронение отходов производства, образовавшихся после утилизации и обезвреживания. Проектирование полигон</w:t>
      </w:r>
      <w:r w:rsidR="00A7559A" w:rsidRPr="00803960">
        <w:rPr>
          <w:sz w:val="28"/>
          <w:szCs w:val="28"/>
        </w:rPr>
        <w:t>а</w:t>
      </w:r>
      <w:r w:rsidRPr="00803960">
        <w:rPr>
          <w:sz w:val="28"/>
          <w:szCs w:val="28"/>
        </w:rPr>
        <w:t xml:space="preserve"> проводят с применением наилучших доступных технологий по утилизации, обезвреживанию и размещению отходов,</w:t>
      </w:r>
      <w:r w:rsidRPr="00803960">
        <w:t xml:space="preserve"> </w:t>
      </w:r>
      <w:r w:rsidRPr="00803960">
        <w:rPr>
          <w:sz w:val="28"/>
          <w:szCs w:val="28"/>
        </w:rPr>
        <w:t>а также с учетом требований [12, статья 11].</w:t>
      </w:r>
      <w:r w:rsidRPr="00803960">
        <w:t xml:space="preserve"> </w:t>
      </w:r>
      <w:r w:rsidRPr="00803960">
        <w:rPr>
          <w:sz w:val="28"/>
          <w:szCs w:val="28"/>
        </w:rPr>
        <w:t>Могут быть предусмотрены отдельные площадки для расположения объектов хранения в целях дальнейшей утилизации и (или) обезвреживания отходов.</w:t>
      </w:r>
    </w:p>
    <w:p w14:paraId="7348DAB5" w14:textId="5812FFFD"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На полигонах отходов производства захоронение отходов производства, содержащих полезные компоненты, подлежащи</w:t>
      </w:r>
      <w:r w:rsidR="00024D3E" w:rsidRPr="00803960">
        <w:rPr>
          <w:rFonts w:ascii="Times New Roman" w:hAnsi="Times New Roman" w:cs="Times New Roman"/>
          <w:sz w:val="28"/>
          <w:szCs w:val="28"/>
        </w:rPr>
        <w:t>е</w:t>
      </w:r>
      <w:r w:rsidRPr="00803960">
        <w:rPr>
          <w:rFonts w:ascii="Times New Roman" w:hAnsi="Times New Roman" w:cs="Times New Roman"/>
          <w:sz w:val="28"/>
          <w:szCs w:val="28"/>
        </w:rPr>
        <w:t xml:space="preserve"> утилизации, не допускается.</w:t>
      </w:r>
    </w:p>
    <w:p w14:paraId="4CFB37A8" w14:textId="277D4ACF"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Полигон отходов производства состоит из взаимосвязанных зон: хозяйственная зона, производственная зона (в случае размещения на территории полигона установок или комплексов по обработке, утилизации и обезвреживанию отходов), участок размещения отходов.</w:t>
      </w:r>
    </w:p>
    <w:p w14:paraId="5C930311" w14:textId="1D903DEE"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 производственной зоне полигона размещаются установки или комплексы по обработке, утилизации и обезвреживанию отходов, природоохранные сооружения и установки (в том числе установки для очистки фильтрата, утилизации свалочного газа).</w:t>
      </w:r>
    </w:p>
    <w:p w14:paraId="326A463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По периметру объекта размещения отходов производства проектируются нагорные перехватывающие обводные каналы, предназначенные для отвода незагрязненного поверхностного стока с прилегающей территории.</w:t>
      </w:r>
    </w:p>
    <w:p w14:paraId="32148033" w14:textId="187CBC08"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При въезде на полигон предусматривают контрольно-пропускной пункт с постоянным визуальным и дозиметрическим контролем поступающих отходов, а также пункт весового контроля.</w:t>
      </w:r>
    </w:p>
    <w:p w14:paraId="05DA6980" w14:textId="161115D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4.2 Мощность объекта размещения отходов производства определяется количеством отходов (тонн в год), которое может быть принято на объект размещения отходов</w:t>
      </w:r>
      <w:r w:rsidR="00A7559A" w:rsidRPr="00803960">
        <w:rPr>
          <w:rFonts w:ascii="Times New Roman" w:hAnsi="Times New Roman" w:cs="Times New Roman"/>
          <w:sz w:val="28"/>
          <w:szCs w:val="28"/>
        </w:rPr>
        <w:t xml:space="preserve"> </w:t>
      </w:r>
      <w:r w:rsidRPr="00803960">
        <w:rPr>
          <w:rFonts w:ascii="Times New Roman" w:hAnsi="Times New Roman" w:cs="Times New Roman"/>
          <w:sz w:val="28"/>
          <w:szCs w:val="28"/>
        </w:rPr>
        <w:t>в течение одного года.</w:t>
      </w:r>
    </w:p>
    <w:p w14:paraId="270DF48C"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4.3 Размер земельного участка объекта размещения отходов производства определяется границами контура объекта (может включать несколько земельных участков) по обращению с отходами производства. Размер земельного участка рассчитывают исходя из количественных показателей образования отходов, способа складирования и срока эксплуатации.</w:t>
      </w:r>
    </w:p>
    <w:p w14:paraId="5D6B564E" w14:textId="128A7EBC"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4.4 Максимальный срок эксплуатации объекта размещения отходов производства – 25 лет; возможность увеличения срока эксплуатации (в том числе в результате реконструкции) должна быть обоснована проектом с учетом данных о состоянии окружающей среды на прилегающей к нему территории.</w:t>
      </w:r>
    </w:p>
    <w:p w14:paraId="79DAD80E" w14:textId="77777777" w:rsidR="00431E56" w:rsidRPr="00803960" w:rsidRDefault="00B3113E">
      <w:pPr>
        <w:pStyle w:val="af5"/>
        <w:ind w:firstLine="567"/>
        <w:jc w:val="both"/>
        <w:rPr>
          <w:rFonts w:ascii="Times New Roman" w:hAnsi="Times New Roman" w:cs="Times New Roman"/>
          <w:strike/>
          <w:sz w:val="28"/>
          <w:szCs w:val="28"/>
        </w:rPr>
      </w:pPr>
      <w:r w:rsidRPr="00803960">
        <w:rPr>
          <w:rFonts w:ascii="Times New Roman" w:hAnsi="Times New Roman" w:cs="Times New Roman"/>
          <w:sz w:val="28"/>
          <w:szCs w:val="28"/>
        </w:rPr>
        <w:t xml:space="preserve">4.5 </w:t>
      </w:r>
      <w:r w:rsidRPr="00803960">
        <w:rPr>
          <w:rFonts w:ascii="Times New Roman" w:eastAsia="Times New Roman" w:hAnsi="Times New Roman" w:cs="Times New Roman"/>
          <w:sz w:val="28"/>
          <w:szCs w:val="28"/>
        </w:rPr>
        <w:t>Для действующих и проектируемых объектов размещения отходов производства необходимо обеспечивать соблюдение установленных нормативов допустимого воздействия на окружающую среду. В рамках работ по строительству и реконструкции объектов должны быть разработаны и реализованы инженерно-технические решения и организационные мероприятия, обеспечивающие достижения нормативов качества состояния окружающей среды в зоне влияния объекта.</w:t>
      </w:r>
    </w:p>
    <w:p w14:paraId="5B9F9C9A"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4.6 </w:t>
      </w:r>
      <w:r w:rsidRPr="00803960">
        <w:rPr>
          <w:rFonts w:ascii="Times New Roman" w:eastAsia="Times New Roman" w:hAnsi="Times New Roman" w:cs="Times New Roman"/>
          <w:sz w:val="28"/>
          <w:szCs w:val="28"/>
        </w:rPr>
        <w:t>При определении способов, методов и технологий обращения с отходами производства рекомендуется использовать информационно-технические справочники наилучших доступных технологий по соответствующим отраслям промышленности.</w:t>
      </w:r>
    </w:p>
    <w:p w14:paraId="1547A22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Перечень групп отходов и основных методов обращения указаны в приложении А.</w:t>
      </w:r>
    </w:p>
    <w:p w14:paraId="7825773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4.7 Заданием на проектирование должны быть определены требования для обеспечения антитеррористической защищенности и защиты от несанкционированного проникновения на территории объектов размещения и (или) обезвреживания, захоронения и хранения отходов</w:t>
      </w:r>
      <w:r w:rsidRPr="00803960">
        <w:t xml:space="preserve"> </w:t>
      </w:r>
      <w:r w:rsidRPr="00803960">
        <w:rPr>
          <w:rFonts w:ascii="Times New Roman" w:hAnsi="Times New Roman" w:cs="Times New Roman"/>
          <w:sz w:val="28"/>
          <w:szCs w:val="28"/>
        </w:rPr>
        <w:t>производства с учетом СП 132.13330.</w:t>
      </w:r>
    </w:p>
    <w:p w14:paraId="505B0472" w14:textId="08A4CCE1"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4.8 Выбор используем</w:t>
      </w:r>
      <w:r w:rsidR="00FA2B54" w:rsidRPr="00803960">
        <w:rPr>
          <w:rFonts w:ascii="Times New Roman" w:hAnsi="Times New Roman" w:cs="Times New Roman"/>
          <w:sz w:val="28"/>
          <w:szCs w:val="28"/>
        </w:rPr>
        <w:t>ых</w:t>
      </w:r>
      <w:r w:rsidRPr="00803960">
        <w:rPr>
          <w:rFonts w:ascii="Times New Roman" w:hAnsi="Times New Roman" w:cs="Times New Roman"/>
          <w:sz w:val="28"/>
          <w:szCs w:val="28"/>
        </w:rPr>
        <w:t xml:space="preserve"> при строительстве, реконструкции, выводе из эксплуатации и ликвидации объектов размещения и (или) обезвреживания отходов (включая оборудование) должен осуществляться по результатам технико-экономического сравнения с аналогичными материалами и оборудованием, обеспечивающим выбор оптимального решения.</w:t>
      </w:r>
    </w:p>
    <w:p w14:paraId="4EC65B4F" w14:textId="77777777" w:rsidR="00431E56" w:rsidRPr="00803960" w:rsidRDefault="00B3113E">
      <w:pPr>
        <w:pStyle w:val="af5"/>
        <w:ind w:firstLine="567"/>
        <w:jc w:val="both"/>
        <w:rPr>
          <w:rFonts w:ascii="Times New Roman" w:hAnsi="Times New Roman" w:cs="Times New Roman"/>
          <w:sz w:val="28"/>
          <w:szCs w:val="28"/>
          <w:lang w:eastAsia="ru-RU"/>
        </w:rPr>
      </w:pPr>
      <w:r w:rsidRPr="00803960">
        <w:rPr>
          <w:rFonts w:ascii="Times New Roman" w:hAnsi="Times New Roman" w:cs="Times New Roman"/>
          <w:sz w:val="28"/>
          <w:szCs w:val="28"/>
        </w:rPr>
        <w:t>4.9</w:t>
      </w:r>
      <w:r w:rsidRPr="00803960">
        <w:rPr>
          <w:rFonts w:ascii="Times New Roman" w:hAnsi="Times New Roman" w:cs="Times New Roman"/>
          <w:sz w:val="28"/>
          <w:szCs w:val="28"/>
          <w:lang w:eastAsia="ru-RU"/>
        </w:rPr>
        <w:t xml:space="preserve"> </w:t>
      </w:r>
      <w:r w:rsidRPr="00803960">
        <w:rPr>
          <w:rFonts w:ascii="Times New Roman" w:hAnsi="Times New Roman" w:cs="Times New Roman"/>
          <w:sz w:val="28"/>
          <w:szCs w:val="28"/>
        </w:rPr>
        <w:t>Проектная документация для новых и реконструируемых объектов размещения отходов</w:t>
      </w:r>
      <w:r w:rsidRPr="00803960">
        <w:t xml:space="preserve"> </w:t>
      </w:r>
      <w:r w:rsidRPr="00803960">
        <w:rPr>
          <w:rFonts w:ascii="Times New Roman" w:hAnsi="Times New Roman" w:cs="Times New Roman"/>
          <w:sz w:val="28"/>
          <w:szCs w:val="28"/>
        </w:rPr>
        <w:t>производства, а также проектная документация на их ликвидацию должна содержать решения по снижению влияния вредных производственных факторов на персонал, по охране окружающей среды от загрязнения промышленными выбросами, сбросами и обеспечению работающих необходимым составом санитарно-бытовых помещений и расчетным количеством санитарно-технического оборудования с учетом численности персонала и групп производственного процесса на основании требований СП 44.13330. Для организации питания предусматривается помещение приема пищи или столовая.</w:t>
      </w:r>
    </w:p>
    <w:p w14:paraId="2AA9D3FF" w14:textId="77777777" w:rsidR="00431E56" w:rsidRPr="00803960" w:rsidRDefault="00B3113E">
      <w:pPr>
        <w:pStyle w:val="af5"/>
        <w:ind w:firstLine="567"/>
        <w:jc w:val="both"/>
        <w:rPr>
          <w:rFonts w:ascii="Times New Roman" w:eastAsia="Calibri" w:hAnsi="Times New Roman" w:cs="Times New Roman"/>
          <w:sz w:val="28"/>
          <w:szCs w:val="28"/>
          <w:lang w:eastAsia="ru-RU"/>
        </w:rPr>
      </w:pPr>
      <w:r w:rsidRPr="00803960">
        <w:rPr>
          <w:rFonts w:ascii="Times New Roman" w:eastAsia="Calibri" w:hAnsi="Times New Roman" w:cs="Times New Roman"/>
          <w:sz w:val="28"/>
          <w:szCs w:val="28"/>
          <w:lang w:eastAsia="ru-RU"/>
        </w:rPr>
        <w:t>Технологические решения должны включать максимальную автоматизацию и механизацию производственных процессов, возможность уменьшения числа работающих, находящихся в контакте с вредными факторами.</w:t>
      </w:r>
    </w:p>
    <w:p w14:paraId="50369F7F" w14:textId="77777777" w:rsidR="00431E56" w:rsidRPr="00803960" w:rsidRDefault="00B3113E">
      <w:pPr>
        <w:pStyle w:val="af5"/>
        <w:ind w:firstLine="567"/>
        <w:jc w:val="both"/>
        <w:rPr>
          <w:rFonts w:ascii="Times New Roman" w:eastAsia="Calibri" w:hAnsi="Times New Roman" w:cs="Times New Roman"/>
          <w:sz w:val="28"/>
          <w:szCs w:val="28"/>
          <w:lang w:eastAsia="ru-RU"/>
        </w:rPr>
      </w:pPr>
      <w:r w:rsidRPr="00803960">
        <w:rPr>
          <w:rFonts w:ascii="Times New Roman" w:eastAsia="Calibri" w:hAnsi="Times New Roman" w:cs="Times New Roman"/>
          <w:sz w:val="28"/>
          <w:szCs w:val="28"/>
          <w:lang w:eastAsia="ru-RU"/>
        </w:rPr>
        <w:t>4.10 На объектах размещения отходов производства должны осуществляться меры по охране атмосферного воздуха от поступления в него загрязняющих веществ, входящих в состав размещаемых отходов, и (или) веществ, образующихся в массе отходов в процессе их нахождения в объектах размещения за счет физико-химических и биологических процессов, в том числе при взаимодействии с атмосферным воздухом и атмосферными осадками.</w:t>
      </w:r>
    </w:p>
    <w:p w14:paraId="5A91BE60" w14:textId="77777777" w:rsidR="00431E56" w:rsidRPr="00803960" w:rsidRDefault="00431E56">
      <w:pPr>
        <w:pStyle w:val="af5"/>
        <w:ind w:firstLine="567"/>
        <w:jc w:val="both"/>
        <w:rPr>
          <w:rFonts w:ascii="Times New Roman" w:hAnsi="Times New Roman" w:cs="Times New Roman"/>
          <w:sz w:val="28"/>
          <w:szCs w:val="28"/>
        </w:rPr>
      </w:pPr>
    </w:p>
    <w:p w14:paraId="244150A7" w14:textId="1490FB4D" w:rsidR="00431E56" w:rsidRPr="00803960" w:rsidRDefault="00B3113E">
      <w:pPr>
        <w:pStyle w:val="af5"/>
        <w:ind w:left="567"/>
        <w:jc w:val="both"/>
        <w:rPr>
          <w:rFonts w:ascii="Times New Roman" w:hAnsi="Times New Roman" w:cs="Times New Roman"/>
          <w:b/>
          <w:sz w:val="28"/>
          <w:szCs w:val="28"/>
        </w:rPr>
      </w:pPr>
      <w:bookmarkStart w:id="8" w:name="_Toc73040037"/>
      <w:r w:rsidRPr="00803960">
        <w:rPr>
          <w:rFonts w:ascii="Times New Roman" w:hAnsi="Times New Roman" w:cs="Times New Roman"/>
          <w:b/>
          <w:sz w:val="28"/>
          <w:szCs w:val="28"/>
        </w:rPr>
        <w:t>5 Ограничения по размещению объектов обращения с отходами. Применение гидроизолирующих материалов</w:t>
      </w:r>
      <w:bookmarkEnd w:id="8"/>
    </w:p>
    <w:p w14:paraId="78BFE018"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5.1 Под объекты размещения отходов производства следует выбирать земельные участки, на которых возможно осуществление мероприятий и инженерных решений, исключающих загрязнение окружающей среды.</w:t>
      </w:r>
    </w:p>
    <w:p w14:paraId="7404F938" w14:textId="6EDBBF0B"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5.2 Объекты размещения отходов производства в соответствии с типологией, приведенной в 4.1, следует размещать на земельных участках с уровнем залегания подземных вод на глубине более 2 м с коэффициентом фильтрации подстилающих пород не более 10</w:t>
      </w:r>
      <w:r w:rsidRPr="00803960">
        <w:rPr>
          <w:rFonts w:ascii="Times New Roman" w:hAnsi="Times New Roman" w:cs="Times New Roman"/>
          <w:sz w:val="28"/>
          <w:szCs w:val="28"/>
          <w:vertAlign w:val="superscript"/>
        </w:rPr>
        <w:t>–6</w:t>
      </w:r>
      <w:r w:rsidRPr="00803960">
        <w:rPr>
          <w:rFonts w:ascii="Times New Roman" w:hAnsi="Times New Roman" w:cs="Times New Roman"/>
          <w:sz w:val="28"/>
          <w:szCs w:val="28"/>
        </w:rPr>
        <w:t xml:space="preserve"> см/с.</w:t>
      </w:r>
    </w:p>
    <w:p w14:paraId="7DD9C6F6" w14:textId="0A94CC94"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5.3 Для использования земельных участков с высоким уровнем стояния грунтовых вод под объекты размещения отходов производства на них должен быть предусмотрен комплекс инженерно-технических мероприятий, обеспечивающий соблюдение требований 5.2 с подтверждением результатами инженерно-геологических изысканий в соответствии с СП 47.13330 и гидрогеологического моделирования, а также расчетами растепления многолетнемерзлых грунтов</w:t>
      </w:r>
      <w:r w:rsidRPr="00803960">
        <w:rPr>
          <w:rFonts w:ascii="Times New Roman" w:hAnsi="Times New Roman" w:cs="Times New Roman"/>
          <w:i/>
          <w:sz w:val="28"/>
          <w:szCs w:val="28"/>
        </w:rPr>
        <w:t xml:space="preserve"> </w:t>
      </w:r>
      <w:r w:rsidRPr="00803960">
        <w:rPr>
          <w:rFonts w:ascii="Times New Roman" w:hAnsi="Times New Roman" w:cs="Times New Roman"/>
          <w:sz w:val="28"/>
          <w:szCs w:val="28"/>
        </w:rPr>
        <w:t>(при размещении объекта на участках их распространения).</w:t>
      </w:r>
    </w:p>
    <w:p w14:paraId="26B2C1A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5.4 На рабочей карте объекта размещения отходов производства следует предусматривать гидроизоляцию, исключающую фильтрацию загрязняющих веществ в грунтовые и поверхностные воды. </w:t>
      </w:r>
    </w:p>
    <w:p w14:paraId="32BD02DC"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5.5 Строительство новых и реконструкция (расширение) старых объектов размещения отходов производства не допускается в соответствии с [4]:</w:t>
      </w:r>
    </w:p>
    <w:p w14:paraId="182372D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на территории I, II и III поясов зон санитарной охраны источников водоснабжения;</w:t>
      </w:r>
    </w:p>
    <w:p w14:paraId="22F8549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в зоне питания подземных источников питьевой воды;</w:t>
      </w:r>
    </w:p>
    <w:p w14:paraId="2BD1826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в местах выклинивания водоносных горизонтов;</w:t>
      </w:r>
    </w:p>
    <w:p w14:paraId="1F83FAE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в границах водоохранных зон водных объектов;</w:t>
      </w:r>
    </w:p>
    <w:p w14:paraId="253CB806"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в зонах массового отдыха населения за пределами городских населенных пунктов;</w:t>
      </w:r>
    </w:p>
    <w:p w14:paraId="256C84B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в границах населенных пунктов;</w:t>
      </w:r>
    </w:p>
    <w:p w14:paraId="4F2B2ADB"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в лесопарковых, курортных, лечебно-оздоровительных, рекреационных зонах;</w:t>
      </w:r>
    </w:p>
    <w:p w14:paraId="4617E202"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на водосборных площадях подземных водных объектов, которые используются в целях питьевого и хозяйственно-бытового водоснабжения;</w:t>
      </w:r>
    </w:p>
    <w:p w14:paraId="1D464763"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в местах залегания полезных ископаемых и ведения горных работ в случаях, если возникает угроза загрязнения мест залегания полезных ископаемых и безопасности ведения горных работ;</w:t>
      </w:r>
    </w:p>
    <w:p w14:paraId="2C2D609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на затопляемых и подтопляемых территориях (кроме случаев размещения объектов на участках по  6.45).</w:t>
      </w:r>
    </w:p>
    <w:p w14:paraId="63DEEFC5" w14:textId="5D3F6B84"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5.6 Устройство объектов размещения отходов производства на территориях с просадочными породами допускается при условии полного устранения просадочных свойств грунтов.</w:t>
      </w:r>
    </w:p>
    <w:p w14:paraId="7AA148E1" w14:textId="5040ED13"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5.7 Устройство объектов размещения отходов</w:t>
      </w:r>
      <w:r w:rsidRPr="00803960">
        <w:t xml:space="preserve"> </w:t>
      </w:r>
      <w:r w:rsidRPr="00803960">
        <w:rPr>
          <w:rFonts w:ascii="Times New Roman" w:hAnsi="Times New Roman" w:cs="Times New Roman"/>
          <w:sz w:val="28"/>
          <w:szCs w:val="28"/>
        </w:rPr>
        <w:t>производства на территориях с карстовыми породами допускается при условии реализации противокарстовых мероприятий инженерной защиты, обеспечивающих исключение развития карстовых, карстово-суффозионных и других процессов, связанных с карстом.</w:t>
      </w:r>
    </w:p>
    <w:p w14:paraId="1875EAA8" w14:textId="77777777" w:rsidR="00431E56" w:rsidRPr="00803960" w:rsidRDefault="00431E56">
      <w:pPr>
        <w:pStyle w:val="af5"/>
        <w:ind w:firstLine="567"/>
        <w:jc w:val="both"/>
        <w:rPr>
          <w:rFonts w:ascii="Times New Roman" w:hAnsi="Times New Roman" w:cs="Times New Roman"/>
          <w:sz w:val="28"/>
          <w:szCs w:val="28"/>
        </w:rPr>
      </w:pPr>
    </w:p>
    <w:p w14:paraId="7EB7FFE0" w14:textId="77777777" w:rsidR="00431E56" w:rsidRPr="00803960" w:rsidRDefault="00B3113E">
      <w:pPr>
        <w:pStyle w:val="af5"/>
        <w:ind w:firstLine="567"/>
        <w:jc w:val="both"/>
        <w:rPr>
          <w:rFonts w:ascii="Times New Roman" w:hAnsi="Times New Roman" w:cs="Times New Roman"/>
          <w:b/>
          <w:sz w:val="28"/>
          <w:szCs w:val="28"/>
        </w:rPr>
      </w:pPr>
      <w:bookmarkStart w:id="9" w:name="_Toc73040038"/>
      <w:r w:rsidRPr="00803960">
        <w:rPr>
          <w:rFonts w:ascii="Times New Roman" w:hAnsi="Times New Roman" w:cs="Times New Roman"/>
          <w:b/>
          <w:sz w:val="28"/>
          <w:szCs w:val="28"/>
        </w:rPr>
        <w:t xml:space="preserve">6 </w:t>
      </w:r>
      <w:bookmarkEnd w:id="9"/>
      <w:r w:rsidRPr="00803960">
        <w:rPr>
          <w:rFonts w:ascii="Times New Roman" w:hAnsi="Times New Roman" w:cs="Times New Roman"/>
          <w:b/>
          <w:sz w:val="28"/>
          <w:szCs w:val="28"/>
        </w:rPr>
        <w:t>Требования к объектам размещения отходов</w:t>
      </w:r>
    </w:p>
    <w:p w14:paraId="73E03433" w14:textId="388E6553" w:rsidR="00431E56" w:rsidRPr="00803960" w:rsidRDefault="00B3113E">
      <w:pPr>
        <w:pStyle w:val="af5"/>
        <w:ind w:firstLine="567"/>
        <w:jc w:val="both"/>
        <w:rPr>
          <w:rFonts w:ascii="Times New Roman" w:hAnsi="Times New Roman" w:cs="Times New Roman"/>
          <w:i/>
          <w:iCs/>
          <w:sz w:val="28"/>
          <w:szCs w:val="28"/>
        </w:rPr>
      </w:pPr>
      <w:r w:rsidRPr="00803960">
        <w:rPr>
          <w:rFonts w:ascii="Times New Roman" w:hAnsi="Times New Roman" w:cs="Times New Roman"/>
          <w:i/>
          <w:iCs/>
          <w:sz w:val="28"/>
          <w:szCs w:val="28"/>
        </w:rPr>
        <w:t xml:space="preserve">Требования к полигонам отходов производства </w:t>
      </w:r>
      <w:r w:rsidRPr="00803960">
        <w:rPr>
          <w:rFonts w:ascii="Times New Roman" w:hAnsi="Times New Roman" w:cs="Times New Roman"/>
          <w:i/>
          <w:iCs/>
          <w:sz w:val="28"/>
          <w:szCs w:val="28"/>
          <w:lang w:val="en-US"/>
        </w:rPr>
        <w:t>III</w:t>
      </w:r>
      <w:r w:rsidRPr="00803960">
        <w:rPr>
          <w:rFonts w:ascii="Times New Roman" w:hAnsi="Times New Roman" w:cs="Times New Roman"/>
          <w:i/>
          <w:iCs/>
          <w:sz w:val="28"/>
          <w:szCs w:val="28"/>
        </w:rPr>
        <w:t>–</w:t>
      </w:r>
      <w:r w:rsidRPr="00803960">
        <w:rPr>
          <w:rFonts w:ascii="Times New Roman" w:hAnsi="Times New Roman" w:cs="Times New Roman"/>
          <w:i/>
          <w:iCs/>
          <w:sz w:val="28"/>
          <w:szCs w:val="28"/>
          <w:lang w:val="en-US"/>
        </w:rPr>
        <w:t>V</w:t>
      </w:r>
      <w:r w:rsidRPr="00803960">
        <w:rPr>
          <w:rFonts w:ascii="Times New Roman" w:hAnsi="Times New Roman" w:cs="Times New Roman"/>
          <w:i/>
          <w:iCs/>
          <w:sz w:val="28"/>
          <w:szCs w:val="28"/>
        </w:rPr>
        <w:t xml:space="preserve"> классов опасности</w:t>
      </w:r>
    </w:p>
    <w:p w14:paraId="7B3F843B" w14:textId="3CB3AFB6"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 Полигоны хранения и</w:t>
      </w:r>
      <w:r w:rsidR="008F67FD" w:rsidRPr="00803960">
        <w:rPr>
          <w:rFonts w:ascii="Times New Roman" w:hAnsi="Times New Roman" w:cs="Times New Roman"/>
          <w:sz w:val="28"/>
          <w:szCs w:val="28"/>
        </w:rPr>
        <w:t xml:space="preserve"> (</w:t>
      </w:r>
      <w:r w:rsidRPr="00803960">
        <w:rPr>
          <w:rFonts w:ascii="Times New Roman" w:hAnsi="Times New Roman" w:cs="Times New Roman"/>
          <w:sz w:val="28"/>
          <w:szCs w:val="28"/>
        </w:rPr>
        <w:t>или</w:t>
      </w:r>
      <w:r w:rsidR="008F67FD" w:rsidRPr="00803960">
        <w:rPr>
          <w:rFonts w:ascii="Times New Roman" w:hAnsi="Times New Roman" w:cs="Times New Roman"/>
          <w:sz w:val="28"/>
          <w:szCs w:val="28"/>
        </w:rPr>
        <w:t>)</w:t>
      </w:r>
      <w:r w:rsidRPr="00803960">
        <w:rPr>
          <w:rFonts w:ascii="Times New Roman" w:hAnsi="Times New Roman" w:cs="Times New Roman"/>
          <w:sz w:val="28"/>
          <w:szCs w:val="28"/>
        </w:rPr>
        <w:t xml:space="preserve"> захоронения отходов производства состоят из функциональных зон:</w:t>
      </w:r>
    </w:p>
    <w:p w14:paraId="4EC0C77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захоронения или хранения отходов производства;</w:t>
      </w:r>
    </w:p>
    <w:p w14:paraId="54B0053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размещения объектов по обезвреживанию (сжигание, обезвоживание, уменьшение массы отходов) и (или) обработке и утилизации отходов;</w:t>
      </w:r>
    </w:p>
    <w:p w14:paraId="7FC47CD8"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сетей инженерно-технического обеспечения;</w:t>
      </w:r>
    </w:p>
    <w:p w14:paraId="2FF66C52"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административно-хозяйственной.</w:t>
      </w:r>
    </w:p>
    <w:p w14:paraId="1BA65763"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 административно-хозяйственной зоне располагаются:</w:t>
      </w:r>
    </w:p>
    <w:p w14:paraId="57734363"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административно-бытовые помещения, лаборатория (при необходимости);</w:t>
      </w:r>
    </w:p>
    <w:p w14:paraId="7BECFF4F"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площадка для стоянки специальных машин и механизмов;</w:t>
      </w:r>
    </w:p>
    <w:p w14:paraId="4E0B6B71"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сооружение для чистки и мойки специальных машин и контейнеров (при необходимости);</w:t>
      </w:r>
    </w:p>
    <w:p w14:paraId="27259DB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автомобильные весы;</w:t>
      </w:r>
    </w:p>
    <w:p w14:paraId="691FB916"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сети инженерно-технического обеспечения.</w:t>
      </w:r>
    </w:p>
    <w:p w14:paraId="010C71C3" w14:textId="439BB678"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6.2 Полигон</w:t>
      </w:r>
      <w:r w:rsidR="009A070F" w:rsidRPr="00803960">
        <w:rPr>
          <w:rFonts w:ascii="Times New Roman" w:hAnsi="Times New Roman" w:cs="Times New Roman"/>
          <w:sz w:val="28"/>
          <w:szCs w:val="28"/>
        </w:rPr>
        <w:t xml:space="preserve"> </w:t>
      </w:r>
      <w:r w:rsidRPr="00803960">
        <w:rPr>
          <w:rFonts w:ascii="Times New Roman" w:hAnsi="Times New Roman" w:cs="Times New Roman"/>
          <w:sz w:val="28"/>
          <w:szCs w:val="28"/>
        </w:rPr>
        <w:t>хранения и</w:t>
      </w:r>
      <w:r w:rsidR="008F67FD" w:rsidRPr="00803960">
        <w:rPr>
          <w:rFonts w:ascii="Times New Roman" w:hAnsi="Times New Roman" w:cs="Times New Roman"/>
          <w:sz w:val="28"/>
          <w:szCs w:val="28"/>
        </w:rPr>
        <w:t xml:space="preserve"> (</w:t>
      </w:r>
      <w:r w:rsidRPr="00803960">
        <w:rPr>
          <w:rFonts w:ascii="Times New Roman" w:hAnsi="Times New Roman" w:cs="Times New Roman"/>
          <w:sz w:val="28"/>
          <w:szCs w:val="28"/>
        </w:rPr>
        <w:t>или</w:t>
      </w:r>
      <w:r w:rsidR="008F67FD" w:rsidRPr="00803960">
        <w:rPr>
          <w:rFonts w:ascii="Times New Roman" w:hAnsi="Times New Roman" w:cs="Times New Roman"/>
          <w:sz w:val="28"/>
          <w:szCs w:val="28"/>
        </w:rPr>
        <w:t>)</w:t>
      </w:r>
      <w:r w:rsidRPr="00803960">
        <w:rPr>
          <w:rFonts w:ascii="Times New Roman" w:hAnsi="Times New Roman" w:cs="Times New Roman"/>
          <w:sz w:val="28"/>
          <w:szCs w:val="28"/>
        </w:rPr>
        <w:t xml:space="preserve"> захоронения отходов производства </w:t>
      </w:r>
      <w:r w:rsidRPr="00803960">
        <w:rPr>
          <w:rFonts w:ascii="Times New Roman" w:hAnsi="Times New Roman" w:cs="Times New Roman"/>
          <w:iCs/>
          <w:sz w:val="28"/>
          <w:szCs w:val="28"/>
          <w:lang w:val="en-US"/>
        </w:rPr>
        <w:t>III</w:t>
      </w:r>
      <w:r w:rsidRPr="00803960">
        <w:rPr>
          <w:rFonts w:ascii="Times New Roman" w:hAnsi="Times New Roman" w:cs="Times New Roman"/>
          <w:iCs/>
          <w:sz w:val="28"/>
          <w:szCs w:val="28"/>
        </w:rPr>
        <w:t>–</w:t>
      </w:r>
      <w:r w:rsidRPr="00803960">
        <w:rPr>
          <w:rFonts w:ascii="Times New Roman" w:hAnsi="Times New Roman" w:cs="Times New Roman"/>
          <w:iCs/>
          <w:sz w:val="28"/>
          <w:szCs w:val="28"/>
          <w:lang w:val="en-US"/>
        </w:rPr>
        <w:t>V</w:t>
      </w:r>
      <w:r w:rsidRPr="00803960">
        <w:rPr>
          <w:rFonts w:ascii="Times New Roman" w:hAnsi="Times New Roman" w:cs="Times New Roman"/>
          <w:iCs/>
          <w:sz w:val="28"/>
          <w:szCs w:val="28"/>
        </w:rPr>
        <w:t xml:space="preserve"> классов опасности</w:t>
      </w:r>
      <w:r w:rsidRPr="00803960">
        <w:rPr>
          <w:rFonts w:ascii="Times New Roman" w:hAnsi="Times New Roman" w:cs="Times New Roman"/>
          <w:sz w:val="28"/>
          <w:szCs w:val="28"/>
        </w:rPr>
        <w:t xml:space="preserve"> по периметру должен иметь ограждение. В границах ограждения должны размещаться системы инженерной защиты территории от затопления и подтопления в соответствии с СП 104.13330.</w:t>
      </w:r>
    </w:p>
    <w:p w14:paraId="5575077A" w14:textId="7DFBC27F"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 Проек</w:t>
      </w:r>
      <w:r w:rsidR="008F67FD" w:rsidRPr="00803960">
        <w:rPr>
          <w:rFonts w:ascii="Times New Roman" w:hAnsi="Times New Roman" w:cs="Times New Roman"/>
          <w:sz w:val="28"/>
          <w:szCs w:val="28"/>
        </w:rPr>
        <w:t>тную высоту полигона хранения и (</w:t>
      </w:r>
      <w:r w:rsidRPr="00803960">
        <w:rPr>
          <w:rFonts w:ascii="Times New Roman" w:hAnsi="Times New Roman" w:cs="Times New Roman"/>
          <w:sz w:val="28"/>
          <w:szCs w:val="28"/>
        </w:rPr>
        <w:t>или</w:t>
      </w:r>
      <w:r w:rsidR="008F67FD" w:rsidRPr="00803960">
        <w:rPr>
          <w:rFonts w:ascii="Times New Roman" w:hAnsi="Times New Roman" w:cs="Times New Roman"/>
          <w:sz w:val="28"/>
          <w:szCs w:val="28"/>
        </w:rPr>
        <w:t>)</w:t>
      </w:r>
      <w:r w:rsidRPr="00803960">
        <w:rPr>
          <w:rFonts w:ascii="Times New Roman" w:hAnsi="Times New Roman" w:cs="Times New Roman"/>
          <w:sz w:val="28"/>
          <w:szCs w:val="28"/>
        </w:rPr>
        <w:t xml:space="preserve"> захоронения отходов производства следует определять из условия заложения внешних откосов не более чем 1:3. </w:t>
      </w:r>
    </w:p>
    <w:p w14:paraId="05ACB1A9" w14:textId="268BF89A"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6.4 Исключение проникновения фильтрата в подземные горизонты обеспечивается за счет сочетания геологического барьера и системы гидроизоляции основания (противофильтрацио</w:t>
      </w:r>
      <w:r w:rsidR="008F67FD" w:rsidRPr="00803960">
        <w:rPr>
          <w:rFonts w:ascii="Times New Roman" w:hAnsi="Times New Roman" w:cs="Times New Roman"/>
          <w:sz w:val="28"/>
          <w:szCs w:val="28"/>
        </w:rPr>
        <w:t>нный экран) полигона хранения и (</w:t>
      </w:r>
      <w:r w:rsidRPr="00803960">
        <w:rPr>
          <w:rFonts w:ascii="Times New Roman" w:hAnsi="Times New Roman" w:cs="Times New Roman"/>
          <w:sz w:val="28"/>
          <w:szCs w:val="28"/>
        </w:rPr>
        <w:t>или</w:t>
      </w:r>
      <w:r w:rsidR="008F67FD" w:rsidRPr="00803960">
        <w:rPr>
          <w:rFonts w:ascii="Times New Roman" w:hAnsi="Times New Roman" w:cs="Times New Roman"/>
          <w:sz w:val="28"/>
          <w:szCs w:val="28"/>
        </w:rPr>
        <w:t>)</w:t>
      </w:r>
      <w:r w:rsidRPr="00803960">
        <w:rPr>
          <w:rFonts w:ascii="Times New Roman" w:hAnsi="Times New Roman" w:cs="Times New Roman"/>
          <w:sz w:val="28"/>
          <w:szCs w:val="28"/>
        </w:rPr>
        <w:t xml:space="preserve"> захоронения отходов производства.</w:t>
      </w:r>
    </w:p>
    <w:p w14:paraId="4D28534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Геологический барьер и противофильтрационный экран должны состоять из минеральных и (или) искусственных гидроизолирующих материалов, обеспечивающих коэффициент фильтрации (проницаемости) с объединенным эффектом не более 10</w:t>
      </w:r>
      <w:r w:rsidRPr="00803960">
        <w:rPr>
          <w:rFonts w:ascii="Times New Roman" w:hAnsi="Times New Roman" w:cs="Times New Roman"/>
          <w:sz w:val="28"/>
          <w:szCs w:val="28"/>
          <w:vertAlign w:val="superscript"/>
        </w:rPr>
        <w:t>–11</w:t>
      </w:r>
      <w:r w:rsidRPr="00803960">
        <w:rPr>
          <w:rFonts w:ascii="Times New Roman" w:hAnsi="Times New Roman" w:cs="Times New Roman"/>
          <w:sz w:val="28"/>
          <w:szCs w:val="28"/>
        </w:rPr>
        <w:t xml:space="preserve"> см/с.</w:t>
      </w:r>
    </w:p>
    <w:p w14:paraId="1F0F64B8" w14:textId="70B11E21"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Коэффициент фильтрации грунтов геологического барьера </w:t>
      </w:r>
      <w:r w:rsidR="008F67FD" w:rsidRPr="00803960">
        <w:rPr>
          <w:rFonts w:ascii="Times New Roman" w:hAnsi="Times New Roman" w:cs="Times New Roman"/>
          <w:sz w:val="28"/>
          <w:szCs w:val="28"/>
        </w:rPr>
        <w:t>в основании полигона хранения и (</w:t>
      </w:r>
      <w:r w:rsidRPr="00803960">
        <w:rPr>
          <w:rFonts w:ascii="Times New Roman" w:hAnsi="Times New Roman" w:cs="Times New Roman"/>
          <w:sz w:val="28"/>
          <w:szCs w:val="28"/>
        </w:rPr>
        <w:t>или</w:t>
      </w:r>
      <w:r w:rsidR="008F67FD" w:rsidRPr="00803960">
        <w:rPr>
          <w:rFonts w:ascii="Times New Roman" w:hAnsi="Times New Roman" w:cs="Times New Roman"/>
          <w:sz w:val="28"/>
          <w:szCs w:val="28"/>
        </w:rPr>
        <w:t>)</w:t>
      </w:r>
      <w:r w:rsidRPr="00803960">
        <w:rPr>
          <w:rFonts w:ascii="Times New Roman" w:hAnsi="Times New Roman" w:cs="Times New Roman"/>
          <w:sz w:val="28"/>
          <w:szCs w:val="28"/>
        </w:rPr>
        <w:t xml:space="preserve"> захоронения отходов производства должен быть не более 10</w:t>
      </w:r>
      <w:r w:rsidRPr="00803960">
        <w:rPr>
          <w:rFonts w:ascii="Times New Roman" w:hAnsi="Times New Roman" w:cs="Times New Roman"/>
          <w:sz w:val="28"/>
          <w:szCs w:val="28"/>
          <w:vertAlign w:val="superscript"/>
        </w:rPr>
        <w:t>–5</w:t>
      </w:r>
      <w:r w:rsidRPr="00803960">
        <w:rPr>
          <w:rFonts w:ascii="Times New Roman" w:hAnsi="Times New Roman" w:cs="Times New Roman"/>
          <w:sz w:val="28"/>
          <w:szCs w:val="28"/>
        </w:rPr>
        <w:t xml:space="preserve"> см/с при минимальной мощности не менее 1 м. Если геологический барьер в своем естественном виде не отвечает данным требованиям, должны быть предусмотрены проектные решения для его строительства (реконструкции), в том числе с использованием геосинтетических материалов (бентонитовых матов), обеспечивающие данное требование.</w:t>
      </w:r>
    </w:p>
    <w:p w14:paraId="2C97BAD7" w14:textId="3140BF9F"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6.5 Противофильтрационный экран (защитный экран основания полигона) выполняется на проектной отметке основания и стенок участка захоронения отходов и внутренних поверхностей насыпных дамб обвалования, с применением гидроизоляционных геосинтетических материалов. Геосинтетические материалы должны быть изготовлены из материалов, устойчивых к агрессивным воздействиям свалочного газа и фильтрата при их образовании, обладать достаточной прочностью на разрыв и продавливание. </w:t>
      </w:r>
    </w:p>
    <w:p w14:paraId="53E7955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Для создания противофильтрационного экрана следует использовать геомембраны толщиной не менее 2 мм. Если изолирующие материалы изготовлены из минеральных компонентов (бентонитовых матов), они должны иметь минимальную толщину 0,5 см и коэффициент проницаемости не более 5</w:t>
      </w:r>
      <w:bookmarkStart w:id="10" w:name="_Hlk87465235"/>
      <w:r w:rsidRPr="00803960">
        <w:rPr>
          <w:rFonts w:ascii="Times New Roman" w:hAnsi="Times New Roman" w:cs="Times New Roman"/>
          <w:sz w:val="28"/>
          <w:szCs w:val="28"/>
        </w:rPr>
        <w:t>∙</w:t>
      </w:r>
      <w:bookmarkEnd w:id="10"/>
      <w:r w:rsidRPr="00803960">
        <w:rPr>
          <w:rFonts w:ascii="Times New Roman" w:hAnsi="Times New Roman" w:cs="Times New Roman"/>
          <w:sz w:val="28"/>
          <w:szCs w:val="28"/>
        </w:rPr>
        <w:t>10</w:t>
      </w:r>
      <w:r w:rsidRPr="00803960">
        <w:rPr>
          <w:rFonts w:ascii="Times New Roman" w:hAnsi="Times New Roman" w:cs="Times New Roman"/>
          <w:sz w:val="28"/>
          <w:szCs w:val="28"/>
          <w:vertAlign w:val="superscript"/>
        </w:rPr>
        <w:t>–7</w:t>
      </w:r>
      <w:r w:rsidRPr="00803960">
        <w:rPr>
          <w:rFonts w:ascii="Times New Roman" w:hAnsi="Times New Roman" w:cs="Times New Roman"/>
          <w:sz w:val="28"/>
          <w:szCs w:val="28"/>
        </w:rPr>
        <w:t xml:space="preserve"> м/с.</w:t>
      </w:r>
    </w:p>
    <w:p w14:paraId="7658C5CD"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Для геологического барьера (в случае использования геосинтетических материалов) и противофильтрационного экрана следует применять геосинтетические материалы различных видов (бентонитовые маты,  полимерные геомембраны или другие материалы с аналогичными свойствами).</w:t>
      </w:r>
    </w:p>
    <w:p w14:paraId="46A9473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После укладки геосинтетического материала необходимо предусмотреть устройство защитного слоя, предохраняющего противофильтрационный экран от механических воздействий. В качестве защитного слоя применяют слой геотекстиля плотностью не менее 700 г/м</w:t>
      </w:r>
      <w:r w:rsidRPr="00803960">
        <w:rPr>
          <w:rFonts w:ascii="Times New Roman" w:hAnsi="Times New Roman" w:cs="Times New Roman"/>
          <w:sz w:val="28"/>
          <w:szCs w:val="28"/>
          <w:vertAlign w:val="superscript"/>
        </w:rPr>
        <w:t>2</w:t>
      </w:r>
      <w:r w:rsidRPr="00803960">
        <w:rPr>
          <w:rFonts w:ascii="Times New Roman" w:hAnsi="Times New Roman" w:cs="Times New Roman"/>
          <w:sz w:val="28"/>
          <w:szCs w:val="28"/>
        </w:rPr>
        <w:t xml:space="preserve"> или слой уплотненного песка по ГОСТ 8736 толщиной не менее 0,2 м.</w:t>
      </w:r>
    </w:p>
    <w:p w14:paraId="671D67EF"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Поверх защитного слоя предусматривают дренажный слой толщиной не менее 0,3 м, обеспечивающий сток и отведение фильтрата.</w:t>
      </w:r>
    </w:p>
    <w:p w14:paraId="6E29380E" w14:textId="62DE170A"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6.6 Основание полигона отходов производства должно выдерживать все его механические нагрузки на подстилающие грунты. Возможные оседания грунта не должны приводить к нарушению целостности противофильтрационного экрана и работоспособности системы сбора фильтрата.</w:t>
      </w:r>
    </w:p>
    <w:p w14:paraId="3E585112" w14:textId="7D26BAFD"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6.7 Проектирование полигона отходов производства в районах распространения многолетнемерзлых грунтов следует проводить с учетом положений СП 25.13330, в том числе следует учитывать возможные изменения физико-механических, теплофизических и фильтрационных свойств пород, лежащих в основании земельного участка, и материалов при их переходе из мерзлого состояния в талое и наоборот, а также размеры и скорость осадки сооружения в процессе оттаивания основания.</w:t>
      </w:r>
    </w:p>
    <w:p w14:paraId="5D2AED3D" w14:textId="7F3CFABC"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6.8 На полигоне отходов производства должны быть предусмотрены мероприятия по непрерывному сбору, отводу и очистке сточных вод, в том числе дождевых и талых вод, с территории полигона, а также фильтрата при его образовании с усреднением расхода и состава перед подачей на очистку в соответствии с требованиями СП 32.13330.2018 (подраздел 7.8). Устройство системы сбора и отвода сточных вод – в соответствии с СП 32.13330. В соответствии с требованиями СП 32.13330.2018 (пункт 4.11) на очистные сооружения отводится наиболее загрязненная часть поверхностных сточных вод, которая образуется в периоды выпадения дождей, таяния снега и от мойки дорожных покрытий, в количестве не менее 70</w:t>
      </w:r>
      <w:r w:rsidR="00095035" w:rsidRPr="00803960">
        <w:rPr>
          <w:rFonts w:ascii="Times New Roman" w:hAnsi="Times New Roman" w:cs="Times New Roman"/>
          <w:sz w:val="28"/>
          <w:szCs w:val="28"/>
        </w:rPr>
        <w:t xml:space="preserve"> </w:t>
      </w:r>
      <w:r w:rsidRPr="00803960">
        <w:rPr>
          <w:rFonts w:ascii="Times New Roman" w:hAnsi="Times New Roman" w:cs="Times New Roman"/>
          <w:sz w:val="28"/>
          <w:szCs w:val="28"/>
        </w:rPr>
        <w:t>% среднегодового объема поверхностных сточных вод 1-го типа и всего среднегодового объема поверхностных сточных вод 2-го типа.</w:t>
      </w:r>
    </w:p>
    <w:p w14:paraId="52DC24DC"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6.9 Дренажные системы для сбора и отвода фильтрата из массива отходов должны быть выполнены:</w:t>
      </w:r>
    </w:p>
    <w:p w14:paraId="627EF4BF"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из комбинации дренажного слоя и дренажных труб, укладываемых в основании карт;</w:t>
      </w:r>
    </w:p>
    <w:p w14:paraId="3B8021A6"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из комбинации дренажного слоя и водоотводных канав по внутреннему периметру карт.</w:t>
      </w:r>
    </w:p>
    <w:p w14:paraId="3D97A41D"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Дренажные системы устраивают из системы рядовых дрен (дренажных труб), уложенных в траншеях, устраиваемых по дну карт с уклоном в сторону магистральных дрен, откуда фильтрат самотеком поступает в дренажные колодцы или с помощью канализационной насосной станции (КНС) в контрольно-регулирующие емкости.</w:t>
      </w:r>
    </w:p>
    <w:p w14:paraId="7D7FB8F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Дренажные системы в виде водоотводных канав по внутреннему периметру карт, представляющие собой траншеи переменной глубины, располагаются ниже основания карт и защищаются от размывания искусственными материалами. Дно карт планируется таким образом, чтобы сток фильтрата был направлен в водоотводные канавы, по которым фильтрат самотеком или с помощью КНС отводится в контрольно-регулирующие емкости или пруды.</w:t>
      </w:r>
    </w:p>
    <w:p w14:paraId="27E799B3" w14:textId="0F9A6B7A"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Граница полигона отходов производства должна конструктивно ограждаться от попадания на нее воды с прилегающей территории. При размещении карт для захоронения отходов IV класса опасности в грунте, характеризующемся коэффициентом фильтрации более 10</w:t>
      </w:r>
      <w:r w:rsidRPr="00803960">
        <w:rPr>
          <w:rFonts w:ascii="Times New Roman" w:hAnsi="Times New Roman" w:cs="Times New Roman"/>
          <w:sz w:val="28"/>
          <w:szCs w:val="28"/>
          <w:vertAlign w:val="superscript"/>
        </w:rPr>
        <w:t>–7</w:t>
      </w:r>
      <w:r w:rsidRPr="00803960">
        <w:rPr>
          <w:rFonts w:ascii="Times New Roman" w:hAnsi="Times New Roman" w:cs="Times New Roman"/>
          <w:sz w:val="28"/>
          <w:szCs w:val="28"/>
        </w:rPr>
        <w:t xml:space="preserve"> м/с, мероприятия по устройству противофильтрационных экранов необходимо сочетать с использованием геологического барьера и геосинтетического гидроизоляционного экрана (бентомат/мембрана).</w:t>
      </w:r>
    </w:p>
    <w:p w14:paraId="7B0023E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6.10 Отвод внутренних дождевых и талых вод следует предусматривать в контрольно-регулирующие емкости, состоящие из двух секций, с последующим сбросом в водный объект либо ливневую канализацию. При соответствующих климатических особенностях региона допускается отвод ливневых стоков в пруды-испарители.</w:t>
      </w:r>
    </w:p>
    <w:p w14:paraId="4F6DE70D"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6.11 Объекты размещения отходов необходимо оснащать системами локальных очистных сооружений, обеспечивающих выполнение установленных нормативов допустимого воздействия на окружающую среду [2] и состояния окружающей среды при сбросе воды.</w:t>
      </w:r>
    </w:p>
    <w:p w14:paraId="4645B61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6.12 В проектной документации при проектировании контрольно-регулирующих прудов дождевых и талых вод следует предусматривать возможность переключения приема загрязненного стока в одну из секций.</w:t>
      </w:r>
    </w:p>
    <w:p w14:paraId="7B666391" w14:textId="4CE1761E"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6.13 Сооружения для мойки специальных машин и контейнеров полигона должны быть расположены на выезде из производственной зоны на расстоянии не менее 50 м от административно-бытовых зданий. Сточные воды от мойки автотранспорта отводят в контрольно-регулирующие пруды.</w:t>
      </w:r>
    </w:p>
    <w:p w14:paraId="2206B72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6.14 Пруды-испарители, контрольно-регулирующие пруды и регулирующие водоемы должны быть гидроизолированы.</w:t>
      </w:r>
    </w:p>
    <w:p w14:paraId="76AC0D6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6.15 Объект размещения отходов производства должен быть оборудован внутренними дорогами с твердым покрытием для проезда автомобильного транспорта. На объекте размещения отходов производства должны быть контрольно-пропускной пункт, пункт весового контроля (при необходимости) и пункт радиационного контроля.</w:t>
      </w:r>
    </w:p>
    <w:p w14:paraId="418C27C0" w14:textId="695EB280"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6.16 На территории намывного хранилища (накопителя) потребность в устройстве автомобильных дорог и их конструкция определяются на основании требований СП 37.13330.2012</w:t>
      </w:r>
      <w:r w:rsidR="00095035" w:rsidRPr="00803960">
        <w:rPr>
          <w:rFonts w:ascii="Times New Roman" w:hAnsi="Times New Roman" w:cs="Times New Roman"/>
          <w:sz w:val="28"/>
          <w:szCs w:val="28"/>
        </w:rPr>
        <w:t xml:space="preserve"> (раздел 7)</w:t>
      </w:r>
      <w:r w:rsidRPr="00803960">
        <w:rPr>
          <w:rFonts w:ascii="Times New Roman" w:hAnsi="Times New Roman" w:cs="Times New Roman"/>
          <w:sz w:val="28"/>
          <w:szCs w:val="28"/>
        </w:rPr>
        <w:t>.</w:t>
      </w:r>
    </w:p>
    <w:p w14:paraId="38DDD51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6.17 Увеличение крутизны внешних откосов допускается при реализации мероприятий по укреплению и изоляции склонов по мере их отсыпки. </w:t>
      </w:r>
    </w:p>
    <w:p w14:paraId="22B50121" w14:textId="007D30BF"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6.18 Строительство полигона отходов производства на участках с распространением многолетнемерзлых грунтов должно осуществляться при обеспечении следующих мероприятий:</w:t>
      </w:r>
    </w:p>
    <w:p w14:paraId="14F904F1"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исключение воздействия опасных геотехнических процессов (в том числе заболачивания, подтопления, морозного пучения) с выполнением инженерной подготовки по принципу I использования многолетних грунтов в качестве основания: поднятие верхнего горизонта вечной мерзлоты не ниже подошвы насыпи с сохранением этого уровня в течение периодов строительства и эксплуатации;</w:t>
      </w:r>
    </w:p>
    <w:p w14:paraId="303F3CA3"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исключение воздействия предварительного возведения искусственной насыпи из привозного грунта либо инертных материалов, безопасных для окружающей среды, применения теплоизолирующих прослоек, обеспечивающих отсутствие перепада температур и исключающих растепление вечной мерзлоты;</w:t>
      </w:r>
    </w:p>
    <w:p w14:paraId="0505FDB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обеспечение устойчивости откосов насыпи от размыва атмосферными осадками и ветровой эрозии.</w:t>
      </w:r>
    </w:p>
    <w:p w14:paraId="51E2969D" w14:textId="5DC3CCAD"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6.19 При эксплуатации полигона должен вестись регулярный контроль соблюдения проектного угла заложения откосов и оползневой ситуации на откосах.</w:t>
      </w:r>
    </w:p>
    <w:p w14:paraId="7CB8F606" w14:textId="3B8FF904"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6.20 В процессе эксплуатации следует осуществлять централизованный сбор и очистку фильтрата в случае его образования в процессе размещения отходов.</w:t>
      </w:r>
    </w:p>
    <w:p w14:paraId="5EC34115" w14:textId="02D7D360" w:rsidR="00431E56" w:rsidRPr="00803960" w:rsidRDefault="00B3113E">
      <w:pPr>
        <w:pStyle w:val="af5"/>
        <w:ind w:firstLine="567"/>
        <w:jc w:val="both"/>
        <w:rPr>
          <w:rFonts w:ascii="Times New Roman" w:hAnsi="Times New Roman" w:cs="Times New Roman"/>
          <w:i/>
          <w:sz w:val="28"/>
          <w:szCs w:val="28"/>
        </w:rPr>
      </w:pPr>
      <w:r w:rsidRPr="00803960">
        <w:rPr>
          <w:rFonts w:ascii="Times New Roman" w:hAnsi="Times New Roman" w:cs="Times New Roman"/>
          <w:sz w:val="28"/>
          <w:szCs w:val="28"/>
        </w:rPr>
        <w:t>6.21 При эксплуатации полигона захоронения отходов необходимо осуществлять регулярный контроль наличия свалочного газа в теле объекта. В случае обнаружения свалочного газа, необходимо разработать проектную документацию на систему дегазации.</w:t>
      </w:r>
    </w:p>
    <w:p w14:paraId="03A4BB0B" w14:textId="25E76B58" w:rsidR="00431E56" w:rsidRPr="00803960" w:rsidRDefault="00B3113E">
      <w:pPr>
        <w:widowControl w:val="0"/>
        <w:spacing w:after="0" w:line="322" w:lineRule="exact"/>
        <w:ind w:firstLine="567"/>
        <w:jc w:val="both"/>
        <w:rPr>
          <w:rFonts w:eastAsia="Times New Roman" w:cs="Times New Roman"/>
          <w:sz w:val="28"/>
          <w:szCs w:val="28"/>
        </w:rPr>
      </w:pPr>
      <w:r w:rsidRPr="00803960">
        <w:rPr>
          <w:rFonts w:eastAsia="Times New Roman" w:cs="Times New Roman"/>
          <w:sz w:val="28"/>
          <w:szCs w:val="28"/>
        </w:rPr>
        <w:t xml:space="preserve">6.22 При эксплуатации полигона захоронения отходов производства необходимо осуществлять производственный экологический контроль и производственный экологический мониторинг в соответствии с требованиями </w:t>
      </w:r>
      <w:r w:rsidRPr="00803960">
        <w:rPr>
          <w:sz w:val="28"/>
          <w:szCs w:val="28"/>
        </w:rPr>
        <w:t xml:space="preserve">[2, статья 67], </w:t>
      </w:r>
      <w:r w:rsidRPr="00803960">
        <w:rPr>
          <w:rFonts w:eastAsia="Times New Roman" w:cs="Times New Roman"/>
          <w:sz w:val="28"/>
          <w:szCs w:val="28"/>
        </w:rPr>
        <w:t>а также систематический контроль наличия свалочного газа в теле объекта захоронения отходов производства. В случае обнаружения свалочного газа необходима разработка мероприятий по дегазации.</w:t>
      </w:r>
    </w:p>
    <w:p w14:paraId="6422EB06" w14:textId="77777777" w:rsidR="00656998" w:rsidRPr="00803960" w:rsidRDefault="00656998">
      <w:pPr>
        <w:widowControl w:val="0"/>
        <w:spacing w:after="0" w:line="322" w:lineRule="exact"/>
        <w:ind w:firstLine="567"/>
        <w:jc w:val="both"/>
        <w:rPr>
          <w:rFonts w:eastAsia="Times New Roman" w:cs="Times New Roman"/>
          <w:sz w:val="28"/>
          <w:szCs w:val="28"/>
        </w:rPr>
      </w:pPr>
    </w:p>
    <w:p w14:paraId="61A84480" w14:textId="41B0FF18" w:rsidR="00431E56" w:rsidRPr="00803960" w:rsidRDefault="00B3113E">
      <w:pPr>
        <w:pStyle w:val="af5"/>
        <w:ind w:firstLine="567"/>
        <w:jc w:val="both"/>
        <w:rPr>
          <w:rFonts w:ascii="Times New Roman" w:hAnsi="Times New Roman" w:cs="Times New Roman"/>
          <w:i/>
          <w:iCs/>
          <w:sz w:val="28"/>
          <w:szCs w:val="28"/>
        </w:rPr>
      </w:pPr>
      <w:r w:rsidRPr="00803960">
        <w:rPr>
          <w:rFonts w:ascii="Times New Roman" w:hAnsi="Times New Roman" w:cs="Times New Roman"/>
          <w:i/>
          <w:iCs/>
          <w:sz w:val="28"/>
          <w:szCs w:val="28"/>
        </w:rPr>
        <w:t xml:space="preserve">Требования к полигонам отходов производства </w:t>
      </w:r>
      <w:r w:rsidRPr="00803960">
        <w:rPr>
          <w:rFonts w:ascii="Times New Roman" w:hAnsi="Times New Roman" w:cs="Times New Roman"/>
          <w:i/>
          <w:iCs/>
          <w:sz w:val="28"/>
          <w:szCs w:val="28"/>
          <w:lang w:val="en-US"/>
        </w:rPr>
        <w:t>I</w:t>
      </w:r>
      <w:r w:rsidRPr="00803960">
        <w:rPr>
          <w:rFonts w:ascii="Times New Roman" w:hAnsi="Times New Roman" w:cs="Times New Roman"/>
          <w:i/>
          <w:iCs/>
          <w:sz w:val="28"/>
          <w:szCs w:val="28"/>
        </w:rPr>
        <w:t>–</w:t>
      </w:r>
      <w:r w:rsidRPr="00803960">
        <w:rPr>
          <w:rFonts w:ascii="Times New Roman" w:hAnsi="Times New Roman" w:cs="Times New Roman"/>
          <w:i/>
          <w:iCs/>
          <w:sz w:val="28"/>
          <w:szCs w:val="28"/>
          <w:lang w:val="en-US"/>
        </w:rPr>
        <w:t>III</w:t>
      </w:r>
      <w:r w:rsidRPr="00803960">
        <w:rPr>
          <w:rFonts w:ascii="Times New Roman" w:hAnsi="Times New Roman" w:cs="Times New Roman"/>
          <w:i/>
          <w:iCs/>
          <w:sz w:val="28"/>
          <w:szCs w:val="28"/>
        </w:rPr>
        <w:t xml:space="preserve"> классов опасности</w:t>
      </w:r>
    </w:p>
    <w:p w14:paraId="0F58C27D"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6.23 Захоронению подлежат твердые отходы. Способ захоронения отходов зависит от их класса опасности и водорастворимости (см. 6.30).</w:t>
      </w:r>
    </w:p>
    <w:p w14:paraId="5B29DCAC" w14:textId="67C4E108"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6.24 Захоронение отходов производства различн</w:t>
      </w:r>
      <w:r w:rsidR="00060616" w:rsidRPr="00803960">
        <w:rPr>
          <w:rFonts w:ascii="Times New Roman" w:hAnsi="Times New Roman" w:cs="Times New Roman"/>
          <w:sz w:val="28"/>
          <w:szCs w:val="28"/>
        </w:rPr>
        <w:t>ых</w:t>
      </w:r>
      <w:r w:rsidRPr="00803960">
        <w:rPr>
          <w:rFonts w:ascii="Times New Roman" w:hAnsi="Times New Roman" w:cs="Times New Roman"/>
          <w:sz w:val="28"/>
          <w:szCs w:val="28"/>
        </w:rPr>
        <w:t xml:space="preserve"> класс</w:t>
      </w:r>
      <w:r w:rsidR="00060616" w:rsidRPr="00803960">
        <w:rPr>
          <w:rFonts w:ascii="Times New Roman" w:hAnsi="Times New Roman" w:cs="Times New Roman"/>
          <w:sz w:val="28"/>
          <w:szCs w:val="28"/>
        </w:rPr>
        <w:t>ов</w:t>
      </w:r>
      <w:r w:rsidRPr="00803960">
        <w:rPr>
          <w:rFonts w:ascii="Times New Roman" w:hAnsi="Times New Roman" w:cs="Times New Roman"/>
          <w:sz w:val="28"/>
          <w:szCs w:val="28"/>
        </w:rPr>
        <w:t xml:space="preserve"> опасности осуществляется раздельно в специальные карты.</w:t>
      </w:r>
    </w:p>
    <w:p w14:paraId="7003933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6.25 Размеры карт, их количество и технологические параметры определяются расчетным путем с использованием соответствующих сведений, полученных при обследовании земельного участка, выполнением необходимых расчетов, включающих обоснование количества размещенных отходов, и мероприятий по минимизации негативного воздействия, рекультивации земель объекта.</w:t>
      </w:r>
    </w:p>
    <w:p w14:paraId="543391ED" w14:textId="59CF841E"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6.26 Захоронение в одной карте отходов производства разных видов (по приложению А) допускается,</w:t>
      </w:r>
      <w:r w:rsidR="008F67FD" w:rsidRPr="00803960">
        <w:rPr>
          <w:rFonts w:ascii="Times New Roman" w:hAnsi="Times New Roman" w:cs="Times New Roman"/>
          <w:sz w:val="28"/>
          <w:szCs w:val="28"/>
        </w:rPr>
        <w:t xml:space="preserve"> если при совместном хранении и (</w:t>
      </w:r>
      <w:r w:rsidRPr="00803960">
        <w:rPr>
          <w:rFonts w:ascii="Times New Roman" w:hAnsi="Times New Roman" w:cs="Times New Roman"/>
          <w:sz w:val="28"/>
          <w:szCs w:val="28"/>
        </w:rPr>
        <w:t>или</w:t>
      </w:r>
      <w:r w:rsidR="008F67FD" w:rsidRPr="00803960">
        <w:rPr>
          <w:rFonts w:ascii="Times New Roman" w:hAnsi="Times New Roman" w:cs="Times New Roman"/>
          <w:sz w:val="28"/>
          <w:szCs w:val="28"/>
        </w:rPr>
        <w:t>)</w:t>
      </w:r>
      <w:r w:rsidRPr="00803960">
        <w:rPr>
          <w:rFonts w:ascii="Times New Roman" w:hAnsi="Times New Roman" w:cs="Times New Roman"/>
          <w:sz w:val="28"/>
          <w:szCs w:val="28"/>
        </w:rPr>
        <w:t xml:space="preserve"> захоронении они не образуют более токсичных, взрыво- и пожароопасных веществ, а также в том случае, если при этом не происходит газообразование.</w:t>
      </w:r>
    </w:p>
    <w:p w14:paraId="59720F22" w14:textId="0B9D984E"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6.27 Максимальное время поступления отходов на карту </w:t>
      </w:r>
      <w:r w:rsidR="001F4593" w:rsidRPr="00803960">
        <w:rPr>
          <w:rFonts w:ascii="Times New Roman" w:hAnsi="Times New Roman" w:cs="Times New Roman"/>
          <w:sz w:val="28"/>
          <w:szCs w:val="28"/>
        </w:rPr>
        <w:t xml:space="preserve">в год </w:t>
      </w:r>
      <w:r w:rsidRPr="00803960">
        <w:rPr>
          <w:rFonts w:ascii="Times New Roman" w:hAnsi="Times New Roman" w:cs="Times New Roman"/>
          <w:sz w:val="28"/>
          <w:szCs w:val="28"/>
        </w:rPr>
        <w:t>обосновывают в проектной документации.</w:t>
      </w:r>
    </w:p>
    <w:p w14:paraId="07BB639F"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6.28 При размещении карт для захоронения нерастворимых в воде отходов II и III классов опасности в грунте, характеризующемся коэффициентом фильтрации более 10</w:t>
      </w:r>
      <w:r w:rsidRPr="00803960">
        <w:rPr>
          <w:rFonts w:ascii="Times New Roman" w:hAnsi="Times New Roman" w:cs="Times New Roman"/>
          <w:sz w:val="28"/>
          <w:szCs w:val="28"/>
          <w:vertAlign w:val="superscript"/>
        </w:rPr>
        <w:t>–9</w:t>
      </w:r>
      <w:r w:rsidRPr="00803960">
        <w:rPr>
          <w:rFonts w:ascii="Times New Roman" w:hAnsi="Times New Roman" w:cs="Times New Roman"/>
          <w:sz w:val="28"/>
          <w:szCs w:val="28"/>
        </w:rPr>
        <w:t xml:space="preserve"> м/с, мероприятия по устройству противофильтрационных экранов необходимо сочетать с использованием геологического барьера и геосинтетического гидроизоляционного экрана (бентомат/мембрана).</w:t>
      </w:r>
    </w:p>
    <w:p w14:paraId="3AE97D3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6.29 При размещении карт для захоронения нерастворимых в воде отходов I класса опасности и растворимых в воде отходов II и III классов опасности в грунте, характеризующемся коэффициентом фильтрации более 10</w:t>
      </w:r>
      <w:r w:rsidRPr="00803960">
        <w:rPr>
          <w:rFonts w:ascii="Times New Roman" w:hAnsi="Times New Roman" w:cs="Times New Roman"/>
          <w:sz w:val="28"/>
          <w:szCs w:val="28"/>
          <w:vertAlign w:val="superscript"/>
        </w:rPr>
        <w:t>–10</w:t>
      </w:r>
      <w:r w:rsidRPr="00803960">
        <w:rPr>
          <w:rFonts w:ascii="Times New Roman" w:hAnsi="Times New Roman" w:cs="Times New Roman"/>
          <w:sz w:val="28"/>
          <w:szCs w:val="28"/>
        </w:rPr>
        <w:t xml:space="preserve"> м/с, мероприятия по устройству противофильтрационных экранов необходимо сочетать с виспользованием геологического барьера и геосинтетического гидроизоляционного экрана (бентомат/мембрана). Допускается использовать конструкции экранов, требования к которым представлены в приложении Б.</w:t>
      </w:r>
    </w:p>
    <w:p w14:paraId="2A747DA5" w14:textId="77777777" w:rsidR="00431E56" w:rsidRPr="00803960" w:rsidRDefault="00B3113E">
      <w:pPr>
        <w:pStyle w:val="af5"/>
        <w:ind w:firstLine="567"/>
        <w:jc w:val="both"/>
        <w:rPr>
          <w:rFonts w:ascii="Times New Roman" w:hAnsi="Times New Roman" w:cs="Times New Roman"/>
          <w:i/>
          <w:sz w:val="28"/>
          <w:szCs w:val="28"/>
        </w:rPr>
      </w:pPr>
      <w:r w:rsidRPr="00803960">
        <w:rPr>
          <w:rFonts w:ascii="Times New Roman" w:hAnsi="Times New Roman" w:cs="Times New Roman"/>
          <w:sz w:val="28"/>
          <w:szCs w:val="28"/>
        </w:rPr>
        <w:t>6.30 При захоронении отходов необходимо предусмотреть мероприятия, исключающие разнос пыли ветром. Для исключения пыления необходимо использовать связующие растворы и материалы.</w:t>
      </w:r>
    </w:p>
    <w:p w14:paraId="5204E94C"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6.31 Заполненные нерастворимыми в воде отходами I и II классов опасности карты следует изолировать от атмосферных осадков в соответствии с требованиями 11.6.</w:t>
      </w:r>
    </w:p>
    <w:p w14:paraId="2176F7F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Толщина изолирующего слоя должна быть не менее 2 м. Засыпка должна иметь выпуклую поверхность. На середине карты верх засыпки должен возвышаться не менее чем на 1,5 м над гребнями дамб, а по контуру располагаться с ними на одном уровне. </w:t>
      </w:r>
    </w:p>
    <w:p w14:paraId="6C13225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Изолирующий слой должен выходить за габариты карт (на гребни дамб) не менее чем на 2 м по всему контуру, включая ливнеотводные лотки, устраиваемые после консервации карты. На поверхности закрытой карты должна быть устроена система организации поверхностного стока. Кроме лотковой сети по периметру карт необходимо дополнительно предусматривать ложбины стока на их поверхности с креплением дна.</w:t>
      </w:r>
    </w:p>
    <w:p w14:paraId="3518F6CA"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При отсутствии между картами постоянного проезда изолирующий слой между смежными картами должен предусматриваться единым. Также необходимо предусмотреть мероприятия по отводу фильтрата из дренажной системы карты в коллектор либо его откачку в автоцистерны с последующей доставкой на очистные сооружения.</w:t>
      </w:r>
    </w:p>
    <w:p w14:paraId="19C06A0B"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6.32 Захоронение твердых и пастообразных негорючих растворимых в воде отходов I класса опасности следует предусматривать в специальных герметичных металлических контейнерах. Толщина стенки контейнера должна быть не менее 10 мм. Масса заполненного контейнера должна быть не более 2 т.</w:t>
      </w:r>
    </w:p>
    <w:p w14:paraId="05B0E67D"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Конструкционный материал контейнера должен обладать коррозионной стойкостью по отношению к отходам. Скорость коррозии не должна превышать 10</w:t>
      </w:r>
      <w:r w:rsidRPr="00803960">
        <w:rPr>
          <w:rFonts w:ascii="Times New Roman" w:hAnsi="Times New Roman" w:cs="Times New Roman"/>
          <w:sz w:val="28"/>
          <w:szCs w:val="28"/>
          <w:vertAlign w:val="superscript"/>
        </w:rPr>
        <w:t>–5</w:t>
      </w:r>
      <w:r w:rsidRPr="00803960">
        <w:rPr>
          <w:rFonts w:ascii="Times New Roman" w:hAnsi="Times New Roman" w:cs="Times New Roman"/>
          <w:sz w:val="28"/>
          <w:szCs w:val="28"/>
        </w:rPr>
        <w:t xml:space="preserve"> м/год.</w:t>
      </w:r>
    </w:p>
    <w:p w14:paraId="6E870F9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Захоронение отходов производства следует осуществлять путем группирования партий металлических контейнеров с последующей консервацией участка захоронения отходов.</w:t>
      </w:r>
    </w:p>
    <w:p w14:paraId="4E6F01C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6.33 Отсыпку нерастворимых в воде отходов I и II классов опасности в карты необходимо проводить от точки начала эксплуатации на полную высоту. При этом засыпанный до проектной поверхности участок котлована должен покрываться защитным слоем грунта толщиной не менее 0,5 м, по которому должен осуществляться дальнейший подвоз отходов. Проезд грузового транспорта следует предусматривать по временным дорогам, размещенным на защитном слое грунта. Наивысший уровень отходов в центре карты должен быть ниже гребня ограждающей дамбы не менее чем на 0,5 м, а в местах сопряжения с откосами карты по периметру – ниже гребня не менее чем на 2 м. Необходимо организовать устройство дренажа внутреннего откоса дамбы, сопряженного с дренажом основания.</w:t>
      </w:r>
    </w:p>
    <w:p w14:paraId="13A51AC6"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6.34 Контейнеры с отходами захоранивают в железобетонных бункерах со стенками толщиной не менее 0,4 м, стойкостью к механическим повреждениям не менее 1,8 кН. Бункеры должны быть разделены на отсеки.</w:t>
      </w:r>
    </w:p>
    <w:p w14:paraId="4000D6BA"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Объем каждого отсека должен обеспечивать прием контейнеров с отходами на срок до двух лет.</w:t>
      </w:r>
    </w:p>
    <w:p w14:paraId="7B3A6B4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 бункере должно быть не менее пяти отсеков. Поверхности бункера, соприкасающиеся с грунтом, должны иметь гидроизоляцию. Подтопление бункера грунтовыми водами не допускается.</w:t>
      </w:r>
    </w:p>
    <w:p w14:paraId="0B321DC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Для защиты отсеков от попадания дождевых и талых вод должен быть предусмотрен навес с боковым ограждением над всем бункером.</w:t>
      </w:r>
    </w:p>
    <w:p w14:paraId="1CACD108"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6.35 Максимальный уровень складирования контейнеров с отходами в отсеках бункеров должен быть ниже верхнего уровня бункеров не менее чем на 2 м. Заполненные отсеки бункеров перекрываются железобетонными плитами с последующей засыпкой слоем уплотненного грунта толщиной 2 м и устройством водонепроницаемого покрытия, которые должны выходить за габариты бункера не менее чем на 2 м с каждой стороны.</w:t>
      </w:r>
    </w:p>
    <w:p w14:paraId="2CDBD7C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6.36 Максимальный срок приема отходов в железобетонных бункерах – пять лет.</w:t>
      </w:r>
      <w:r w:rsidRPr="00803960">
        <w:rPr>
          <w:rFonts w:ascii="Times New Roman" w:hAnsi="Times New Roman" w:cs="Times New Roman"/>
          <w:i/>
          <w:sz w:val="28"/>
          <w:szCs w:val="28"/>
        </w:rPr>
        <w:t xml:space="preserve"> </w:t>
      </w:r>
    </w:p>
    <w:p w14:paraId="08F2C0A6" w14:textId="19D5E14C"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6.37 Отходы производства </w:t>
      </w:r>
      <w:r w:rsidRPr="00803960">
        <w:rPr>
          <w:rFonts w:ascii="Times New Roman" w:hAnsi="Times New Roman" w:cs="Times New Roman"/>
          <w:sz w:val="28"/>
          <w:szCs w:val="28"/>
          <w:lang w:val="en-US"/>
        </w:rPr>
        <w:t>I</w:t>
      </w:r>
      <w:r w:rsidRPr="00803960">
        <w:rPr>
          <w:rFonts w:ascii="Times New Roman" w:hAnsi="Times New Roman" w:cs="Times New Roman"/>
          <w:sz w:val="28"/>
          <w:szCs w:val="28"/>
        </w:rPr>
        <w:t>–</w:t>
      </w:r>
      <w:r w:rsidRPr="00803960">
        <w:rPr>
          <w:rFonts w:ascii="Times New Roman" w:hAnsi="Times New Roman" w:cs="Times New Roman"/>
          <w:sz w:val="28"/>
          <w:szCs w:val="28"/>
          <w:lang w:val="en-US"/>
        </w:rPr>
        <w:t>II</w:t>
      </w:r>
      <w:r w:rsidRPr="00803960">
        <w:rPr>
          <w:rFonts w:ascii="Times New Roman" w:hAnsi="Times New Roman" w:cs="Times New Roman"/>
          <w:sz w:val="28"/>
          <w:szCs w:val="28"/>
        </w:rPr>
        <w:t xml:space="preserve"> классов опасности, поступающие на полигон в нетарном состоянии, перед захоронением следует обезвоживать, при наличии технической возможности – обезвреживать.</w:t>
      </w:r>
    </w:p>
    <w:p w14:paraId="59B04894" w14:textId="77777777" w:rsidR="00D75C58" w:rsidRPr="00803960" w:rsidRDefault="00D75C58">
      <w:pPr>
        <w:pStyle w:val="af5"/>
        <w:ind w:firstLine="567"/>
        <w:jc w:val="both"/>
        <w:rPr>
          <w:rFonts w:ascii="Times New Roman" w:hAnsi="Times New Roman" w:cs="Times New Roman"/>
          <w:i/>
          <w:iCs/>
          <w:sz w:val="28"/>
          <w:szCs w:val="28"/>
        </w:rPr>
      </w:pPr>
    </w:p>
    <w:p w14:paraId="63D5465E" w14:textId="77777777" w:rsidR="00431E56" w:rsidRPr="00803960" w:rsidRDefault="00B3113E">
      <w:pPr>
        <w:pStyle w:val="af5"/>
        <w:ind w:firstLine="567"/>
        <w:jc w:val="both"/>
        <w:rPr>
          <w:rFonts w:ascii="Times New Roman" w:hAnsi="Times New Roman" w:cs="Times New Roman"/>
          <w:i/>
          <w:iCs/>
          <w:sz w:val="28"/>
          <w:szCs w:val="28"/>
        </w:rPr>
      </w:pPr>
      <w:r w:rsidRPr="00803960">
        <w:rPr>
          <w:rFonts w:ascii="Times New Roman" w:hAnsi="Times New Roman" w:cs="Times New Roman"/>
          <w:i/>
          <w:iCs/>
          <w:sz w:val="28"/>
          <w:szCs w:val="28"/>
        </w:rPr>
        <w:t>Требования к накопителям жидких отходов</w:t>
      </w:r>
      <w:r w:rsidRPr="00803960">
        <w:t xml:space="preserve"> </w:t>
      </w:r>
      <w:r w:rsidRPr="00803960">
        <w:rPr>
          <w:rFonts w:ascii="Times New Roman" w:hAnsi="Times New Roman" w:cs="Times New Roman"/>
          <w:i/>
          <w:iCs/>
          <w:sz w:val="28"/>
          <w:szCs w:val="28"/>
        </w:rPr>
        <w:t>производства (хвостохранилища, шламохранилища, золоотвалы и т. п.)</w:t>
      </w:r>
    </w:p>
    <w:p w14:paraId="07F9687B"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6.38 Проектирование сооружений (дамб), ограждающих накопители жидких отходов</w:t>
      </w:r>
      <w:r w:rsidRPr="00803960">
        <w:rPr>
          <w:rFonts w:ascii="Times New Roman" w:hAnsi="Times New Roman" w:cs="Times New Roman"/>
          <w:i/>
          <w:sz w:val="28"/>
          <w:szCs w:val="28"/>
        </w:rPr>
        <w:t xml:space="preserve"> </w:t>
      </w:r>
      <w:r w:rsidRPr="00803960">
        <w:rPr>
          <w:rFonts w:ascii="Times New Roman" w:hAnsi="Times New Roman" w:cs="Times New Roman"/>
          <w:sz w:val="28"/>
          <w:szCs w:val="28"/>
        </w:rPr>
        <w:t>(хвостохранилища, шламохранилища,</w:t>
      </w:r>
      <w:r w:rsidRPr="00803960">
        <w:rPr>
          <w:rFonts w:ascii="Times New Roman" w:hAnsi="Times New Roman" w:cs="Times New Roman"/>
          <w:i/>
          <w:sz w:val="28"/>
          <w:szCs w:val="28"/>
        </w:rPr>
        <w:t xml:space="preserve"> </w:t>
      </w:r>
      <w:r w:rsidRPr="00803960">
        <w:rPr>
          <w:rFonts w:ascii="Times New Roman" w:hAnsi="Times New Roman" w:cs="Times New Roman"/>
          <w:sz w:val="28"/>
          <w:szCs w:val="28"/>
        </w:rPr>
        <w:t>золоотвалы) промышленных и сельскохозяйственных предприятий (организаций), следует выполнять в соответствии с требованиями СП 58.13330 и иными требованиями законодательства.</w:t>
      </w:r>
    </w:p>
    <w:p w14:paraId="0629F27B" w14:textId="53B67C29"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Основание и ограждающие дамбы накопителей жидких и обводненных отходов</w:t>
      </w:r>
      <w:r w:rsidRPr="00803960">
        <w:t xml:space="preserve"> </w:t>
      </w:r>
      <w:r w:rsidRPr="00803960">
        <w:rPr>
          <w:rFonts w:ascii="Times New Roman" w:hAnsi="Times New Roman" w:cs="Times New Roman"/>
          <w:sz w:val="28"/>
          <w:szCs w:val="28"/>
        </w:rPr>
        <w:t xml:space="preserve">производства должны быть спроектированы таким образом, чтобы в процессе их эксплуатации была исключена инфильтрация </w:t>
      </w:r>
      <w:r w:rsidRPr="00803960">
        <w:rPr>
          <w:rFonts w:ascii="Times New Roman" w:hAnsi="Times New Roman" w:cs="Times New Roman"/>
          <w:iCs/>
          <w:sz w:val="28"/>
          <w:szCs w:val="28"/>
        </w:rPr>
        <w:t xml:space="preserve">и (или) фильтрация </w:t>
      </w:r>
      <w:r w:rsidRPr="00803960">
        <w:rPr>
          <w:rFonts w:ascii="Times New Roman" w:hAnsi="Times New Roman" w:cs="Times New Roman"/>
          <w:sz w:val="28"/>
          <w:szCs w:val="28"/>
        </w:rPr>
        <w:t xml:space="preserve">дренажных вод накопителей в подземные и поверхностные воды. В случае наличия в пределах земельного участка строительства незащищенных </w:t>
      </w:r>
      <w:r w:rsidRPr="00803960">
        <w:rPr>
          <w:rFonts w:ascii="Times New Roman" w:hAnsi="Times New Roman" w:cs="Times New Roman"/>
          <w:iCs/>
          <w:sz w:val="28"/>
          <w:szCs w:val="28"/>
        </w:rPr>
        <w:t xml:space="preserve">подземных вод, имеющих прямую гидравлическую связь </w:t>
      </w:r>
      <w:r w:rsidRPr="00803960">
        <w:rPr>
          <w:rFonts w:ascii="Times New Roman" w:hAnsi="Times New Roman" w:cs="Times New Roman"/>
          <w:sz w:val="28"/>
          <w:szCs w:val="28"/>
        </w:rPr>
        <w:t>с поверхностью земли</w:t>
      </w:r>
      <w:r w:rsidRPr="00803960">
        <w:rPr>
          <w:rFonts w:ascii="Times New Roman" w:hAnsi="Times New Roman" w:cs="Times New Roman"/>
          <w:i/>
          <w:iCs/>
          <w:sz w:val="28"/>
          <w:szCs w:val="28"/>
        </w:rPr>
        <w:t xml:space="preserve">, </w:t>
      </w:r>
      <w:r w:rsidRPr="00803960">
        <w:rPr>
          <w:rFonts w:ascii="Times New Roman" w:hAnsi="Times New Roman" w:cs="Times New Roman"/>
          <w:iCs/>
          <w:sz w:val="28"/>
          <w:szCs w:val="28"/>
        </w:rPr>
        <w:t>а также при наличии</w:t>
      </w:r>
      <w:r w:rsidRPr="00803960">
        <w:rPr>
          <w:rFonts w:ascii="Times New Roman" w:hAnsi="Times New Roman" w:cs="Times New Roman"/>
          <w:sz w:val="28"/>
          <w:szCs w:val="28"/>
        </w:rPr>
        <w:t xml:space="preserve"> риска загрязнения поверхностных вод</w:t>
      </w:r>
      <w:r w:rsidR="00A01B5C" w:rsidRPr="00803960">
        <w:rPr>
          <w:rFonts w:ascii="Times New Roman" w:hAnsi="Times New Roman" w:cs="Times New Roman"/>
          <w:sz w:val="28"/>
          <w:szCs w:val="28"/>
        </w:rPr>
        <w:t>,</w:t>
      </w:r>
      <w:r w:rsidRPr="00803960">
        <w:rPr>
          <w:rFonts w:ascii="Times New Roman" w:hAnsi="Times New Roman" w:cs="Times New Roman"/>
          <w:sz w:val="28"/>
          <w:szCs w:val="28"/>
        </w:rPr>
        <w:t xml:space="preserve"> должны быть предусмотрены мероприятия по гидроизоляции ложа накопителя.</w:t>
      </w:r>
    </w:p>
    <w:p w14:paraId="5309592A" w14:textId="0E9175FB" w:rsidR="00E93338" w:rsidRPr="00803960" w:rsidRDefault="00E93338">
      <w:pPr>
        <w:pStyle w:val="af5"/>
        <w:ind w:firstLine="567"/>
        <w:jc w:val="both"/>
        <w:rPr>
          <w:rFonts w:ascii="Times New Roman" w:hAnsi="Times New Roman" w:cs="Times New Roman"/>
          <w:strike/>
          <w:sz w:val="28"/>
          <w:szCs w:val="28"/>
        </w:rPr>
      </w:pPr>
      <w:r w:rsidRPr="00803960">
        <w:rPr>
          <w:rFonts w:ascii="Times New Roman" w:hAnsi="Times New Roman" w:cs="Times New Roman"/>
          <w:sz w:val="28"/>
          <w:szCs w:val="28"/>
        </w:rPr>
        <w:t>В качестве противофильтрационного экрана приоритет следует отдавать геосинтетическим материалам. Решение по использованию в качестве экрана естественного геологического барьера следует обосновывать результатами геофильтрационного моделирования в соответствии с требованиями</w:t>
      </w:r>
      <w:r w:rsidR="003731DE" w:rsidRPr="00803960">
        <w:rPr>
          <w:rFonts w:ascii="Times New Roman" w:hAnsi="Times New Roman" w:cs="Times New Roman"/>
          <w:sz w:val="28"/>
          <w:szCs w:val="28"/>
        </w:rPr>
        <w:t xml:space="preserve"> </w:t>
      </w:r>
      <w:r w:rsidRPr="00803960">
        <w:rPr>
          <w:rFonts w:ascii="Times New Roman" w:hAnsi="Times New Roman" w:cs="Times New Roman"/>
          <w:sz w:val="28"/>
          <w:szCs w:val="28"/>
        </w:rPr>
        <w:t>5.3</w:t>
      </w:r>
      <w:r w:rsidR="003731DE" w:rsidRPr="00803960">
        <w:rPr>
          <w:rFonts w:ascii="Times New Roman" w:hAnsi="Times New Roman" w:cs="Times New Roman"/>
          <w:sz w:val="28"/>
          <w:szCs w:val="28"/>
        </w:rPr>
        <w:t xml:space="preserve">, </w:t>
      </w:r>
      <w:r w:rsidRPr="00803960">
        <w:rPr>
          <w:rFonts w:ascii="Times New Roman" w:hAnsi="Times New Roman" w:cs="Times New Roman"/>
          <w:sz w:val="28"/>
          <w:szCs w:val="28"/>
        </w:rPr>
        <w:t>5.4. Аналогичные требования к гидроизоляции должны предъявляться и к системам сбора и накопления сточных вод накопителей (пруды-накопители, отстойники, канавы и др.).</w:t>
      </w:r>
    </w:p>
    <w:p w14:paraId="70BC95ED"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Для снижения пыления необходимо предусмотреть использование связующих растворов или других технологических решений по снижению пыления. </w:t>
      </w:r>
    </w:p>
    <w:p w14:paraId="0DD09CE9"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При проектировании учитывают требования приложения В.</w:t>
      </w:r>
    </w:p>
    <w:p w14:paraId="17205B3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6.39 В качестве дополнительных природоохранных мероприятий для перехвата фильтрационного потока из объектов размещения отходов производства допускается использование водопонизительных скважин, противофильтрационных завес и др.</w:t>
      </w:r>
    </w:p>
    <w:p w14:paraId="4F57BB72"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6.40 Контрольно-регулирующие емкости, резервуары, пруды, используемые для сбора дренажных вод накопителей жидких и обводненных отходов</w:t>
      </w:r>
      <w:r w:rsidRPr="00803960">
        <w:t xml:space="preserve"> </w:t>
      </w:r>
      <w:r w:rsidRPr="00803960">
        <w:rPr>
          <w:rFonts w:ascii="Times New Roman" w:hAnsi="Times New Roman" w:cs="Times New Roman"/>
          <w:sz w:val="28"/>
          <w:szCs w:val="28"/>
        </w:rPr>
        <w:t>производства, должны быть полностью герметичны (гидроизолированы).</w:t>
      </w:r>
    </w:p>
    <w:p w14:paraId="73BEF148"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6.41 При возможности изменения технологии транспортирования отходов производства необходимо применять технологии сгущения отходов, сухого складирования в качестве мероприятий, направленных на сохранение водных ресурсов.</w:t>
      </w:r>
    </w:p>
    <w:p w14:paraId="7F3B546F" w14:textId="7D67CBF6"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6.42 Строительство шламовых амбаров накопления и (или) размещения выбуренной горной породы на участках с распространением многолетнемерзлых грунтов, в том числе с торфяными грунтами на поверхности в геологическом разрезе, должно осуществляться при условии обеспечения мероприятий в соответствии с 6.7, а также при условии обеспечения устойчивости откосов насыпи от размыва атмосферными осадками и ветровой эрозии.</w:t>
      </w:r>
    </w:p>
    <w:p w14:paraId="5ADD2A49" w14:textId="77777777" w:rsidR="00D75C58" w:rsidRPr="00803960" w:rsidRDefault="00D75C58">
      <w:pPr>
        <w:pStyle w:val="af5"/>
        <w:ind w:firstLine="567"/>
        <w:jc w:val="both"/>
        <w:rPr>
          <w:rFonts w:ascii="Times New Roman" w:hAnsi="Times New Roman" w:cs="Times New Roman"/>
          <w:i/>
          <w:iCs/>
          <w:sz w:val="28"/>
          <w:szCs w:val="28"/>
        </w:rPr>
      </w:pPr>
    </w:p>
    <w:p w14:paraId="22231B24" w14:textId="77777777" w:rsidR="00431E56" w:rsidRPr="00803960" w:rsidRDefault="00B3113E">
      <w:pPr>
        <w:pStyle w:val="af5"/>
        <w:ind w:firstLine="567"/>
        <w:jc w:val="both"/>
        <w:rPr>
          <w:rFonts w:ascii="Times New Roman" w:hAnsi="Times New Roman" w:cs="Times New Roman"/>
          <w:i/>
          <w:iCs/>
          <w:sz w:val="28"/>
          <w:szCs w:val="28"/>
        </w:rPr>
      </w:pPr>
      <w:r w:rsidRPr="00803960">
        <w:rPr>
          <w:rFonts w:ascii="Times New Roman" w:hAnsi="Times New Roman" w:cs="Times New Roman"/>
          <w:i/>
          <w:iCs/>
          <w:sz w:val="28"/>
          <w:szCs w:val="28"/>
        </w:rPr>
        <w:t>Требования к отвалам вскрышных пород, золоотвалам, шлакоотвалам, мелоотвалам и другим объектам размещения сухих отходов</w:t>
      </w:r>
    </w:p>
    <w:p w14:paraId="37D4EE73"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6.43 Для сбора и отведения ливневых и подотвальных вод объектов размещения отходов должны устраиваться водоотводные канавы, представляющие собой траншеи переменной глубины, расположенные ниже основания отвала и защищенные от размывания.</w:t>
      </w:r>
    </w:p>
    <w:p w14:paraId="16DABE68" w14:textId="0DDE5C90" w:rsidR="0091359F" w:rsidRPr="00803960" w:rsidRDefault="00B3113E" w:rsidP="001675FC">
      <w:pPr>
        <w:pStyle w:val="af5"/>
        <w:ind w:firstLine="567"/>
        <w:jc w:val="both"/>
        <w:rPr>
          <w:rFonts w:ascii="Times New Roman" w:hAnsi="Times New Roman" w:cs="Times New Roman"/>
          <w:strike/>
          <w:sz w:val="28"/>
          <w:szCs w:val="28"/>
        </w:rPr>
      </w:pPr>
      <w:r w:rsidRPr="00803960">
        <w:rPr>
          <w:rFonts w:ascii="Times New Roman" w:hAnsi="Times New Roman" w:cs="Times New Roman"/>
          <w:sz w:val="28"/>
          <w:szCs w:val="28"/>
        </w:rPr>
        <w:t xml:space="preserve">6.44 </w:t>
      </w:r>
      <w:r w:rsidR="0091359F" w:rsidRPr="00803960">
        <w:rPr>
          <w:rFonts w:ascii="Times New Roman" w:hAnsi="Times New Roman" w:cs="Times New Roman"/>
          <w:sz w:val="28"/>
          <w:szCs w:val="28"/>
        </w:rPr>
        <w:t>Основание объекта размещения отходов производства должно быть подготовлено с учетом требований 6.38, а также таким образом, чтобы сток фильтрационных стоков был направлен в водоотводные канавы. Застаивание стоков не допускается. Системы сбора и накопления сточных вод объектов размещения отходов (пруды-накопители, отстойники, канавы и др.) должны быть гидроизолированы.</w:t>
      </w:r>
    </w:p>
    <w:p w14:paraId="05323F5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Объект размещения отходов производства должен быть защищен от стоков поверхностных вод с вышерасположенных земельных участков. Для перехвата дождевых и паводковых вод по границе земельного участка предусматривают нагорную канаву.</w:t>
      </w:r>
    </w:p>
    <w:p w14:paraId="73B3841A"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6.45 При размещении объектов размещения отходов производства на земельных участках с высоким уровнем стояния грунтовых вод (подтопленные территории) до начала размещения отходов должны быть выполнены инженерные мероприятия по защите территории, а комплект проектно-изыскательской документации должен пройти государственную экологическую экспертизу.</w:t>
      </w:r>
    </w:p>
    <w:p w14:paraId="48DFC172"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6.46 При проектировании участка захоронения отходов должны быть предусмотрены максимальная механизация разгрузки и распределения отходов в картах, их консервация.</w:t>
      </w:r>
    </w:p>
    <w:p w14:paraId="4B0D10C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6.47 Основные требования к производству и приемке земляных работ, устройство оснований и фундаментов при строительстве новых, реконструкции зданий и сооружений объектов размещения отходов производства</w:t>
      </w:r>
      <w:r w:rsidRPr="00803960">
        <w:rPr>
          <w:rFonts w:ascii="Times New Roman" w:hAnsi="Times New Roman" w:cs="Times New Roman"/>
          <w:i/>
          <w:sz w:val="28"/>
          <w:szCs w:val="28"/>
        </w:rPr>
        <w:t xml:space="preserve"> </w:t>
      </w:r>
      <w:r w:rsidRPr="00803960">
        <w:rPr>
          <w:rFonts w:ascii="Times New Roman" w:hAnsi="Times New Roman" w:cs="Times New Roman"/>
          <w:sz w:val="28"/>
          <w:szCs w:val="28"/>
        </w:rPr>
        <w:t>определены в СП 45.13330. При проектировании таких сооружений необходимо учитывать требования СП 45.13330.2017 (пункты 4.12, 5.2, 5.31, 5.32, 5.34, 5.41–5.43, 5.46, 5.47, 5.49, 7.2, 10.2, 10.4, 10.5, 11.28, раздел 15). При проектировании следует также учитывать требования приложения В.</w:t>
      </w:r>
    </w:p>
    <w:p w14:paraId="4F486386" w14:textId="77777777" w:rsidR="00431E56" w:rsidRPr="00803960" w:rsidRDefault="00431E56">
      <w:pPr>
        <w:pStyle w:val="af5"/>
        <w:ind w:firstLine="567"/>
        <w:jc w:val="both"/>
        <w:rPr>
          <w:rFonts w:ascii="Times New Roman" w:hAnsi="Times New Roman" w:cs="Times New Roman"/>
          <w:sz w:val="28"/>
          <w:szCs w:val="28"/>
        </w:rPr>
      </w:pPr>
    </w:p>
    <w:p w14:paraId="271EFA5A" w14:textId="1F10ADDD" w:rsidR="00431E56" w:rsidRPr="00803960" w:rsidRDefault="00B3113E">
      <w:pPr>
        <w:pStyle w:val="af5"/>
        <w:ind w:firstLine="567"/>
        <w:jc w:val="both"/>
        <w:rPr>
          <w:rFonts w:ascii="Times New Roman" w:hAnsi="Times New Roman" w:cs="Times New Roman"/>
          <w:b/>
          <w:sz w:val="28"/>
          <w:szCs w:val="28"/>
        </w:rPr>
      </w:pPr>
      <w:bookmarkStart w:id="11" w:name="_Toc73040039"/>
      <w:r w:rsidRPr="00803960">
        <w:rPr>
          <w:rFonts w:ascii="Times New Roman" w:hAnsi="Times New Roman" w:cs="Times New Roman"/>
          <w:b/>
          <w:sz w:val="28"/>
          <w:szCs w:val="28"/>
        </w:rPr>
        <w:t>7 Требования к объектам по обезвреживанию отходов</w:t>
      </w:r>
      <w:bookmarkEnd w:id="11"/>
    </w:p>
    <w:p w14:paraId="6A770D09" w14:textId="77777777" w:rsidR="00431E56" w:rsidRPr="00803960" w:rsidRDefault="00B3113E">
      <w:pPr>
        <w:pStyle w:val="af5"/>
        <w:ind w:firstLine="567"/>
        <w:jc w:val="both"/>
        <w:rPr>
          <w:rFonts w:ascii="Times New Roman" w:hAnsi="Times New Roman" w:cs="Times New Roman"/>
          <w:strike/>
          <w:sz w:val="28"/>
          <w:szCs w:val="28"/>
        </w:rPr>
      </w:pPr>
      <w:r w:rsidRPr="00803960">
        <w:rPr>
          <w:rFonts w:ascii="Times New Roman" w:eastAsia="Calibri" w:hAnsi="Times New Roman" w:cs="Times New Roman"/>
          <w:sz w:val="28"/>
          <w:szCs w:val="28"/>
        </w:rPr>
        <w:t xml:space="preserve">7.1 Предварительная подготовка, в том числе обезвоживание отходов, предусмотренных в дальнейшем к обезвреживанию перед размещением на полигоне с использованием конкретной технологии, должна осуществляться в соответствии с технологическим регламентом на данную технологию, утвержденным в установленном порядке, а также с учетом требований </w:t>
      </w:r>
      <w:r w:rsidRPr="00803960">
        <w:rPr>
          <w:rFonts w:ascii="Times New Roman" w:hAnsi="Times New Roman" w:cs="Times New Roman"/>
          <w:sz w:val="28"/>
          <w:szCs w:val="28"/>
        </w:rPr>
        <w:t>[12]</w:t>
      </w:r>
      <w:r w:rsidRPr="00803960">
        <w:rPr>
          <w:rFonts w:ascii="Times New Roman" w:eastAsia="Calibri" w:hAnsi="Times New Roman" w:cs="Times New Roman"/>
          <w:sz w:val="28"/>
          <w:szCs w:val="28"/>
        </w:rPr>
        <w:t>.</w:t>
      </w:r>
    </w:p>
    <w:p w14:paraId="743BF0E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7.2 Обезвреживание отходов необходимо осуществлять на объекте обезвреживания. Допускается обезвреживание отходов на одном из участков специализированного предприятия либо группы технологически связанных объектов обработки, утилизации и обезвреживания отходов производства.</w:t>
      </w:r>
    </w:p>
    <w:p w14:paraId="3A95B791"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7.3 Выбор технологии обезвреживания отходов необходимо осуществлять в соответствии с заданием на проектирование, </w:t>
      </w:r>
      <w:r w:rsidRPr="00803960">
        <w:rPr>
          <w:rFonts w:ascii="Times New Roman" w:eastAsia="Calibri" w:hAnsi="Times New Roman" w:cs="Times New Roman"/>
          <w:sz w:val="28"/>
          <w:szCs w:val="28"/>
        </w:rPr>
        <w:t xml:space="preserve">с учетом требований </w:t>
      </w:r>
      <w:r w:rsidRPr="00803960">
        <w:rPr>
          <w:rFonts w:ascii="Times New Roman" w:hAnsi="Times New Roman" w:cs="Times New Roman"/>
          <w:sz w:val="28"/>
          <w:szCs w:val="28"/>
        </w:rPr>
        <w:t xml:space="preserve">[12]. </w:t>
      </w:r>
    </w:p>
    <w:p w14:paraId="1CB01403" w14:textId="7744C9AE"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7.4 Определение класса опасности отхода, образованного в результате обезвреживания отходов, </w:t>
      </w:r>
      <w:r w:rsidR="006F6942" w:rsidRPr="00803960">
        <w:rPr>
          <w:rFonts w:ascii="Times New Roman" w:hAnsi="Times New Roman" w:cs="Times New Roman"/>
          <w:sz w:val="28"/>
          <w:szCs w:val="28"/>
        </w:rPr>
        <w:t>осуществляется в порядке</w:t>
      </w:r>
      <w:r w:rsidR="00202520" w:rsidRPr="00803960">
        <w:rPr>
          <w:rFonts w:ascii="Times New Roman" w:hAnsi="Times New Roman" w:cs="Times New Roman"/>
          <w:sz w:val="28"/>
          <w:szCs w:val="28"/>
        </w:rPr>
        <w:t>,</w:t>
      </w:r>
      <w:r w:rsidR="006F6942" w:rsidRPr="00803960">
        <w:rPr>
          <w:rFonts w:ascii="Times New Roman" w:hAnsi="Times New Roman" w:cs="Times New Roman"/>
          <w:sz w:val="28"/>
          <w:szCs w:val="28"/>
        </w:rPr>
        <w:t xml:space="preserve"> установленном [</w:t>
      </w:r>
      <w:r w:rsidR="003731DE" w:rsidRPr="00803960">
        <w:rPr>
          <w:rFonts w:ascii="Times New Roman" w:hAnsi="Times New Roman" w:cs="Times New Roman"/>
          <w:sz w:val="28"/>
          <w:szCs w:val="28"/>
        </w:rPr>
        <w:t>1, статья 14].</w:t>
      </w:r>
    </w:p>
    <w:p w14:paraId="29FC84DE" w14:textId="77777777" w:rsidR="00431E56" w:rsidRPr="00803960" w:rsidRDefault="00B3113E">
      <w:pPr>
        <w:ind w:firstLine="567"/>
        <w:jc w:val="both"/>
        <w:rPr>
          <w:rFonts w:cs="Times New Roman"/>
          <w:sz w:val="28"/>
          <w:szCs w:val="28"/>
        </w:rPr>
      </w:pPr>
      <w:r w:rsidRPr="00803960">
        <w:rPr>
          <w:rFonts w:cs="Times New Roman"/>
          <w:sz w:val="28"/>
          <w:szCs w:val="28"/>
        </w:rPr>
        <w:t xml:space="preserve">7.5 Проектирование производственных зданий на объектах обезвреживания отходов осуществляется с учетом СП 56.13330. </w:t>
      </w:r>
    </w:p>
    <w:p w14:paraId="316B7558" w14:textId="77777777" w:rsidR="00431E56" w:rsidRPr="00803960" w:rsidRDefault="00431E56">
      <w:pPr>
        <w:pStyle w:val="af5"/>
        <w:ind w:firstLine="567"/>
        <w:jc w:val="both"/>
        <w:rPr>
          <w:rFonts w:ascii="Times New Roman" w:hAnsi="Times New Roman" w:cs="Times New Roman"/>
          <w:sz w:val="28"/>
          <w:szCs w:val="28"/>
        </w:rPr>
      </w:pPr>
    </w:p>
    <w:p w14:paraId="02818F9B" w14:textId="5D233122" w:rsidR="00431E56" w:rsidRPr="00803960" w:rsidRDefault="00B3113E">
      <w:pPr>
        <w:pStyle w:val="af5"/>
        <w:ind w:left="567"/>
        <w:jc w:val="both"/>
        <w:rPr>
          <w:rFonts w:ascii="Times New Roman" w:hAnsi="Times New Roman" w:cs="Times New Roman"/>
          <w:b/>
          <w:sz w:val="28"/>
          <w:szCs w:val="28"/>
        </w:rPr>
      </w:pPr>
      <w:bookmarkStart w:id="12" w:name="_Toc73040041"/>
      <w:r w:rsidRPr="00803960">
        <w:rPr>
          <w:rFonts w:ascii="Times New Roman" w:hAnsi="Times New Roman" w:cs="Times New Roman"/>
          <w:b/>
          <w:sz w:val="28"/>
          <w:szCs w:val="28"/>
        </w:rPr>
        <w:t>8 Положения по автоматизации и механизации технологических процессов</w:t>
      </w:r>
      <w:bookmarkEnd w:id="12"/>
    </w:p>
    <w:p w14:paraId="3F6EF098"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8.1 С помощью автоматических технических средств следует выполнять связанные с накоплением, транспортированием, обработкой, утилизацией, обезвреживанием, размещением отходов производства работы:</w:t>
      </w:r>
    </w:p>
    <w:p w14:paraId="1E10D569"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прием жидких отходов в емкостные аппараты с перемешивающими устройствами;</w:t>
      </w:r>
    </w:p>
    <w:p w14:paraId="06D7CDA1"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подачу жидких отходов на обращение из емкостных аппаратов насосами или передавливанием инертным газом по трубопроводам;</w:t>
      </w:r>
    </w:p>
    <w:p w14:paraId="1FF83A9C"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транспортирование пастообразных горючих отходов в сгораемой таре;</w:t>
      </w:r>
    </w:p>
    <w:p w14:paraId="10ED311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загрузку печи твердыми отходами мостовым краном с многочелюстным грейфером, при этом у машиниста крана должен быть обеспечен обзор бункеров с отходами и приемного бункера печи (допускается применение видеокамер). Печи должны быть оборудованы дозирующими устройствами, обеспечивающими непрерывность подачи твердых отходов, а также устройством для подачи на объекты обезвреживания пастообразных отходов в таре.</w:t>
      </w:r>
    </w:p>
    <w:p w14:paraId="7680FE98"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8.2 Транспортирование отходов I–III классов опасности следует предусматривать в контейнерах, оборудованных приспособлениями для дистанционной выгрузки отходов в карты. Для осуществления откачки дождевых и талых вод из карт в период строительства следует предусматривать передвижные мотопомпы или насосы.</w:t>
      </w:r>
    </w:p>
    <w:p w14:paraId="4DB3F2BF"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Наряду с машинами и механизмами по захоронению отходов следует предусматривать машины и механизмы для устройства новых карт и водонепроницаемых покрытий при консервации заполненных карт (экскаваторы, бульдозеры, грейдеры, катки, глиномешалки, автосамосвалы, машины для розлива битума, дисковые бороны и т. д.).</w:t>
      </w:r>
    </w:p>
    <w:p w14:paraId="0B746806" w14:textId="7ACF48B0"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8.3 На объекте размещения отходов производства необходимо установить точки контроля загрязняющих веществ в атмосферный воздух, предусмотреть датчики загазованности, аварийную сигнализацию о превышении допустимых концентраций.</w:t>
      </w:r>
    </w:p>
    <w:p w14:paraId="0BC77178" w14:textId="77777777" w:rsidR="00431E56" w:rsidRPr="00803960" w:rsidRDefault="00431E56">
      <w:pPr>
        <w:pStyle w:val="af5"/>
        <w:ind w:firstLine="567"/>
        <w:jc w:val="both"/>
        <w:rPr>
          <w:rFonts w:ascii="Times New Roman" w:hAnsi="Times New Roman" w:cs="Times New Roman"/>
          <w:sz w:val="28"/>
          <w:szCs w:val="28"/>
        </w:rPr>
      </w:pPr>
    </w:p>
    <w:p w14:paraId="7D58C069" w14:textId="63207A2D" w:rsidR="00431E56" w:rsidRPr="00803960" w:rsidRDefault="00B3113E">
      <w:pPr>
        <w:pStyle w:val="af5"/>
        <w:ind w:firstLine="567"/>
        <w:jc w:val="both"/>
        <w:rPr>
          <w:rFonts w:ascii="Times New Roman" w:hAnsi="Times New Roman" w:cs="Times New Roman"/>
          <w:b/>
          <w:sz w:val="28"/>
          <w:szCs w:val="28"/>
        </w:rPr>
      </w:pPr>
      <w:bookmarkStart w:id="13" w:name="_Toc73040042"/>
      <w:r w:rsidRPr="00803960">
        <w:rPr>
          <w:rFonts w:ascii="Times New Roman" w:hAnsi="Times New Roman" w:cs="Times New Roman"/>
          <w:b/>
          <w:sz w:val="28"/>
          <w:szCs w:val="28"/>
        </w:rPr>
        <w:t>9 Контроль за состоянием окружающей среды</w:t>
      </w:r>
      <w:bookmarkEnd w:id="13"/>
    </w:p>
    <w:p w14:paraId="50DA88B6" w14:textId="77777777" w:rsidR="00431E56" w:rsidRPr="00803960" w:rsidRDefault="00B3113E">
      <w:pPr>
        <w:pStyle w:val="af5"/>
        <w:ind w:firstLine="567"/>
        <w:jc w:val="both"/>
        <w:rPr>
          <w:rFonts w:ascii="Times New Roman" w:eastAsia="Calibri" w:hAnsi="Times New Roman" w:cs="Times New Roman"/>
          <w:sz w:val="28"/>
          <w:szCs w:val="28"/>
          <w:lang w:eastAsia="ru-RU"/>
        </w:rPr>
      </w:pPr>
      <w:r w:rsidRPr="00803960">
        <w:rPr>
          <w:rFonts w:ascii="Times New Roman" w:hAnsi="Times New Roman" w:cs="Times New Roman"/>
          <w:sz w:val="28"/>
          <w:szCs w:val="28"/>
        </w:rPr>
        <w:t>9.1</w:t>
      </w:r>
      <w:r w:rsidRPr="00803960">
        <w:rPr>
          <w:rFonts w:ascii="Times New Roman" w:eastAsia="Calibri" w:hAnsi="Times New Roman" w:cs="Times New Roman"/>
          <w:sz w:val="28"/>
          <w:szCs w:val="28"/>
          <w:lang w:eastAsia="ru-RU"/>
        </w:rPr>
        <w:t xml:space="preserve"> Порядок установления, изменения, прекращения существования санитарно-защитных зон регламентируется [8].</w:t>
      </w:r>
    </w:p>
    <w:p w14:paraId="6ABB7EAA" w14:textId="77777777" w:rsidR="00431E56" w:rsidRPr="00803960" w:rsidRDefault="00B3113E">
      <w:pPr>
        <w:pStyle w:val="af5"/>
        <w:ind w:firstLine="567"/>
        <w:jc w:val="both"/>
        <w:rPr>
          <w:rFonts w:ascii="Times New Roman" w:eastAsia="Calibri" w:hAnsi="Times New Roman" w:cs="Times New Roman"/>
          <w:sz w:val="28"/>
          <w:szCs w:val="28"/>
          <w:lang w:eastAsia="ru-RU"/>
        </w:rPr>
      </w:pPr>
      <w:r w:rsidRPr="00803960">
        <w:rPr>
          <w:rFonts w:ascii="Times New Roman" w:eastAsia="Calibri" w:hAnsi="Times New Roman" w:cs="Times New Roman"/>
          <w:sz w:val="28"/>
          <w:szCs w:val="28"/>
          <w:lang w:eastAsia="ru-RU"/>
        </w:rPr>
        <w:t xml:space="preserve">При эксплуатации объекта размещения отходов производства должны быть обеспечены: </w:t>
      </w:r>
    </w:p>
    <w:p w14:paraId="35F723B7" w14:textId="77777777" w:rsidR="00431E56" w:rsidRPr="00803960" w:rsidRDefault="00B3113E">
      <w:pPr>
        <w:pStyle w:val="af5"/>
        <w:ind w:firstLine="567"/>
        <w:jc w:val="both"/>
        <w:rPr>
          <w:rFonts w:ascii="Times New Roman" w:eastAsia="Calibri" w:hAnsi="Times New Roman" w:cs="Times New Roman"/>
          <w:sz w:val="28"/>
          <w:szCs w:val="28"/>
          <w:lang w:eastAsia="ru-RU"/>
        </w:rPr>
      </w:pPr>
      <w:r w:rsidRPr="00803960">
        <w:rPr>
          <w:rFonts w:ascii="Times New Roman" w:eastAsia="Calibri" w:hAnsi="Times New Roman" w:cs="Times New Roman"/>
          <w:sz w:val="28"/>
          <w:szCs w:val="28"/>
          <w:lang w:eastAsia="ru-RU"/>
        </w:rPr>
        <w:t>- разработка проекта оценки риска здоровью населения (при необходимости);</w:t>
      </w:r>
    </w:p>
    <w:p w14:paraId="6521E2CB" w14:textId="77777777" w:rsidR="00431E56" w:rsidRPr="00803960" w:rsidRDefault="00B3113E">
      <w:pPr>
        <w:pStyle w:val="af5"/>
        <w:ind w:firstLine="567"/>
        <w:jc w:val="both"/>
        <w:rPr>
          <w:rFonts w:ascii="Times New Roman" w:eastAsia="Calibri" w:hAnsi="Times New Roman" w:cs="Times New Roman"/>
          <w:sz w:val="28"/>
          <w:szCs w:val="28"/>
        </w:rPr>
      </w:pPr>
      <w:r w:rsidRPr="00803960">
        <w:rPr>
          <w:rFonts w:ascii="Times New Roman" w:eastAsia="Calibri" w:hAnsi="Times New Roman" w:cs="Times New Roman"/>
          <w:sz w:val="28"/>
          <w:szCs w:val="28"/>
          <w:lang w:eastAsia="ru-RU"/>
        </w:rPr>
        <w:t>- контроль за состоянием грунтовых и поверхностных водных объектов, атмосферного воздуха, почв, уровней физических факторов в зоне возможного влияния объекта размещения и обезвреживания отходов.</w:t>
      </w:r>
    </w:p>
    <w:p w14:paraId="6006723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9.2 Для обеспечения контроля высоты стояния грунтовых вод, их физико-химического и бактериологического состава на территории объекта захоронения отходов производства и в его санитарно-защитной зоне необходимо предусматривать створы наблюдательных скважин. В каждом створе должно быть не менее двух скважин.</w:t>
      </w:r>
    </w:p>
    <w:p w14:paraId="72598EF6"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При уклоне грунтового потока менее 0,1 % створы должны предусматриваться по всем четырем направлениям. При уклоне более 0,1 % контрольные скважины могут размещаться по трем направлениям, исключая направление вверх по течению. При длине сторон объекта захоронения отходов производства не более 200 м следует предусматривать на каждую сторону по одному контрольному створу; при большей длине сторон участка створы следует размещать через 100–150 м.</w:t>
      </w:r>
    </w:p>
    <w:p w14:paraId="70CE566B"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Расстояние между наблюдательными скважинами в створе следует принимать в пределах 50–100 м. Одна скважина створа должна размещаться на территории объекта захоронения, другая – в санитарно-защитной зоне. Приведенные расстояния могут быть уменьшены с учетом конкретных гидрогеологических условий.</w:t>
      </w:r>
    </w:p>
    <w:p w14:paraId="36D64C2B"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Скважины должны быть заглублены ниже уровня грунтовых вод не менее чем на 0,5 м.</w:t>
      </w:r>
    </w:p>
    <w:p w14:paraId="5634ECDB"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Аналогичный контроль следует предусматривать для испарителей загрязненных дождевых и дренажных вод, размещаемых вне участка захоронения отходов</w:t>
      </w:r>
      <w:r w:rsidRPr="00803960">
        <w:t xml:space="preserve"> </w:t>
      </w:r>
      <w:r w:rsidRPr="00803960">
        <w:rPr>
          <w:rFonts w:ascii="Times New Roman" w:hAnsi="Times New Roman" w:cs="Times New Roman"/>
          <w:sz w:val="28"/>
          <w:szCs w:val="28"/>
        </w:rPr>
        <w:t>производства.</w:t>
      </w:r>
    </w:p>
    <w:p w14:paraId="476F623A" w14:textId="77777777" w:rsidR="00431E56" w:rsidRPr="00803960" w:rsidRDefault="00B3113E">
      <w:pPr>
        <w:widowControl w:val="0"/>
        <w:spacing w:after="0" w:line="322" w:lineRule="exact"/>
        <w:ind w:firstLine="567"/>
        <w:jc w:val="both"/>
        <w:rPr>
          <w:rFonts w:eastAsia="Times New Roman" w:cs="Times New Roman"/>
          <w:sz w:val="28"/>
          <w:szCs w:val="28"/>
        </w:rPr>
      </w:pPr>
      <w:r w:rsidRPr="00803960">
        <w:rPr>
          <w:rFonts w:eastAsia="Times New Roman" w:cs="Times New Roman"/>
          <w:sz w:val="28"/>
          <w:szCs w:val="28"/>
        </w:rPr>
        <w:t>9.3 Для контроля потенциального негативного воздействия на поверхностные водные объекты, расположенные в границах санитарно-защитной зоны объекта захоронения отходов производства, необходимо осуществлять отбор проб из всех точек сброса очищенных сточных вод, а также на контрольных и фоновых створах поверхностных водных объектов.</w:t>
      </w:r>
    </w:p>
    <w:p w14:paraId="17182EA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9.4 Места отбора проб следует предусматривать с учетом контроля состояния образующихся сточных вод, включающих фильтрат, концентрат, талые воды, а также ливневые стоки.</w:t>
      </w:r>
    </w:p>
    <w:p w14:paraId="15C27F82" w14:textId="77777777" w:rsidR="00431E56" w:rsidRPr="00803960" w:rsidRDefault="00B3113E">
      <w:pPr>
        <w:pStyle w:val="af5"/>
        <w:ind w:firstLine="567"/>
        <w:jc w:val="both"/>
        <w:rPr>
          <w:rFonts w:ascii="Times New Roman" w:eastAsia="Calibri" w:hAnsi="Times New Roman" w:cs="Times New Roman"/>
          <w:sz w:val="28"/>
          <w:szCs w:val="28"/>
        </w:rPr>
      </w:pPr>
      <w:r w:rsidRPr="00803960">
        <w:rPr>
          <w:rFonts w:ascii="Times New Roman" w:eastAsia="Calibri" w:hAnsi="Times New Roman" w:cs="Times New Roman"/>
          <w:sz w:val="28"/>
          <w:szCs w:val="28"/>
        </w:rPr>
        <w:t>9.5 Программа мониторинга состояния и загрязнения окружающей среды должна быть разработана собственниками объектов размещения отходов, а также лицами, во владении или в пользовании которых находятся объекты размещения отходов (</w:t>
      </w:r>
      <w:r w:rsidRPr="00803960">
        <w:rPr>
          <w:rFonts w:ascii="Times New Roman" w:hAnsi="Times New Roman" w:cs="Times New Roman"/>
          <w:sz w:val="28"/>
          <w:szCs w:val="28"/>
        </w:rPr>
        <w:t>[1],</w:t>
      </w:r>
      <w:r w:rsidRPr="00803960">
        <w:rPr>
          <w:sz w:val="28"/>
          <w:szCs w:val="28"/>
        </w:rPr>
        <w:t xml:space="preserve"> </w:t>
      </w:r>
      <w:r w:rsidRPr="00803960">
        <w:rPr>
          <w:rFonts w:ascii="Times New Roman" w:hAnsi="Times New Roman" w:cs="Times New Roman"/>
          <w:sz w:val="28"/>
          <w:szCs w:val="28"/>
        </w:rPr>
        <w:t>[9],</w:t>
      </w:r>
      <w:r w:rsidRPr="00803960">
        <w:rPr>
          <w:rFonts w:ascii="Times New Roman" w:eastAsia="Calibri" w:hAnsi="Times New Roman" w:cs="Times New Roman"/>
          <w:sz w:val="28"/>
          <w:szCs w:val="28"/>
        </w:rPr>
        <w:t xml:space="preserve"> ГОСТ Р 56060).</w:t>
      </w:r>
    </w:p>
    <w:p w14:paraId="61A2529A" w14:textId="77777777" w:rsidR="00431E56" w:rsidRPr="00803960" w:rsidRDefault="00B3113E">
      <w:pPr>
        <w:pStyle w:val="af5"/>
        <w:ind w:firstLine="567"/>
        <w:jc w:val="both"/>
        <w:rPr>
          <w:rFonts w:ascii="Times New Roman" w:hAnsi="Times New Roman" w:cs="Times New Roman"/>
          <w:strike/>
          <w:sz w:val="28"/>
          <w:szCs w:val="28"/>
        </w:rPr>
      </w:pPr>
      <w:r w:rsidRPr="00803960">
        <w:rPr>
          <w:rFonts w:ascii="Times New Roman" w:eastAsia="Calibri" w:hAnsi="Times New Roman" w:cs="Times New Roman"/>
          <w:sz w:val="28"/>
          <w:szCs w:val="28"/>
        </w:rPr>
        <w:t>9.6 При планировании мероприятий по контролю за состоянием окружающей среды необходимо учитывать возможное возникновение аварийных ситуаций, обусловленных технологическими процессами, а также рекомендации по мониторингу биоты.</w:t>
      </w:r>
    </w:p>
    <w:p w14:paraId="2B47B683" w14:textId="77777777" w:rsidR="00431E56" w:rsidRPr="00803960" w:rsidRDefault="00431E56">
      <w:pPr>
        <w:pStyle w:val="af5"/>
        <w:ind w:firstLine="567"/>
        <w:jc w:val="both"/>
        <w:rPr>
          <w:rFonts w:ascii="Times New Roman" w:hAnsi="Times New Roman" w:cs="Times New Roman"/>
          <w:sz w:val="28"/>
          <w:szCs w:val="28"/>
        </w:rPr>
      </w:pPr>
    </w:p>
    <w:p w14:paraId="79318DE3" w14:textId="34316365" w:rsidR="00431E56" w:rsidRPr="00803960" w:rsidRDefault="00B3113E">
      <w:pPr>
        <w:pStyle w:val="af5"/>
        <w:ind w:firstLine="567"/>
        <w:jc w:val="both"/>
        <w:rPr>
          <w:rFonts w:ascii="Times New Roman" w:hAnsi="Times New Roman" w:cs="Times New Roman"/>
          <w:b/>
          <w:sz w:val="28"/>
          <w:szCs w:val="28"/>
        </w:rPr>
      </w:pPr>
      <w:bookmarkStart w:id="14" w:name="_Toc73040045"/>
      <w:r w:rsidRPr="00803960">
        <w:rPr>
          <w:rFonts w:ascii="Times New Roman" w:hAnsi="Times New Roman" w:cs="Times New Roman"/>
          <w:b/>
          <w:sz w:val="28"/>
          <w:szCs w:val="28"/>
        </w:rPr>
        <w:t>10 Требования пожарной безопасности</w:t>
      </w:r>
      <w:bookmarkEnd w:id="14"/>
    </w:p>
    <w:p w14:paraId="7D1D368C"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10.1 Требования к земельному участку объекта размещения отходов производства (в том числе противопожарные расстояния между производственной и вспомогательной зонами), пожарным проездам и подъездным путям для пожарной техники к зданиям и сооружениям, оповещению людей о пожаре должны соответствовать СП 1.13130, СП 3.13130 и СП 4.13130.</w:t>
      </w:r>
    </w:p>
    <w:p w14:paraId="64C2871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10.2 Организационно-технические мероприятия по обеспечению пожарной безопасности, в том числе условия безопасной эвакуации людей при пожаре, должны соответствовать требованиям СП 3.13130.</w:t>
      </w:r>
    </w:p>
    <w:p w14:paraId="15C4EB9A"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10.3 В летний пожароопасный период года участки захоронения отходов необходимо поливать водой. Частота полива определяется регламентом по эксплуатации объекта либо иным аналогичным документом.</w:t>
      </w:r>
    </w:p>
    <w:p w14:paraId="3E8F248C" w14:textId="77777777" w:rsidR="00431E56" w:rsidRPr="00803960" w:rsidRDefault="00431E56">
      <w:pPr>
        <w:pStyle w:val="af5"/>
        <w:ind w:firstLine="567"/>
        <w:jc w:val="both"/>
        <w:rPr>
          <w:rFonts w:ascii="Times New Roman" w:hAnsi="Times New Roman" w:cs="Times New Roman"/>
          <w:sz w:val="28"/>
          <w:szCs w:val="28"/>
        </w:rPr>
      </w:pPr>
    </w:p>
    <w:p w14:paraId="71AC0829" w14:textId="77777777" w:rsidR="00D75C58" w:rsidRPr="00803960" w:rsidRDefault="00D75C58">
      <w:pPr>
        <w:pStyle w:val="af5"/>
        <w:ind w:firstLine="567"/>
        <w:jc w:val="both"/>
        <w:rPr>
          <w:rFonts w:ascii="Times New Roman" w:hAnsi="Times New Roman" w:cs="Times New Roman"/>
          <w:sz w:val="28"/>
          <w:szCs w:val="28"/>
        </w:rPr>
      </w:pPr>
    </w:p>
    <w:p w14:paraId="6FC1FE55" w14:textId="77777777" w:rsidR="00D75C58" w:rsidRPr="00803960" w:rsidRDefault="00D75C58">
      <w:pPr>
        <w:pStyle w:val="af5"/>
        <w:ind w:firstLine="567"/>
        <w:jc w:val="both"/>
        <w:rPr>
          <w:rFonts w:ascii="Times New Roman" w:hAnsi="Times New Roman" w:cs="Times New Roman"/>
          <w:sz w:val="28"/>
          <w:szCs w:val="28"/>
        </w:rPr>
      </w:pPr>
    </w:p>
    <w:p w14:paraId="1479F224" w14:textId="77777777" w:rsidR="00431E56" w:rsidRPr="00803960" w:rsidRDefault="00B3113E">
      <w:pPr>
        <w:pStyle w:val="af5"/>
        <w:ind w:left="567"/>
        <w:jc w:val="both"/>
        <w:rPr>
          <w:rFonts w:ascii="Times New Roman" w:hAnsi="Times New Roman" w:cs="Times New Roman"/>
          <w:b/>
          <w:color w:val="595959" w:themeColor="text1" w:themeTint="A6"/>
          <w:sz w:val="28"/>
          <w:szCs w:val="28"/>
        </w:rPr>
      </w:pPr>
      <w:bookmarkStart w:id="15" w:name="_Toc73040046"/>
      <w:r w:rsidRPr="00803960">
        <w:rPr>
          <w:rFonts w:ascii="Times New Roman" w:hAnsi="Times New Roman" w:cs="Times New Roman"/>
          <w:b/>
          <w:sz w:val="28"/>
          <w:szCs w:val="28"/>
        </w:rPr>
        <w:t>11</w:t>
      </w:r>
      <w:bookmarkEnd w:id="15"/>
      <w:r w:rsidRPr="00803960">
        <w:rPr>
          <w:rFonts w:ascii="Times New Roman" w:hAnsi="Times New Roman" w:cs="Times New Roman"/>
          <w:b/>
          <w:sz w:val="28"/>
          <w:szCs w:val="28"/>
        </w:rPr>
        <w:t xml:space="preserve"> Вывод из эксплуатации объектов и рекультивация земель на объектах захоронения и сопутствующих объектах обращения с отходами производства</w:t>
      </w:r>
    </w:p>
    <w:p w14:paraId="254B1C68"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11.1 После окончания срока эксплуатации объект обращения с отходами производства должен быть выведен из эксплуатации.</w:t>
      </w:r>
    </w:p>
    <w:p w14:paraId="4D8D86A4" w14:textId="77777777" w:rsidR="00431E56" w:rsidRPr="00803960" w:rsidRDefault="00B3113E">
      <w:pPr>
        <w:pStyle w:val="af5"/>
        <w:ind w:firstLine="567"/>
        <w:jc w:val="both"/>
        <w:rPr>
          <w:rFonts w:ascii="Times New Roman" w:hAnsi="Times New Roman" w:cs="Times New Roman"/>
          <w:i/>
          <w:sz w:val="28"/>
          <w:szCs w:val="28"/>
        </w:rPr>
      </w:pPr>
      <w:r w:rsidRPr="00803960">
        <w:rPr>
          <w:rFonts w:ascii="Times New Roman" w:hAnsi="Times New Roman" w:cs="Times New Roman"/>
          <w:sz w:val="28"/>
          <w:szCs w:val="28"/>
        </w:rPr>
        <w:t>Вывод из эксплуатации объектов предусматривает демонтаж зданий, сооружений, оборудования, рекультивацию земель объекта размещения отходов производства. Вывод из эксплуатации может быть полным или частичным.</w:t>
      </w:r>
    </w:p>
    <w:p w14:paraId="497318A5"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11.2 При выводе из эксплуатации на отдельных производственных участках объекта обращения с отходами производства, картах складирования и (или) объектах обезвреживания прекращается прием отходов производства. Рекультивацию земель применяют при выводе из эксплуатации объектов негативного воздействия на окружающую среду вокруг данного объекта [10].</w:t>
      </w:r>
    </w:p>
    <w:p w14:paraId="5F854E5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11.3 При полном и частичном выводе из эксплуатации объекта обращения с отходами производства необходимо предусмотреть мероприятия, обеспечивающие безопасность жизни и здоровья населения, а также по охране окружающей среды.</w:t>
      </w:r>
    </w:p>
    <w:p w14:paraId="181AC4EF" w14:textId="6DD2CE9B"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11.4 При выводе из эксплуатации объекта обращения с отходами производства проводят мероприятия по сбору фильтрата (при его образовании) с последующей утилизацией.</w:t>
      </w:r>
    </w:p>
    <w:p w14:paraId="5601C530"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11.5 Предусматривают сбор образуемого свалочного газа с его последующим обезвреживанием (при его образовании) с учетом 6.19.</w:t>
      </w:r>
    </w:p>
    <w:p w14:paraId="1CF69D6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11.6 При выводе из эксплуатации объектов размещения отходов защита грунта, грунтовых и поверхностных вод, а также атмосферы обеспечивается сочетанием системы защитного экрана поверхности объекта размещения отходов с защитным экраном основания объекта. Верхнее изолирующее покрытие необходимо использовать для ограничения притока атмосферных осадков в массив отходов, для уменьшения количества образующихся дренажных вод, для сбора и отвода поверхностной воды.</w:t>
      </w:r>
    </w:p>
    <w:p w14:paraId="3C013F87" w14:textId="0291F006"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Конструкция верхнего изолирующего покрытия поверхности объекта размещения отходов должна включать выравнивающий уплотненный слой грунта (или техногенного грунта) по поверхности отходов мощностью не менее 0,5 м, гидроизоляционный слой на основе глинистых материалов (с коэффициентом фильтрации не более чем 5∙10</w:t>
      </w:r>
      <w:r w:rsidRPr="00803960">
        <w:rPr>
          <w:rFonts w:ascii="Times New Roman" w:hAnsi="Times New Roman" w:cs="Times New Roman"/>
          <w:sz w:val="28"/>
          <w:szCs w:val="28"/>
          <w:vertAlign w:val="superscript"/>
        </w:rPr>
        <w:t>–6</w:t>
      </w:r>
      <w:r w:rsidRPr="00803960">
        <w:rPr>
          <w:rFonts w:ascii="Times New Roman" w:hAnsi="Times New Roman" w:cs="Times New Roman"/>
          <w:sz w:val="28"/>
          <w:szCs w:val="28"/>
        </w:rPr>
        <w:t xml:space="preserve"> м/с) мощностью не менее </w:t>
      </w:r>
      <w:r w:rsidR="003731DE" w:rsidRPr="00803960">
        <w:rPr>
          <w:rFonts w:ascii="Times New Roman" w:hAnsi="Times New Roman" w:cs="Times New Roman"/>
          <w:sz w:val="28"/>
          <w:szCs w:val="28"/>
        </w:rPr>
        <w:t xml:space="preserve">      </w:t>
      </w:r>
      <w:r w:rsidRPr="00803960">
        <w:rPr>
          <w:rFonts w:ascii="Times New Roman" w:hAnsi="Times New Roman" w:cs="Times New Roman"/>
          <w:sz w:val="28"/>
          <w:szCs w:val="28"/>
        </w:rPr>
        <w:t xml:space="preserve">0,5 м или геосинтетического материала, слой минерального песчаного или песчано-гравийного материала 0,2 м, слой грунта не менее 0,4 м, включая </w:t>
      </w:r>
      <w:r w:rsidR="003731DE" w:rsidRPr="00803960">
        <w:rPr>
          <w:rFonts w:ascii="Times New Roman" w:hAnsi="Times New Roman" w:cs="Times New Roman"/>
          <w:sz w:val="28"/>
          <w:szCs w:val="28"/>
        </w:rPr>
        <w:t xml:space="preserve">      </w:t>
      </w:r>
      <w:r w:rsidRPr="00803960">
        <w:rPr>
          <w:rFonts w:ascii="Times New Roman" w:hAnsi="Times New Roman" w:cs="Times New Roman"/>
          <w:sz w:val="28"/>
          <w:szCs w:val="28"/>
        </w:rPr>
        <w:t>0,2 м плодородного грунта.</w:t>
      </w:r>
    </w:p>
    <w:p w14:paraId="16EEDFFC"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Для отвалов применяют пересыпку грунтом.</w:t>
      </w:r>
    </w:p>
    <w:p w14:paraId="65137407" w14:textId="32C34060" w:rsidR="00431E56" w:rsidRPr="00803960" w:rsidRDefault="00B3113E">
      <w:pPr>
        <w:pStyle w:val="af5"/>
        <w:ind w:firstLine="567"/>
        <w:jc w:val="both"/>
        <w:rPr>
          <w:rFonts w:ascii="Times New Roman" w:hAnsi="Times New Roman" w:cs="Times New Roman"/>
          <w:sz w:val="28"/>
          <w:szCs w:val="28"/>
        </w:rPr>
      </w:pPr>
      <w:bookmarkStart w:id="16" w:name="_Toc73040047"/>
      <w:r w:rsidRPr="00803960">
        <w:rPr>
          <w:rFonts w:ascii="Times New Roman" w:hAnsi="Times New Roman" w:cs="Times New Roman"/>
          <w:sz w:val="28"/>
          <w:szCs w:val="28"/>
        </w:rPr>
        <w:t xml:space="preserve">11.7 Ливневой сток с верхнего изолирующего покрытия поверхности </w:t>
      </w:r>
      <w:r w:rsidR="004C4A43" w:rsidRPr="00803960">
        <w:rPr>
          <w:rFonts w:ascii="Times New Roman" w:hAnsi="Times New Roman" w:cs="Times New Roman"/>
          <w:sz w:val="28"/>
          <w:szCs w:val="28"/>
        </w:rPr>
        <w:t>объекта размещения отходов</w:t>
      </w:r>
      <w:r w:rsidRPr="00803960">
        <w:rPr>
          <w:rFonts w:ascii="Times New Roman" w:hAnsi="Times New Roman" w:cs="Times New Roman"/>
          <w:sz w:val="28"/>
          <w:szCs w:val="28"/>
        </w:rPr>
        <w:t xml:space="preserve"> считается условно чистым и может отводится за его пределы без накопления и очистки [7].</w:t>
      </w:r>
    </w:p>
    <w:p w14:paraId="36571433" w14:textId="77777777" w:rsidR="00431E56" w:rsidRPr="00803960" w:rsidRDefault="00B3113E">
      <w:pPr>
        <w:pStyle w:val="af5"/>
        <w:ind w:firstLine="567"/>
        <w:jc w:val="both"/>
        <w:rPr>
          <w:b/>
        </w:rPr>
      </w:pPr>
      <w:r w:rsidRPr="00803960">
        <w:rPr>
          <w:b/>
        </w:rPr>
        <w:br w:type="page"/>
      </w:r>
    </w:p>
    <w:p w14:paraId="45AEB255" w14:textId="77777777" w:rsidR="00431E56" w:rsidRPr="00803960" w:rsidRDefault="00B3113E">
      <w:pPr>
        <w:pStyle w:val="af5"/>
        <w:jc w:val="center"/>
        <w:rPr>
          <w:rFonts w:ascii="Times New Roman" w:hAnsi="Times New Roman" w:cs="Times New Roman"/>
          <w:b/>
          <w:bCs/>
          <w:sz w:val="28"/>
          <w:szCs w:val="28"/>
        </w:rPr>
      </w:pPr>
      <w:r w:rsidRPr="00803960">
        <w:rPr>
          <w:rFonts w:ascii="Times New Roman" w:hAnsi="Times New Roman" w:cs="Times New Roman"/>
          <w:b/>
          <w:bCs/>
          <w:sz w:val="28"/>
          <w:szCs w:val="28"/>
        </w:rPr>
        <w:t>Приложение А</w:t>
      </w:r>
    </w:p>
    <w:p w14:paraId="59FC3D7F" w14:textId="77777777" w:rsidR="00431E56" w:rsidRPr="00803960" w:rsidRDefault="00431E56">
      <w:pPr>
        <w:pStyle w:val="af5"/>
        <w:jc w:val="center"/>
        <w:rPr>
          <w:rFonts w:ascii="Times New Roman" w:hAnsi="Times New Roman" w:cs="Times New Roman"/>
          <w:b/>
          <w:bCs/>
          <w:sz w:val="28"/>
          <w:szCs w:val="28"/>
        </w:rPr>
      </w:pPr>
    </w:p>
    <w:bookmarkEnd w:id="16"/>
    <w:p w14:paraId="3CD00A14" w14:textId="77777777" w:rsidR="00431E56" w:rsidRPr="00803960" w:rsidRDefault="00B3113E">
      <w:pPr>
        <w:pStyle w:val="af5"/>
        <w:jc w:val="center"/>
        <w:rPr>
          <w:rFonts w:ascii="Times New Roman" w:hAnsi="Times New Roman" w:cs="Times New Roman"/>
          <w:b/>
          <w:bCs/>
          <w:sz w:val="28"/>
          <w:szCs w:val="28"/>
        </w:rPr>
      </w:pPr>
      <w:r w:rsidRPr="00803960">
        <w:rPr>
          <w:rFonts w:ascii="Times New Roman" w:hAnsi="Times New Roman" w:cs="Times New Roman"/>
          <w:b/>
          <w:bCs/>
          <w:sz w:val="28"/>
          <w:szCs w:val="28"/>
        </w:rPr>
        <w:t>Методы обращения с отходами производства</w:t>
      </w:r>
    </w:p>
    <w:tbl>
      <w:tblPr>
        <w:tblStyle w:val="af8"/>
        <w:tblW w:w="0" w:type="auto"/>
        <w:tblLook w:val="04A0" w:firstRow="1" w:lastRow="0" w:firstColumn="1" w:lastColumn="0" w:noHBand="0" w:noVBand="1"/>
      </w:tblPr>
      <w:tblGrid>
        <w:gridCol w:w="1037"/>
        <w:gridCol w:w="2371"/>
        <w:gridCol w:w="1948"/>
        <w:gridCol w:w="1809"/>
        <w:gridCol w:w="2180"/>
      </w:tblGrid>
      <w:tr w:rsidR="00431E56" w:rsidRPr="00803960" w14:paraId="4BF838F5" w14:textId="77777777" w:rsidTr="0020512E">
        <w:tc>
          <w:tcPr>
            <w:tcW w:w="1037" w:type="dxa"/>
            <w:vAlign w:val="center"/>
          </w:tcPr>
          <w:p w14:paraId="141F6C0C" w14:textId="77777777" w:rsidR="00431E56" w:rsidRPr="00803960" w:rsidRDefault="00B3113E">
            <w:pPr>
              <w:pStyle w:val="af5"/>
              <w:ind w:right="-64"/>
              <w:jc w:val="center"/>
              <w:rPr>
                <w:rFonts w:ascii="Times New Roman" w:hAnsi="Times New Roman" w:cs="Times New Roman"/>
                <w:sz w:val="24"/>
                <w:szCs w:val="24"/>
              </w:rPr>
            </w:pPr>
            <w:r w:rsidRPr="00803960">
              <w:rPr>
                <w:rFonts w:ascii="Times New Roman" w:hAnsi="Times New Roman" w:cs="Times New Roman"/>
                <w:sz w:val="24"/>
                <w:szCs w:val="24"/>
                <w:lang w:eastAsia="ru-RU"/>
              </w:rPr>
              <w:t>Номер группы отходов</w:t>
            </w:r>
          </w:p>
        </w:tc>
        <w:tc>
          <w:tcPr>
            <w:tcW w:w="2371" w:type="dxa"/>
            <w:vAlign w:val="center"/>
          </w:tcPr>
          <w:p w14:paraId="1480C67A"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Отходы</w:t>
            </w:r>
          </w:p>
        </w:tc>
        <w:tc>
          <w:tcPr>
            <w:tcW w:w="1948" w:type="dxa"/>
            <w:vAlign w:val="center"/>
          </w:tcPr>
          <w:p w14:paraId="2B4B000D"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Состав отходов</w:t>
            </w:r>
          </w:p>
        </w:tc>
        <w:tc>
          <w:tcPr>
            <w:tcW w:w="1809" w:type="dxa"/>
            <w:vAlign w:val="center"/>
          </w:tcPr>
          <w:p w14:paraId="774DC25E"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Агрегатное состояние</w:t>
            </w:r>
          </w:p>
        </w:tc>
        <w:tc>
          <w:tcPr>
            <w:tcW w:w="2180" w:type="dxa"/>
            <w:vAlign w:val="center"/>
          </w:tcPr>
          <w:p w14:paraId="7D269392"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Методы обращения</w:t>
            </w:r>
          </w:p>
        </w:tc>
      </w:tr>
      <w:tr w:rsidR="00431E56" w:rsidRPr="00803960" w14:paraId="6B303055" w14:textId="77777777" w:rsidTr="0020512E">
        <w:tc>
          <w:tcPr>
            <w:tcW w:w="1037" w:type="dxa"/>
          </w:tcPr>
          <w:p w14:paraId="0CADDEA8"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1</w:t>
            </w:r>
          </w:p>
        </w:tc>
        <w:tc>
          <w:tcPr>
            <w:tcW w:w="2371" w:type="dxa"/>
          </w:tcPr>
          <w:p w14:paraId="054389BC"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Гальванических производств</w:t>
            </w:r>
            <w:r w:rsidRPr="00803960">
              <w:rPr>
                <w:rFonts w:ascii="Times New Roman" w:hAnsi="Times New Roman" w:cs="Times New Roman"/>
                <w:sz w:val="24"/>
                <w:szCs w:val="24"/>
                <w:vertAlign w:val="superscript"/>
                <w:lang w:eastAsia="ru-RU"/>
              </w:rPr>
              <w:t>1)</w:t>
            </w:r>
          </w:p>
        </w:tc>
        <w:tc>
          <w:tcPr>
            <w:tcW w:w="1948" w:type="dxa"/>
            <w:tcBorders>
              <w:bottom w:val="single" w:sz="4" w:space="0" w:color="auto"/>
            </w:tcBorders>
          </w:tcPr>
          <w:p w14:paraId="0B079557"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Слабокислые или щелочные, содержащие соли металлов или их гидроксиды</w:t>
            </w:r>
          </w:p>
        </w:tc>
        <w:tc>
          <w:tcPr>
            <w:tcW w:w="1809" w:type="dxa"/>
          </w:tcPr>
          <w:p w14:paraId="3CF8EC3E" w14:textId="77777777" w:rsidR="00431E56" w:rsidRPr="00803960" w:rsidRDefault="00B3113E">
            <w:pPr>
              <w:pStyle w:val="af5"/>
              <w:rPr>
                <w:rFonts w:ascii="Times New Roman" w:hAnsi="Times New Roman" w:cs="Times New Roman"/>
                <w:sz w:val="24"/>
                <w:szCs w:val="24"/>
                <w:lang w:eastAsia="ru-RU"/>
              </w:rPr>
            </w:pPr>
            <w:r w:rsidRPr="00803960">
              <w:rPr>
                <w:rFonts w:ascii="Times New Roman" w:hAnsi="Times New Roman" w:cs="Times New Roman"/>
                <w:sz w:val="24"/>
                <w:szCs w:val="24"/>
                <w:lang w:eastAsia="ru-RU"/>
              </w:rPr>
              <w:t xml:space="preserve">Жидкие влажностью </w:t>
            </w:r>
          </w:p>
          <w:p w14:paraId="348BE4DC"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80 % – 95 % по массе</w:t>
            </w:r>
          </w:p>
        </w:tc>
        <w:tc>
          <w:tcPr>
            <w:tcW w:w="2180" w:type="dxa"/>
          </w:tcPr>
          <w:p w14:paraId="75D799B2"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Физико-химический метод обращения, заключающийся в понижении валентности некоторых металлов (Cr</w:t>
            </w:r>
            <w:r w:rsidRPr="00803960">
              <w:rPr>
                <w:rFonts w:ascii="Times New Roman" w:hAnsi="Times New Roman" w:cs="Times New Roman"/>
                <w:sz w:val="24"/>
                <w:szCs w:val="24"/>
                <w:vertAlign w:val="superscript"/>
                <w:lang w:eastAsia="ru-RU"/>
              </w:rPr>
              <w:t>+6</w:t>
            </w:r>
            <w:r w:rsidRPr="00803960">
              <w:rPr>
                <w:rFonts w:ascii="Times New Roman" w:hAnsi="Times New Roman" w:cs="Times New Roman"/>
                <w:sz w:val="24"/>
                <w:szCs w:val="24"/>
                <w:lang w:eastAsia="ru-RU"/>
              </w:rPr>
              <w:t>, Mn</w:t>
            </w:r>
            <w:r w:rsidRPr="00803960">
              <w:rPr>
                <w:rFonts w:ascii="Times New Roman" w:hAnsi="Times New Roman" w:cs="Times New Roman"/>
                <w:sz w:val="24"/>
                <w:szCs w:val="24"/>
                <w:vertAlign w:val="superscript"/>
                <w:lang w:eastAsia="ru-RU"/>
              </w:rPr>
              <w:t>+7</w:t>
            </w:r>
            <w:r w:rsidRPr="00803960">
              <w:rPr>
                <w:rFonts w:ascii="Times New Roman" w:hAnsi="Times New Roman" w:cs="Times New Roman"/>
                <w:sz w:val="24"/>
                <w:szCs w:val="24"/>
                <w:lang w:eastAsia="ru-RU"/>
              </w:rPr>
              <w:t>), нейтрализации, осаждении гидроксидов и других нерастворимых солей, фильтрации. Осадки после фильтрации транспортируются на захоронение в специальные карты, а фильтрат направляют на очистные сооружения</w:t>
            </w:r>
          </w:p>
        </w:tc>
      </w:tr>
      <w:tr w:rsidR="00431E56" w:rsidRPr="00803960" w14:paraId="47734D0F" w14:textId="77777777" w:rsidTr="0020512E">
        <w:tc>
          <w:tcPr>
            <w:tcW w:w="1037" w:type="dxa"/>
          </w:tcPr>
          <w:p w14:paraId="32BB11A9"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2</w:t>
            </w:r>
          </w:p>
        </w:tc>
        <w:tc>
          <w:tcPr>
            <w:tcW w:w="2371" w:type="dxa"/>
          </w:tcPr>
          <w:p w14:paraId="4DA13FB5"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Шламовые осадки очистных сооружений</w:t>
            </w:r>
            <w:r w:rsidRPr="00803960">
              <w:rPr>
                <w:rFonts w:ascii="Times New Roman" w:hAnsi="Times New Roman" w:cs="Times New Roman"/>
                <w:sz w:val="24"/>
                <w:szCs w:val="24"/>
                <w:vertAlign w:val="superscript"/>
                <w:lang w:eastAsia="ru-RU"/>
              </w:rPr>
              <w:t>1)</w:t>
            </w:r>
          </w:p>
        </w:tc>
        <w:tc>
          <w:tcPr>
            <w:tcW w:w="1948" w:type="dxa"/>
            <w:tcBorders>
              <w:top w:val="single" w:sz="4" w:space="0" w:color="auto"/>
            </w:tcBorders>
          </w:tcPr>
          <w:p w14:paraId="3E15EF40"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То же, содержащие минеральные соли, соли металлов или их гидроксиды</w:t>
            </w:r>
          </w:p>
        </w:tc>
        <w:tc>
          <w:tcPr>
            <w:tcW w:w="1809" w:type="dxa"/>
          </w:tcPr>
          <w:p w14:paraId="6A8844B0"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 xml:space="preserve">Жидкие влажностью  80 % </w:t>
            </w:r>
            <w:r w:rsidRPr="00803960">
              <w:rPr>
                <w:rFonts w:ascii="Times New Roman" w:hAnsi="Times New Roman" w:cs="Times New Roman"/>
                <w:sz w:val="24"/>
                <w:szCs w:val="24"/>
              </w:rPr>
              <w:t>–</w:t>
            </w:r>
            <w:r w:rsidRPr="00803960">
              <w:rPr>
                <w:rFonts w:ascii="Times New Roman" w:hAnsi="Times New Roman" w:cs="Times New Roman"/>
                <w:sz w:val="24"/>
                <w:szCs w:val="24"/>
                <w:lang w:eastAsia="ru-RU"/>
              </w:rPr>
              <w:t xml:space="preserve"> 90 % по массе</w:t>
            </w:r>
          </w:p>
        </w:tc>
        <w:tc>
          <w:tcPr>
            <w:tcW w:w="2180" w:type="dxa"/>
          </w:tcPr>
          <w:p w14:paraId="08BFF6FF"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Физико-химический метод обращения, заключающийся в понижении валентности некоторых металлов (Cr</w:t>
            </w:r>
            <w:r w:rsidRPr="00803960">
              <w:rPr>
                <w:rFonts w:ascii="Times New Roman" w:hAnsi="Times New Roman" w:cs="Times New Roman"/>
                <w:sz w:val="24"/>
                <w:szCs w:val="24"/>
                <w:vertAlign w:val="superscript"/>
                <w:lang w:eastAsia="ru-RU"/>
              </w:rPr>
              <w:t>+6</w:t>
            </w:r>
            <w:r w:rsidRPr="00803960">
              <w:rPr>
                <w:rFonts w:ascii="Times New Roman" w:hAnsi="Times New Roman" w:cs="Times New Roman"/>
                <w:sz w:val="24"/>
                <w:szCs w:val="24"/>
                <w:lang w:eastAsia="ru-RU"/>
              </w:rPr>
              <w:t>, Mn</w:t>
            </w:r>
            <w:r w:rsidRPr="00803960">
              <w:rPr>
                <w:rFonts w:ascii="Times New Roman" w:hAnsi="Times New Roman" w:cs="Times New Roman"/>
                <w:sz w:val="24"/>
                <w:szCs w:val="24"/>
                <w:vertAlign w:val="superscript"/>
                <w:lang w:eastAsia="ru-RU"/>
              </w:rPr>
              <w:t>+7</w:t>
            </w:r>
            <w:r w:rsidRPr="00803960">
              <w:rPr>
                <w:rFonts w:ascii="Times New Roman" w:hAnsi="Times New Roman" w:cs="Times New Roman"/>
                <w:sz w:val="24"/>
                <w:szCs w:val="24"/>
                <w:lang w:eastAsia="ru-RU"/>
              </w:rPr>
              <w:t>), нейтрализации, осаждении гидроксидов и других нерастворимых солей, фильтрации. Осадки после фильтрации транспортируются на захоронение в специальные карты, а фильтрат направляют на очистные сооружения</w:t>
            </w:r>
          </w:p>
        </w:tc>
      </w:tr>
      <w:tr w:rsidR="00431E56" w:rsidRPr="00803960" w14:paraId="52CFB8F8" w14:textId="77777777" w:rsidTr="0020512E">
        <w:tc>
          <w:tcPr>
            <w:tcW w:w="1037" w:type="dxa"/>
            <w:vMerge w:val="restart"/>
          </w:tcPr>
          <w:p w14:paraId="2D6009AC"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rPr>
              <w:t>3</w:t>
            </w:r>
          </w:p>
        </w:tc>
        <w:tc>
          <w:tcPr>
            <w:tcW w:w="2371" w:type="dxa"/>
          </w:tcPr>
          <w:p w14:paraId="585FE16D" w14:textId="77777777" w:rsidR="00431E56" w:rsidRPr="00803960" w:rsidRDefault="00B3113E">
            <w:pPr>
              <w:pStyle w:val="af5"/>
              <w:rPr>
                <w:rFonts w:ascii="Times New Roman" w:hAnsi="Times New Roman" w:cs="Times New Roman"/>
                <w:sz w:val="24"/>
                <w:szCs w:val="24"/>
                <w:lang w:eastAsia="ru-RU"/>
              </w:rPr>
            </w:pPr>
            <w:r w:rsidRPr="00803960">
              <w:rPr>
                <w:rFonts w:ascii="Times New Roman" w:hAnsi="Times New Roman" w:cs="Times New Roman"/>
                <w:sz w:val="24"/>
                <w:szCs w:val="24"/>
                <w:lang w:eastAsia="ru-RU"/>
              </w:rPr>
              <w:t>Содержащие мышьяк:</w:t>
            </w:r>
          </w:p>
          <w:p w14:paraId="7157F98C"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а) жидкие</w:t>
            </w:r>
          </w:p>
        </w:tc>
        <w:tc>
          <w:tcPr>
            <w:tcW w:w="1948" w:type="dxa"/>
          </w:tcPr>
          <w:p w14:paraId="570D5FBA" w14:textId="77777777" w:rsidR="00431E56" w:rsidRPr="00803960" w:rsidRDefault="00431E56">
            <w:pPr>
              <w:pStyle w:val="af5"/>
              <w:rPr>
                <w:rFonts w:ascii="Times New Roman" w:hAnsi="Times New Roman" w:cs="Times New Roman"/>
                <w:sz w:val="24"/>
                <w:szCs w:val="24"/>
                <w:lang w:eastAsia="ru-RU"/>
              </w:rPr>
            </w:pPr>
          </w:p>
          <w:p w14:paraId="371E43C1" w14:textId="77777777" w:rsidR="00431E56" w:rsidRPr="00803960" w:rsidRDefault="00431E56">
            <w:pPr>
              <w:pStyle w:val="af5"/>
              <w:rPr>
                <w:rFonts w:ascii="Times New Roman" w:hAnsi="Times New Roman" w:cs="Times New Roman"/>
                <w:sz w:val="24"/>
                <w:szCs w:val="24"/>
                <w:lang w:eastAsia="ru-RU"/>
              </w:rPr>
            </w:pPr>
          </w:p>
          <w:p w14:paraId="1F1A0D25"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Мышьяковый и мышьяковистый ангидриды и другие соединения мышьяка в смеси с другими солями</w:t>
            </w:r>
          </w:p>
        </w:tc>
        <w:tc>
          <w:tcPr>
            <w:tcW w:w="1809" w:type="dxa"/>
          </w:tcPr>
          <w:p w14:paraId="4577099A" w14:textId="77777777" w:rsidR="00431E56" w:rsidRPr="00803960" w:rsidRDefault="00431E56">
            <w:pPr>
              <w:pStyle w:val="af5"/>
              <w:rPr>
                <w:rFonts w:ascii="Times New Roman" w:hAnsi="Times New Roman" w:cs="Times New Roman"/>
                <w:sz w:val="24"/>
                <w:szCs w:val="24"/>
                <w:lang w:eastAsia="ru-RU"/>
              </w:rPr>
            </w:pPr>
          </w:p>
          <w:p w14:paraId="02B82587" w14:textId="77777777" w:rsidR="00431E56" w:rsidRPr="00803960" w:rsidRDefault="00431E56">
            <w:pPr>
              <w:pStyle w:val="af5"/>
              <w:rPr>
                <w:rFonts w:ascii="Times New Roman" w:hAnsi="Times New Roman" w:cs="Times New Roman"/>
                <w:sz w:val="24"/>
                <w:szCs w:val="24"/>
                <w:lang w:eastAsia="ru-RU"/>
              </w:rPr>
            </w:pPr>
          </w:p>
          <w:p w14:paraId="6D845194"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 xml:space="preserve">Жидкие влажностью  85 % </w:t>
            </w:r>
            <w:r w:rsidRPr="00803960">
              <w:rPr>
                <w:rFonts w:ascii="Times New Roman" w:hAnsi="Times New Roman" w:cs="Times New Roman"/>
                <w:sz w:val="24"/>
                <w:szCs w:val="24"/>
              </w:rPr>
              <w:t>–</w:t>
            </w:r>
            <w:r w:rsidRPr="00803960">
              <w:rPr>
                <w:rFonts w:ascii="Times New Roman" w:hAnsi="Times New Roman" w:cs="Times New Roman"/>
                <w:sz w:val="24"/>
                <w:szCs w:val="24"/>
                <w:lang w:eastAsia="ru-RU"/>
              </w:rPr>
              <w:t xml:space="preserve"> 98 % по массе</w:t>
            </w:r>
          </w:p>
        </w:tc>
        <w:tc>
          <w:tcPr>
            <w:tcW w:w="2180" w:type="dxa"/>
            <w:vAlign w:val="center"/>
          </w:tcPr>
          <w:p w14:paraId="083A9B0D" w14:textId="77777777" w:rsidR="00431E56" w:rsidRPr="00803960" w:rsidRDefault="00431E56">
            <w:pPr>
              <w:pStyle w:val="af5"/>
              <w:rPr>
                <w:rFonts w:ascii="Times New Roman" w:hAnsi="Times New Roman" w:cs="Times New Roman"/>
                <w:sz w:val="24"/>
                <w:szCs w:val="24"/>
                <w:lang w:eastAsia="ru-RU"/>
              </w:rPr>
            </w:pPr>
          </w:p>
          <w:p w14:paraId="4B5AE4B7" w14:textId="77777777" w:rsidR="00431E56" w:rsidRPr="00803960" w:rsidRDefault="00431E56">
            <w:pPr>
              <w:pStyle w:val="af5"/>
              <w:rPr>
                <w:rFonts w:ascii="Times New Roman" w:hAnsi="Times New Roman" w:cs="Times New Roman"/>
                <w:sz w:val="24"/>
                <w:szCs w:val="24"/>
                <w:lang w:eastAsia="ru-RU"/>
              </w:rPr>
            </w:pPr>
          </w:p>
          <w:p w14:paraId="790513A6"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Физико-химический метод обращения, заключающийся в переводе соединений мышьяка в арсенид кальция, отстаивании и фильтрации. Осадок после фильтрации транспортируют на захоронение в специальные карты, а фильтрат направляют на выпарку</w:t>
            </w:r>
          </w:p>
        </w:tc>
      </w:tr>
      <w:tr w:rsidR="00431E56" w:rsidRPr="00803960" w14:paraId="6FC05E24" w14:textId="77777777" w:rsidTr="0020512E">
        <w:tc>
          <w:tcPr>
            <w:tcW w:w="1037" w:type="dxa"/>
            <w:vMerge/>
          </w:tcPr>
          <w:p w14:paraId="05F7F111" w14:textId="77777777" w:rsidR="00431E56" w:rsidRPr="00803960" w:rsidRDefault="00431E56">
            <w:pPr>
              <w:pStyle w:val="af5"/>
              <w:jc w:val="center"/>
              <w:rPr>
                <w:rFonts w:ascii="Times New Roman" w:hAnsi="Times New Roman" w:cs="Times New Roman"/>
                <w:sz w:val="24"/>
                <w:szCs w:val="24"/>
              </w:rPr>
            </w:pPr>
          </w:p>
        </w:tc>
        <w:tc>
          <w:tcPr>
            <w:tcW w:w="2371" w:type="dxa"/>
          </w:tcPr>
          <w:p w14:paraId="13E7CD07"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б) твердые и смолообразные</w:t>
            </w:r>
          </w:p>
        </w:tc>
        <w:tc>
          <w:tcPr>
            <w:tcW w:w="1948" w:type="dxa"/>
          </w:tcPr>
          <w:p w14:paraId="3EB153B2"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Соли мышьяка</w:t>
            </w:r>
          </w:p>
        </w:tc>
        <w:tc>
          <w:tcPr>
            <w:tcW w:w="1809" w:type="dxa"/>
          </w:tcPr>
          <w:p w14:paraId="33E49873" w14:textId="77777777" w:rsidR="00431E56" w:rsidRPr="00803960" w:rsidRDefault="00B3113E">
            <w:pPr>
              <w:pStyle w:val="af5"/>
              <w:rPr>
                <w:rFonts w:ascii="Times New Roman" w:hAnsi="Times New Roman" w:cs="Times New Roman"/>
                <w:sz w:val="24"/>
                <w:szCs w:val="24"/>
                <w:lang w:eastAsia="ru-RU"/>
              </w:rPr>
            </w:pPr>
            <w:r w:rsidRPr="00803960">
              <w:rPr>
                <w:rFonts w:ascii="Times New Roman" w:hAnsi="Times New Roman" w:cs="Times New Roman"/>
                <w:sz w:val="24"/>
                <w:szCs w:val="24"/>
                <w:lang w:eastAsia="ru-RU"/>
              </w:rPr>
              <w:t>Твердые влажностью</w:t>
            </w:r>
          </w:p>
          <w:p w14:paraId="63B943E0"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 xml:space="preserve">10 % </w:t>
            </w:r>
            <w:r w:rsidRPr="00803960">
              <w:rPr>
                <w:rFonts w:ascii="Times New Roman" w:hAnsi="Times New Roman" w:cs="Times New Roman"/>
                <w:sz w:val="24"/>
                <w:szCs w:val="24"/>
              </w:rPr>
              <w:t>–</w:t>
            </w:r>
            <w:r w:rsidRPr="00803960">
              <w:rPr>
                <w:rFonts w:ascii="Times New Roman" w:hAnsi="Times New Roman" w:cs="Times New Roman"/>
                <w:sz w:val="24"/>
                <w:szCs w:val="24"/>
                <w:lang w:eastAsia="ru-RU"/>
              </w:rPr>
              <w:t xml:space="preserve"> 15 % по массе</w:t>
            </w:r>
          </w:p>
        </w:tc>
        <w:tc>
          <w:tcPr>
            <w:tcW w:w="2180" w:type="dxa"/>
          </w:tcPr>
          <w:p w14:paraId="556DC8E2"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Затаривание в герметичные контейнеры и захоронение в специальные карты</w:t>
            </w:r>
          </w:p>
        </w:tc>
      </w:tr>
      <w:tr w:rsidR="00431E56" w:rsidRPr="00803960" w14:paraId="4B14E1D0" w14:textId="77777777" w:rsidTr="0020512E">
        <w:tc>
          <w:tcPr>
            <w:tcW w:w="1037" w:type="dxa"/>
          </w:tcPr>
          <w:p w14:paraId="41E87554"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4</w:t>
            </w:r>
          </w:p>
        </w:tc>
        <w:tc>
          <w:tcPr>
            <w:tcW w:w="2371" w:type="dxa"/>
          </w:tcPr>
          <w:p w14:paraId="0DE9E0E0"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Содержащие цианистые соединения</w:t>
            </w:r>
          </w:p>
        </w:tc>
        <w:tc>
          <w:tcPr>
            <w:tcW w:w="1948" w:type="dxa"/>
          </w:tcPr>
          <w:p w14:paraId="60649E2E"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Цианистые соединения и другие соли</w:t>
            </w:r>
          </w:p>
        </w:tc>
        <w:tc>
          <w:tcPr>
            <w:tcW w:w="1809" w:type="dxa"/>
          </w:tcPr>
          <w:p w14:paraId="0F153C61"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Твердые, жидкие</w:t>
            </w:r>
          </w:p>
        </w:tc>
        <w:tc>
          <w:tcPr>
            <w:tcW w:w="2180" w:type="dxa"/>
          </w:tcPr>
          <w:p w14:paraId="3CBA1DC5"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Физико-химический метод обращения, заключающийся в дроблении твердых отходов и их перемешивании с жидкими отходами (или водой), переводе цианидов в цианаты, отстаивании и фильтрации. Осадок после фильтрации транспортируют на захоронение в специальные карты, а фильтрат направляют на локальные очистные сооружения</w:t>
            </w:r>
          </w:p>
        </w:tc>
      </w:tr>
      <w:tr w:rsidR="009B7092" w:rsidRPr="00803960" w14:paraId="549C7A65" w14:textId="77777777" w:rsidTr="0020512E">
        <w:tc>
          <w:tcPr>
            <w:tcW w:w="1037" w:type="dxa"/>
            <w:vMerge w:val="restart"/>
          </w:tcPr>
          <w:p w14:paraId="7B27BAD5"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rPr>
              <w:t>5</w:t>
            </w:r>
          </w:p>
        </w:tc>
        <w:tc>
          <w:tcPr>
            <w:tcW w:w="2371" w:type="dxa"/>
          </w:tcPr>
          <w:p w14:paraId="3E376827" w14:textId="77777777" w:rsidR="00431E56" w:rsidRPr="00803960" w:rsidRDefault="00B3113E">
            <w:pPr>
              <w:pStyle w:val="af5"/>
              <w:rPr>
                <w:rFonts w:ascii="Times New Roman" w:hAnsi="Times New Roman" w:cs="Times New Roman"/>
                <w:sz w:val="24"/>
                <w:szCs w:val="24"/>
                <w:lang w:eastAsia="ru-RU"/>
              </w:rPr>
            </w:pPr>
            <w:r w:rsidRPr="00803960">
              <w:rPr>
                <w:rFonts w:ascii="Times New Roman" w:hAnsi="Times New Roman" w:cs="Times New Roman"/>
                <w:sz w:val="24"/>
                <w:szCs w:val="24"/>
                <w:lang w:eastAsia="ru-RU"/>
              </w:rPr>
              <w:t>Органические горючие:</w:t>
            </w:r>
          </w:p>
          <w:p w14:paraId="6EA373DC"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а) твердые</w:t>
            </w:r>
          </w:p>
        </w:tc>
        <w:tc>
          <w:tcPr>
            <w:tcW w:w="1948" w:type="dxa"/>
          </w:tcPr>
          <w:p w14:paraId="0FA0BB02" w14:textId="77777777" w:rsidR="00431E56" w:rsidRPr="00803960" w:rsidRDefault="00431E56">
            <w:pPr>
              <w:pStyle w:val="af5"/>
              <w:rPr>
                <w:rFonts w:ascii="Times New Roman" w:hAnsi="Times New Roman" w:cs="Times New Roman"/>
                <w:sz w:val="24"/>
                <w:szCs w:val="24"/>
                <w:lang w:eastAsia="ru-RU"/>
              </w:rPr>
            </w:pPr>
          </w:p>
          <w:p w14:paraId="2432E769" w14:textId="77777777" w:rsidR="00431E56" w:rsidRPr="00803960" w:rsidRDefault="00431E56">
            <w:pPr>
              <w:pStyle w:val="af5"/>
              <w:rPr>
                <w:rFonts w:ascii="Times New Roman" w:hAnsi="Times New Roman" w:cs="Times New Roman"/>
                <w:sz w:val="24"/>
                <w:szCs w:val="24"/>
                <w:lang w:eastAsia="ru-RU"/>
              </w:rPr>
            </w:pPr>
          </w:p>
          <w:p w14:paraId="4FE47D03" w14:textId="77777777" w:rsidR="00431E56" w:rsidRPr="00803960" w:rsidRDefault="00B3113E">
            <w:pPr>
              <w:pStyle w:val="af5"/>
              <w:rPr>
                <w:rFonts w:ascii="Times New Roman" w:hAnsi="Times New Roman" w:cs="Times New Roman"/>
                <w:sz w:val="24"/>
                <w:szCs w:val="24"/>
                <w:lang w:eastAsia="ru-RU"/>
              </w:rPr>
            </w:pPr>
            <w:r w:rsidRPr="00803960">
              <w:rPr>
                <w:rFonts w:ascii="Times New Roman" w:hAnsi="Times New Roman" w:cs="Times New Roman"/>
                <w:sz w:val="24"/>
                <w:szCs w:val="24"/>
                <w:lang w:eastAsia="ru-RU"/>
              </w:rPr>
              <w:t>Обтирочные материалы; загрязненные опилки; ветошь; загрязненная деревянная тара; твердые смолы; мастика; промасленные бумага и упаковка; обрезки пластмасс, оргстекла; остатки лакокрасочных материалов</w:t>
            </w:r>
          </w:p>
          <w:p w14:paraId="0B9CBC14" w14:textId="77777777" w:rsidR="00431E56" w:rsidRPr="00803960" w:rsidRDefault="00431E56">
            <w:pPr>
              <w:pStyle w:val="af5"/>
              <w:rPr>
                <w:rFonts w:ascii="Times New Roman" w:hAnsi="Times New Roman" w:cs="Times New Roman"/>
                <w:sz w:val="24"/>
                <w:szCs w:val="24"/>
              </w:rPr>
            </w:pPr>
          </w:p>
        </w:tc>
        <w:tc>
          <w:tcPr>
            <w:tcW w:w="1809" w:type="dxa"/>
          </w:tcPr>
          <w:p w14:paraId="16E7F288" w14:textId="77777777" w:rsidR="00431E56" w:rsidRPr="00803960" w:rsidRDefault="00431E56">
            <w:pPr>
              <w:pStyle w:val="af5"/>
              <w:rPr>
                <w:rFonts w:ascii="Times New Roman" w:hAnsi="Times New Roman" w:cs="Times New Roman"/>
                <w:sz w:val="24"/>
                <w:szCs w:val="24"/>
                <w:lang w:eastAsia="ru-RU"/>
              </w:rPr>
            </w:pPr>
          </w:p>
          <w:p w14:paraId="5B5005C6" w14:textId="77777777" w:rsidR="00431E56" w:rsidRPr="00803960" w:rsidRDefault="00431E56">
            <w:pPr>
              <w:pStyle w:val="af5"/>
              <w:rPr>
                <w:rFonts w:ascii="Times New Roman" w:hAnsi="Times New Roman" w:cs="Times New Roman"/>
                <w:sz w:val="24"/>
                <w:szCs w:val="24"/>
                <w:lang w:eastAsia="ru-RU"/>
              </w:rPr>
            </w:pPr>
          </w:p>
          <w:p w14:paraId="27FA69E1"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Твердые</w:t>
            </w:r>
          </w:p>
        </w:tc>
        <w:tc>
          <w:tcPr>
            <w:tcW w:w="2180" w:type="dxa"/>
          </w:tcPr>
          <w:p w14:paraId="4CBC9442" w14:textId="77777777" w:rsidR="00431E56" w:rsidRPr="00803960" w:rsidRDefault="00431E56">
            <w:pPr>
              <w:pStyle w:val="af5"/>
              <w:rPr>
                <w:rFonts w:ascii="Times New Roman" w:hAnsi="Times New Roman" w:cs="Times New Roman"/>
                <w:sz w:val="24"/>
                <w:szCs w:val="24"/>
                <w:lang w:eastAsia="ru-RU"/>
              </w:rPr>
            </w:pPr>
          </w:p>
          <w:p w14:paraId="799098AA" w14:textId="77777777" w:rsidR="00431E56" w:rsidRPr="00803960" w:rsidRDefault="00431E56">
            <w:pPr>
              <w:pStyle w:val="af5"/>
              <w:rPr>
                <w:rFonts w:ascii="Times New Roman" w:hAnsi="Times New Roman" w:cs="Times New Roman"/>
                <w:sz w:val="24"/>
                <w:szCs w:val="24"/>
                <w:lang w:eastAsia="ru-RU"/>
              </w:rPr>
            </w:pPr>
          </w:p>
          <w:p w14:paraId="3B3DB927" w14:textId="77777777" w:rsidR="00431E56" w:rsidRPr="00803960" w:rsidRDefault="00B3113E">
            <w:pPr>
              <w:pStyle w:val="af5"/>
              <w:rPr>
                <w:rFonts w:ascii="Times New Roman" w:hAnsi="Times New Roman" w:cs="Times New Roman"/>
                <w:sz w:val="24"/>
                <w:szCs w:val="24"/>
                <w:lang w:eastAsia="ru-RU"/>
              </w:rPr>
            </w:pPr>
            <w:r w:rsidRPr="00803960">
              <w:rPr>
                <w:rFonts w:ascii="Times New Roman" w:hAnsi="Times New Roman" w:cs="Times New Roman"/>
                <w:sz w:val="24"/>
                <w:szCs w:val="24"/>
                <w:lang w:eastAsia="ru-RU"/>
              </w:rPr>
              <w:t>Термическое обезвреживание с утилизацией тепла отходящих газов для выработки водяного пара энергетических параметров в котлах-утилизаторах и с системой очистки отходящих газов от уноса пыли и паров хлористого водорода, фтористого водорода и оксидов серы. Зола и шлак, образующиеся при сжигании отходов, транспортируются на захоронение в специальные карты.</w:t>
            </w:r>
          </w:p>
          <w:p w14:paraId="49F4EFB3"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 xml:space="preserve">В случае отсутствия мощностей термического обезвреживания допускается размещение отходов в специальные карты </w:t>
            </w:r>
          </w:p>
        </w:tc>
      </w:tr>
      <w:tr w:rsidR="009B7092" w:rsidRPr="00803960" w14:paraId="546B19A7" w14:textId="77777777" w:rsidTr="0020512E">
        <w:tc>
          <w:tcPr>
            <w:tcW w:w="1037" w:type="dxa"/>
            <w:vMerge/>
          </w:tcPr>
          <w:p w14:paraId="121062C4" w14:textId="77777777" w:rsidR="00431E56" w:rsidRPr="00803960" w:rsidRDefault="00431E56">
            <w:pPr>
              <w:pStyle w:val="af5"/>
              <w:jc w:val="center"/>
              <w:rPr>
                <w:rFonts w:ascii="Times New Roman" w:hAnsi="Times New Roman" w:cs="Times New Roman"/>
                <w:sz w:val="24"/>
                <w:szCs w:val="24"/>
              </w:rPr>
            </w:pPr>
          </w:p>
        </w:tc>
        <w:tc>
          <w:tcPr>
            <w:tcW w:w="2371" w:type="dxa"/>
          </w:tcPr>
          <w:p w14:paraId="19A9A62A"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б) жидкие</w:t>
            </w:r>
          </w:p>
        </w:tc>
        <w:tc>
          <w:tcPr>
            <w:tcW w:w="1948" w:type="dxa"/>
          </w:tcPr>
          <w:p w14:paraId="1C584C23"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Жидкие нефтепродукты, не подлежащие регенерации; масла; загрязненные растворители; загрязненные бензин, керосин, нефть и мазут</w:t>
            </w:r>
          </w:p>
        </w:tc>
        <w:tc>
          <w:tcPr>
            <w:tcW w:w="1809" w:type="dxa"/>
          </w:tcPr>
          <w:p w14:paraId="026D9B02"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Жидкие влажностью до 15 % по массе</w:t>
            </w:r>
          </w:p>
        </w:tc>
        <w:tc>
          <w:tcPr>
            <w:tcW w:w="2180" w:type="dxa"/>
          </w:tcPr>
          <w:p w14:paraId="41E0495C"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Термическое обезвреживание с утилизацией тепла отходящих газов для выработки водяного пара энергетических параметров в котлах-утилизаторах и с системой очистки отходящих газов от уноса пыли и паров хлористого водорода, фтористого водорода и оксидов серы. Зола и шлак, образующиеся при сжигании отходов, транспортируются на захоронение в специальные карты</w:t>
            </w:r>
          </w:p>
        </w:tc>
      </w:tr>
      <w:tr w:rsidR="009B7092" w:rsidRPr="00803960" w14:paraId="5BA344F3" w14:textId="77777777" w:rsidTr="0020512E">
        <w:tc>
          <w:tcPr>
            <w:tcW w:w="1037" w:type="dxa"/>
            <w:vMerge/>
          </w:tcPr>
          <w:p w14:paraId="2BC3F43C" w14:textId="77777777" w:rsidR="00431E56" w:rsidRPr="00803960" w:rsidRDefault="00431E56">
            <w:pPr>
              <w:pStyle w:val="af5"/>
              <w:jc w:val="center"/>
              <w:rPr>
                <w:rFonts w:ascii="Times New Roman" w:hAnsi="Times New Roman" w:cs="Times New Roman"/>
                <w:sz w:val="24"/>
                <w:szCs w:val="24"/>
              </w:rPr>
            </w:pPr>
          </w:p>
        </w:tc>
        <w:tc>
          <w:tcPr>
            <w:tcW w:w="2371" w:type="dxa"/>
          </w:tcPr>
          <w:p w14:paraId="177D701A"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в) пастообразные</w:t>
            </w:r>
          </w:p>
        </w:tc>
        <w:tc>
          <w:tcPr>
            <w:tcW w:w="1948" w:type="dxa"/>
          </w:tcPr>
          <w:p w14:paraId="424241CE"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Загрязненные пастообразные лаки, эмали, смолы, краски, масла и смазки</w:t>
            </w:r>
          </w:p>
        </w:tc>
        <w:tc>
          <w:tcPr>
            <w:tcW w:w="1809" w:type="dxa"/>
          </w:tcPr>
          <w:p w14:paraId="02E343B2"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Пастообразные влажностью до 10 % по массе</w:t>
            </w:r>
          </w:p>
        </w:tc>
        <w:tc>
          <w:tcPr>
            <w:tcW w:w="2180" w:type="dxa"/>
          </w:tcPr>
          <w:p w14:paraId="63A8BE8E"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Термическое обезвреживание с утилизацией тепла отходящих газов для выработки водяного пара энергетических параметров в котлах-утилизаторах и с системой очистки отходящих газов от уноса пыли и паров хлористого водорода, фтористого водорода и оксидов серы. Зола и шлак, образующиеся при сжигании отходов, транспортируются на захоронение в специальные карты</w:t>
            </w:r>
          </w:p>
        </w:tc>
      </w:tr>
      <w:tr w:rsidR="009B7092" w:rsidRPr="00803960" w14:paraId="02FF9F79" w14:textId="77777777" w:rsidTr="0020512E">
        <w:tc>
          <w:tcPr>
            <w:tcW w:w="1037" w:type="dxa"/>
          </w:tcPr>
          <w:p w14:paraId="2198F652"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6</w:t>
            </w:r>
          </w:p>
        </w:tc>
        <w:tc>
          <w:tcPr>
            <w:tcW w:w="2371" w:type="dxa"/>
          </w:tcPr>
          <w:p w14:paraId="042E6BAE"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Сточные воды (только сточные воды, которые технически нельзя обезвредить существующими физико-химическими и биологическими методами)</w:t>
            </w:r>
          </w:p>
        </w:tc>
        <w:tc>
          <w:tcPr>
            <w:tcW w:w="1948" w:type="dxa"/>
          </w:tcPr>
          <w:p w14:paraId="03E5950E"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Слабокислые или щелочные растворы, содержащие органические и минеральные соли или вещества</w:t>
            </w:r>
          </w:p>
        </w:tc>
        <w:tc>
          <w:tcPr>
            <w:tcW w:w="1809" w:type="dxa"/>
          </w:tcPr>
          <w:p w14:paraId="1993FF53" w14:textId="77777777" w:rsidR="00431E56" w:rsidRPr="00803960" w:rsidRDefault="00B3113E">
            <w:pPr>
              <w:pStyle w:val="af5"/>
              <w:rPr>
                <w:rFonts w:ascii="Times New Roman" w:hAnsi="Times New Roman" w:cs="Times New Roman"/>
                <w:sz w:val="24"/>
                <w:szCs w:val="24"/>
                <w:lang w:eastAsia="ru-RU"/>
              </w:rPr>
            </w:pPr>
            <w:r w:rsidRPr="00803960">
              <w:rPr>
                <w:rFonts w:ascii="Times New Roman" w:hAnsi="Times New Roman" w:cs="Times New Roman"/>
                <w:sz w:val="24"/>
                <w:szCs w:val="24"/>
                <w:lang w:eastAsia="ru-RU"/>
              </w:rPr>
              <w:t xml:space="preserve">Жидкие влажностью </w:t>
            </w:r>
          </w:p>
          <w:p w14:paraId="5DB6C055"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 xml:space="preserve">80 % </w:t>
            </w:r>
            <w:r w:rsidRPr="00803960">
              <w:rPr>
                <w:rFonts w:ascii="Times New Roman" w:hAnsi="Times New Roman" w:cs="Times New Roman"/>
                <w:sz w:val="24"/>
                <w:szCs w:val="24"/>
              </w:rPr>
              <w:t>–</w:t>
            </w:r>
            <w:r w:rsidRPr="00803960">
              <w:rPr>
                <w:rFonts w:ascii="Times New Roman" w:hAnsi="Times New Roman" w:cs="Times New Roman"/>
                <w:sz w:val="24"/>
                <w:szCs w:val="24"/>
                <w:lang w:eastAsia="ru-RU"/>
              </w:rPr>
              <w:t xml:space="preserve"> 98 % по массе</w:t>
            </w:r>
          </w:p>
        </w:tc>
        <w:tc>
          <w:tcPr>
            <w:tcW w:w="2180" w:type="dxa"/>
          </w:tcPr>
          <w:p w14:paraId="46FD6B06"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Термическое обезвреживание с последующей очисткой от уноса солей. Смесь минеральных солей, образующихся в результате термического обезвреживания, выводится из процесса фильтрацией (сушкой) и транспортируется на захоронение в специальные карты</w:t>
            </w:r>
          </w:p>
        </w:tc>
      </w:tr>
      <w:tr w:rsidR="009B7092" w:rsidRPr="00803960" w14:paraId="18974EFD" w14:textId="77777777" w:rsidTr="0020512E">
        <w:tc>
          <w:tcPr>
            <w:tcW w:w="1037" w:type="dxa"/>
          </w:tcPr>
          <w:p w14:paraId="239593B7"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7</w:t>
            </w:r>
          </w:p>
        </w:tc>
        <w:tc>
          <w:tcPr>
            <w:tcW w:w="2371" w:type="dxa"/>
          </w:tcPr>
          <w:p w14:paraId="3C509425"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Гальванических производств</w:t>
            </w:r>
          </w:p>
        </w:tc>
        <w:tc>
          <w:tcPr>
            <w:tcW w:w="1948" w:type="dxa"/>
          </w:tcPr>
          <w:p w14:paraId="7A5036EA"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Смесь солей металлов или их гидроксидов</w:t>
            </w:r>
          </w:p>
        </w:tc>
        <w:tc>
          <w:tcPr>
            <w:tcW w:w="1809" w:type="dxa"/>
          </w:tcPr>
          <w:p w14:paraId="4D1FD098" w14:textId="77777777" w:rsidR="00456D30" w:rsidRPr="00803960" w:rsidRDefault="00B3113E">
            <w:pPr>
              <w:pStyle w:val="af5"/>
              <w:rPr>
                <w:rFonts w:ascii="Times New Roman" w:hAnsi="Times New Roman" w:cs="Times New Roman"/>
                <w:sz w:val="24"/>
                <w:szCs w:val="24"/>
                <w:lang w:eastAsia="ru-RU"/>
              </w:rPr>
            </w:pPr>
            <w:r w:rsidRPr="00803960">
              <w:rPr>
                <w:rFonts w:ascii="Times New Roman" w:hAnsi="Times New Roman" w:cs="Times New Roman"/>
                <w:sz w:val="24"/>
                <w:szCs w:val="24"/>
                <w:lang w:eastAsia="ru-RU"/>
              </w:rPr>
              <w:t xml:space="preserve">Твердые влажностью </w:t>
            </w:r>
          </w:p>
          <w:p w14:paraId="7257A94A" w14:textId="589246C9"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 xml:space="preserve">10 % </w:t>
            </w:r>
            <w:r w:rsidRPr="00803960">
              <w:rPr>
                <w:rFonts w:ascii="Times New Roman" w:hAnsi="Times New Roman" w:cs="Times New Roman"/>
                <w:sz w:val="24"/>
                <w:szCs w:val="24"/>
              </w:rPr>
              <w:t>–</w:t>
            </w:r>
            <w:r w:rsidRPr="00803960">
              <w:rPr>
                <w:rFonts w:ascii="Times New Roman" w:hAnsi="Times New Roman" w:cs="Times New Roman"/>
                <w:sz w:val="24"/>
                <w:szCs w:val="24"/>
                <w:lang w:eastAsia="ru-RU"/>
              </w:rPr>
              <w:t xml:space="preserve"> 15 % по массе</w:t>
            </w:r>
          </w:p>
        </w:tc>
        <w:tc>
          <w:tcPr>
            <w:tcW w:w="2180" w:type="dxa"/>
          </w:tcPr>
          <w:p w14:paraId="28066682"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Транспортируются на захоронение в специальные карты</w:t>
            </w:r>
          </w:p>
        </w:tc>
      </w:tr>
      <w:tr w:rsidR="009B7092" w:rsidRPr="00803960" w14:paraId="4081ABB7" w14:textId="77777777" w:rsidTr="0020512E">
        <w:tc>
          <w:tcPr>
            <w:tcW w:w="1037" w:type="dxa"/>
          </w:tcPr>
          <w:p w14:paraId="7FBDF781"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8</w:t>
            </w:r>
          </w:p>
        </w:tc>
        <w:tc>
          <w:tcPr>
            <w:tcW w:w="2371" w:type="dxa"/>
          </w:tcPr>
          <w:p w14:paraId="35CD0786"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Ртутьсодержащие</w:t>
            </w:r>
          </w:p>
        </w:tc>
        <w:tc>
          <w:tcPr>
            <w:tcW w:w="1948" w:type="dxa"/>
          </w:tcPr>
          <w:p w14:paraId="15A67CAB" w14:textId="77777777" w:rsidR="00431E56" w:rsidRPr="00803960" w:rsidRDefault="00B3113E">
            <w:pPr>
              <w:pStyle w:val="af5"/>
              <w:ind w:left="-110"/>
              <w:rPr>
                <w:rFonts w:ascii="Times New Roman" w:hAnsi="Times New Roman" w:cs="Times New Roman"/>
                <w:sz w:val="24"/>
                <w:szCs w:val="24"/>
              </w:rPr>
            </w:pPr>
            <w:r w:rsidRPr="00803960">
              <w:rPr>
                <w:rFonts w:ascii="Times New Roman" w:hAnsi="Times New Roman" w:cs="Times New Roman"/>
                <w:sz w:val="24"/>
                <w:szCs w:val="24"/>
                <w:lang w:eastAsia="ru-RU"/>
              </w:rPr>
              <w:t>Неисправные ртутные дуговые и люминесцентные лампы</w:t>
            </w:r>
          </w:p>
        </w:tc>
        <w:tc>
          <w:tcPr>
            <w:tcW w:w="1809" w:type="dxa"/>
          </w:tcPr>
          <w:p w14:paraId="2F096F8F"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Твердые</w:t>
            </w:r>
          </w:p>
        </w:tc>
        <w:tc>
          <w:tcPr>
            <w:tcW w:w="2180" w:type="dxa"/>
          </w:tcPr>
          <w:p w14:paraId="180986B6"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Демеркуризация ламп с утилизацией ртути и других ценных металлов</w:t>
            </w:r>
          </w:p>
        </w:tc>
      </w:tr>
      <w:tr w:rsidR="009B7092" w:rsidRPr="00803960" w14:paraId="74152E95" w14:textId="77777777" w:rsidTr="0020512E">
        <w:tc>
          <w:tcPr>
            <w:tcW w:w="1037" w:type="dxa"/>
          </w:tcPr>
          <w:p w14:paraId="49A55CC7"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9</w:t>
            </w:r>
          </w:p>
        </w:tc>
        <w:tc>
          <w:tcPr>
            <w:tcW w:w="2371" w:type="dxa"/>
          </w:tcPr>
          <w:p w14:paraId="67E51B34"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Песок, загрязненный нефтепродуктами</w:t>
            </w:r>
          </w:p>
        </w:tc>
        <w:tc>
          <w:tcPr>
            <w:tcW w:w="1948" w:type="dxa"/>
          </w:tcPr>
          <w:p w14:paraId="5B517CB8"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Песок и нефтепродукты</w:t>
            </w:r>
          </w:p>
        </w:tc>
        <w:tc>
          <w:tcPr>
            <w:tcW w:w="1809" w:type="dxa"/>
          </w:tcPr>
          <w:p w14:paraId="602A8F16"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Твердые влажностью до 10 % по массе</w:t>
            </w:r>
          </w:p>
        </w:tc>
        <w:tc>
          <w:tcPr>
            <w:tcW w:w="2180" w:type="dxa"/>
          </w:tcPr>
          <w:p w14:paraId="5BC01C94"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Прокаливание с утилизацией песка и последующей очисткой дымовых газов от уноса песка и примесей вредных веществ</w:t>
            </w:r>
          </w:p>
        </w:tc>
      </w:tr>
      <w:tr w:rsidR="009B7092" w:rsidRPr="00803960" w14:paraId="62D8DF9B" w14:textId="77777777" w:rsidTr="0020512E">
        <w:tc>
          <w:tcPr>
            <w:tcW w:w="1037" w:type="dxa"/>
          </w:tcPr>
          <w:p w14:paraId="6BA8FBA5"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10</w:t>
            </w:r>
          </w:p>
        </w:tc>
        <w:tc>
          <w:tcPr>
            <w:tcW w:w="2371" w:type="dxa"/>
          </w:tcPr>
          <w:p w14:paraId="4CCAC9F9"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Формовочная земля</w:t>
            </w:r>
          </w:p>
        </w:tc>
        <w:tc>
          <w:tcPr>
            <w:tcW w:w="1948" w:type="dxa"/>
          </w:tcPr>
          <w:p w14:paraId="1AB337FE"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Земля, загрязненная органическими веществами</w:t>
            </w:r>
          </w:p>
        </w:tc>
        <w:tc>
          <w:tcPr>
            <w:tcW w:w="1809" w:type="dxa"/>
          </w:tcPr>
          <w:p w14:paraId="6877B947"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Твердые влажностью до 10 % по массе</w:t>
            </w:r>
          </w:p>
        </w:tc>
        <w:tc>
          <w:tcPr>
            <w:tcW w:w="2180" w:type="dxa"/>
          </w:tcPr>
          <w:p w14:paraId="540BC6DD"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Прокаливание с утилизацией земли и последующей очисткой дымовых газов от уноса земли и примесей вредных веществ</w:t>
            </w:r>
          </w:p>
        </w:tc>
      </w:tr>
      <w:tr w:rsidR="009B7092" w:rsidRPr="00803960" w14:paraId="36D49DD3" w14:textId="77777777" w:rsidTr="0020512E">
        <w:tc>
          <w:tcPr>
            <w:tcW w:w="1037" w:type="dxa"/>
          </w:tcPr>
          <w:p w14:paraId="3507168D"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11</w:t>
            </w:r>
          </w:p>
        </w:tc>
        <w:tc>
          <w:tcPr>
            <w:tcW w:w="2371" w:type="dxa"/>
          </w:tcPr>
          <w:p w14:paraId="6BF8DF82"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Испорченные и немаркированные баллоны</w:t>
            </w:r>
          </w:p>
        </w:tc>
        <w:tc>
          <w:tcPr>
            <w:tcW w:w="1948" w:type="dxa"/>
          </w:tcPr>
          <w:p w14:paraId="45A37896"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Испорченные баллоны с остатками веществ</w:t>
            </w:r>
          </w:p>
        </w:tc>
        <w:tc>
          <w:tcPr>
            <w:tcW w:w="1809" w:type="dxa"/>
          </w:tcPr>
          <w:p w14:paraId="2B55DDCC"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rPr>
              <w:t>–</w:t>
            </w:r>
          </w:p>
        </w:tc>
        <w:tc>
          <w:tcPr>
            <w:tcW w:w="2180" w:type="dxa"/>
          </w:tcPr>
          <w:p w14:paraId="182AA3A5"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Подрыв баллонов в специальной камере и последующая промывка и нейтрализация. Промывные воды направляются на физико-химическое или термическое обезвреживание</w:t>
            </w:r>
          </w:p>
        </w:tc>
      </w:tr>
      <w:tr w:rsidR="00431E56" w:rsidRPr="00803960" w14:paraId="2CA5D90D" w14:textId="77777777" w:rsidTr="0020512E">
        <w:tc>
          <w:tcPr>
            <w:tcW w:w="1037" w:type="dxa"/>
          </w:tcPr>
          <w:p w14:paraId="15B779ED" w14:textId="77777777" w:rsidR="00431E56" w:rsidRPr="00803960" w:rsidRDefault="00B3113E">
            <w:pPr>
              <w:pStyle w:val="af5"/>
              <w:jc w:val="center"/>
              <w:rPr>
                <w:rFonts w:ascii="Times New Roman" w:hAnsi="Times New Roman" w:cs="Times New Roman"/>
                <w:sz w:val="24"/>
                <w:szCs w:val="24"/>
              </w:rPr>
            </w:pPr>
            <w:r w:rsidRPr="00803960">
              <w:rPr>
                <w:rFonts w:ascii="Times New Roman" w:hAnsi="Times New Roman" w:cs="Times New Roman"/>
                <w:sz w:val="24"/>
                <w:szCs w:val="24"/>
                <w:lang w:eastAsia="ru-RU"/>
              </w:rPr>
              <w:t>12</w:t>
            </w:r>
          </w:p>
        </w:tc>
        <w:tc>
          <w:tcPr>
            <w:tcW w:w="2371" w:type="dxa"/>
          </w:tcPr>
          <w:p w14:paraId="3ACD3D82" w14:textId="77777777" w:rsidR="00431E56" w:rsidRPr="00803960" w:rsidRDefault="00B3113E" w:rsidP="003731DE">
            <w:pPr>
              <w:pStyle w:val="af5"/>
              <w:ind w:left="-17" w:right="-47"/>
              <w:rPr>
                <w:rFonts w:ascii="Times New Roman" w:hAnsi="Times New Roman" w:cs="Times New Roman"/>
                <w:sz w:val="24"/>
                <w:szCs w:val="24"/>
              </w:rPr>
            </w:pPr>
            <w:r w:rsidRPr="00803960">
              <w:rPr>
                <w:rFonts w:ascii="Times New Roman" w:hAnsi="Times New Roman" w:cs="Times New Roman"/>
                <w:sz w:val="24"/>
                <w:szCs w:val="24"/>
                <w:lang w:eastAsia="ru-RU"/>
              </w:rPr>
              <w:t>Сильнодействующие ядовитые вещества</w:t>
            </w:r>
          </w:p>
        </w:tc>
        <w:tc>
          <w:tcPr>
            <w:tcW w:w="1948" w:type="dxa"/>
          </w:tcPr>
          <w:p w14:paraId="6EBD77D8" w14:textId="77777777" w:rsidR="00431E56" w:rsidRPr="00803960" w:rsidRDefault="00B3113E" w:rsidP="003731DE">
            <w:pPr>
              <w:pStyle w:val="af5"/>
              <w:ind w:left="-103" w:hanging="7"/>
              <w:rPr>
                <w:rFonts w:ascii="Times New Roman" w:hAnsi="Times New Roman" w:cs="Times New Roman"/>
                <w:sz w:val="24"/>
                <w:szCs w:val="24"/>
              </w:rPr>
            </w:pPr>
            <w:r w:rsidRPr="00803960">
              <w:rPr>
                <w:rFonts w:ascii="Times New Roman" w:hAnsi="Times New Roman" w:cs="Times New Roman"/>
                <w:sz w:val="24"/>
                <w:szCs w:val="24"/>
                <w:lang w:eastAsia="ru-RU"/>
              </w:rPr>
              <w:t>Мышьяковый и мышьяковистый ангидриды, сулема, соли синильной кислоты, соли нитрилакриловой кислоты</w:t>
            </w:r>
          </w:p>
        </w:tc>
        <w:tc>
          <w:tcPr>
            <w:tcW w:w="1809" w:type="dxa"/>
          </w:tcPr>
          <w:p w14:paraId="75AB8E94"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Твердые, пастообразные</w:t>
            </w:r>
          </w:p>
        </w:tc>
        <w:tc>
          <w:tcPr>
            <w:tcW w:w="2180" w:type="dxa"/>
          </w:tcPr>
          <w:p w14:paraId="5189C05F" w14:textId="77777777" w:rsidR="00431E56" w:rsidRPr="00803960" w:rsidRDefault="00B3113E">
            <w:pPr>
              <w:pStyle w:val="af5"/>
              <w:rPr>
                <w:rFonts w:ascii="Times New Roman" w:hAnsi="Times New Roman" w:cs="Times New Roman"/>
                <w:sz w:val="24"/>
                <w:szCs w:val="24"/>
              </w:rPr>
            </w:pPr>
            <w:r w:rsidRPr="00803960">
              <w:rPr>
                <w:rFonts w:ascii="Times New Roman" w:hAnsi="Times New Roman" w:cs="Times New Roman"/>
                <w:sz w:val="24"/>
                <w:szCs w:val="24"/>
                <w:lang w:eastAsia="ru-RU"/>
              </w:rPr>
              <w:t>Затаривание в герметичные контейнеры и захоронение в специальные карты</w:t>
            </w:r>
          </w:p>
        </w:tc>
      </w:tr>
      <w:tr w:rsidR="00431E56" w:rsidRPr="00803960" w14:paraId="04572F9B" w14:textId="77777777" w:rsidTr="0020512E">
        <w:tc>
          <w:tcPr>
            <w:tcW w:w="9345" w:type="dxa"/>
            <w:gridSpan w:val="5"/>
          </w:tcPr>
          <w:p w14:paraId="718487B5" w14:textId="77777777" w:rsidR="00431E56" w:rsidRPr="00803960" w:rsidRDefault="00B3113E">
            <w:pPr>
              <w:pStyle w:val="af5"/>
              <w:ind w:firstLine="426"/>
              <w:jc w:val="both"/>
              <w:rPr>
                <w:rFonts w:ascii="Times New Roman" w:hAnsi="Times New Roman" w:cs="Times New Roman"/>
                <w:sz w:val="24"/>
                <w:szCs w:val="24"/>
              </w:rPr>
            </w:pPr>
            <w:r w:rsidRPr="00803960">
              <w:rPr>
                <w:rFonts w:ascii="Times New Roman" w:hAnsi="Times New Roman" w:cs="Times New Roman"/>
                <w:sz w:val="20"/>
                <w:szCs w:val="20"/>
                <w:vertAlign w:val="superscript"/>
                <w:lang w:eastAsia="ru-RU"/>
              </w:rPr>
              <w:t>1)</w:t>
            </w:r>
            <w:r w:rsidRPr="00803960">
              <w:rPr>
                <w:rFonts w:ascii="Times New Roman" w:hAnsi="Times New Roman" w:cs="Times New Roman"/>
                <w:sz w:val="20"/>
                <w:szCs w:val="20"/>
                <w:lang w:eastAsia="ru-RU"/>
              </w:rPr>
              <w:t xml:space="preserve"> Только для предприятий, на которых при соответствующем технико-экономическом обосновании нерациональны обезвреживание и обезвоживание отходов.</w:t>
            </w:r>
          </w:p>
        </w:tc>
      </w:tr>
    </w:tbl>
    <w:p w14:paraId="1FCA02BC" w14:textId="77777777" w:rsidR="00431E56" w:rsidRPr="00803960" w:rsidRDefault="00431E56">
      <w:pPr>
        <w:rPr>
          <w:rFonts w:eastAsia="Times New Roman" w:cs="Times New Roman"/>
          <w:sz w:val="27"/>
          <w:szCs w:val="27"/>
          <w:lang w:eastAsia="ru-RU"/>
        </w:rPr>
      </w:pPr>
    </w:p>
    <w:p w14:paraId="23D7AD55" w14:textId="77777777" w:rsidR="00431E56" w:rsidRPr="00803960" w:rsidRDefault="00B3113E">
      <w:pPr>
        <w:jc w:val="center"/>
        <w:rPr>
          <w:rFonts w:cs="Times New Roman"/>
          <w:b/>
          <w:bCs/>
          <w:sz w:val="28"/>
          <w:szCs w:val="28"/>
          <w:lang w:eastAsia="ru-RU"/>
        </w:rPr>
      </w:pPr>
      <w:r w:rsidRPr="00803960">
        <w:rPr>
          <w:rFonts w:eastAsia="Times New Roman" w:cs="Times New Roman"/>
          <w:sz w:val="27"/>
          <w:szCs w:val="27"/>
          <w:lang w:eastAsia="ru-RU"/>
        </w:rPr>
        <w:br w:type="page"/>
      </w:r>
      <w:bookmarkStart w:id="17" w:name="_Toc73040048"/>
      <w:r w:rsidRPr="00803960">
        <w:rPr>
          <w:rFonts w:cs="Times New Roman"/>
          <w:b/>
          <w:bCs/>
          <w:sz w:val="28"/>
          <w:szCs w:val="28"/>
          <w:lang w:eastAsia="ru-RU"/>
        </w:rPr>
        <w:t>Приложение Б</w:t>
      </w:r>
    </w:p>
    <w:p w14:paraId="242150D9" w14:textId="77777777" w:rsidR="00431E56" w:rsidRPr="00803960" w:rsidRDefault="00431E56">
      <w:pPr>
        <w:pStyle w:val="af5"/>
        <w:jc w:val="center"/>
        <w:rPr>
          <w:rFonts w:ascii="Times New Roman" w:hAnsi="Times New Roman" w:cs="Times New Roman"/>
          <w:b/>
          <w:bCs/>
          <w:sz w:val="28"/>
          <w:szCs w:val="28"/>
          <w:lang w:eastAsia="ru-RU"/>
        </w:rPr>
      </w:pPr>
    </w:p>
    <w:p w14:paraId="2D276CCD" w14:textId="77777777" w:rsidR="00431E56" w:rsidRPr="00803960" w:rsidRDefault="00B3113E">
      <w:pPr>
        <w:pStyle w:val="af5"/>
        <w:jc w:val="center"/>
        <w:rPr>
          <w:rFonts w:ascii="Times New Roman" w:hAnsi="Times New Roman" w:cs="Times New Roman"/>
          <w:b/>
          <w:bCs/>
          <w:sz w:val="28"/>
          <w:szCs w:val="28"/>
          <w:lang w:eastAsia="ru-RU"/>
        </w:rPr>
      </w:pPr>
      <w:r w:rsidRPr="00803960">
        <w:rPr>
          <w:rFonts w:ascii="Times New Roman" w:hAnsi="Times New Roman" w:cs="Times New Roman"/>
          <w:b/>
          <w:bCs/>
          <w:sz w:val="28"/>
          <w:szCs w:val="28"/>
          <w:lang w:eastAsia="ru-RU"/>
        </w:rPr>
        <w:t>Противофильтрационные экраны и их применение на участках хранения/захоронения отходов</w:t>
      </w:r>
      <w:bookmarkEnd w:id="17"/>
      <w:r w:rsidRPr="00803960">
        <w:t xml:space="preserve"> </w:t>
      </w:r>
      <w:r w:rsidRPr="00803960">
        <w:rPr>
          <w:rFonts w:ascii="Times New Roman" w:hAnsi="Times New Roman" w:cs="Times New Roman"/>
          <w:b/>
          <w:bCs/>
          <w:sz w:val="28"/>
          <w:szCs w:val="28"/>
          <w:lang w:eastAsia="ru-RU"/>
        </w:rPr>
        <w:t>производства</w:t>
      </w:r>
    </w:p>
    <w:p w14:paraId="5C85B163" w14:textId="77777777" w:rsidR="00431E56" w:rsidRPr="00803960" w:rsidRDefault="00431E56">
      <w:pPr>
        <w:pStyle w:val="af5"/>
        <w:jc w:val="center"/>
        <w:rPr>
          <w:rFonts w:ascii="Times New Roman" w:hAnsi="Times New Roman" w:cs="Times New Roman"/>
          <w:bCs/>
          <w:sz w:val="28"/>
          <w:szCs w:val="28"/>
          <w:lang w:eastAsia="ru-RU"/>
        </w:rPr>
      </w:pPr>
    </w:p>
    <w:tbl>
      <w:tblPr>
        <w:tblW w:w="50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31"/>
        <w:gridCol w:w="490"/>
        <w:gridCol w:w="469"/>
        <w:gridCol w:w="355"/>
        <w:gridCol w:w="315"/>
        <w:gridCol w:w="466"/>
        <w:gridCol w:w="425"/>
        <w:gridCol w:w="430"/>
      </w:tblGrid>
      <w:tr w:rsidR="00431E56" w:rsidRPr="00803960" w14:paraId="00D7D4E6" w14:textId="77777777">
        <w:trPr>
          <w:trHeight w:val="227"/>
          <w:jc w:val="center"/>
        </w:trPr>
        <w:tc>
          <w:tcPr>
            <w:tcW w:w="3445" w:type="pct"/>
            <w:vMerge w:val="restart"/>
            <w:shd w:val="clear" w:color="auto" w:fill="FFFFFF"/>
            <w:vAlign w:val="center"/>
          </w:tcPr>
          <w:p w14:paraId="0FF316A8"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Типы и конструкции экранов</w:t>
            </w:r>
          </w:p>
        </w:tc>
        <w:tc>
          <w:tcPr>
            <w:tcW w:w="1555" w:type="pct"/>
            <w:gridSpan w:val="7"/>
            <w:shd w:val="clear" w:color="auto" w:fill="FFFFFF"/>
            <w:vAlign w:val="center"/>
          </w:tcPr>
          <w:p w14:paraId="7BB8EFE3"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Применение экранов</w:t>
            </w:r>
          </w:p>
        </w:tc>
      </w:tr>
      <w:tr w:rsidR="00431E56" w:rsidRPr="00803960" w14:paraId="0E455A25" w14:textId="77777777">
        <w:trPr>
          <w:trHeight w:val="227"/>
          <w:jc w:val="center"/>
        </w:trPr>
        <w:tc>
          <w:tcPr>
            <w:tcW w:w="3445" w:type="pct"/>
            <w:vMerge/>
            <w:vAlign w:val="center"/>
          </w:tcPr>
          <w:p w14:paraId="730F31BA" w14:textId="77777777" w:rsidR="00431E56" w:rsidRPr="00803960" w:rsidRDefault="00431E56">
            <w:pPr>
              <w:spacing w:after="0" w:line="240" w:lineRule="auto"/>
              <w:rPr>
                <w:rFonts w:eastAsia="Times New Roman" w:cs="Times New Roman"/>
                <w:szCs w:val="24"/>
                <w:lang w:eastAsia="ru-RU"/>
              </w:rPr>
            </w:pPr>
          </w:p>
        </w:tc>
        <w:tc>
          <w:tcPr>
            <w:tcW w:w="692" w:type="pct"/>
            <w:gridSpan w:val="3"/>
            <w:shd w:val="clear" w:color="auto" w:fill="FFFFFF"/>
            <w:vAlign w:val="center"/>
          </w:tcPr>
          <w:p w14:paraId="28F392ED"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при захоронении сухих отходов</w:t>
            </w:r>
          </w:p>
        </w:tc>
        <w:tc>
          <w:tcPr>
            <w:tcW w:w="862" w:type="pct"/>
            <w:gridSpan w:val="4"/>
            <w:shd w:val="clear" w:color="auto" w:fill="FFFFFF"/>
            <w:vAlign w:val="center"/>
          </w:tcPr>
          <w:p w14:paraId="235851C3" w14:textId="33B1C0E4" w:rsidR="00431E56" w:rsidRPr="00803960" w:rsidRDefault="00B3113E" w:rsidP="003731DE">
            <w:pPr>
              <w:spacing w:after="0" w:line="240" w:lineRule="auto"/>
              <w:jc w:val="center"/>
              <w:rPr>
                <w:rFonts w:eastAsia="Times New Roman" w:cs="Times New Roman"/>
                <w:szCs w:val="24"/>
                <w:lang w:eastAsia="ru-RU"/>
              </w:rPr>
            </w:pPr>
            <w:r w:rsidRPr="00803960">
              <w:rPr>
                <w:rFonts w:eastAsia="Times New Roman" w:cs="Times New Roman"/>
                <w:szCs w:val="24"/>
                <w:lang w:eastAsia="ru-RU"/>
              </w:rPr>
              <w:t xml:space="preserve">в испарителях ливневых дренажных вод </w:t>
            </w:r>
          </w:p>
        </w:tc>
      </w:tr>
      <w:tr w:rsidR="00431E56" w:rsidRPr="00803960" w14:paraId="616B11E2" w14:textId="77777777">
        <w:trPr>
          <w:trHeight w:val="227"/>
          <w:jc w:val="center"/>
        </w:trPr>
        <w:tc>
          <w:tcPr>
            <w:tcW w:w="3445" w:type="pct"/>
            <w:vMerge/>
            <w:vAlign w:val="center"/>
          </w:tcPr>
          <w:p w14:paraId="159FE8AE" w14:textId="77777777" w:rsidR="00431E56" w:rsidRPr="00803960" w:rsidRDefault="00431E56">
            <w:pPr>
              <w:spacing w:after="0" w:line="240" w:lineRule="auto"/>
              <w:rPr>
                <w:rFonts w:eastAsia="Times New Roman" w:cs="Times New Roman"/>
                <w:szCs w:val="24"/>
                <w:lang w:eastAsia="ru-RU"/>
              </w:rPr>
            </w:pPr>
          </w:p>
        </w:tc>
        <w:tc>
          <w:tcPr>
            <w:tcW w:w="1555" w:type="pct"/>
            <w:gridSpan w:val="7"/>
            <w:shd w:val="clear" w:color="auto" w:fill="FFFFFF"/>
            <w:vAlign w:val="center"/>
          </w:tcPr>
          <w:p w14:paraId="32AE0745"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по классам опасности</w:t>
            </w:r>
          </w:p>
          <w:p w14:paraId="5959B469"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(см. примечание 1)</w:t>
            </w:r>
          </w:p>
        </w:tc>
      </w:tr>
      <w:tr w:rsidR="00431E56" w:rsidRPr="00803960" w14:paraId="497FD061" w14:textId="77777777">
        <w:trPr>
          <w:trHeight w:val="227"/>
          <w:jc w:val="center"/>
        </w:trPr>
        <w:tc>
          <w:tcPr>
            <w:tcW w:w="3445" w:type="pct"/>
            <w:vMerge/>
            <w:vAlign w:val="center"/>
          </w:tcPr>
          <w:p w14:paraId="639A00F6" w14:textId="77777777" w:rsidR="00431E56" w:rsidRPr="00803960" w:rsidRDefault="00431E56">
            <w:pPr>
              <w:spacing w:after="0" w:line="240" w:lineRule="auto"/>
              <w:rPr>
                <w:rFonts w:eastAsia="Times New Roman" w:cs="Times New Roman"/>
                <w:szCs w:val="24"/>
                <w:lang w:eastAsia="ru-RU"/>
              </w:rPr>
            </w:pPr>
          </w:p>
        </w:tc>
        <w:tc>
          <w:tcPr>
            <w:tcW w:w="258" w:type="pct"/>
            <w:shd w:val="clear" w:color="auto" w:fill="FFFFFF"/>
            <w:vAlign w:val="center"/>
          </w:tcPr>
          <w:p w14:paraId="2623D2DB"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Iн, IIр, IIIр</w:t>
            </w:r>
          </w:p>
        </w:tc>
        <w:tc>
          <w:tcPr>
            <w:tcW w:w="247" w:type="pct"/>
            <w:shd w:val="clear" w:color="auto" w:fill="FFFFFF"/>
            <w:vAlign w:val="center"/>
          </w:tcPr>
          <w:p w14:paraId="475CEE34"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IIн, IIIн</w:t>
            </w:r>
          </w:p>
        </w:tc>
        <w:tc>
          <w:tcPr>
            <w:tcW w:w="187" w:type="pct"/>
            <w:shd w:val="clear" w:color="auto" w:fill="FFFFFF"/>
            <w:vAlign w:val="center"/>
          </w:tcPr>
          <w:p w14:paraId="532B2824"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IV</w:t>
            </w:r>
          </w:p>
        </w:tc>
        <w:tc>
          <w:tcPr>
            <w:tcW w:w="166" w:type="pct"/>
            <w:shd w:val="clear" w:color="auto" w:fill="FFFFFF"/>
            <w:vAlign w:val="center"/>
          </w:tcPr>
          <w:p w14:paraId="39AFD275"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I</w:t>
            </w:r>
          </w:p>
        </w:tc>
        <w:tc>
          <w:tcPr>
            <w:tcW w:w="246" w:type="pct"/>
            <w:shd w:val="clear" w:color="auto" w:fill="FFFFFF"/>
            <w:vAlign w:val="center"/>
          </w:tcPr>
          <w:p w14:paraId="2929A321"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II</w:t>
            </w:r>
          </w:p>
        </w:tc>
        <w:tc>
          <w:tcPr>
            <w:tcW w:w="224" w:type="pct"/>
            <w:shd w:val="clear" w:color="auto" w:fill="FFFFFF"/>
            <w:vAlign w:val="center"/>
          </w:tcPr>
          <w:p w14:paraId="3D63ED8C"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III</w:t>
            </w:r>
          </w:p>
        </w:tc>
        <w:tc>
          <w:tcPr>
            <w:tcW w:w="226" w:type="pct"/>
            <w:shd w:val="clear" w:color="auto" w:fill="FFFFFF"/>
            <w:vAlign w:val="center"/>
          </w:tcPr>
          <w:p w14:paraId="3D9CF56B"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IV</w:t>
            </w:r>
          </w:p>
        </w:tc>
      </w:tr>
      <w:tr w:rsidR="00431E56" w:rsidRPr="00803960" w14:paraId="749281E2" w14:textId="77777777">
        <w:trPr>
          <w:trHeight w:val="227"/>
          <w:jc w:val="center"/>
        </w:trPr>
        <w:tc>
          <w:tcPr>
            <w:tcW w:w="3445" w:type="pct"/>
            <w:shd w:val="clear" w:color="auto" w:fill="FFFFFF"/>
          </w:tcPr>
          <w:p w14:paraId="4769F028"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I Из полимербетона</w:t>
            </w:r>
            <w:r w:rsidRPr="00803960">
              <w:rPr>
                <w:rFonts w:eastAsia="Times New Roman" w:cs="Times New Roman"/>
                <w:szCs w:val="24"/>
                <w:lang w:val="en-US" w:eastAsia="ru-RU"/>
              </w:rPr>
              <w:t>:</w:t>
            </w:r>
          </w:p>
        </w:tc>
        <w:tc>
          <w:tcPr>
            <w:tcW w:w="258" w:type="pct"/>
            <w:vMerge w:val="restart"/>
            <w:shd w:val="clear" w:color="auto" w:fill="FFFFFF"/>
            <w:vAlign w:val="center"/>
          </w:tcPr>
          <w:p w14:paraId="462EFCFB"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247" w:type="pct"/>
            <w:vMerge w:val="restart"/>
            <w:shd w:val="clear" w:color="auto" w:fill="FFFFFF"/>
            <w:vAlign w:val="center"/>
          </w:tcPr>
          <w:p w14:paraId="13AC09D8"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87" w:type="pct"/>
            <w:vMerge w:val="restart"/>
            <w:shd w:val="clear" w:color="auto" w:fill="FFFFFF"/>
            <w:vAlign w:val="center"/>
          </w:tcPr>
          <w:p w14:paraId="4A026315"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166" w:type="pct"/>
            <w:vMerge w:val="restart"/>
            <w:shd w:val="clear" w:color="auto" w:fill="FFFFFF"/>
            <w:vAlign w:val="center"/>
          </w:tcPr>
          <w:p w14:paraId="589FFEA2"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246" w:type="pct"/>
            <w:vMerge w:val="restart"/>
            <w:shd w:val="clear" w:color="auto" w:fill="FFFFFF"/>
            <w:vAlign w:val="center"/>
          </w:tcPr>
          <w:p w14:paraId="0CF87D2C"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4" w:type="pct"/>
            <w:vMerge w:val="restart"/>
            <w:shd w:val="clear" w:color="auto" w:fill="FFFFFF"/>
            <w:vAlign w:val="center"/>
          </w:tcPr>
          <w:p w14:paraId="33E6BF2D"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226" w:type="pct"/>
            <w:vMerge w:val="restart"/>
            <w:shd w:val="clear" w:color="auto" w:fill="FFFFFF"/>
            <w:vAlign w:val="center"/>
          </w:tcPr>
          <w:p w14:paraId="3640F20C"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r>
      <w:tr w:rsidR="00431E56" w:rsidRPr="00803960" w14:paraId="5CD023B2" w14:textId="77777777">
        <w:trPr>
          <w:trHeight w:val="227"/>
          <w:jc w:val="center"/>
        </w:trPr>
        <w:tc>
          <w:tcPr>
            <w:tcW w:w="3445" w:type="pct"/>
            <w:shd w:val="clear" w:color="auto" w:fill="FFFFFF"/>
          </w:tcPr>
          <w:p w14:paraId="338DBEE7"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1) полимербетон, армированный слоем 0,08–0,15 м</w:t>
            </w:r>
          </w:p>
        </w:tc>
        <w:tc>
          <w:tcPr>
            <w:tcW w:w="0" w:type="auto"/>
            <w:vMerge/>
            <w:vAlign w:val="center"/>
          </w:tcPr>
          <w:p w14:paraId="5FE16AE0"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5CDEDBD"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282647C0"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5F9B4D4A"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63F10718"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30A9FD2F"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0462C946" w14:textId="77777777" w:rsidR="00431E56" w:rsidRPr="00803960" w:rsidRDefault="00431E56">
            <w:pPr>
              <w:spacing w:after="0" w:line="240" w:lineRule="auto"/>
              <w:rPr>
                <w:rFonts w:eastAsia="Times New Roman" w:cs="Times New Roman"/>
                <w:szCs w:val="24"/>
                <w:lang w:eastAsia="ru-RU"/>
              </w:rPr>
            </w:pPr>
          </w:p>
        </w:tc>
      </w:tr>
      <w:tr w:rsidR="00431E56" w:rsidRPr="00803960" w14:paraId="75C3B626" w14:textId="77777777">
        <w:trPr>
          <w:trHeight w:val="227"/>
          <w:jc w:val="center"/>
        </w:trPr>
        <w:tc>
          <w:tcPr>
            <w:tcW w:w="3445" w:type="pct"/>
            <w:shd w:val="clear" w:color="auto" w:fill="FFFFFF"/>
          </w:tcPr>
          <w:p w14:paraId="37F65661"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2) бетонная подготовка класса В5 слоем 0,1 м</w:t>
            </w:r>
          </w:p>
        </w:tc>
        <w:tc>
          <w:tcPr>
            <w:tcW w:w="0" w:type="auto"/>
            <w:vMerge/>
            <w:vAlign w:val="center"/>
          </w:tcPr>
          <w:p w14:paraId="005CA49A"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D2367DB"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52543A70"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0452C8E9"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76F24D89"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48957821"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292E7177" w14:textId="77777777" w:rsidR="00431E56" w:rsidRPr="00803960" w:rsidRDefault="00431E56">
            <w:pPr>
              <w:spacing w:after="0" w:line="240" w:lineRule="auto"/>
              <w:rPr>
                <w:rFonts w:eastAsia="Times New Roman" w:cs="Times New Roman"/>
                <w:szCs w:val="24"/>
                <w:lang w:eastAsia="ru-RU"/>
              </w:rPr>
            </w:pPr>
          </w:p>
        </w:tc>
      </w:tr>
      <w:tr w:rsidR="00431E56" w:rsidRPr="00803960" w14:paraId="08586FF8" w14:textId="77777777">
        <w:trPr>
          <w:trHeight w:val="227"/>
          <w:jc w:val="center"/>
        </w:trPr>
        <w:tc>
          <w:tcPr>
            <w:tcW w:w="3445" w:type="pct"/>
            <w:shd w:val="clear" w:color="auto" w:fill="FFFFFF"/>
          </w:tcPr>
          <w:p w14:paraId="702FBA6D"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3) песок или гравийно-песчаная смесь слоем 0,1</w:t>
            </w:r>
            <w:r w:rsidRPr="00803960">
              <w:rPr>
                <w:rFonts w:cs="Times New Roman"/>
                <w:szCs w:val="24"/>
              </w:rPr>
              <w:t>–</w:t>
            </w:r>
            <w:r w:rsidRPr="00803960">
              <w:rPr>
                <w:rFonts w:eastAsia="Times New Roman" w:cs="Times New Roman"/>
                <w:szCs w:val="24"/>
                <w:lang w:eastAsia="ru-RU"/>
              </w:rPr>
              <w:t>0,15 м</w:t>
            </w:r>
          </w:p>
        </w:tc>
        <w:tc>
          <w:tcPr>
            <w:tcW w:w="0" w:type="auto"/>
            <w:vMerge/>
            <w:vAlign w:val="center"/>
          </w:tcPr>
          <w:p w14:paraId="720FD3B7"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43A17E0"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23B2EB15"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21F13E07"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3EE54B44"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7D85366F"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7A862C25" w14:textId="77777777" w:rsidR="00431E56" w:rsidRPr="00803960" w:rsidRDefault="00431E56">
            <w:pPr>
              <w:spacing w:after="0" w:line="240" w:lineRule="auto"/>
              <w:rPr>
                <w:rFonts w:eastAsia="Times New Roman" w:cs="Times New Roman"/>
                <w:szCs w:val="24"/>
                <w:lang w:eastAsia="ru-RU"/>
              </w:rPr>
            </w:pPr>
          </w:p>
        </w:tc>
      </w:tr>
      <w:tr w:rsidR="00431E56" w:rsidRPr="00803960" w14:paraId="73C607CF" w14:textId="77777777">
        <w:trPr>
          <w:trHeight w:val="227"/>
          <w:jc w:val="center"/>
        </w:trPr>
        <w:tc>
          <w:tcPr>
            <w:tcW w:w="3445" w:type="pct"/>
            <w:shd w:val="clear" w:color="auto" w:fill="FFFFFF"/>
          </w:tcPr>
          <w:p w14:paraId="43CC3F8E"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4) спланированное, протравленное и уплотненное основание</w:t>
            </w:r>
          </w:p>
        </w:tc>
        <w:tc>
          <w:tcPr>
            <w:tcW w:w="0" w:type="auto"/>
            <w:vMerge/>
            <w:vAlign w:val="center"/>
          </w:tcPr>
          <w:p w14:paraId="0DAF08D9"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EF333A5"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2310E702"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5A7AF5B1"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3A306975"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6E4A8564"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3BEC5001" w14:textId="77777777" w:rsidR="00431E56" w:rsidRPr="00803960" w:rsidRDefault="00431E56">
            <w:pPr>
              <w:spacing w:after="0" w:line="240" w:lineRule="auto"/>
              <w:rPr>
                <w:rFonts w:eastAsia="Times New Roman" w:cs="Times New Roman"/>
                <w:szCs w:val="24"/>
                <w:lang w:eastAsia="ru-RU"/>
              </w:rPr>
            </w:pPr>
          </w:p>
        </w:tc>
      </w:tr>
      <w:tr w:rsidR="00431E56" w:rsidRPr="00803960" w14:paraId="22AAC269" w14:textId="77777777">
        <w:trPr>
          <w:trHeight w:val="227"/>
          <w:jc w:val="center"/>
        </w:trPr>
        <w:tc>
          <w:tcPr>
            <w:tcW w:w="3445" w:type="pct"/>
            <w:shd w:val="clear" w:color="auto" w:fill="FFFFFF"/>
          </w:tcPr>
          <w:p w14:paraId="0F267B0D"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val="en-US" w:eastAsia="ru-RU"/>
              </w:rPr>
              <w:t>II</w:t>
            </w:r>
            <w:r w:rsidRPr="00803960">
              <w:rPr>
                <w:rFonts w:eastAsia="Times New Roman" w:cs="Times New Roman"/>
                <w:szCs w:val="24"/>
                <w:lang w:eastAsia="ru-RU"/>
              </w:rPr>
              <w:t xml:space="preserve"> Комбинированные – из бетона и полимерной геомембраны:</w:t>
            </w:r>
          </w:p>
        </w:tc>
        <w:tc>
          <w:tcPr>
            <w:tcW w:w="258" w:type="pct"/>
            <w:vMerge w:val="restart"/>
            <w:shd w:val="clear" w:color="auto" w:fill="FFFFFF"/>
            <w:vAlign w:val="center"/>
          </w:tcPr>
          <w:p w14:paraId="524B5619"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7" w:type="pct"/>
            <w:vMerge w:val="restart"/>
            <w:shd w:val="clear" w:color="auto" w:fill="FFFFFF"/>
            <w:vAlign w:val="center"/>
          </w:tcPr>
          <w:p w14:paraId="2F32D5A6"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87" w:type="pct"/>
            <w:vMerge w:val="restart"/>
            <w:shd w:val="clear" w:color="auto" w:fill="FFFFFF"/>
            <w:vAlign w:val="center"/>
          </w:tcPr>
          <w:p w14:paraId="4C3B0F9B"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66" w:type="pct"/>
            <w:vMerge w:val="restart"/>
            <w:shd w:val="clear" w:color="auto" w:fill="FFFFFF"/>
            <w:vAlign w:val="center"/>
          </w:tcPr>
          <w:p w14:paraId="10D28008"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6" w:type="pct"/>
            <w:vMerge w:val="restart"/>
            <w:shd w:val="clear" w:color="auto" w:fill="FFFFFF"/>
            <w:vAlign w:val="center"/>
          </w:tcPr>
          <w:p w14:paraId="76867AC2"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4" w:type="pct"/>
            <w:vMerge w:val="restart"/>
            <w:shd w:val="clear" w:color="auto" w:fill="FFFFFF"/>
            <w:vAlign w:val="center"/>
          </w:tcPr>
          <w:p w14:paraId="20206C19"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6" w:type="pct"/>
            <w:vMerge w:val="restart"/>
            <w:shd w:val="clear" w:color="auto" w:fill="FFFFFF"/>
            <w:vAlign w:val="center"/>
          </w:tcPr>
          <w:p w14:paraId="16DFCC3B"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r>
      <w:tr w:rsidR="00431E56" w:rsidRPr="00803960" w14:paraId="12694EED" w14:textId="77777777">
        <w:trPr>
          <w:trHeight w:val="227"/>
          <w:jc w:val="center"/>
        </w:trPr>
        <w:tc>
          <w:tcPr>
            <w:tcW w:w="3445" w:type="pct"/>
            <w:shd w:val="clear" w:color="auto" w:fill="FFFFFF"/>
          </w:tcPr>
          <w:p w14:paraId="0BF0FADB"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1) сборные железобетонные плиты из тяжелого бетона марки по водонепроницаемости W6</w:t>
            </w:r>
            <w:r w:rsidRPr="00803960">
              <w:rPr>
                <w:rFonts w:cs="Times New Roman"/>
                <w:szCs w:val="24"/>
              </w:rPr>
              <w:t>–</w:t>
            </w:r>
            <w:r w:rsidRPr="00803960">
              <w:rPr>
                <w:rFonts w:eastAsia="Times New Roman" w:cs="Times New Roman"/>
                <w:szCs w:val="24"/>
                <w:lang w:eastAsia="ru-RU"/>
              </w:rPr>
              <w:t>W8, толщиной 0,08</w:t>
            </w:r>
            <w:r w:rsidRPr="00803960">
              <w:rPr>
                <w:rFonts w:cs="Times New Roman"/>
                <w:szCs w:val="24"/>
              </w:rPr>
              <w:t>–</w:t>
            </w:r>
            <w:r w:rsidRPr="00803960">
              <w:rPr>
                <w:rFonts w:eastAsia="Times New Roman" w:cs="Times New Roman"/>
                <w:szCs w:val="24"/>
                <w:lang w:eastAsia="ru-RU"/>
              </w:rPr>
              <w:t>0,15 м</w:t>
            </w:r>
          </w:p>
        </w:tc>
        <w:tc>
          <w:tcPr>
            <w:tcW w:w="0" w:type="auto"/>
            <w:vMerge/>
            <w:vAlign w:val="center"/>
          </w:tcPr>
          <w:p w14:paraId="36D46CB1"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E5A8092"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41031258"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2DE38160"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0BE71DB0"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3C6AAC4C"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6360C4C3" w14:textId="77777777" w:rsidR="00431E56" w:rsidRPr="00803960" w:rsidRDefault="00431E56">
            <w:pPr>
              <w:spacing w:after="0" w:line="240" w:lineRule="auto"/>
              <w:rPr>
                <w:rFonts w:eastAsia="Times New Roman" w:cs="Times New Roman"/>
                <w:szCs w:val="24"/>
                <w:lang w:eastAsia="ru-RU"/>
              </w:rPr>
            </w:pPr>
          </w:p>
        </w:tc>
      </w:tr>
      <w:tr w:rsidR="00431E56" w:rsidRPr="00803960" w14:paraId="54585DCD" w14:textId="77777777">
        <w:trPr>
          <w:trHeight w:val="227"/>
          <w:jc w:val="center"/>
        </w:trPr>
        <w:tc>
          <w:tcPr>
            <w:tcW w:w="3445" w:type="pct"/>
            <w:shd w:val="clear" w:color="auto" w:fill="FFFFFF"/>
          </w:tcPr>
          <w:p w14:paraId="6D0584A8"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2) песок фракцией не более 0,003 м, слоем 0,1</w:t>
            </w:r>
            <w:r w:rsidRPr="00803960">
              <w:rPr>
                <w:rFonts w:cs="Times New Roman"/>
                <w:szCs w:val="24"/>
              </w:rPr>
              <w:t>–</w:t>
            </w:r>
            <w:r w:rsidRPr="00803960">
              <w:rPr>
                <w:rFonts w:eastAsia="Times New Roman" w:cs="Times New Roman"/>
                <w:szCs w:val="24"/>
                <w:lang w:eastAsia="ru-RU"/>
              </w:rPr>
              <w:t xml:space="preserve">0,15 м или нетканый геотекстильный материал плотностью не менее </w:t>
            </w:r>
          </w:p>
          <w:p w14:paraId="07BF0178"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6000 г/м</w:t>
            </w:r>
            <w:r w:rsidRPr="00803960">
              <w:rPr>
                <w:rFonts w:eastAsia="Times New Roman" w:cs="Times New Roman"/>
                <w:szCs w:val="24"/>
                <w:vertAlign w:val="superscript"/>
                <w:lang w:eastAsia="ru-RU"/>
              </w:rPr>
              <w:t>2</w:t>
            </w:r>
          </w:p>
        </w:tc>
        <w:tc>
          <w:tcPr>
            <w:tcW w:w="0" w:type="auto"/>
            <w:vMerge/>
            <w:vAlign w:val="center"/>
          </w:tcPr>
          <w:p w14:paraId="45A80361"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59966F36"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B3555B0"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4825306E"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55BFD097"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3AB20886"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5AFDC416" w14:textId="77777777" w:rsidR="00431E56" w:rsidRPr="00803960" w:rsidRDefault="00431E56">
            <w:pPr>
              <w:spacing w:after="0" w:line="240" w:lineRule="auto"/>
              <w:rPr>
                <w:rFonts w:eastAsia="Times New Roman" w:cs="Times New Roman"/>
                <w:szCs w:val="24"/>
                <w:lang w:eastAsia="ru-RU"/>
              </w:rPr>
            </w:pPr>
          </w:p>
        </w:tc>
      </w:tr>
      <w:tr w:rsidR="00431E56" w:rsidRPr="00803960" w14:paraId="448DD2A8" w14:textId="77777777">
        <w:trPr>
          <w:trHeight w:val="227"/>
          <w:jc w:val="center"/>
        </w:trPr>
        <w:tc>
          <w:tcPr>
            <w:tcW w:w="3445" w:type="pct"/>
            <w:shd w:val="clear" w:color="auto" w:fill="FFFFFF"/>
          </w:tcPr>
          <w:p w14:paraId="5D136B32"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3) геомембрана по ГОСТ Р 56586 в один</w:t>
            </w:r>
            <w:r w:rsidRPr="00803960">
              <w:rPr>
                <w:rFonts w:cs="Times New Roman"/>
                <w:szCs w:val="24"/>
              </w:rPr>
              <w:t>-</w:t>
            </w:r>
            <w:r w:rsidRPr="00803960">
              <w:rPr>
                <w:rFonts w:eastAsia="Times New Roman" w:cs="Times New Roman"/>
                <w:szCs w:val="24"/>
                <w:lang w:eastAsia="ru-RU"/>
              </w:rPr>
              <w:t>два слоя, стабилизированная сажей, сверху прикрытая крафт-бумагой</w:t>
            </w:r>
          </w:p>
        </w:tc>
        <w:tc>
          <w:tcPr>
            <w:tcW w:w="0" w:type="auto"/>
            <w:vMerge/>
            <w:vAlign w:val="center"/>
          </w:tcPr>
          <w:p w14:paraId="4D044251"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3770FF82"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506EF27"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7611653C"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1465A63C"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1AA713F5"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16B54E69" w14:textId="77777777" w:rsidR="00431E56" w:rsidRPr="00803960" w:rsidRDefault="00431E56">
            <w:pPr>
              <w:spacing w:after="0" w:line="240" w:lineRule="auto"/>
              <w:rPr>
                <w:rFonts w:eastAsia="Times New Roman" w:cs="Times New Roman"/>
                <w:szCs w:val="24"/>
                <w:lang w:eastAsia="ru-RU"/>
              </w:rPr>
            </w:pPr>
          </w:p>
        </w:tc>
      </w:tr>
      <w:tr w:rsidR="00431E56" w:rsidRPr="00803960" w14:paraId="24900B7B" w14:textId="77777777">
        <w:trPr>
          <w:trHeight w:val="227"/>
          <w:jc w:val="center"/>
        </w:trPr>
        <w:tc>
          <w:tcPr>
            <w:tcW w:w="3445" w:type="pct"/>
            <w:shd w:val="clear" w:color="auto" w:fill="FFFFFF"/>
          </w:tcPr>
          <w:p w14:paraId="0FD75FEF"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4) песок фракцией не более 0,003 м, слоем 0,1</w:t>
            </w:r>
            <w:r w:rsidRPr="00803960">
              <w:rPr>
                <w:rFonts w:cs="Times New Roman"/>
                <w:szCs w:val="24"/>
              </w:rPr>
              <w:t>–</w:t>
            </w:r>
            <w:r w:rsidRPr="00803960">
              <w:rPr>
                <w:rFonts w:eastAsia="Times New Roman" w:cs="Times New Roman"/>
                <w:szCs w:val="24"/>
                <w:lang w:eastAsia="ru-RU"/>
              </w:rPr>
              <w:t xml:space="preserve">0,15 м или нетканый геотекстильный материал плотностью не менее </w:t>
            </w:r>
          </w:p>
          <w:p w14:paraId="548812B0"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450 г/м</w:t>
            </w:r>
            <w:r w:rsidRPr="00803960">
              <w:rPr>
                <w:rFonts w:eastAsia="Times New Roman" w:cs="Times New Roman"/>
                <w:szCs w:val="24"/>
                <w:vertAlign w:val="superscript"/>
                <w:lang w:eastAsia="ru-RU"/>
              </w:rPr>
              <w:t>2</w:t>
            </w:r>
          </w:p>
        </w:tc>
        <w:tc>
          <w:tcPr>
            <w:tcW w:w="0" w:type="auto"/>
            <w:vMerge/>
            <w:vAlign w:val="center"/>
          </w:tcPr>
          <w:p w14:paraId="0341D2FE"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F4800B7"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585026ED"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15F236A8"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0827755F"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6CCE62AC"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44AC6449" w14:textId="77777777" w:rsidR="00431E56" w:rsidRPr="00803960" w:rsidRDefault="00431E56">
            <w:pPr>
              <w:spacing w:after="0" w:line="240" w:lineRule="auto"/>
              <w:rPr>
                <w:rFonts w:eastAsia="Times New Roman" w:cs="Times New Roman"/>
                <w:szCs w:val="24"/>
                <w:lang w:eastAsia="ru-RU"/>
              </w:rPr>
            </w:pPr>
          </w:p>
        </w:tc>
      </w:tr>
      <w:tr w:rsidR="00431E56" w:rsidRPr="00803960" w14:paraId="5D1A7FCB" w14:textId="77777777">
        <w:trPr>
          <w:trHeight w:val="227"/>
          <w:jc w:val="center"/>
        </w:trPr>
        <w:tc>
          <w:tcPr>
            <w:tcW w:w="3445" w:type="pct"/>
            <w:shd w:val="clear" w:color="auto" w:fill="FFFFFF"/>
          </w:tcPr>
          <w:p w14:paraId="451521AF"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5)</w:t>
            </w:r>
            <w:r w:rsidRPr="00803960">
              <w:rPr>
                <w:rFonts w:cs="Times New Roman"/>
                <w:szCs w:val="24"/>
              </w:rPr>
              <w:t xml:space="preserve"> </w:t>
            </w:r>
            <w:r w:rsidRPr="00803960">
              <w:rPr>
                <w:rFonts w:eastAsia="Times New Roman" w:cs="Times New Roman"/>
                <w:szCs w:val="24"/>
                <w:lang w:eastAsia="ru-RU"/>
              </w:rPr>
              <w:t>спланированное, протравленное и уплотненное основание</w:t>
            </w:r>
          </w:p>
        </w:tc>
        <w:tc>
          <w:tcPr>
            <w:tcW w:w="0" w:type="auto"/>
            <w:vMerge/>
            <w:vAlign w:val="center"/>
          </w:tcPr>
          <w:p w14:paraId="56BA12A9"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3B6AC04D"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9601AD3"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46F1C3C1"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43EF984F"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59B2D654"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3CD5473B" w14:textId="77777777" w:rsidR="00431E56" w:rsidRPr="00803960" w:rsidRDefault="00431E56">
            <w:pPr>
              <w:spacing w:after="0" w:line="240" w:lineRule="auto"/>
              <w:rPr>
                <w:rFonts w:eastAsia="Times New Roman" w:cs="Times New Roman"/>
                <w:szCs w:val="24"/>
                <w:lang w:eastAsia="ru-RU"/>
              </w:rPr>
            </w:pPr>
          </w:p>
        </w:tc>
      </w:tr>
      <w:tr w:rsidR="00431E56" w:rsidRPr="00803960" w14:paraId="14B31D34" w14:textId="77777777">
        <w:trPr>
          <w:trHeight w:val="227"/>
          <w:jc w:val="center"/>
        </w:trPr>
        <w:tc>
          <w:tcPr>
            <w:tcW w:w="3445" w:type="pct"/>
            <w:shd w:val="clear" w:color="auto" w:fill="FFFFFF"/>
          </w:tcPr>
          <w:p w14:paraId="5CA57506"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val="en-US" w:eastAsia="ru-RU"/>
              </w:rPr>
              <w:t>III</w:t>
            </w:r>
            <w:r w:rsidRPr="00803960">
              <w:rPr>
                <w:rFonts w:eastAsia="Times New Roman" w:cs="Times New Roman"/>
                <w:szCs w:val="24"/>
                <w:lang w:eastAsia="ru-RU"/>
              </w:rPr>
              <w:t xml:space="preserve"> Асфальтобетонные</w:t>
            </w:r>
            <w:r w:rsidRPr="00803960">
              <w:rPr>
                <w:rFonts w:eastAsia="Times New Roman" w:cs="Times New Roman"/>
                <w:szCs w:val="24"/>
                <w:lang w:val="en-US" w:eastAsia="ru-RU"/>
              </w:rPr>
              <w:t>:</w:t>
            </w:r>
          </w:p>
        </w:tc>
        <w:tc>
          <w:tcPr>
            <w:tcW w:w="258" w:type="pct"/>
            <w:vMerge w:val="restart"/>
            <w:shd w:val="clear" w:color="auto" w:fill="FFFFFF"/>
            <w:vAlign w:val="center"/>
          </w:tcPr>
          <w:p w14:paraId="52873EB2"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7" w:type="pct"/>
            <w:vMerge w:val="restart"/>
            <w:shd w:val="clear" w:color="auto" w:fill="FFFFFF"/>
            <w:vAlign w:val="center"/>
          </w:tcPr>
          <w:p w14:paraId="297D1280"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87" w:type="pct"/>
            <w:vMerge w:val="restart"/>
            <w:shd w:val="clear" w:color="auto" w:fill="FFFFFF"/>
            <w:vAlign w:val="center"/>
          </w:tcPr>
          <w:p w14:paraId="3E3B7831"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66" w:type="pct"/>
            <w:vMerge w:val="restart"/>
            <w:shd w:val="clear" w:color="auto" w:fill="FFFFFF"/>
            <w:vAlign w:val="center"/>
          </w:tcPr>
          <w:p w14:paraId="0A7EB26A"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246" w:type="pct"/>
            <w:vMerge w:val="restart"/>
            <w:shd w:val="clear" w:color="auto" w:fill="FFFFFF"/>
            <w:vAlign w:val="center"/>
          </w:tcPr>
          <w:p w14:paraId="398F5257"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224" w:type="pct"/>
            <w:vMerge w:val="restart"/>
            <w:shd w:val="clear" w:color="auto" w:fill="FFFFFF"/>
            <w:vAlign w:val="center"/>
          </w:tcPr>
          <w:p w14:paraId="4A56B889"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6" w:type="pct"/>
            <w:vMerge w:val="restart"/>
            <w:shd w:val="clear" w:color="auto" w:fill="FFFFFF"/>
            <w:vAlign w:val="center"/>
          </w:tcPr>
          <w:p w14:paraId="7BF22CF1"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r>
      <w:tr w:rsidR="00431E56" w:rsidRPr="00803960" w14:paraId="20512299" w14:textId="77777777">
        <w:trPr>
          <w:trHeight w:val="227"/>
          <w:jc w:val="center"/>
        </w:trPr>
        <w:tc>
          <w:tcPr>
            <w:tcW w:w="3445" w:type="pct"/>
            <w:shd w:val="clear" w:color="auto" w:fill="FFFFFF"/>
          </w:tcPr>
          <w:p w14:paraId="36740CE9"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Однослойный с битумным покрытием</w:t>
            </w:r>
            <w:r w:rsidRPr="00803960">
              <w:rPr>
                <w:rFonts w:eastAsia="Times New Roman" w:cs="Times New Roman"/>
                <w:szCs w:val="24"/>
                <w:lang w:val="en-US" w:eastAsia="ru-RU"/>
              </w:rPr>
              <w:t>:</w:t>
            </w:r>
          </w:p>
        </w:tc>
        <w:tc>
          <w:tcPr>
            <w:tcW w:w="0" w:type="auto"/>
            <w:vMerge/>
            <w:vAlign w:val="center"/>
          </w:tcPr>
          <w:p w14:paraId="1D202941"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5DB5796"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ABBFF70"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194365E6"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49A8E5EC"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6F895F81"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0421D0BA" w14:textId="77777777" w:rsidR="00431E56" w:rsidRPr="00803960" w:rsidRDefault="00431E56">
            <w:pPr>
              <w:spacing w:after="0" w:line="240" w:lineRule="auto"/>
              <w:rPr>
                <w:rFonts w:eastAsia="Times New Roman" w:cs="Times New Roman"/>
                <w:szCs w:val="24"/>
                <w:lang w:eastAsia="ru-RU"/>
              </w:rPr>
            </w:pPr>
          </w:p>
        </w:tc>
      </w:tr>
      <w:tr w:rsidR="00431E56" w:rsidRPr="00803960" w14:paraId="41E8C6AF" w14:textId="77777777">
        <w:trPr>
          <w:trHeight w:val="227"/>
          <w:jc w:val="center"/>
        </w:trPr>
        <w:tc>
          <w:tcPr>
            <w:tcW w:w="3445" w:type="pct"/>
            <w:shd w:val="clear" w:color="auto" w:fill="FFFFFF"/>
          </w:tcPr>
          <w:p w14:paraId="63A915CE"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1) покрытие горячим битумом слоем 0,002</w:t>
            </w:r>
            <w:r w:rsidRPr="00803960">
              <w:rPr>
                <w:rFonts w:cs="Times New Roman"/>
                <w:szCs w:val="24"/>
              </w:rPr>
              <w:t>–</w:t>
            </w:r>
            <w:r w:rsidRPr="00803960">
              <w:rPr>
                <w:rFonts w:eastAsia="Times New Roman" w:cs="Times New Roman"/>
                <w:szCs w:val="24"/>
                <w:lang w:eastAsia="ru-RU"/>
              </w:rPr>
              <w:t>0,004 м с защитным слоем песка 0,01 м</w:t>
            </w:r>
          </w:p>
        </w:tc>
        <w:tc>
          <w:tcPr>
            <w:tcW w:w="0" w:type="auto"/>
            <w:vMerge/>
            <w:vAlign w:val="center"/>
          </w:tcPr>
          <w:p w14:paraId="68B671F3"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3A3E699E"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766B349"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09F8A5AE"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22F8B37E"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3A0AB3DA"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47A28C2F" w14:textId="77777777" w:rsidR="00431E56" w:rsidRPr="00803960" w:rsidRDefault="00431E56">
            <w:pPr>
              <w:spacing w:after="0" w:line="240" w:lineRule="auto"/>
              <w:rPr>
                <w:rFonts w:eastAsia="Times New Roman" w:cs="Times New Roman"/>
                <w:szCs w:val="24"/>
                <w:lang w:eastAsia="ru-RU"/>
              </w:rPr>
            </w:pPr>
          </w:p>
        </w:tc>
      </w:tr>
      <w:tr w:rsidR="00431E56" w:rsidRPr="00803960" w14:paraId="6BFCD769" w14:textId="77777777">
        <w:trPr>
          <w:trHeight w:val="227"/>
          <w:jc w:val="center"/>
        </w:trPr>
        <w:tc>
          <w:tcPr>
            <w:tcW w:w="3445" w:type="pct"/>
            <w:shd w:val="clear" w:color="auto" w:fill="FFFFFF"/>
          </w:tcPr>
          <w:p w14:paraId="1A1AF8B9"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2) мелкозернистый асфальтобетон слоем 0,05</w:t>
            </w:r>
            <w:r w:rsidRPr="00803960">
              <w:rPr>
                <w:rFonts w:cs="Times New Roman"/>
                <w:szCs w:val="24"/>
              </w:rPr>
              <w:t>–</w:t>
            </w:r>
            <w:r w:rsidRPr="00803960">
              <w:rPr>
                <w:rFonts w:eastAsia="Times New Roman" w:cs="Times New Roman"/>
                <w:szCs w:val="24"/>
                <w:lang w:eastAsia="ru-RU"/>
              </w:rPr>
              <w:t>0,08 м</w:t>
            </w:r>
          </w:p>
        </w:tc>
        <w:tc>
          <w:tcPr>
            <w:tcW w:w="0" w:type="auto"/>
            <w:vMerge/>
            <w:vAlign w:val="center"/>
          </w:tcPr>
          <w:p w14:paraId="17C4A02F"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D41EFC8"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1598BB27"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1F508570"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6F1BCAFD"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184739AF"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7F7CA618" w14:textId="77777777" w:rsidR="00431E56" w:rsidRPr="00803960" w:rsidRDefault="00431E56">
            <w:pPr>
              <w:spacing w:after="0" w:line="240" w:lineRule="auto"/>
              <w:rPr>
                <w:rFonts w:eastAsia="Times New Roman" w:cs="Times New Roman"/>
                <w:szCs w:val="24"/>
                <w:lang w:eastAsia="ru-RU"/>
              </w:rPr>
            </w:pPr>
          </w:p>
        </w:tc>
      </w:tr>
      <w:tr w:rsidR="00431E56" w:rsidRPr="00803960" w14:paraId="07308C6D" w14:textId="77777777">
        <w:trPr>
          <w:trHeight w:val="227"/>
          <w:jc w:val="center"/>
        </w:trPr>
        <w:tc>
          <w:tcPr>
            <w:tcW w:w="3445" w:type="pct"/>
            <w:shd w:val="clear" w:color="auto" w:fill="FFFFFF"/>
          </w:tcPr>
          <w:p w14:paraId="5DE0B82D"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3) грунтобитумный бетон</w:t>
            </w:r>
          </w:p>
        </w:tc>
        <w:tc>
          <w:tcPr>
            <w:tcW w:w="0" w:type="auto"/>
            <w:vMerge/>
            <w:vAlign w:val="center"/>
          </w:tcPr>
          <w:p w14:paraId="110678E2"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4058241C"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106E0DE2"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6917440E"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3C9ACCB0"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19AB6298"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5EF20ED9" w14:textId="77777777" w:rsidR="00431E56" w:rsidRPr="00803960" w:rsidRDefault="00431E56">
            <w:pPr>
              <w:spacing w:after="0" w:line="240" w:lineRule="auto"/>
              <w:rPr>
                <w:rFonts w:eastAsia="Times New Roman" w:cs="Times New Roman"/>
                <w:szCs w:val="24"/>
                <w:lang w:eastAsia="ru-RU"/>
              </w:rPr>
            </w:pPr>
          </w:p>
        </w:tc>
      </w:tr>
      <w:tr w:rsidR="00431E56" w:rsidRPr="00803960" w14:paraId="23C71FAD" w14:textId="77777777">
        <w:trPr>
          <w:trHeight w:val="227"/>
          <w:jc w:val="center"/>
        </w:trPr>
        <w:tc>
          <w:tcPr>
            <w:tcW w:w="3445" w:type="pct"/>
            <w:shd w:val="clear" w:color="auto" w:fill="FFFFFF"/>
          </w:tcPr>
          <w:p w14:paraId="6C87F328"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Двухслойный с дренажной прослойкой</w:t>
            </w:r>
            <w:r w:rsidRPr="00803960">
              <w:rPr>
                <w:rFonts w:eastAsia="Times New Roman" w:cs="Times New Roman"/>
                <w:szCs w:val="24"/>
                <w:lang w:val="en-US" w:eastAsia="ru-RU"/>
              </w:rPr>
              <w:t>:</w:t>
            </w:r>
          </w:p>
        </w:tc>
        <w:tc>
          <w:tcPr>
            <w:tcW w:w="258" w:type="pct"/>
            <w:vMerge w:val="restart"/>
            <w:shd w:val="clear" w:color="auto" w:fill="FFFFFF"/>
            <w:vAlign w:val="center"/>
          </w:tcPr>
          <w:p w14:paraId="36884343"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7" w:type="pct"/>
            <w:vMerge w:val="restart"/>
            <w:shd w:val="clear" w:color="auto" w:fill="FFFFFF"/>
            <w:vAlign w:val="center"/>
          </w:tcPr>
          <w:p w14:paraId="24893363"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87" w:type="pct"/>
            <w:vMerge w:val="restart"/>
            <w:shd w:val="clear" w:color="auto" w:fill="FFFFFF"/>
            <w:vAlign w:val="center"/>
          </w:tcPr>
          <w:p w14:paraId="3E8532D5"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66" w:type="pct"/>
            <w:vMerge w:val="restart"/>
            <w:shd w:val="clear" w:color="auto" w:fill="FFFFFF"/>
            <w:vAlign w:val="center"/>
          </w:tcPr>
          <w:p w14:paraId="16FBF55D"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6" w:type="pct"/>
            <w:vMerge w:val="restart"/>
            <w:shd w:val="clear" w:color="auto" w:fill="FFFFFF"/>
            <w:vAlign w:val="center"/>
          </w:tcPr>
          <w:p w14:paraId="5B00BE69"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4" w:type="pct"/>
            <w:vMerge w:val="restart"/>
            <w:shd w:val="clear" w:color="auto" w:fill="FFFFFF"/>
            <w:vAlign w:val="center"/>
          </w:tcPr>
          <w:p w14:paraId="4695A2E0"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226" w:type="pct"/>
            <w:vMerge w:val="restart"/>
            <w:shd w:val="clear" w:color="auto" w:fill="FFFFFF"/>
            <w:vAlign w:val="center"/>
          </w:tcPr>
          <w:p w14:paraId="75965851"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r>
      <w:tr w:rsidR="00431E56" w:rsidRPr="00803960" w14:paraId="1189B4AB" w14:textId="77777777">
        <w:trPr>
          <w:trHeight w:val="227"/>
          <w:jc w:val="center"/>
        </w:trPr>
        <w:tc>
          <w:tcPr>
            <w:tcW w:w="3445" w:type="pct"/>
            <w:shd w:val="clear" w:color="auto" w:fill="FFFFFF"/>
          </w:tcPr>
          <w:p w14:paraId="2916FA41"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1) покрытие горячим битумом 0,004</w:t>
            </w:r>
            <w:r w:rsidRPr="00803960">
              <w:rPr>
                <w:rFonts w:cs="Times New Roman"/>
                <w:szCs w:val="24"/>
              </w:rPr>
              <w:t>–</w:t>
            </w:r>
            <w:r w:rsidRPr="00803960">
              <w:rPr>
                <w:rFonts w:eastAsia="Times New Roman" w:cs="Times New Roman"/>
                <w:szCs w:val="24"/>
                <w:lang w:eastAsia="ru-RU"/>
              </w:rPr>
              <w:t>0,006 м с защитным слоем песка 0,01 м</w:t>
            </w:r>
          </w:p>
        </w:tc>
        <w:tc>
          <w:tcPr>
            <w:tcW w:w="0" w:type="auto"/>
            <w:vMerge/>
            <w:vAlign w:val="center"/>
          </w:tcPr>
          <w:p w14:paraId="718B513F"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8B8E297"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37D96258"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299E993F"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4469C01B"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27FBAAD2"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7CD4FA0D" w14:textId="77777777" w:rsidR="00431E56" w:rsidRPr="00803960" w:rsidRDefault="00431E56">
            <w:pPr>
              <w:spacing w:after="0" w:line="240" w:lineRule="auto"/>
              <w:rPr>
                <w:rFonts w:eastAsia="Times New Roman" w:cs="Times New Roman"/>
                <w:szCs w:val="24"/>
                <w:lang w:eastAsia="ru-RU"/>
              </w:rPr>
            </w:pPr>
          </w:p>
        </w:tc>
      </w:tr>
      <w:tr w:rsidR="00431E56" w:rsidRPr="00803960" w14:paraId="39D22D24" w14:textId="77777777">
        <w:trPr>
          <w:trHeight w:val="227"/>
          <w:jc w:val="center"/>
        </w:trPr>
        <w:tc>
          <w:tcPr>
            <w:tcW w:w="3445" w:type="pct"/>
            <w:shd w:val="clear" w:color="auto" w:fill="FFFFFF"/>
          </w:tcPr>
          <w:p w14:paraId="6AE4C5FB"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2) мелкозернистый асфальтобетон слоем 0,05</w:t>
            </w:r>
            <w:r w:rsidRPr="00803960">
              <w:rPr>
                <w:rFonts w:cs="Times New Roman"/>
                <w:szCs w:val="24"/>
              </w:rPr>
              <w:t>–</w:t>
            </w:r>
            <w:r w:rsidRPr="00803960">
              <w:rPr>
                <w:rFonts w:eastAsia="Times New Roman" w:cs="Times New Roman"/>
                <w:szCs w:val="24"/>
                <w:lang w:eastAsia="ru-RU"/>
              </w:rPr>
              <w:t>0,08 м</w:t>
            </w:r>
          </w:p>
        </w:tc>
        <w:tc>
          <w:tcPr>
            <w:tcW w:w="0" w:type="auto"/>
            <w:vMerge/>
            <w:vAlign w:val="center"/>
          </w:tcPr>
          <w:p w14:paraId="658C216C"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4BEB1429"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14714044"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57BB1C3C"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40371817"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1CA41295"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5D69AB01" w14:textId="77777777" w:rsidR="00431E56" w:rsidRPr="00803960" w:rsidRDefault="00431E56">
            <w:pPr>
              <w:spacing w:after="0" w:line="240" w:lineRule="auto"/>
              <w:rPr>
                <w:rFonts w:eastAsia="Times New Roman" w:cs="Times New Roman"/>
                <w:szCs w:val="24"/>
                <w:lang w:eastAsia="ru-RU"/>
              </w:rPr>
            </w:pPr>
          </w:p>
        </w:tc>
      </w:tr>
      <w:tr w:rsidR="00431E56" w:rsidRPr="00803960" w14:paraId="0C2D017F" w14:textId="77777777">
        <w:trPr>
          <w:trHeight w:val="227"/>
          <w:jc w:val="center"/>
        </w:trPr>
        <w:tc>
          <w:tcPr>
            <w:tcW w:w="3445" w:type="pct"/>
            <w:shd w:val="clear" w:color="auto" w:fill="FFFFFF"/>
          </w:tcPr>
          <w:p w14:paraId="4F1A8782"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3)</w:t>
            </w:r>
            <w:r w:rsidRPr="00803960">
              <w:rPr>
                <w:rFonts w:cs="Times New Roman"/>
                <w:szCs w:val="24"/>
              </w:rPr>
              <w:t xml:space="preserve"> </w:t>
            </w:r>
            <w:r w:rsidRPr="00803960">
              <w:rPr>
                <w:rFonts w:eastAsia="Times New Roman" w:cs="Times New Roman"/>
                <w:szCs w:val="24"/>
                <w:lang w:eastAsia="ru-RU"/>
              </w:rPr>
              <w:t>гравий слоем 0,2</w:t>
            </w:r>
            <w:r w:rsidRPr="00803960">
              <w:rPr>
                <w:rFonts w:cs="Times New Roman"/>
                <w:szCs w:val="24"/>
              </w:rPr>
              <w:t>–</w:t>
            </w:r>
            <w:r w:rsidRPr="00803960">
              <w:rPr>
                <w:rFonts w:eastAsia="Times New Roman" w:cs="Times New Roman"/>
                <w:szCs w:val="24"/>
                <w:lang w:eastAsia="ru-RU"/>
              </w:rPr>
              <w:t>0,4 м, обработанный битумом на 0,15 м</w:t>
            </w:r>
          </w:p>
        </w:tc>
        <w:tc>
          <w:tcPr>
            <w:tcW w:w="0" w:type="auto"/>
            <w:vMerge/>
            <w:vAlign w:val="center"/>
          </w:tcPr>
          <w:p w14:paraId="47CD605D"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2CF6BD55"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10CA2ECA"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3771A4BE"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1DC9F10E"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67316C5E"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6E173A85" w14:textId="77777777" w:rsidR="00431E56" w:rsidRPr="00803960" w:rsidRDefault="00431E56">
            <w:pPr>
              <w:spacing w:after="0" w:line="240" w:lineRule="auto"/>
              <w:rPr>
                <w:rFonts w:eastAsia="Times New Roman" w:cs="Times New Roman"/>
                <w:szCs w:val="24"/>
                <w:lang w:eastAsia="ru-RU"/>
              </w:rPr>
            </w:pPr>
          </w:p>
        </w:tc>
      </w:tr>
      <w:tr w:rsidR="00431E56" w:rsidRPr="00803960" w14:paraId="0D96A374" w14:textId="77777777">
        <w:trPr>
          <w:trHeight w:val="227"/>
          <w:jc w:val="center"/>
        </w:trPr>
        <w:tc>
          <w:tcPr>
            <w:tcW w:w="3445" w:type="pct"/>
            <w:shd w:val="clear" w:color="auto" w:fill="FFFFFF"/>
          </w:tcPr>
          <w:p w14:paraId="359F1E4F"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4) протравленный и обработанный битумом и цементом грунт</w:t>
            </w:r>
          </w:p>
        </w:tc>
        <w:tc>
          <w:tcPr>
            <w:tcW w:w="0" w:type="auto"/>
            <w:vMerge/>
            <w:vAlign w:val="center"/>
          </w:tcPr>
          <w:p w14:paraId="345A86E1"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FF538D6"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4D922E14"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7BFE81EA"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6DCAE73D"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1C160B78"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14C2BB43" w14:textId="77777777" w:rsidR="00431E56" w:rsidRPr="00803960" w:rsidRDefault="00431E56">
            <w:pPr>
              <w:spacing w:after="0" w:line="240" w:lineRule="auto"/>
              <w:rPr>
                <w:rFonts w:eastAsia="Times New Roman" w:cs="Times New Roman"/>
                <w:szCs w:val="24"/>
                <w:lang w:eastAsia="ru-RU"/>
              </w:rPr>
            </w:pPr>
          </w:p>
        </w:tc>
      </w:tr>
      <w:tr w:rsidR="00431E56" w:rsidRPr="00803960" w14:paraId="26BC1194" w14:textId="77777777">
        <w:trPr>
          <w:trHeight w:val="227"/>
          <w:jc w:val="center"/>
        </w:trPr>
        <w:tc>
          <w:tcPr>
            <w:tcW w:w="3445" w:type="pct"/>
            <w:shd w:val="clear" w:color="auto" w:fill="FFFFFF"/>
          </w:tcPr>
          <w:p w14:paraId="67094FC3"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С покрытием битумно-латексной эмульсией:</w:t>
            </w:r>
          </w:p>
        </w:tc>
        <w:tc>
          <w:tcPr>
            <w:tcW w:w="258" w:type="pct"/>
            <w:vMerge w:val="restart"/>
            <w:shd w:val="clear" w:color="auto" w:fill="FFFFFF"/>
            <w:vAlign w:val="center"/>
          </w:tcPr>
          <w:p w14:paraId="6B45D5A3"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7" w:type="pct"/>
            <w:vMerge w:val="restart"/>
            <w:shd w:val="clear" w:color="auto" w:fill="FFFFFF"/>
            <w:vAlign w:val="center"/>
          </w:tcPr>
          <w:p w14:paraId="7121BA55"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87" w:type="pct"/>
            <w:vMerge w:val="restart"/>
            <w:shd w:val="clear" w:color="auto" w:fill="FFFFFF"/>
            <w:vAlign w:val="center"/>
          </w:tcPr>
          <w:p w14:paraId="35F65347"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166" w:type="pct"/>
            <w:vMerge w:val="restart"/>
            <w:shd w:val="clear" w:color="auto" w:fill="FFFFFF"/>
            <w:vAlign w:val="center"/>
          </w:tcPr>
          <w:p w14:paraId="45E5A322"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6" w:type="pct"/>
            <w:vMerge w:val="restart"/>
            <w:shd w:val="clear" w:color="auto" w:fill="FFFFFF"/>
            <w:vAlign w:val="center"/>
          </w:tcPr>
          <w:p w14:paraId="15B02F1D"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4" w:type="pct"/>
            <w:vMerge w:val="restart"/>
            <w:shd w:val="clear" w:color="auto" w:fill="FFFFFF"/>
            <w:vAlign w:val="center"/>
          </w:tcPr>
          <w:p w14:paraId="230C2442"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6" w:type="pct"/>
            <w:vMerge w:val="restart"/>
            <w:shd w:val="clear" w:color="auto" w:fill="FFFFFF"/>
            <w:vAlign w:val="center"/>
          </w:tcPr>
          <w:p w14:paraId="23D7BEB6"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r>
      <w:tr w:rsidR="00431E56" w:rsidRPr="00803960" w14:paraId="498A8963" w14:textId="77777777">
        <w:trPr>
          <w:trHeight w:val="227"/>
          <w:jc w:val="center"/>
        </w:trPr>
        <w:tc>
          <w:tcPr>
            <w:tcW w:w="3445" w:type="pct"/>
            <w:shd w:val="clear" w:color="auto" w:fill="FFFFFF"/>
          </w:tcPr>
          <w:p w14:paraId="17FB1CDB"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1) защитный слой песка или суглинка толщиной 0,3 м</w:t>
            </w:r>
          </w:p>
        </w:tc>
        <w:tc>
          <w:tcPr>
            <w:tcW w:w="0" w:type="auto"/>
            <w:vMerge/>
            <w:vAlign w:val="center"/>
          </w:tcPr>
          <w:p w14:paraId="178EB8FB"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595B2A3B"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19700A5A"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7A49EE44"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0146A32A"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0DEE2A7F"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04E1125F" w14:textId="77777777" w:rsidR="00431E56" w:rsidRPr="00803960" w:rsidRDefault="00431E56">
            <w:pPr>
              <w:spacing w:after="0" w:line="240" w:lineRule="auto"/>
              <w:rPr>
                <w:rFonts w:eastAsia="Times New Roman" w:cs="Times New Roman"/>
                <w:szCs w:val="24"/>
                <w:lang w:eastAsia="ru-RU"/>
              </w:rPr>
            </w:pPr>
          </w:p>
        </w:tc>
      </w:tr>
      <w:tr w:rsidR="00431E56" w:rsidRPr="00803960" w14:paraId="067E3ABA" w14:textId="77777777">
        <w:trPr>
          <w:trHeight w:val="227"/>
          <w:jc w:val="center"/>
        </w:trPr>
        <w:tc>
          <w:tcPr>
            <w:tcW w:w="3445" w:type="pct"/>
            <w:shd w:val="clear" w:color="auto" w:fill="FFFFFF"/>
          </w:tcPr>
          <w:p w14:paraId="62C56601"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2) битумно-латексная эмульсия слоем 0,004</w:t>
            </w:r>
            <w:r w:rsidRPr="00803960">
              <w:rPr>
                <w:rFonts w:cs="Times New Roman"/>
                <w:szCs w:val="24"/>
              </w:rPr>
              <w:t>–</w:t>
            </w:r>
            <w:r w:rsidRPr="00803960">
              <w:rPr>
                <w:rFonts w:eastAsia="Times New Roman" w:cs="Times New Roman"/>
                <w:szCs w:val="24"/>
                <w:lang w:eastAsia="ru-RU"/>
              </w:rPr>
              <w:t>0,006 м</w:t>
            </w:r>
          </w:p>
        </w:tc>
        <w:tc>
          <w:tcPr>
            <w:tcW w:w="0" w:type="auto"/>
            <w:vMerge/>
            <w:vAlign w:val="center"/>
          </w:tcPr>
          <w:p w14:paraId="49E71E03"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42773746"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2905EA1"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278B3D67"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23BF5616"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7E565045"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505275CE" w14:textId="77777777" w:rsidR="00431E56" w:rsidRPr="00803960" w:rsidRDefault="00431E56">
            <w:pPr>
              <w:spacing w:after="0" w:line="240" w:lineRule="auto"/>
              <w:rPr>
                <w:rFonts w:eastAsia="Times New Roman" w:cs="Times New Roman"/>
                <w:szCs w:val="24"/>
                <w:lang w:eastAsia="ru-RU"/>
              </w:rPr>
            </w:pPr>
          </w:p>
        </w:tc>
      </w:tr>
      <w:tr w:rsidR="00431E56" w:rsidRPr="00803960" w14:paraId="033924A0" w14:textId="77777777">
        <w:trPr>
          <w:trHeight w:val="227"/>
          <w:jc w:val="center"/>
        </w:trPr>
        <w:tc>
          <w:tcPr>
            <w:tcW w:w="3445" w:type="pct"/>
            <w:shd w:val="clear" w:color="auto" w:fill="FFFFFF"/>
          </w:tcPr>
          <w:p w14:paraId="339FB1B6"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3)</w:t>
            </w:r>
            <w:r w:rsidRPr="00803960">
              <w:rPr>
                <w:rFonts w:cs="Times New Roman"/>
                <w:szCs w:val="24"/>
              </w:rPr>
              <w:t xml:space="preserve"> </w:t>
            </w:r>
            <w:r w:rsidRPr="00803960">
              <w:rPr>
                <w:rFonts w:eastAsia="Times New Roman" w:cs="Times New Roman"/>
                <w:szCs w:val="24"/>
                <w:lang w:eastAsia="ru-RU"/>
              </w:rPr>
              <w:t>мелкозернистый асфальтобетон слоем 0,05</w:t>
            </w:r>
            <w:r w:rsidRPr="00803960">
              <w:rPr>
                <w:rFonts w:cs="Times New Roman"/>
                <w:szCs w:val="24"/>
              </w:rPr>
              <w:t>–</w:t>
            </w:r>
            <w:r w:rsidRPr="00803960">
              <w:rPr>
                <w:rFonts w:eastAsia="Times New Roman" w:cs="Times New Roman"/>
                <w:szCs w:val="24"/>
                <w:lang w:eastAsia="ru-RU"/>
              </w:rPr>
              <w:t>0,08 м</w:t>
            </w:r>
          </w:p>
        </w:tc>
        <w:tc>
          <w:tcPr>
            <w:tcW w:w="0" w:type="auto"/>
            <w:vMerge/>
            <w:vAlign w:val="center"/>
          </w:tcPr>
          <w:p w14:paraId="1071592E"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776E6D1"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5781C71A"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28C00EDB"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6B06BC4D"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7C72C084"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5950938B" w14:textId="77777777" w:rsidR="00431E56" w:rsidRPr="00803960" w:rsidRDefault="00431E56">
            <w:pPr>
              <w:spacing w:after="0" w:line="240" w:lineRule="auto"/>
              <w:rPr>
                <w:rFonts w:eastAsia="Times New Roman" w:cs="Times New Roman"/>
                <w:szCs w:val="24"/>
                <w:lang w:eastAsia="ru-RU"/>
              </w:rPr>
            </w:pPr>
          </w:p>
        </w:tc>
      </w:tr>
      <w:tr w:rsidR="00431E56" w:rsidRPr="00803960" w14:paraId="32E8D333" w14:textId="77777777">
        <w:trPr>
          <w:trHeight w:val="227"/>
          <w:jc w:val="center"/>
        </w:trPr>
        <w:tc>
          <w:tcPr>
            <w:tcW w:w="3445" w:type="pct"/>
            <w:shd w:val="clear" w:color="auto" w:fill="FFFFFF"/>
          </w:tcPr>
          <w:p w14:paraId="423EBB88"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4)</w:t>
            </w:r>
            <w:r w:rsidRPr="00803960">
              <w:rPr>
                <w:rFonts w:cs="Times New Roman"/>
                <w:szCs w:val="24"/>
              </w:rPr>
              <w:t xml:space="preserve"> </w:t>
            </w:r>
            <w:r w:rsidRPr="00803960">
              <w:rPr>
                <w:rFonts w:eastAsia="Times New Roman" w:cs="Times New Roman"/>
                <w:szCs w:val="24"/>
                <w:lang w:eastAsia="ru-RU"/>
              </w:rPr>
              <w:t>грунтобитумный бетон</w:t>
            </w:r>
          </w:p>
        </w:tc>
        <w:tc>
          <w:tcPr>
            <w:tcW w:w="0" w:type="auto"/>
            <w:vMerge/>
            <w:vAlign w:val="center"/>
          </w:tcPr>
          <w:p w14:paraId="7BAD2D17"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3DA7D6A6"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AE26B8E"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0B450AD8"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72BDB571"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72E699FF"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13AEC5D9" w14:textId="77777777" w:rsidR="00431E56" w:rsidRPr="00803960" w:rsidRDefault="00431E56">
            <w:pPr>
              <w:spacing w:after="0" w:line="240" w:lineRule="auto"/>
              <w:rPr>
                <w:rFonts w:eastAsia="Times New Roman" w:cs="Times New Roman"/>
                <w:szCs w:val="24"/>
                <w:lang w:eastAsia="ru-RU"/>
              </w:rPr>
            </w:pPr>
          </w:p>
        </w:tc>
      </w:tr>
      <w:tr w:rsidR="00431E56" w:rsidRPr="00803960" w14:paraId="7DE29768" w14:textId="77777777">
        <w:trPr>
          <w:trHeight w:val="227"/>
          <w:jc w:val="center"/>
        </w:trPr>
        <w:tc>
          <w:tcPr>
            <w:tcW w:w="3445" w:type="pct"/>
            <w:shd w:val="clear" w:color="auto" w:fill="FFFFFF"/>
          </w:tcPr>
          <w:p w14:paraId="28FB1C4D" w14:textId="77777777" w:rsidR="00431E56" w:rsidRPr="00803960" w:rsidRDefault="00B3113E">
            <w:pPr>
              <w:spacing w:after="0" w:line="240" w:lineRule="auto"/>
              <w:rPr>
                <w:rFonts w:eastAsia="Times New Roman" w:cs="Times New Roman"/>
                <w:szCs w:val="24"/>
                <w:lang w:val="en-US" w:eastAsia="ru-RU"/>
              </w:rPr>
            </w:pPr>
            <w:r w:rsidRPr="00803960">
              <w:rPr>
                <w:rFonts w:eastAsia="Times New Roman" w:cs="Times New Roman"/>
                <w:szCs w:val="24"/>
                <w:lang w:val="en-US" w:eastAsia="ru-RU"/>
              </w:rPr>
              <w:t xml:space="preserve">IV </w:t>
            </w:r>
            <w:r w:rsidRPr="00803960">
              <w:rPr>
                <w:rFonts w:eastAsia="Times New Roman" w:cs="Times New Roman"/>
                <w:szCs w:val="24"/>
                <w:lang w:eastAsia="ru-RU"/>
              </w:rPr>
              <w:t>Асфальтополимербетонные</w:t>
            </w:r>
            <w:r w:rsidRPr="00803960">
              <w:rPr>
                <w:rFonts w:eastAsia="Times New Roman" w:cs="Times New Roman"/>
                <w:szCs w:val="24"/>
                <w:vertAlign w:val="superscript"/>
                <w:lang w:val="en-US" w:eastAsia="ru-RU"/>
              </w:rPr>
              <w:t>1)</w:t>
            </w:r>
          </w:p>
        </w:tc>
        <w:tc>
          <w:tcPr>
            <w:tcW w:w="258" w:type="pct"/>
            <w:shd w:val="clear" w:color="auto" w:fill="FFFFFF"/>
            <w:vAlign w:val="center"/>
          </w:tcPr>
          <w:p w14:paraId="44798878"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7" w:type="pct"/>
            <w:shd w:val="clear" w:color="auto" w:fill="FFFFFF"/>
            <w:vAlign w:val="center"/>
          </w:tcPr>
          <w:p w14:paraId="05753CEA"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87" w:type="pct"/>
            <w:shd w:val="clear" w:color="auto" w:fill="FFFFFF"/>
            <w:vAlign w:val="center"/>
          </w:tcPr>
          <w:p w14:paraId="7DAE7DE6"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66" w:type="pct"/>
            <w:shd w:val="clear" w:color="auto" w:fill="FFFFFF"/>
            <w:vAlign w:val="center"/>
          </w:tcPr>
          <w:p w14:paraId="2A20D6CB"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246" w:type="pct"/>
            <w:shd w:val="clear" w:color="auto" w:fill="FFFFFF"/>
            <w:vAlign w:val="center"/>
          </w:tcPr>
          <w:p w14:paraId="48DCF580" w14:textId="77777777" w:rsidR="00431E56" w:rsidRPr="00803960" w:rsidRDefault="00B3113E">
            <w:pPr>
              <w:spacing w:after="0" w:line="240" w:lineRule="auto"/>
              <w:jc w:val="center"/>
              <w:rPr>
                <w:rFonts w:eastAsia="Times New Roman" w:cs="Times New Roman"/>
                <w:szCs w:val="24"/>
                <w:lang w:eastAsia="ru-RU"/>
              </w:rPr>
            </w:pPr>
            <w:r w:rsidRPr="00803960">
              <w:rPr>
                <w:rFonts w:cs="Times New Roman"/>
                <w:szCs w:val="24"/>
              </w:rPr>
              <w:t>–</w:t>
            </w:r>
          </w:p>
        </w:tc>
        <w:tc>
          <w:tcPr>
            <w:tcW w:w="224" w:type="pct"/>
            <w:shd w:val="clear" w:color="auto" w:fill="FFFFFF"/>
            <w:vAlign w:val="center"/>
          </w:tcPr>
          <w:p w14:paraId="5FC2FB7A"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6" w:type="pct"/>
            <w:shd w:val="clear" w:color="auto" w:fill="FFFFFF"/>
            <w:vAlign w:val="center"/>
          </w:tcPr>
          <w:p w14:paraId="56365834"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r>
      <w:tr w:rsidR="00431E56" w:rsidRPr="00803960" w14:paraId="3AB1DE4A" w14:textId="77777777">
        <w:trPr>
          <w:trHeight w:val="227"/>
          <w:jc w:val="center"/>
        </w:trPr>
        <w:tc>
          <w:tcPr>
            <w:tcW w:w="3445" w:type="pct"/>
            <w:shd w:val="clear" w:color="auto" w:fill="FFFFFF"/>
          </w:tcPr>
          <w:p w14:paraId="78D76CC9"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val="en-US" w:eastAsia="ru-RU"/>
              </w:rPr>
              <w:t>V</w:t>
            </w:r>
            <w:r w:rsidRPr="00803960">
              <w:rPr>
                <w:rFonts w:eastAsia="Times New Roman" w:cs="Times New Roman"/>
                <w:szCs w:val="24"/>
                <w:lang w:eastAsia="ru-RU"/>
              </w:rPr>
              <w:t xml:space="preserve"> Полимерные из геомембраны по ГОСТ Р 56586:</w:t>
            </w:r>
          </w:p>
        </w:tc>
        <w:tc>
          <w:tcPr>
            <w:tcW w:w="258" w:type="pct"/>
            <w:vMerge w:val="restart"/>
            <w:shd w:val="clear" w:color="auto" w:fill="FFFFFF"/>
            <w:vAlign w:val="center"/>
          </w:tcPr>
          <w:p w14:paraId="7B754C88"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7" w:type="pct"/>
            <w:vMerge w:val="restart"/>
            <w:shd w:val="clear" w:color="auto" w:fill="FFFFFF"/>
            <w:vAlign w:val="center"/>
          </w:tcPr>
          <w:p w14:paraId="5E0604CD"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87" w:type="pct"/>
            <w:vMerge w:val="restart"/>
            <w:shd w:val="clear" w:color="auto" w:fill="FFFFFF"/>
            <w:vAlign w:val="center"/>
          </w:tcPr>
          <w:p w14:paraId="27F30F01"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66" w:type="pct"/>
            <w:vMerge w:val="restart"/>
            <w:shd w:val="clear" w:color="auto" w:fill="FFFFFF"/>
            <w:vAlign w:val="center"/>
          </w:tcPr>
          <w:p w14:paraId="32936DBC"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6" w:type="pct"/>
            <w:vMerge w:val="restart"/>
            <w:shd w:val="clear" w:color="auto" w:fill="FFFFFF"/>
            <w:vAlign w:val="center"/>
          </w:tcPr>
          <w:p w14:paraId="5CE58D00"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4" w:type="pct"/>
            <w:vMerge w:val="restart"/>
            <w:shd w:val="clear" w:color="auto" w:fill="FFFFFF"/>
            <w:vAlign w:val="center"/>
          </w:tcPr>
          <w:p w14:paraId="6D5F32AE"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6" w:type="pct"/>
            <w:vMerge w:val="restart"/>
            <w:shd w:val="clear" w:color="auto" w:fill="FFFFFF"/>
            <w:vAlign w:val="center"/>
          </w:tcPr>
          <w:p w14:paraId="78283CD0"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r>
      <w:tr w:rsidR="00431E56" w:rsidRPr="00803960" w14:paraId="738AD751" w14:textId="77777777">
        <w:trPr>
          <w:trHeight w:val="227"/>
          <w:jc w:val="center"/>
        </w:trPr>
        <w:tc>
          <w:tcPr>
            <w:tcW w:w="3445" w:type="pct"/>
            <w:shd w:val="clear" w:color="auto" w:fill="FFFFFF"/>
          </w:tcPr>
          <w:p w14:paraId="54A997EB"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Однослойные</w:t>
            </w:r>
            <w:r w:rsidRPr="00803960">
              <w:rPr>
                <w:rFonts w:eastAsia="Times New Roman" w:cs="Times New Roman"/>
                <w:szCs w:val="24"/>
                <w:lang w:val="en-US" w:eastAsia="ru-RU"/>
              </w:rPr>
              <w:t>:</w:t>
            </w:r>
          </w:p>
        </w:tc>
        <w:tc>
          <w:tcPr>
            <w:tcW w:w="0" w:type="auto"/>
            <w:vMerge/>
            <w:vAlign w:val="center"/>
          </w:tcPr>
          <w:p w14:paraId="093606D0"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8B01760"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167DB876"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701A40A2"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3A2E88C7"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264212EF"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4FDD3018" w14:textId="77777777" w:rsidR="00431E56" w:rsidRPr="00803960" w:rsidRDefault="00431E56">
            <w:pPr>
              <w:spacing w:after="0" w:line="240" w:lineRule="auto"/>
              <w:rPr>
                <w:rFonts w:eastAsia="Times New Roman" w:cs="Times New Roman"/>
                <w:szCs w:val="24"/>
                <w:lang w:eastAsia="ru-RU"/>
              </w:rPr>
            </w:pPr>
          </w:p>
        </w:tc>
      </w:tr>
      <w:tr w:rsidR="00431E56" w:rsidRPr="00803960" w14:paraId="0B0F0D31" w14:textId="77777777">
        <w:trPr>
          <w:trHeight w:val="227"/>
          <w:jc w:val="center"/>
        </w:trPr>
        <w:tc>
          <w:tcPr>
            <w:tcW w:w="3445" w:type="pct"/>
            <w:shd w:val="clear" w:color="auto" w:fill="FFFFFF"/>
          </w:tcPr>
          <w:p w14:paraId="30732D05"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 xml:space="preserve">1) защитный слой 0,5–0,8 м </w:t>
            </w:r>
            <w:r w:rsidRPr="00803960">
              <w:rPr>
                <w:rFonts w:cs="Times New Roman"/>
                <w:szCs w:val="24"/>
              </w:rPr>
              <w:t>–</w:t>
            </w:r>
            <w:r w:rsidRPr="00803960">
              <w:rPr>
                <w:rFonts w:eastAsia="Times New Roman" w:cs="Times New Roman"/>
                <w:szCs w:val="24"/>
                <w:lang w:eastAsia="ru-RU"/>
              </w:rPr>
              <w:t xml:space="preserve"> мелкозернистый грунт фракцией не более 0,003 м (песка, супеси, суглинка) или нетканый геотекстильный материал плотностью не менее 450 г/м</w:t>
            </w:r>
            <w:r w:rsidRPr="00803960">
              <w:rPr>
                <w:rFonts w:eastAsia="Times New Roman" w:cs="Times New Roman"/>
                <w:szCs w:val="24"/>
                <w:vertAlign w:val="superscript"/>
                <w:lang w:eastAsia="ru-RU"/>
              </w:rPr>
              <w:t>2</w:t>
            </w:r>
          </w:p>
        </w:tc>
        <w:tc>
          <w:tcPr>
            <w:tcW w:w="0" w:type="auto"/>
            <w:vMerge/>
            <w:vAlign w:val="center"/>
          </w:tcPr>
          <w:p w14:paraId="4D92F68D"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1A0961FB"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5009D17"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3397836D"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5699C10A"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638F91AB"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15D442B0" w14:textId="77777777" w:rsidR="00431E56" w:rsidRPr="00803960" w:rsidRDefault="00431E56">
            <w:pPr>
              <w:spacing w:after="0" w:line="240" w:lineRule="auto"/>
              <w:rPr>
                <w:rFonts w:eastAsia="Times New Roman" w:cs="Times New Roman"/>
                <w:szCs w:val="24"/>
                <w:lang w:eastAsia="ru-RU"/>
              </w:rPr>
            </w:pPr>
          </w:p>
        </w:tc>
      </w:tr>
      <w:tr w:rsidR="00431E56" w:rsidRPr="00803960" w14:paraId="1E4FAEEB" w14:textId="77777777">
        <w:trPr>
          <w:trHeight w:val="227"/>
          <w:jc w:val="center"/>
        </w:trPr>
        <w:tc>
          <w:tcPr>
            <w:tcW w:w="3445" w:type="pct"/>
            <w:shd w:val="clear" w:color="auto" w:fill="FFFFFF"/>
          </w:tcPr>
          <w:p w14:paraId="5B79CD91"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2) геомембрана расчетной толщины</w:t>
            </w:r>
          </w:p>
        </w:tc>
        <w:tc>
          <w:tcPr>
            <w:tcW w:w="0" w:type="auto"/>
            <w:vMerge/>
            <w:vAlign w:val="center"/>
          </w:tcPr>
          <w:p w14:paraId="6AD0196D"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4C6C5E10"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4616234"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57014F4A"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684BA106"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386D4689"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5337CA10" w14:textId="77777777" w:rsidR="00431E56" w:rsidRPr="00803960" w:rsidRDefault="00431E56">
            <w:pPr>
              <w:spacing w:after="0" w:line="240" w:lineRule="auto"/>
              <w:rPr>
                <w:rFonts w:eastAsia="Times New Roman" w:cs="Times New Roman"/>
                <w:szCs w:val="24"/>
                <w:lang w:eastAsia="ru-RU"/>
              </w:rPr>
            </w:pPr>
          </w:p>
        </w:tc>
      </w:tr>
      <w:tr w:rsidR="00431E56" w:rsidRPr="00803960" w14:paraId="6FCBFA69" w14:textId="77777777">
        <w:trPr>
          <w:trHeight w:val="227"/>
          <w:jc w:val="center"/>
        </w:trPr>
        <w:tc>
          <w:tcPr>
            <w:tcW w:w="3445" w:type="pct"/>
            <w:shd w:val="clear" w:color="auto" w:fill="FFFFFF"/>
          </w:tcPr>
          <w:p w14:paraId="71F61E72"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3) подготовка из материала, применяемого для защитного слоя толщиной 0,1 м, или нетканый геотекстильный материал плотностью не менее 450 г/м</w:t>
            </w:r>
            <w:r w:rsidRPr="00803960">
              <w:rPr>
                <w:rFonts w:eastAsia="Times New Roman" w:cs="Times New Roman"/>
                <w:szCs w:val="24"/>
                <w:vertAlign w:val="superscript"/>
                <w:lang w:eastAsia="ru-RU"/>
              </w:rPr>
              <w:t>2</w:t>
            </w:r>
          </w:p>
        </w:tc>
        <w:tc>
          <w:tcPr>
            <w:tcW w:w="0" w:type="auto"/>
            <w:vMerge/>
            <w:vAlign w:val="center"/>
          </w:tcPr>
          <w:p w14:paraId="09FAFAA5"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C6E4FE6"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2EFC2118"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198E56FC"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04ABBD0B"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4B800B03"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0A335EE4" w14:textId="77777777" w:rsidR="00431E56" w:rsidRPr="00803960" w:rsidRDefault="00431E56">
            <w:pPr>
              <w:spacing w:after="0" w:line="240" w:lineRule="auto"/>
              <w:rPr>
                <w:rFonts w:eastAsia="Times New Roman" w:cs="Times New Roman"/>
                <w:szCs w:val="24"/>
                <w:lang w:eastAsia="ru-RU"/>
              </w:rPr>
            </w:pPr>
          </w:p>
        </w:tc>
      </w:tr>
      <w:tr w:rsidR="00431E56" w:rsidRPr="00803960" w14:paraId="464FBA36" w14:textId="77777777">
        <w:trPr>
          <w:trHeight w:val="227"/>
          <w:jc w:val="center"/>
        </w:trPr>
        <w:tc>
          <w:tcPr>
            <w:tcW w:w="3445" w:type="pct"/>
            <w:shd w:val="clear" w:color="auto" w:fill="FFFFFF"/>
          </w:tcPr>
          <w:p w14:paraId="7F528713"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4) спланированное уплотненное основание</w:t>
            </w:r>
          </w:p>
        </w:tc>
        <w:tc>
          <w:tcPr>
            <w:tcW w:w="0" w:type="auto"/>
            <w:vMerge/>
            <w:vAlign w:val="center"/>
          </w:tcPr>
          <w:p w14:paraId="1C14EAB3"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97CA62C"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DFFDB52"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0B8DC3DD"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589FBE7D"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035BAD03"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6F08F945" w14:textId="77777777" w:rsidR="00431E56" w:rsidRPr="00803960" w:rsidRDefault="00431E56">
            <w:pPr>
              <w:spacing w:after="0" w:line="240" w:lineRule="auto"/>
              <w:rPr>
                <w:rFonts w:eastAsia="Times New Roman" w:cs="Times New Roman"/>
                <w:szCs w:val="24"/>
                <w:lang w:eastAsia="ru-RU"/>
              </w:rPr>
            </w:pPr>
          </w:p>
        </w:tc>
      </w:tr>
      <w:tr w:rsidR="00431E56" w:rsidRPr="00803960" w14:paraId="210CD7B3" w14:textId="77777777">
        <w:trPr>
          <w:trHeight w:val="227"/>
          <w:jc w:val="center"/>
        </w:trPr>
        <w:tc>
          <w:tcPr>
            <w:tcW w:w="3445" w:type="pct"/>
            <w:shd w:val="clear" w:color="auto" w:fill="FFFFFF"/>
          </w:tcPr>
          <w:p w14:paraId="7BA7840D"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Двухслойные с разделительным дренажным прослоем:</w:t>
            </w:r>
          </w:p>
        </w:tc>
        <w:tc>
          <w:tcPr>
            <w:tcW w:w="258" w:type="pct"/>
            <w:vMerge w:val="restart"/>
            <w:shd w:val="clear" w:color="auto" w:fill="FFFFFF"/>
            <w:vAlign w:val="center"/>
          </w:tcPr>
          <w:p w14:paraId="6481F024"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7" w:type="pct"/>
            <w:vMerge w:val="restart"/>
            <w:shd w:val="clear" w:color="auto" w:fill="FFFFFF"/>
            <w:vAlign w:val="center"/>
          </w:tcPr>
          <w:p w14:paraId="67E67403"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87" w:type="pct"/>
            <w:vMerge w:val="restart"/>
            <w:shd w:val="clear" w:color="auto" w:fill="FFFFFF"/>
            <w:vAlign w:val="center"/>
          </w:tcPr>
          <w:p w14:paraId="0EFD7641"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166" w:type="pct"/>
            <w:vMerge w:val="restart"/>
            <w:shd w:val="clear" w:color="auto" w:fill="FFFFFF"/>
            <w:vAlign w:val="center"/>
          </w:tcPr>
          <w:p w14:paraId="2CAE42F4"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46" w:type="pct"/>
            <w:vMerge w:val="restart"/>
            <w:shd w:val="clear" w:color="auto" w:fill="FFFFFF"/>
            <w:vAlign w:val="center"/>
          </w:tcPr>
          <w:p w14:paraId="344B4BFB"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4" w:type="pct"/>
            <w:vMerge w:val="restart"/>
            <w:shd w:val="clear" w:color="auto" w:fill="FFFFFF"/>
            <w:vAlign w:val="center"/>
          </w:tcPr>
          <w:p w14:paraId="47AE9EA5"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c>
          <w:tcPr>
            <w:tcW w:w="226" w:type="pct"/>
            <w:vMerge w:val="restart"/>
            <w:shd w:val="clear" w:color="auto" w:fill="FFFFFF"/>
            <w:vAlign w:val="center"/>
          </w:tcPr>
          <w:p w14:paraId="1108FE34" w14:textId="77777777" w:rsidR="00431E56" w:rsidRPr="00803960" w:rsidRDefault="00B3113E">
            <w:pPr>
              <w:spacing w:after="0" w:line="240" w:lineRule="auto"/>
              <w:jc w:val="center"/>
              <w:rPr>
                <w:rFonts w:eastAsia="Times New Roman" w:cs="Times New Roman"/>
                <w:szCs w:val="24"/>
                <w:lang w:eastAsia="ru-RU"/>
              </w:rPr>
            </w:pPr>
            <w:r w:rsidRPr="00803960">
              <w:rPr>
                <w:rFonts w:eastAsia="Times New Roman" w:cs="Times New Roman"/>
                <w:szCs w:val="24"/>
                <w:lang w:eastAsia="ru-RU"/>
              </w:rPr>
              <w:t>+</w:t>
            </w:r>
          </w:p>
        </w:tc>
      </w:tr>
      <w:tr w:rsidR="00431E56" w:rsidRPr="00803960" w14:paraId="2E00193B" w14:textId="77777777">
        <w:trPr>
          <w:trHeight w:val="227"/>
          <w:jc w:val="center"/>
        </w:trPr>
        <w:tc>
          <w:tcPr>
            <w:tcW w:w="3445" w:type="pct"/>
            <w:shd w:val="clear" w:color="auto" w:fill="FFFFFF"/>
          </w:tcPr>
          <w:p w14:paraId="04BBBA75"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1) защитный слой 0,5</w:t>
            </w:r>
            <w:r w:rsidRPr="00803960">
              <w:rPr>
                <w:rFonts w:cs="Times New Roman"/>
                <w:szCs w:val="24"/>
              </w:rPr>
              <w:t>–</w:t>
            </w:r>
            <w:r w:rsidRPr="00803960">
              <w:rPr>
                <w:rFonts w:eastAsia="Times New Roman" w:cs="Times New Roman"/>
                <w:szCs w:val="24"/>
                <w:lang w:eastAsia="ru-RU"/>
              </w:rPr>
              <w:t>0,8 м – мелкозернистый грунт фракцией не более 0,003 м (песка, супеси, суглинка) или нетканый геотекстильный материал плотностью не менее 450 г/м</w:t>
            </w:r>
            <w:r w:rsidRPr="00803960">
              <w:rPr>
                <w:rFonts w:eastAsia="Times New Roman" w:cs="Times New Roman"/>
                <w:szCs w:val="24"/>
                <w:vertAlign w:val="superscript"/>
                <w:lang w:eastAsia="ru-RU"/>
              </w:rPr>
              <w:t>2</w:t>
            </w:r>
          </w:p>
        </w:tc>
        <w:tc>
          <w:tcPr>
            <w:tcW w:w="0" w:type="auto"/>
            <w:vMerge/>
            <w:vAlign w:val="center"/>
          </w:tcPr>
          <w:p w14:paraId="30ECD879"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93955C1"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79B7EA3"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235635E4"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3D5E3D47"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63619147"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310F2B62" w14:textId="77777777" w:rsidR="00431E56" w:rsidRPr="00803960" w:rsidRDefault="00431E56">
            <w:pPr>
              <w:spacing w:after="0" w:line="240" w:lineRule="auto"/>
              <w:rPr>
                <w:rFonts w:eastAsia="Times New Roman" w:cs="Times New Roman"/>
                <w:szCs w:val="24"/>
                <w:lang w:eastAsia="ru-RU"/>
              </w:rPr>
            </w:pPr>
          </w:p>
        </w:tc>
      </w:tr>
      <w:tr w:rsidR="00431E56" w:rsidRPr="00803960" w14:paraId="7DA5BECC" w14:textId="77777777">
        <w:trPr>
          <w:trHeight w:val="227"/>
          <w:jc w:val="center"/>
        </w:trPr>
        <w:tc>
          <w:tcPr>
            <w:tcW w:w="3445" w:type="pct"/>
            <w:shd w:val="clear" w:color="auto" w:fill="FFFFFF"/>
          </w:tcPr>
          <w:p w14:paraId="54D4C2FA"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2) геомембрана расчетной толщины</w:t>
            </w:r>
          </w:p>
        </w:tc>
        <w:tc>
          <w:tcPr>
            <w:tcW w:w="0" w:type="auto"/>
            <w:vMerge/>
            <w:vAlign w:val="center"/>
          </w:tcPr>
          <w:p w14:paraId="0148C2CC"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5F65B4A5"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5BD0020C"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55EB5F13"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41AB3824"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6095878E"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637E418E" w14:textId="77777777" w:rsidR="00431E56" w:rsidRPr="00803960" w:rsidRDefault="00431E56">
            <w:pPr>
              <w:spacing w:after="0" w:line="240" w:lineRule="auto"/>
              <w:rPr>
                <w:rFonts w:eastAsia="Times New Roman" w:cs="Times New Roman"/>
                <w:szCs w:val="24"/>
                <w:lang w:eastAsia="ru-RU"/>
              </w:rPr>
            </w:pPr>
          </w:p>
        </w:tc>
      </w:tr>
      <w:tr w:rsidR="00431E56" w:rsidRPr="00803960" w14:paraId="14C1CF94" w14:textId="77777777">
        <w:trPr>
          <w:trHeight w:val="227"/>
          <w:jc w:val="center"/>
        </w:trPr>
        <w:tc>
          <w:tcPr>
            <w:tcW w:w="3445" w:type="pct"/>
            <w:shd w:val="clear" w:color="auto" w:fill="FFFFFF"/>
          </w:tcPr>
          <w:p w14:paraId="5A958C9F"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3) песок слоем 0,2</w:t>
            </w:r>
            <w:r w:rsidRPr="00803960">
              <w:rPr>
                <w:rFonts w:cs="Times New Roman"/>
                <w:szCs w:val="24"/>
              </w:rPr>
              <w:t>–</w:t>
            </w:r>
            <w:r w:rsidRPr="00803960">
              <w:rPr>
                <w:rFonts w:eastAsia="Times New Roman" w:cs="Times New Roman"/>
                <w:szCs w:val="24"/>
                <w:lang w:eastAsia="ru-RU"/>
              </w:rPr>
              <w:t xml:space="preserve">0,3 м или дренажный геокомпозит </w:t>
            </w:r>
          </w:p>
          <w:p w14:paraId="36409AFC"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i/>
                <w:iCs/>
                <w:szCs w:val="24"/>
                <w:lang w:eastAsia="ru-RU"/>
              </w:rPr>
              <w:t>K</w:t>
            </w:r>
            <w:r w:rsidRPr="00803960">
              <w:rPr>
                <w:rFonts w:eastAsia="Times New Roman" w:cs="Times New Roman"/>
                <w:i/>
                <w:iCs/>
                <w:szCs w:val="24"/>
                <w:vertAlign w:val="subscript"/>
                <w:lang w:eastAsia="ru-RU"/>
              </w:rPr>
              <w:t>f</w:t>
            </w:r>
            <w:r w:rsidRPr="00803960">
              <w:rPr>
                <w:rFonts w:eastAsia="Times New Roman" w:cs="Times New Roman"/>
                <w:szCs w:val="24"/>
                <w:lang w:eastAsia="ru-RU"/>
              </w:rPr>
              <w:t xml:space="preserve"> = 10</w:t>
            </w:r>
            <w:r w:rsidRPr="00803960">
              <w:rPr>
                <w:rFonts w:eastAsia="Times New Roman" w:cs="Times New Roman"/>
                <w:szCs w:val="24"/>
                <w:vertAlign w:val="superscript"/>
                <w:lang w:eastAsia="ru-RU"/>
              </w:rPr>
              <w:t>–4</w:t>
            </w:r>
            <w:r w:rsidRPr="00803960">
              <w:rPr>
                <w:rFonts w:eastAsia="Times New Roman" w:cs="Times New Roman"/>
                <w:szCs w:val="24"/>
                <w:lang w:eastAsia="ru-RU"/>
              </w:rPr>
              <w:t xml:space="preserve"> м/с</w:t>
            </w:r>
          </w:p>
        </w:tc>
        <w:tc>
          <w:tcPr>
            <w:tcW w:w="0" w:type="auto"/>
            <w:vMerge/>
            <w:vAlign w:val="center"/>
          </w:tcPr>
          <w:p w14:paraId="67868C9D"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2FCD3F6C"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7006EAA6"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5464C908"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398112F2"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27C09BFE"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232D1D17" w14:textId="77777777" w:rsidR="00431E56" w:rsidRPr="00803960" w:rsidRDefault="00431E56">
            <w:pPr>
              <w:spacing w:after="0" w:line="240" w:lineRule="auto"/>
              <w:rPr>
                <w:rFonts w:eastAsia="Times New Roman" w:cs="Times New Roman"/>
                <w:szCs w:val="24"/>
                <w:lang w:eastAsia="ru-RU"/>
              </w:rPr>
            </w:pPr>
          </w:p>
        </w:tc>
      </w:tr>
      <w:tr w:rsidR="00431E56" w:rsidRPr="00803960" w14:paraId="5F00796A" w14:textId="77777777">
        <w:trPr>
          <w:trHeight w:val="227"/>
          <w:jc w:val="center"/>
        </w:trPr>
        <w:tc>
          <w:tcPr>
            <w:tcW w:w="3445" w:type="pct"/>
            <w:tcBorders>
              <w:bottom w:val="single" w:sz="4" w:space="0" w:color="auto"/>
            </w:tcBorders>
            <w:shd w:val="clear" w:color="auto" w:fill="FFFFFF"/>
          </w:tcPr>
          <w:p w14:paraId="6A451A88"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4) подготовка из материала, применяемого для защитного слоя толщиной 0,1 м, или нетканый геотекстильный материал плотностью не менее 450 г/м</w:t>
            </w:r>
            <w:r w:rsidRPr="00803960">
              <w:rPr>
                <w:rFonts w:eastAsia="Times New Roman" w:cs="Times New Roman"/>
                <w:szCs w:val="24"/>
                <w:vertAlign w:val="superscript"/>
                <w:lang w:eastAsia="ru-RU"/>
              </w:rPr>
              <w:t>2</w:t>
            </w:r>
          </w:p>
        </w:tc>
        <w:tc>
          <w:tcPr>
            <w:tcW w:w="0" w:type="auto"/>
            <w:vMerge/>
            <w:vAlign w:val="center"/>
          </w:tcPr>
          <w:p w14:paraId="7817D554"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455FF65F"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D7B61EC"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5168522E"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2A259870"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7F55BF79"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179F8D67" w14:textId="77777777" w:rsidR="00431E56" w:rsidRPr="00803960" w:rsidRDefault="00431E56">
            <w:pPr>
              <w:spacing w:after="0" w:line="240" w:lineRule="auto"/>
              <w:rPr>
                <w:rFonts w:eastAsia="Times New Roman" w:cs="Times New Roman"/>
                <w:szCs w:val="24"/>
                <w:lang w:eastAsia="ru-RU"/>
              </w:rPr>
            </w:pPr>
          </w:p>
        </w:tc>
      </w:tr>
      <w:tr w:rsidR="00431E56" w:rsidRPr="00803960" w14:paraId="6B200518" w14:textId="77777777">
        <w:trPr>
          <w:trHeight w:val="227"/>
          <w:jc w:val="center"/>
        </w:trPr>
        <w:tc>
          <w:tcPr>
            <w:tcW w:w="3445" w:type="pct"/>
            <w:tcBorders>
              <w:bottom w:val="nil"/>
            </w:tcBorders>
            <w:shd w:val="clear" w:color="auto" w:fill="FFFFFF"/>
          </w:tcPr>
          <w:p w14:paraId="303EBEE9" w14:textId="77777777" w:rsidR="00431E56" w:rsidRPr="00803960" w:rsidRDefault="00B3113E">
            <w:pPr>
              <w:spacing w:after="0" w:line="240" w:lineRule="auto"/>
              <w:rPr>
                <w:rFonts w:eastAsia="Times New Roman" w:cs="Times New Roman"/>
                <w:szCs w:val="24"/>
                <w:lang w:eastAsia="ru-RU"/>
              </w:rPr>
            </w:pPr>
            <w:r w:rsidRPr="00803960">
              <w:rPr>
                <w:rFonts w:eastAsia="Times New Roman" w:cs="Times New Roman"/>
                <w:szCs w:val="24"/>
                <w:lang w:eastAsia="ru-RU"/>
              </w:rPr>
              <w:t>5) спланированное и протравленное основание (заложение откосов не круче 1:3,5)</w:t>
            </w:r>
          </w:p>
        </w:tc>
        <w:tc>
          <w:tcPr>
            <w:tcW w:w="0" w:type="auto"/>
            <w:vMerge/>
            <w:vAlign w:val="center"/>
          </w:tcPr>
          <w:p w14:paraId="722EBD98"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062C5EF7"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F43EF30"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1C3BECE4"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41FBA265"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6D91E60A"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1132F650" w14:textId="77777777" w:rsidR="00431E56" w:rsidRPr="00803960" w:rsidRDefault="00431E56">
            <w:pPr>
              <w:spacing w:after="0" w:line="240" w:lineRule="auto"/>
              <w:rPr>
                <w:rFonts w:eastAsia="Times New Roman" w:cs="Times New Roman"/>
                <w:szCs w:val="24"/>
                <w:lang w:eastAsia="ru-RU"/>
              </w:rPr>
            </w:pPr>
          </w:p>
        </w:tc>
      </w:tr>
      <w:tr w:rsidR="00431E56" w:rsidRPr="00803960" w14:paraId="20A6BA3C" w14:textId="77777777">
        <w:trPr>
          <w:trHeight w:val="227"/>
          <w:jc w:val="center"/>
        </w:trPr>
        <w:tc>
          <w:tcPr>
            <w:tcW w:w="3445" w:type="pct"/>
            <w:tcBorders>
              <w:top w:val="nil"/>
            </w:tcBorders>
            <w:shd w:val="clear" w:color="auto" w:fill="FFFFFF"/>
          </w:tcPr>
          <w:p w14:paraId="4670661A"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6109BB00"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4D57DABF" w14:textId="77777777" w:rsidR="00431E56" w:rsidRPr="00803960" w:rsidRDefault="00431E56">
            <w:pPr>
              <w:spacing w:after="0" w:line="240" w:lineRule="auto"/>
              <w:rPr>
                <w:rFonts w:eastAsia="Times New Roman" w:cs="Times New Roman"/>
                <w:szCs w:val="24"/>
                <w:lang w:eastAsia="ru-RU"/>
              </w:rPr>
            </w:pPr>
          </w:p>
        </w:tc>
        <w:tc>
          <w:tcPr>
            <w:tcW w:w="0" w:type="auto"/>
            <w:vMerge/>
            <w:vAlign w:val="center"/>
          </w:tcPr>
          <w:p w14:paraId="3E6FB2DE" w14:textId="77777777" w:rsidR="00431E56" w:rsidRPr="00803960" w:rsidRDefault="00431E56">
            <w:pPr>
              <w:spacing w:after="0" w:line="240" w:lineRule="auto"/>
              <w:rPr>
                <w:rFonts w:eastAsia="Times New Roman" w:cs="Times New Roman"/>
                <w:szCs w:val="24"/>
                <w:lang w:eastAsia="ru-RU"/>
              </w:rPr>
            </w:pPr>
          </w:p>
        </w:tc>
        <w:tc>
          <w:tcPr>
            <w:tcW w:w="166" w:type="pct"/>
            <w:vMerge/>
            <w:vAlign w:val="center"/>
          </w:tcPr>
          <w:p w14:paraId="5E2DD48D" w14:textId="77777777" w:rsidR="00431E56" w:rsidRPr="00803960" w:rsidRDefault="00431E56">
            <w:pPr>
              <w:spacing w:after="0" w:line="240" w:lineRule="auto"/>
              <w:rPr>
                <w:rFonts w:eastAsia="Times New Roman" w:cs="Times New Roman"/>
                <w:szCs w:val="24"/>
                <w:lang w:eastAsia="ru-RU"/>
              </w:rPr>
            </w:pPr>
          </w:p>
        </w:tc>
        <w:tc>
          <w:tcPr>
            <w:tcW w:w="246" w:type="pct"/>
            <w:vMerge/>
            <w:vAlign w:val="center"/>
          </w:tcPr>
          <w:p w14:paraId="1F400043" w14:textId="77777777" w:rsidR="00431E56" w:rsidRPr="00803960" w:rsidRDefault="00431E56">
            <w:pPr>
              <w:spacing w:after="0" w:line="240" w:lineRule="auto"/>
              <w:rPr>
                <w:rFonts w:eastAsia="Times New Roman" w:cs="Times New Roman"/>
                <w:szCs w:val="24"/>
                <w:lang w:eastAsia="ru-RU"/>
              </w:rPr>
            </w:pPr>
          </w:p>
        </w:tc>
        <w:tc>
          <w:tcPr>
            <w:tcW w:w="224" w:type="pct"/>
            <w:vMerge/>
            <w:vAlign w:val="center"/>
          </w:tcPr>
          <w:p w14:paraId="7556D86A" w14:textId="77777777" w:rsidR="00431E56" w:rsidRPr="00803960" w:rsidRDefault="00431E56">
            <w:pPr>
              <w:spacing w:after="0" w:line="240" w:lineRule="auto"/>
              <w:rPr>
                <w:rFonts w:eastAsia="Times New Roman" w:cs="Times New Roman"/>
                <w:szCs w:val="24"/>
                <w:lang w:eastAsia="ru-RU"/>
              </w:rPr>
            </w:pPr>
          </w:p>
        </w:tc>
        <w:tc>
          <w:tcPr>
            <w:tcW w:w="226" w:type="pct"/>
            <w:vMerge/>
            <w:vAlign w:val="center"/>
          </w:tcPr>
          <w:p w14:paraId="1FB93EB0" w14:textId="77777777" w:rsidR="00431E56" w:rsidRPr="00803960" w:rsidRDefault="00431E56">
            <w:pPr>
              <w:spacing w:after="0" w:line="240" w:lineRule="auto"/>
              <w:rPr>
                <w:rFonts w:eastAsia="Times New Roman" w:cs="Times New Roman"/>
                <w:szCs w:val="24"/>
                <w:lang w:eastAsia="ru-RU"/>
              </w:rPr>
            </w:pPr>
          </w:p>
        </w:tc>
      </w:tr>
      <w:tr w:rsidR="00431E56" w:rsidRPr="00803960" w14:paraId="5D6CADCE" w14:textId="77777777">
        <w:trPr>
          <w:trHeight w:val="227"/>
          <w:jc w:val="center"/>
        </w:trPr>
        <w:tc>
          <w:tcPr>
            <w:tcW w:w="5000" w:type="pct"/>
            <w:gridSpan w:val="8"/>
            <w:shd w:val="clear" w:color="auto" w:fill="FFFFFF"/>
          </w:tcPr>
          <w:p w14:paraId="37435089" w14:textId="77777777" w:rsidR="00431E56" w:rsidRPr="00803960" w:rsidRDefault="00B3113E">
            <w:pPr>
              <w:pStyle w:val="af5"/>
              <w:numPr>
                <w:ilvl w:val="0"/>
                <w:numId w:val="9"/>
              </w:numPr>
              <w:ind w:left="0" w:right="130" w:firstLine="421"/>
              <w:jc w:val="both"/>
              <w:rPr>
                <w:rFonts w:ascii="Times New Roman" w:hAnsi="Times New Roman" w:cs="Times New Roman"/>
                <w:spacing w:val="20"/>
                <w:sz w:val="20"/>
                <w:szCs w:val="20"/>
                <w:lang w:eastAsia="ru-RU"/>
              </w:rPr>
            </w:pPr>
            <w:r w:rsidRPr="00803960">
              <w:rPr>
                <w:rFonts w:ascii="Times New Roman" w:eastAsia="Times New Roman" w:hAnsi="Times New Roman" w:cs="Times New Roman"/>
                <w:sz w:val="20"/>
                <w:szCs w:val="20"/>
                <w:lang w:eastAsia="ru-RU"/>
              </w:rPr>
              <w:t xml:space="preserve">Конструктивно асфальтополимербетонные экраны выполняются так же, как асфальтобетонные. Различие заключается в том, что асфальтобетонные экраны выполняются на вяжущем из битума, а асфальтополимербетонные </w:t>
            </w:r>
            <w:r w:rsidRPr="00803960">
              <w:rPr>
                <w:rFonts w:ascii="Times New Roman" w:hAnsi="Times New Roman" w:cs="Times New Roman"/>
                <w:sz w:val="20"/>
                <w:szCs w:val="20"/>
              </w:rPr>
              <w:t>–</w:t>
            </w:r>
            <w:r w:rsidRPr="00803960">
              <w:rPr>
                <w:rFonts w:ascii="Times New Roman" w:eastAsia="Times New Roman" w:hAnsi="Times New Roman" w:cs="Times New Roman"/>
                <w:sz w:val="20"/>
                <w:szCs w:val="20"/>
                <w:lang w:eastAsia="ru-RU"/>
              </w:rPr>
              <w:t xml:space="preserve"> на модифицированном вяжущем, состоящем из битума с добавлением в него каучука или других полимеров в количестве 10 % – 20 % массы битума, что придает им повышенные морозостойкость, эластичность и снижает водонепроницаемость.</w:t>
            </w:r>
          </w:p>
          <w:p w14:paraId="2C756F36" w14:textId="77777777" w:rsidR="00431E56" w:rsidRPr="00803960" w:rsidRDefault="00B3113E">
            <w:pPr>
              <w:pStyle w:val="af5"/>
              <w:ind w:firstLine="421"/>
              <w:jc w:val="both"/>
              <w:rPr>
                <w:rFonts w:ascii="Times New Roman" w:hAnsi="Times New Roman" w:cs="Times New Roman"/>
                <w:spacing w:val="26"/>
                <w:sz w:val="20"/>
                <w:szCs w:val="20"/>
                <w:lang w:eastAsia="ru-RU"/>
              </w:rPr>
            </w:pPr>
            <w:r w:rsidRPr="00803960">
              <w:rPr>
                <w:rFonts w:ascii="Times New Roman" w:hAnsi="Times New Roman" w:cs="Times New Roman"/>
                <w:spacing w:val="26"/>
                <w:sz w:val="20"/>
                <w:szCs w:val="20"/>
                <w:lang w:eastAsia="ru-RU"/>
              </w:rPr>
              <w:t>Примечания</w:t>
            </w:r>
          </w:p>
          <w:p w14:paraId="3038437C"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1 В настоящей таблице применены следующие условные обозначения:</w:t>
            </w:r>
          </w:p>
          <w:p w14:paraId="7981AFDB"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 xml:space="preserve">Iн </w:t>
            </w:r>
            <w:r w:rsidRPr="00803960">
              <w:rPr>
                <w:rFonts w:ascii="Times New Roman" w:hAnsi="Times New Roman" w:cs="Times New Roman"/>
                <w:sz w:val="20"/>
                <w:szCs w:val="20"/>
              </w:rPr>
              <w:t>–</w:t>
            </w:r>
            <w:r w:rsidRPr="00803960">
              <w:rPr>
                <w:rFonts w:ascii="Times New Roman" w:hAnsi="Times New Roman" w:cs="Times New Roman"/>
                <w:sz w:val="20"/>
                <w:szCs w:val="20"/>
                <w:lang w:eastAsia="ru-RU"/>
              </w:rPr>
              <w:t xml:space="preserve"> отходы I класса опасности нерастворимые; </w:t>
            </w:r>
          </w:p>
          <w:p w14:paraId="7F444D28"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val="en-US" w:eastAsia="ru-RU"/>
              </w:rPr>
              <w:t>II</w:t>
            </w:r>
            <w:r w:rsidRPr="00803960">
              <w:rPr>
                <w:rFonts w:ascii="Times New Roman" w:hAnsi="Times New Roman" w:cs="Times New Roman"/>
                <w:sz w:val="20"/>
                <w:szCs w:val="20"/>
                <w:lang w:eastAsia="ru-RU"/>
              </w:rPr>
              <w:t xml:space="preserve">н – отходы </w:t>
            </w:r>
            <w:r w:rsidRPr="00803960">
              <w:rPr>
                <w:rFonts w:ascii="Times New Roman" w:hAnsi="Times New Roman" w:cs="Times New Roman"/>
                <w:sz w:val="20"/>
                <w:szCs w:val="20"/>
                <w:lang w:val="en-US" w:eastAsia="ru-RU"/>
              </w:rPr>
              <w:t>II</w:t>
            </w:r>
            <w:r w:rsidRPr="00803960">
              <w:rPr>
                <w:rFonts w:ascii="Times New Roman" w:hAnsi="Times New Roman" w:cs="Times New Roman"/>
                <w:sz w:val="20"/>
                <w:szCs w:val="20"/>
                <w:lang w:eastAsia="ru-RU"/>
              </w:rPr>
              <w:t xml:space="preserve"> класса опасности нерастворимые;</w:t>
            </w:r>
          </w:p>
          <w:p w14:paraId="7A50E73F"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 xml:space="preserve">IIр </w:t>
            </w:r>
            <w:r w:rsidRPr="00803960">
              <w:rPr>
                <w:rFonts w:ascii="Times New Roman" w:hAnsi="Times New Roman" w:cs="Times New Roman"/>
                <w:sz w:val="20"/>
                <w:szCs w:val="20"/>
              </w:rPr>
              <w:t>–</w:t>
            </w:r>
            <w:r w:rsidRPr="00803960">
              <w:rPr>
                <w:rFonts w:ascii="Times New Roman" w:hAnsi="Times New Roman" w:cs="Times New Roman"/>
                <w:sz w:val="20"/>
                <w:szCs w:val="20"/>
                <w:lang w:eastAsia="ru-RU"/>
              </w:rPr>
              <w:t xml:space="preserve"> отходы II класса опасности растворимые; </w:t>
            </w:r>
          </w:p>
          <w:p w14:paraId="0CC45580"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 xml:space="preserve">IIIн </w:t>
            </w:r>
            <w:r w:rsidRPr="00803960">
              <w:rPr>
                <w:rFonts w:ascii="Times New Roman" w:hAnsi="Times New Roman" w:cs="Times New Roman"/>
                <w:sz w:val="20"/>
                <w:szCs w:val="20"/>
              </w:rPr>
              <w:t>–</w:t>
            </w:r>
            <w:r w:rsidRPr="00803960">
              <w:rPr>
                <w:rFonts w:ascii="Times New Roman" w:hAnsi="Times New Roman" w:cs="Times New Roman"/>
                <w:sz w:val="20"/>
                <w:szCs w:val="20"/>
                <w:lang w:eastAsia="ru-RU"/>
              </w:rPr>
              <w:t xml:space="preserve"> отходы III класса опасности нерастворимые; </w:t>
            </w:r>
          </w:p>
          <w:p w14:paraId="6310BB7B"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 xml:space="preserve">IIIр </w:t>
            </w:r>
            <w:r w:rsidRPr="00803960">
              <w:rPr>
                <w:rFonts w:ascii="Times New Roman" w:hAnsi="Times New Roman" w:cs="Times New Roman"/>
                <w:sz w:val="20"/>
                <w:szCs w:val="20"/>
              </w:rPr>
              <w:t>–</w:t>
            </w:r>
            <w:r w:rsidRPr="00803960">
              <w:rPr>
                <w:rFonts w:ascii="Times New Roman" w:hAnsi="Times New Roman" w:cs="Times New Roman"/>
                <w:sz w:val="20"/>
                <w:szCs w:val="20"/>
                <w:lang w:eastAsia="ru-RU"/>
              </w:rPr>
              <w:t xml:space="preserve"> отходы III класса опасности растворимые; </w:t>
            </w:r>
          </w:p>
          <w:p w14:paraId="13F54F6E"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 xml:space="preserve">«+» </w:t>
            </w:r>
            <w:r w:rsidRPr="00803960">
              <w:rPr>
                <w:rFonts w:ascii="Times New Roman" w:hAnsi="Times New Roman" w:cs="Times New Roman"/>
                <w:sz w:val="20"/>
                <w:szCs w:val="20"/>
              </w:rPr>
              <w:t xml:space="preserve">– </w:t>
            </w:r>
            <w:r w:rsidRPr="00803960">
              <w:rPr>
                <w:rFonts w:ascii="Times New Roman" w:hAnsi="Times New Roman" w:cs="Times New Roman"/>
                <w:sz w:val="20"/>
                <w:szCs w:val="20"/>
                <w:lang w:eastAsia="ru-RU"/>
              </w:rPr>
              <w:t xml:space="preserve">применение экрана допускается; </w:t>
            </w:r>
          </w:p>
          <w:p w14:paraId="44F4D819"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 xml:space="preserve">«–» </w:t>
            </w:r>
            <w:r w:rsidRPr="00803960">
              <w:rPr>
                <w:rFonts w:ascii="Times New Roman" w:hAnsi="Times New Roman" w:cs="Times New Roman"/>
                <w:sz w:val="20"/>
                <w:szCs w:val="20"/>
              </w:rPr>
              <w:t>–</w:t>
            </w:r>
            <w:r w:rsidRPr="00803960">
              <w:rPr>
                <w:rFonts w:ascii="Times New Roman" w:hAnsi="Times New Roman" w:cs="Times New Roman"/>
                <w:sz w:val="20"/>
                <w:szCs w:val="20"/>
                <w:lang w:eastAsia="ru-RU"/>
              </w:rPr>
              <w:t xml:space="preserve"> применение экрана не допускается.</w:t>
            </w:r>
          </w:p>
          <w:p w14:paraId="00130636"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pacing w:val="20"/>
                <w:sz w:val="20"/>
                <w:szCs w:val="20"/>
                <w:lang w:eastAsia="ru-RU"/>
              </w:rPr>
              <w:t xml:space="preserve">2 </w:t>
            </w:r>
            <w:r w:rsidRPr="00803960">
              <w:rPr>
                <w:rFonts w:ascii="Times New Roman" w:hAnsi="Times New Roman" w:cs="Times New Roman"/>
                <w:sz w:val="20"/>
                <w:szCs w:val="20"/>
                <w:lang w:eastAsia="ru-RU"/>
              </w:rPr>
              <w:t>Под воздействием некоторых химических растворов глина может разуплотняться, поэтому применение ее в экранах должно быть обосновано соответствующими лабораторными испытаниями водных вытяжек отходов, подлежащих захоронению.</w:t>
            </w:r>
          </w:p>
          <w:p w14:paraId="74E1F1E6"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3 Класс, марка бетона определяются по ГОСТ 26633.</w:t>
            </w:r>
          </w:p>
          <w:p w14:paraId="1B09EBCF" w14:textId="77777777" w:rsidR="00431E56" w:rsidRPr="00803960" w:rsidRDefault="00B3113E">
            <w:pPr>
              <w:pStyle w:val="af5"/>
              <w:ind w:firstLine="421"/>
              <w:jc w:val="both"/>
              <w:rPr>
                <w:rFonts w:ascii="Times New Roman" w:hAnsi="Times New Roman" w:cs="Times New Roman"/>
                <w:sz w:val="20"/>
                <w:szCs w:val="20"/>
                <w:lang w:eastAsia="ru-RU"/>
              </w:rPr>
            </w:pPr>
            <w:r w:rsidRPr="00803960">
              <w:rPr>
                <w:rFonts w:ascii="Times New Roman" w:hAnsi="Times New Roman" w:cs="Times New Roman"/>
                <w:sz w:val="20"/>
                <w:szCs w:val="20"/>
                <w:lang w:eastAsia="ru-RU"/>
              </w:rPr>
              <w:t>4 По настоящей таблице устанавливают толщины бетонных и железобетонных экранов или их толщину определяют расчетом с учетом нагрузок, оказываемых массивом отхода.</w:t>
            </w:r>
          </w:p>
          <w:p w14:paraId="66A83100" w14:textId="77777777" w:rsidR="00431E56" w:rsidRPr="00803960" w:rsidRDefault="00B3113E">
            <w:pPr>
              <w:pStyle w:val="af5"/>
              <w:ind w:firstLine="421"/>
              <w:jc w:val="both"/>
              <w:rPr>
                <w:lang w:eastAsia="ru-RU"/>
              </w:rPr>
            </w:pPr>
            <w:r w:rsidRPr="00803960">
              <w:rPr>
                <w:rFonts w:ascii="Times New Roman" w:hAnsi="Times New Roman" w:cs="Times New Roman"/>
                <w:sz w:val="20"/>
                <w:szCs w:val="20"/>
                <w:lang w:eastAsia="ru-RU"/>
              </w:rPr>
              <w:t>5 Требования к устройству пленочных экранов приведены в [11].</w:t>
            </w:r>
          </w:p>
        </w:tc>
      </w:tr>
    </w:tbl>
    <w:p w14:paraId="2D54ABC0" w14:textId="77777777" w:rsidR="00431E56" w:rsidRPr="00803960" w:rsidRDefault="00431E56">
      <w:pPr>
        <w:pStyle w:val="af5"/>
        <w:rPr>
          <w:rFonts w:ascii="Times New Roman" w:hAnsi="Times New Roman" w:cs="Times New Roman"/>
          <w:sz w:val="28"/>
          <w:szCs w:val="28"/>
        </w:rPr>
      </w:pPr>
    </w:p>
    <w:p w14:paraId="244DBE84" w14:textId="77777777" w:rsidR="00431E56" w:rsidRPr="00803960" w:rsidRDefault="00B3113E">
      <w:pPr>
        <w:pStyle w:val="af5"/>
        <w:jc w:val="center"/>
        <w:rPr>
          <w:rFonts w:ascii="Times New Roman" w:hAnsi="Times New Roman" w:cs="Times New Roman"/>
          <w:b/>
          <w:bCs/>
          <w:sz w:val="28"/>
          <w:szCs w:val="28"/>
        </w:rPr>
      </w:pPr>
      <w:r w:rsidRPr="00803960">
        <w:br w:type="page"/>
      </w:r>
      <w:bookmarkStart w:id="18" w:name="_Toc73040049"/>
      <w:r w:rsidRPr="00803960">
        <w:rPr>
          <w:rFonts w:ascii="Times New Roman" w:hAnsi="Times New Roman" w:cs="Times New Roman"/>
          <w:b/>
          <w:bCs/>
          <w:sz w:val="28"/>
          <w:szCs w:val="28"/>
        </w:rPr>
        <w:t>Приложение В</w:t>
      </w:r>
    </w:p>
    <w:p w14:paraId="559298A8" w14:textId="77777777" w:rsidR="00431E56" w:rsidRPr="00803960" w:rsidRDefault="00431E56">
      <w:pPr>
        <w:pStyle w:val="af5"/>
        <w:jc w:val="center"/>
        <w:rPr>
          <w:rFonts w:ascii="Times New Roman" w:hAnsi="Times New Roman" w:cs="Times New Roman"/>
          <w:b/>
          <w:bCs/>
          <w:sz w:val="28"/>
          <w:szCs w:val="28"/>
        </w:rPr>
      </w:pPr>
    </w:p>
    <w:bookmarkEnd w:id="18"/>
    <w:p w14:paraId="73F7428A" w14:textId="77777777" w:rsidR="00431E56" w:rsidRPr="00803960" w:rsidRDefault="00B3113E">
      <w:pPr>
        <w:pStyle w:val="af5"/>
        <w:jc w:val="center"/>
        <w:rPr>
          <w:rFonts w:ascii="Times New Roman" w:hAnsi="Times New Roman" w:cs="Times New Roman"/>
          <w:b/>
          <w:bCs/>
          <w:sz w:val="28"/>
          <w:szCs w:val="28"/>
        </w:rPr>
      </w:pPr>
      <w:r w:rsidRPr="00803960">
        <w:rPr>
          <w:rFonts w:ascii="Times New Roman" w:hAnsi="Times New Roman" w:cs="Times New Roman"/>
          <w:b/>
          <w:bCs/>
          <w:sz w:val="28"/>
          <w:szCs w:val="28"/>
        </w:rPr>
        <w:t>Требования к объектам сбора, утилизации, обезвреживания и размещения отходов производства</w:t>
      </w:r>
    </w:p>
    <w:p w14:paraId="6FC09C58" w14:textId="77777777" w:rsidR="00431E56" w:rsidRPr="00803960" w:rsidRDefault="00431E56">
      <w:pPr>
        <w:pStyle w:val="af5"/>
        <w:ind w:firstLine="567"/>
        <w:jc w:val="both"/>
        <w:rPr>
          <w:rFonts w:ascii="Times New Roman" w:hAnsi="Times New Roman" w:cs="Times New Roman"/>
          <w:sz w:val="28"/>
          <w:szCs w:val="28"/>
        </w:rPr>
      </w:pPr>
    </w:p>
    <w:p w14:paraId="4B3AD1A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В.1 Установление санитарно-защитных зон для объектов сбора, утилизации, обезвреживания и размещения отходов производства осуществляется в соответствии с требованиями [3], </w:t>
      </w:r>
      <w:r w:rsidRPr="00803960">
        <w:rPr>
          <w:rFonts w:ascii="Times New Roman" w:hAnsi="Times New Roman" w:cs="Times New Roman"/>
          <w:spacing w:val="2"/>
          <w:sz w:val="28"/>
          <w:szCs w:val="28"/>
          <w:shd w:val="clear" w:color="auto" w:fill="FFFFFF"/>
        </w:rPr>
        <w:t>[8].</w:t>
      </w:r>
    </w:p>
    <w:p w14:paraId="2A8AE7D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В.2 В границах санитарно-защитной зоны объектов сбора, утилизации, обезвреживания и размещения отходов производства не допускается использование земельных участков в целях:</w:t>
      </w:r>
    </w:p>
    <w:p w14:paraId="2DECDE9A" w14:textId="77777777" w:rsidR="00431E56" w:rsidRPr="00803960" w:rsidRDefault="00B3113E">
      <w:pPr>
        <w:pStyle w:val="af5"/>
        <w:ind w:firstLine="567"/>
        <w:jc w:val="both"/>
        <w:rPr>
          <w:rFonts w:ascii="Times New Roman" w:hAnsi="Times New Roman" w:cs="Times New Roman"/>
          <w:i/>
          <w:sz w:val="28"/>
          <w:szCs w:val="28"/>
        </w:rPr>
      </w:pPr>
      <w:r w:rsidRPr="00803960">
        <w:rPr>
          <w:rFonts w:ascii="Times New Roman" w:hAnsi="Times New Roman" w:cs="Times New Roman"/>
          <w:sz w:val="28"/>
          <w:szCs w:val="28"/>
        </w:rPr>
        <w:t>а) размещения жилой застройки, объектов образовательных и медицинских организаций, спортивных сооружений открытого типа, организаций отдыха детей и их оздоровления, зон рекреационного назначения и для территорий ведения гражданами садоводства</w:t>
      </w:r>
      <w:r w:rsidRPr="00803960">
        <w:rPr>
          <w:rFonts w:ascii="Times New Roman" w:hAnsi="Times New Roman" w:cs="Times New Roman"/>
          <w:i/>
          <w:sz w:val="28"/>
          <w:szCs w:val="28"/>
        </w:rPr>
        <w:t xml:space="preserve"> </w:t>
      </w:r>
      <w:r w:rsidRPr="00803960">
        <w:rPr>
          <w:rFonts w:ascii="Times New Roman" w:hAnsi="Times New Roman" w:cs="Times New Roman"/>
          <w:sz w:val="28"/>
          <w:szCs w:val="28"/>
        </w:rPr>
        <w:t>и огородничества;</w:t>
      </w:r>
    </w:p>
    <w:p w14:paraId="732475F6"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б) размещения объектов для производства и хранения лекарственных средств, объектов пищевых отраслей промышленности, оптовых складов продовольственного сырья и пищевой продукции, комплексов водопроводных сооружений для подготовки и хранения питьевой воды, использования земельных участков в целях производства, хранения и переработки сельскохозяйственной продукции, предназначенной для дальнейшего использования в качестве пищевой продукции, если химическое, физическое и (или) биологическое воздействие объекта, в отношении которого установлена санитарно-защитная зона, приведет к нарушению качества и безопасности таких средств, сырья, воды и продукции в соответствии с установленными к ним требованиями.</w:t>
      </w:r>
    </w:p>
    <w:p w14:paraId="58CE4B29"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В.3 Размер санитарно-защитной зоны зависит от класса опасности предприятия по санитарно-гигиенической классификации. Класс опасности устанавливается в соответствии с технологическими процессами, используемыми на предприятии. Для объектов обращения с отходами установлены классы опасности от </w:t>
      </w:r>
      <w:r w:rsidRPr="00803960">
        <w:rPr>
          <w:rFonts w:ascii="Times New Roman" w:hAnsi="Times New Roman" w:cs="Times New Roman"/>
          <w:sz w:val="28"/>
          <w:szCs w:val="28"/>
          <w:lang w:val="en-US"/>
        </w:rPr>
        <w:t>I</w:t>
      </w:r>
      <w:r w:rsidRPr="00803960">
        <w:rPr>
          <w:rFonts w:ascii="Times New Roman" w:hAnsi="Times New Roman" w:cs="Times New Roman"/>
          <w:sz w:val="28"/>
          <w:szCs w:val="28"/>
        </w:rPr>
        <w:t xml:space="preserve"> до </w:t>
      </w:r>
      <w:r w:rsidRPr="00803960">
        <w:rPr>
          <w:rFonts w:ascii="Times New Roman" w:hAnsi="Times New Roman" w:cs="Times New Roman"/>
          <w:sz w:val="28"/>
          <w:szCs w:val="28"/>
          <w:lang w:val="en-US"/>
        </w:rPr>
        <w:t>V</w:t>
      </w:r>
      <w:r w:rsidRPr="00803960">
        <w:rPr>
          <w:rFonts w:ascii="Times New Roman" w:hAnsi="Times New Roman" w:cs="Times New Roman"/>
          <w:sz w:val="28"/>
          <w:szCs w:val="28"/>
        </w:rPr>
        <w:t>.</w:t>
      </w:r>
    </w:p>
    <w:p w14:paraId="7D265A34"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В.4 Требования к накоплению и хранению отходов </w:t>
      </w:r>
      <w:r w:rsidRPr="00803960">
        <w:rPr>
          <w:rFonts w:ascii="Times New Roman" w:hAnsi="Times New Roman" w:cs="Times New Roman"/>
          <w:sz w:val="28"/>
          <w:szCs w:val="28"/>
          <w:lang w:val="en-US"/>
        </w:rPr>
        <w:t>I</w:t>
      </w:r>
      <w:r w:rsidRPr="00803960">
        <w:rPr>
          <w:rFonts w:ascii="Times New Roman" w:hAnsi="Times New Roman" w:cs="Times New Roman"/>
          <w:sz w:val="28"/>
          <w:szCs w:val="28"/>
        </w:rPr>
        <w:t>–</w:t>
      </w:r>
      <w:r w:rsidRPr="00803960">
        <w:rPr>
          <w:rFonts w:ascii="Times New Roman" w:hAnsi="Times New Roman" w:cs="Times New Roman"/>
          <w:sz w:val="28"/>
          <w:szCs w:val="28"/>
          <w:lang w:val="en-US"/>
        </w:rPr>
        <w:t>IV</w:t>
      </w:r>
      <w:r w:rsidRPr="00803960">
        <w:rPr>
          <w:rFonts w:ascii="Times New Roman" w:hAnsi="Times New Roman" w:cs="Times New Roman"/>
          <w:sz w:val="28"/>
          <w:szCs w:val="28"/>
        </w:rPr>
        <w:t xml:space="preserve"> классов опасности установлены в </w:t>
      </w:r>
      <w:r w:rsidRPr="00803960">
        <w:rPr>
          <w:rFonts w:ascii="Times New Roman" w:hAnsi="Times New Roman" w:cs="Times New Roman"/>
          <w:spacing w:val="2"/>
          <w:sz w:val="28"/>
          <w:szCs w:val="28"/>
          <w:shd w:val="clear" w:color="auto" w:fill="FFFFFF"/>
        </w:rPr>
        <w:t>СанПиН 2.1.3684</w:t>
      </w:r>
      <w:r w:rsidRPr="00803960">
        <w:rPr>
          <w:rFonts w:ascii="Times New Roman" w:hAnsi="Times New Roman" w:cs="Times New Roman"/>
          <w:sz w:val="28"/>
          <w:szCs w:val="28"/>
        </w:rPr>
        <w:t>.</w:t>
      </w:r>
    </w:p>
    <w:p w14:paraId="435F75D3"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В.5 Допускается накопление отходов производства, которые не могут быть обезврежены, утилизированы на предприятиях, где данные отходы образованы.</w:t>
      </w:r>
    </w:p>
    <w:p w14:paraId="40380016"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В.6 Требования к выбору площадок для проектирования и строительства, а также условия группирования объектов, оказывающих негативное воздействие на окружающую среду, к которым могут быть отнесены объекты по обращению с отходами, определены [5].</w:t>
      </w:r>
    </w:p>
    <w:p w14:paraId="3F681D11"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В соответствии с [5] в состав зон специального назначения могут включаться зоны, которые распространяются на объекты обращения с отходами производства </w:t>
      </w:r>
      <w:r w:rsidRPr="00803960">
        <w:rPr>
          <w:rFonts w:ascii="Times New Roman" w:hAnsi="Times New Roman" w:cs="Times New Roman"/>
          <w:sz w:val="28"/>
          <w:szCs w:val="28"/>
          <w:lang w:val="en-US"/>
        </w:rPr>
        <w:t>I</w:t>
      </w:r>
      <w:r w:rsidRPr="00803960">
        <w:rPr>
          <w:rFonts w:ascii="Times New Roman" w:hAnsi="Times New Roman" w:cs="Times New Roman"/>
          <w:sz w:val="28"/>
          <w:szCs w:val="28"/>
        </w:rPr>
        <w:t>–</w:t>
      </w:r>
      <w:r w:rsidRPr="00803960">
        <w:rPr>
          <w:rFonts w:ascii="Times New Roman" w:hAnsi="Times New Roman" w:cs="Times New Roman"/>
          <w:sz w:val="28"/>
          <w:szCs w:val="28"/>
          <w:lang w:val="en-US"/>
        </w:rPr>
        <w:t>V</w:t>
      </w:r>
      <w:r w:rsidRPr="00803960">
        <w:rPr>
          <w:rFonts w:ascii="Times New Roman" w:hAnsi="Times New Roman" w:cs="Times New Roman"/>
          <w:sz w:val="28"/>
          <w:szCs w:val="28"/>
        </w:rPr>
        <w:t xml:space="preserve"> класса опасности.</w:t>
      </w:r>
    </w:p>
    <w:p w14:paraId="182FDD2F" w14:textId="7EB2789D"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В.7 Запрещается захоронение отходов производства в границах населенных пунктов, лесопарковых, курортных, лечебно-оздоровительных, рекреационных зон, а также водоохранных зон, на водосборных площадях подземных водных объектов, которые используются в целях питьевого и хозяйственно-бытового водоснабжения. Запрещается захоронение отходов производства в местах залегания полезных ископаемых и ведения горных работ в случаях, если возникает угроза загрязнения мест залегания полезных ископаемых и безопасности ведения горных работ</w:t>
      </w:r>
      <w:r w:rsidR="00456D30" w:rsidRPr="00803960">
        <w:rPr>
          <w:rFonts w:ascii="Times New Roman" w:hAnsi="Times New Roman" w:cs="Times New Roman"/>
          <w:sz w:val="28"/>
          <w:szCs w:val="28"/>
        </w:rPr>
        <w:t>,</w:t>
      </w:r>
      <w:r w:rsidRPr="00803960">
        <w:rPr>
          <w:rFonts w:ascii="Times New Roman" w:hAnsi="Times New Roman" w:cs="Times New Roman"/>
          <w:sz w:val="28"/>
          <w:szCs w:val="28"/>
        </w:rPr>
        <w:t xml:space="preserve"> в соответствии с требованиями [1].</w:t>
      </w:r>
    </w:p>
    <w:p w14:paraId="7F451CE7"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В.8 Объекты размещения отходов вносятся в государственный реестр объектов размещения отходов.</w:t>
      </w:r>
    </w:p>
    <w:p w14:paraId="1972B90A" w14:textId="653F7390"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В.9 Требования к охране водных объектов от загрязнения и засорения при размещении объектов размещения отходов производства определены в [4, статья 56], к охране болот от загрязнения и засорения – в [4, статья 57], ограничения в водоохранных зонах – в [4, статья 65]; требования к предотвращению негативного воздействия вод и ликвидации последствий негативного воздействия приведены в [4, статья 67.1]</w:t>
      </w:r>
    </w:p>
    <w:p w14:paraId="6131767E"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В.10 В целях охраны земель необходимо проводить мероприятия по защите земель от водной и ветровой эрозии, селей, подтопления, заболачивания, вторичного засоления, иссушения, уплотнения, загрязнения химическими веществами, в том числе радиоактивными, иными веществами и микроорганизмами, загрязнения отходами производства и потребления и другого негативного воздействия [6].</w:t>
      </w:r>
    </w:p>
    <w:p w14:paraId="419BB303"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В.11 Требования по контролю состояния действующего объекта размещения отходов определены в [9].</w:t>
      </w:r>
    </w:p>
    <w:p w14:paraId="0D2F61DE" w14:textId="77777777" w:rsidR="00431E56" w:rsidRPr="00803960" w:rsidRDefault="00431E56">
      <w:pPr>
        <w:pStyle w:val="af5"/>
        <w:ind w:firstLine="567"/>
        <w:jc w:val="both"/>
        <w:rPr>
          <w:rFonts w:ascii="Times New Roman" w:hAnsi="Times New Roman" w:cs="Times New Roman"/>
          <w:sz w:val="28"/>
          <w:szCs w:val="28"/>
        </w:rPr>
      </w:pPr>
    </w:p>
    <w:p w14:paraId="6DCA4B13" w14:textId="77777777" w:rsidR="00431E56" w:rsidRPr="00803960" w:rsidRDefault="00B3113E">
      <w:pPr>
        <w:rPr>
          <w:rFonts w:cs="Times New Roman"/>
          <w:sz w:val="28"/>
          <w:szCs w:val="28"/>
        </w:rPr>
      </w:pPr>
      <w:r w:rsidRPr="00803960">
        <w:rPr>
          <w:rFonts w:cs="Times New Roman"/>
          <w:sz w:val="28"/>
          <w:szCs w:val="28"/>
        </w:rPr>
        <w:br w:type="page"/>
      </w:r>
    </w:p>
    <w:p w14:paraId="04AF1869" w14:textId="4C437E78" w:rsidR="00431E56" w:rsidRPr="00803960" w:rsidRDefault="00B3113E">
      <w:pPr>
        <w:pStyle w:val="af5"/>
        <w:jc w:val="center"/>
        <w:rPr>
          <w:rFonts w:ascii="Times New Roman" w:hAnsi="Times New Roman" w:cs="Times New Roman"/>
          <w:b/>
          <w:bCs/>
          <w:sz w:val="28"/>
          <w:szCs w:val="28"/>
        </w:rPr>
      </w:pPr>
      <w:bookmarkStart w:id="19" w:name="_Toc73040050"/>
      <w:r w:rsidRPr="00803960">
        <w:rPr>
          <w:rFonts w:ascii="Times New Roman" w:hAnsi="Times New Roman" w:cs="Times New Roman"/>
          <w:b/>
          <w:bCs/>
          <w:sz w:val="28"/>
          <w:szCs w:val="28"/>
        </w:rPr>
        <w:t>Библиография</w:t>
      </w:r>
      <w:bookmarkEnd w:id="19"/>
    </w:p>
    <w:p w14:paraId="4C48150A" w14:textId="77777777" w:rsidR="00431E56" w:rsidRPr="00803960" w:rsidRDefault="00431E56">
      <w:pPr>
        <w:pStyle w:val="af5"/>
        <w:ind w:firstLine="567"/>
        <w:jc w:val="both"/>
        <w:rPr>
          <w:rFonts w:ascii="Times New Roman" w:hAnsi="Times New Roman" w:cs="Times New Roman"/>
          <w:sz w:val="28"/>
          <w:szCs w:val="28"/>
        </w:rPr>
      </w:pPr>
    </w:p>
    <w:p w14:paraId="045BF083"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[1] Федеральный закон от 24 июня 1998 г. № 89-ФЗ «Об отходах производства и потребления»</w:t>
      </w:r>
    </w:p>
    <w:p w14:paraId="562676D4"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[2] Федеральный закон от 10 января 2002 г. № 7-ФЗ «Об охране окружающей среды»</w:t>
      </w:r>
    </w:p>
    <w:p w14:paraId="1CA9876C"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[3] Федеральный закон от 30 марта 1999 г. № 52-ФЗ «О санитарно-эпидемиологическом благополучии населения»</w:t>
      </w:r>
    </w:p>
    <w:p w14:paraId="2EBCFCFF"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[4] Федеральный закон от 3 июня 2006 г. № 74-ФЗ «Водный кодекс Российской Федерации»</w:t>
      </w:r>
    </w:p>
    <w:p w14:paraId="23429669"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z w:val="28"/>
          <w:szCs w:val="28"/>
        </w:rPr>
        <w:t xml:space="preserve">[5] </w:t>
      </w:r>
      <w:r w:rsidRPr="00803960">
        <w:rPr>
          <w:rFonts w:ascii="Times New Roman" w:hAnsi="Times New Roman" w:cs="Times New Roman"/>
          <w:spacing w:val="2"/>
          <w:sz w:val="28"/>
          <w:szCs w:val="28"/>
          <w:shd w:val="clear" w:color="auto" w:fill="FFFFFF"/>
        </w:rPr>
        <w:t xml:space="preserve">Федеральный закон </w:t>
      </w:r>
      <w:r w:rsidRPr="00803960">
        <w:rPr>
          <w:rFonts w:ascii="Times New Roman" w:hAnsi="Times New Roman" w:cs="Times New Roman"/>
          <w:sz w:val="28"/>
          <w:szCs w:val="28"/>
        </w:rPr>
        <w:t xml:space="preserve">от 29 декабря 2004 г. № 190-ФЗ «Градостроительный кодекс Российской Федерации» </w:t>
      </w:r>
    </w:p>
    <w:p w14:paraId="4C90F078"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[6] Федеральный закон от 25 октября 2001 г. № 136-ФЗ «Земельный кодекс Российской Федерации»</w:t>
      </w:r>
    </w:p>
    <w:p w14:paraId="6F65F984"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[7] Постановление Правительства Российской Федерации от 10 июля 2018 г. № 800 «О проведении рекультивации и консервации земель»</w:t>
      </w:r>
    </w:p>
    <w:p w14:paraId="3622398F" w14:textId="77777777" w:rsidR="00431E56" w:rsidRPr="00803960" w:rsidRDefault="00B3113E">
      <w:pPr>
        <w:pStyle w:val="af5"/>
        <w:ind w:firstLine="567"/>
        <w:jc w:val="both"/>
        <w:rPr>
          <w:rFonts w:ascii="Times New Roman" w:hAnsi="Times New Roman" w:cs="Times New Roman"/>
          <w:sz w:val="28"/>
          <w:szCs w:val="28"/>
        </w:rPr>
      </w:pPr>
      <w:r w:rsidRPr="00803960">
        <w:rPr>
          <w:rFonts w:ascii="Times New Roman" w:hAnsi="Times New Roman" w:cs="Times New Roman"/>
          <w:spacing w:val="2"/>
          <w:sz w:val="28"/>
          <w:szCs w:val="28"/>
          <w:shd w:val="clear" w:color="auto" w:fill="FFFFFF"/>
        </w:rPr>
        <w:t xml:space="preserve">[8] </w:t>
      </w:r>
      <w:r w:rsidRPr="00803960">
        <w:rPr>
          <w:rFonts w:ascii="Times New Roman" w:hAnsi="Times New Roman" w:cs="Times New Roman"/>
          <w:sz w:val="28"/>
          <w:szCs w:val="28"/>
        </w:rPr>
        <w:t xml:space="preserve">Постановление Правительства </w:t>
      </w:r>
      <w:r w:rsidRPr="00803960">
        <w:rPr>
          <w:rFonts w:ascii="Times New Roman" w:hAnsi="Times New Roman" w:cs="Times New Roman"/>
          <w:spacing w:val="2"/>
          <w:sz w:val="28"/>
          <w:szCs w:val="28"/>
          <w:shd w:val="clear" w:color="auto" w:fill="FFFFFF"/>
        </w:rPr>
        <w:t>Российской Федерации</w:t>
      </w:r>
      <w:r w:rsidRPr="00803960">
        <w:rPr>
          <w:rFonts w:ascii="Times New Roman" w:hAnsi="Times New Roman" w:cs="Times New Roman"/>
          <w:sz w:val="28"/>
          <w:szCs w:val="28"/>
        </w:rPr>
        <w:t xml:space="preserve"> от 3 марта   2018 г. № 222 «Об утверждении Правил установления санитарно-защитных зон и использования земельных участков, расположенных в границах санитарно-защитных зон»</w:t>
      </w:r>
    </w:p>
    <w:p w14:paraId="5A06FF7C"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 xml:space="preserve">[9] Приказ Министерства природных ресурсов и экологии Российской Федерации от 8 декабря 2020 г. № 1030 «Об утверждении порядка проведения собственниками объектов размещения отходов, а также лицами, во владении или в пользовании которых находятся объекты размещения отходов, мониторинга состояния и загрязнения окружающей среды на территории объектов размещения отходов и в пределах их воздействия на окружающую среду» </w:t>
      </w:r>
    </w:p>
    <w:p w14:paraId="59841E66"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[10] Постановление Правительства Российской Федерации от 31 декабря 2020 г. № 2398 «Об утверждении критериев отнесения объектов, оказывающих негативное воздействие на окружающую среду, к объектам I, II, III и IV категорий»</w:t>
      </w:r>
    </w:p>
    <w:p w14:paraId="3C8F0D8A" w14:textId="77777777" w:rsidR="00431E56" w:rsidRPr="00803960" w:rsidRDefault="00B3113E">
      <w:pPr>
        <w:pStyle w:val="af5"/>
        <w:ind w:firstLine="567"/>
        <w:jc w:val="both"/>
        <w:rPr>
          <w:rFonts w:ascii="Times New Roman" w:hAnsi="Times New Roman" w:cs="Times New Roman"/>
          <w:spacing w:val="2"/>
          <w:sz w:val="28"/>
          <w:szCs w:val="28"/>
          <w:shd w:val="clear" w:color="auto" w:fill="FFFFFF"/>
        </w:rPr>
      </w:pPr>
      <w:r w:rsidRPr="00803960">
        <w:rPr>
          <w:rFonts w:ascii="Times New Roman" w:hAnsi="Times New Roman" w:cs="Times New Roman"/>
          <w:spacing w:val="2"/>
          <w:sz w:val="28"/>
          <w:szCs w:val="28"/>
          <w:shd w:val="clear" w:color="auto" w:fill="FFFFFF"/>
        </w:rPr>
        <w:t>[11] СН 551-82 Инструкция по проектированию и строительству противофильтрационных устройств из полиэтиленовой пленки для искусственных водоемов</w:t>
      </w:r>
    </w:p>
    <w:p w14:paraId="570742D8" w14:textId="77777777" w:rsidR="00431E56" w:rsidRPr="00803960" w:rsidRDefault="00B3113E">
      <w:pPr>
        <w:pStyle w:val="af5"/>
        <w:ind w:firstLine="567"/>
        <w:jc w:val="both"/>
        <w:rPr>
          <w:rFonts w:ascii="Times New Roman" w:eastAsia="Calibri" w:hAnsi="Times New Roman" w:cs="Times New Roman"/>
          <w:sz w:val="28"/>
          <w:szCs w:val="28"/>
        </w:rPr>
      </w:pPr>
      <w:r w:rsidRPr="00803960">
        <w:rPr>
          <w:rFonts w:ascii="Times New Roman" w:hAnsi="Times New Roman" w:cs="Times New Roman"/>
          <w:spacing w:val="2"/>
          <w:sz w:val="28"/>
          <w:szCs w:val="28"/>
          <w:shd w:val="clear" w:color="auto" w:fill="FFFFFF"/>
        </w:rPr>
        <w:t xml:space="preserve">[12] </w:t>
      </w:r>
      <w:r w:rsidRPr="00803960">
        <w:rPr>
          <w:rFonts w:ascii="Times New Roman" w:eastAsia="Calibri" w:hAnsi="Times New Roman" w:cs="Times New Roman"/>
          <w:sz w:val="28"/>
          <w:szCs w:val="28"/>
        </w:rPr>
        <w:t>Федеральный закон от 23 ноября 1995 г. № 174-ФЗ «Об экологической экспертизе»</w:t>
      </w:r>
    </w:p>
    <w:p w14:paraId="4C9C3EE5" w14:textId="77777777" w:rsidR="00431E56" w:rsidRPr="00803960" w:rsidRDefault="00B3113E">
      <w:pPr>
        <w:pStyle w:val="af5"/>
        <w:ind w:firstLine="567"/>
        <w:jc w:val="both"/>
        <w:rPr>
          <w:rFonts w:ascii="Calibri" w:eastAsia="Calibri" w:hAnsi="Calibri" w:cs="Times New Roman"/>
        </w:rPr>
      </w:pPr>
      <w:r w:rsidRPr="00803960">
        <w:rPr>
          <w:rFonts w:ascii="Times New Roman" w:hAnsi="Times New Roman" w:cs="Times New Roman"/>
          <w:spacing w:val="2"/>
          <w:sz w:val="28"/>
          <w:szCs w:val="28"/>
          <w:shd w:val="clear" w:color="auto" w:fill="FFFFFF"/>
        </w:rPr>
        <w:t xml:space="preserve">[13] </w:t>
      </w:r>
      <w:r w:rsidRPr="00803960">
        <w:rPr>
          <w:rFonts w:ascii="Times New Roman" w:eastAsia="Calibri" w:hAnsi="Times New Roman" w:cs="Times New Roman"/>
          <w:sz w:val="28"/>
          <w:szCs w:val="28"/>
        </w:rPr>
        <w:t>Федеральный закон от 4 мая 2011 г. № 99-ФЗ «О лицензировании отдельных видов деятельности»</w:t>
      </w:r>
    </w:p>
    <w:p w14:paraId="2125BCA6" w14:textId="77777777" w:rsidR="00431E56" w:rsidRPr="00803960" w:rsidRDefault="00B3113E">
      <w:pPr>
        <w:rPr>
          <w:rFonts w:cs="Times New Roman"/>
          <w:sz w:val="28"/>
          <w:szCs w:val="28"/>
        </w:rPr>
      </w:pPr>
      <w:r w:rsidRPr="00803960">
        <w:rPr>
          <w:rFonts w:cs="Times New Roman"/>
          <w:sz w:val="28"/>
          <w:szCs w:val="28"/>
        </w:rPr>
        <w:br w:type="page"/>
      </w:r>
    </w:p>
    <w:p w14:paraId="3FC2DD88" w14:textId="388866B4" w:rsidR="00431E56" w:rsidRPr="00803960" w:rsidRDefault="00B3113E">
      <w:pPr>
        <w:pStyle w:val="af5"/>
        <w:jc w:val="both"/>
        <w:rPr>
          <w:rFonts w:ascii="Times New Roman" w:hAnsi="Times New Roman" w:cs="Times New Roman"/>
          <w:sz w:val="28"/>
          <w:szCs w:val="28"/>
        </w:rPr>
      </w:pPr>
      <w:r w:rsidRPr="00803960">
        <w:rPr>
          <w:noProof/>
          <w:lang w:eastAsia="ru-RU"/>
        </w:rPr>
        <mc:AlternateContent>
          <mc:Choice Requires="wps">
            <w:drawing>
              <wp:anchor distT="0" distB="0" distL="114300" distR="114300" simplePos="0" relativeHeight="251660800" behindDoc="0" locked="0" layoutInCell="1" allowOverlap="1" wp14:anchorId="140F6D82" wp14:editId="2EE8DC92">
                <wp:simplePos x="0" y="0"/>
                <wp:positionH relativeFrom="column">
                  <wp:posOffset>7538720</wp:posOffset>
                </wp:positionH>
                <wp:positionV relativeFrom="paragraph">
                  <wp:posOffset>3801110</wp:posOffset>
                </wp:positionV>
                <wp:extent cx="5217795" cy="516255"/>
                <wp:effectExtent l="0" t="0" r="0" b="0"/>
                <wp:wrapNone/>
                <wp:docPr id="3"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5217795" cy="516255"/>
                        </a:xfrm>
                        <a:prstGeom prst="rect">
                          <a:avLst/>
                        </a:prstGeom>
                        <a:noFill/>
                        <a:ln>
                          <a:noFill/>
                        </a:ln>
                      </wps:spPr>
                      <wps:txbx>
                        <w:txbxContent>
                          <w:p w14:paraId="4B4382BF" w14:textId="77777777" w:rsidR="00B024B1" w:rsidRDefault="00B024B1"/>
                        </w:txbxContent>
                      </wps:txbx>
                      <wps:bodyPr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shapetype w14:anchorId="140F6D82" id="_x0000_t202" coordsize="21600,21600" o:spt="202" path="m,l,21600r21600,l21600,xe">
                <v:stroke joinstyle="miter"/>
                <v:path gradientshapeok="t" o:connecttype="rect"/>
              </v:shapetype>
              <v:shape id="Надпись 1" o:spid="_x0000_s1026" type="#_x0000_t202" style="position:absolute;left:0;text-align:left;margin-left:593.6pt;margin-top:299.3pt;width:410.85pt;height:40.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" filled="f" stroked="f">
                <v:textbox>
                  <w:txbxContent>
                    <w:p w14:paraId="4B4382BF" w14:textId="77777777" w:rsidR="00B024B1" w:rsidRDefault="00B024B1"/>
                  </w:txbxContent>
                </v:textbox>
              </v:shape>
            </w:pict>
          </mc:Fallback>
        </mc:AlternateContent>
      </w:r>
    </w:p>
    <w:p w14:paraId="31B99136" w14:textId="77777777" w:rsidR="00431E56" w:rsidRPr="00803960" w:rsidRDefault="00B3113E">
      <w:pPr>
        <w:pStyle w:val="af5"/>
        <w:pBdr>
          <w:top w:val="single" w:sz="4" w:space="1" w:color="auto"/>
        </w:pBdr>
        <w:jc w:val="both"/>
        <w:rPr>
          <w:rFonts w:ascii="Times New Roman" w:hAnsi="Times New Roman" w:cs="Times New Roman"/>
          <w:sz w:val="28"/>
          <w:szCs w:val="28"/>
        </w:rPr>
      </w:pPr>
      <w:r w:rsidRPr="00803960">
        <w:rPr>
          <w:rFonts w:ascii="Times New Roman" w:hAnsi="Times New Roman" w:cs="Times New Roman"/>
          <w:sz w:val="28"/>
          <w:szCs w:val="28"/>
        </w:rPr>
        <w:t>УДК 502/504:006                                                                            ОКС 13.030.01</w:t>
      </w:r>
    </w:p>
    <w:p w14:paraId="37048030" w14:textId="77777777" w:rsidR="00431E56" w:rsidRPr="00803960" w:rsidRDefault="00431E56">
      <w:pPr>
        <w:pStyle w:val="af5"/>
        <w:jc w:val="both"/>
        <w:rPr>
          <w:rFonts w:ascii="Times New Roman" w:hAnsi="Times New Roman" w:cs="Times New Roman"/>
          <w:sz w:val="28"/>
          <w:szCs w:val="28"/>
        </w:rPr>
      </w:pPr>
    </w:p>
    <w:p w14:paraId="42B6746C" w14:textId="77777777" w:rsidR="00431E56" w:rsidRPr="00803960" w:rsidRDefault="00B3113E">
      <w:pPr>
        <w:pStyle w:val="af5"/>
        <w:pBdr>
          <w:bottom w:val="single" w:sz="4" w:space="1" w:color="auto"/>
        </w:pBdr>
        <w:jc w:val="both"/>
        <w:rPr>
          <w:rFonts w:ascii="Times New Roman" w:hAnsi="Times New Roman" w:cs="Times New Roman"/>
          <w:sz w:val="28"/>
          <w:szCs w:val="28"/>
        </w:rPr>
      </w:pPr>
      <w:r w:rsidRPr="00803960">
        <w:rPr>
          <w:rFonts w:ascii="Times New Roman" w:hAnsi="Times New Roman" w:cs="Times New Roman"/>
          <w:sz w:val="28"/>
          <w:szCs w:val="28"/>
        </w:rPr>
        <w:t>Ключевые слова: отходы</w:t>
      </w:r>
      <w:r w:rsidRPr="00803960">
        <w:t xml:space="preserve"> </w:t>
      </w:r>
      <w:r w:rsidRPr="00803960">
        <w:rPr>
          <w:rFonts w:ascii="Times New Roman" w:hAnsi="Times New Roman" w:cs="Times New Roman"/>
          <w:sz w:val="28"/>
          <w:szCs w:val="28"/>
        </w:rPr>
        <w:t>производства, захоронение отходов</w:t>
      </w:r>
      <w:r w:rsidRPr="00803960">
        <w:t xml:space="preserve"> </w:t>
      </w:r>
      <w:r w:rsidRPr="00803960">
        <w:rPr>
          <w:rFonts w:ascii="Times New Roman" w:hAnsi="Times New Roman" w:cs="Times New Roman"/>
          <w:sz w:val="28"/>
          <w:szCs w:val="28"/>
        </w:rPr>
        <w:t>производства, объекты размещения отходов, обезвреживание отходов, полигон отходов</w:t>
      </w:r>
      <w:r w:rsidRPr="00803960">
        <w:t xml:space="preserve"> </w:t>
      </w:r>
      <w:r w:rsidRPr="00803960">
        <w:rPr>
          <w:rFonts w:ascii="Times New Roman" w:hAnsi="Times New Roman" w:cs="Times New Roman"/>
          <w:sz w:val="28"/>
          <w:szCs w:val="28"/>
        </w:rPr>
        <w:t>производства, объекты захоронения отходов, твердые отходы</w:t>
      </w:r>
      <w:r w:rsidRPr="00803960">
        <w:t xml:space="preserve"> </w:t>
      </w:r>
      <w:r w:rsidRPr="00803960">
        <w:rPr>
          <w:rFonts w:ascii="Times New Roman" w:hAnsi="Times New Roman" w:cs="Times New Roman"/>
          <w:sz w:val="28"/>
          <w:szCs w:val="28"/>
        </w:rPr>
        <w:t>производства, жидкие отходы</w:t>
      </w:r>
      <w:r w:rsidRPr="00803960">
        <w:t xml:space="preserve"> </w:t>
      </w:r>
      <w:r w:rsidRPr="00803960">
        <w:rPr>
          <w:rFonts w:ascii="Times New Roman" w:hAnsi="Times New Roman" w:cs="Times New Roman"/>
          <w:sz w:val="28"/>
          <w:szCs w:val="28"/>
        </w:rPr>
        <w:t>производства, обезвреживание отходов</w:t>
      </w:r>
      <w:r w:rsidRPr="00803960">
        <w:t xml:space="preserve"> </w:t>
      </w:r>
      <w:r w:rsidRPr="00803960">
        <w:rPr>
          <w:rFonts w:ascii="Times New Roman" w:hAnsi="Times New Roman" w:cs="Times New Roman"/>
          <w:sz w:val="28"/>
          <w:szCs w:val="28"/>
        </w:rPr>
        <w:t>производства, противофильтрационные экраны, максимальный срок приема отходов в карту</w:t>
      </w:r>
    </w:p>
    <w:p w14:paraId="6C9D3BE8" w14:textId="77777777" w:rsidR="00431E56" w:rsidRPr="00803960" w:rsidRDefault="00431E56">
      <w:pPr>
        <w:pStyle w:val="af5"/>
        <w:jc w:val="both"/>
        <w:rPr>
          <w:rFonts w:ascii="Times New Roman" w:hAnsi="Times New Roman" w:cs="Times New Roman"/>
          <w:sz w:val="28"/>
          <w:szCs w:val="28"/>
        </w:rPr>
      </w:pPr>
    </w:p>
    <w:p w14:paraId="671029F7" w14:textId="77777777" w:rsidR="00431E56" w:rsidRPr="00803960" w:rsidRDefault="00431E56">
      <w:pPr>
        <w:pStyle w:val="af5"/>
        <w:jc w:val="both"/>
        <w:rPr>
          <w:rFonts w:ascii="Times New Roman" w:hAnsi="Times New Roman" w:cs="Times New Roman"/>
          <w:sz w:val="28"/>
          <w:szCs w:val="28"/>
        </w:rPr>
      </w:pPr>
    </w:p>
    <w:p w14:paraId="7226DE24" w14:textId="77777777" w:rsidR="00431E56" w:rsidRPr="00803960" w:rsidRDefault="00B3113E">
      <w:pPr>
        <w:rPr>
          <w:rFonts w:cs="Times New Roman"/>
          <w:sz w:val="28"/>
          <w:szCs w:val="28"/>
        </w:rPr>
      </w:pPr>
      <w:r w:rsidRPr="00803960">
        <w:rPr>
          <w:rFonts w:cs="Times New Roman"/>
          <w:sz w:val="28"/>
          <w:szCs w:val="28"/>
        </w:rPr>
        <w:t>Руководитель организации-разработчика</w:t>
      </w:r>
    </w:p>
    <w:p w14:paraId="5824FD1E" w14:textId="77777777" w:rsidR="00431E56" w:rsidRPr="00803960" w:rsidRDefault="00B3113E">
      <w:pPr>
        <w:rPr>
          <w:rFonts w:cs="Times New Roman"/>
          <w:sz w:val="28"/>
          <w:szCs w:val="28"/>
        </w:rPr>
      </w:pPr>
      <w:r w:rsidRPr="00803960">
        <w:rPr>
          <w:rFonts w:cs="Times New Roman"/>
          <w:sz w:val="28"/>
          <w:szCs w:val="28"/>
        </w:rPr>
        <w:t>АО «ЦНИИПромзданий»</w:t>
      </w:r>
    </w:p>
    <w:tbl>
      <w:tblPr>
        <w:tblStyle w:val="af8"/>
        <w:tblW w:w="9606"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2235"/>
        <w:gridCol w:w="3118"/>
        <w:gridCol w:w="2268"/>
        <w:gridCol w:w="1985"/>
      </w:tblGrid>
      <w:tr w:rsidR="00431E56" w:rsidRPr="00803960" w14:paraId="20382192" w14:textId="77777777">
        <w:tc>
          <w:tcPr>
            <w:tcW w:w="2235" w:type="dxa"/>
          </w:tcPr>
          <w:p w14:paraId="1E0F536C" w14:textId="77777777" w:rsidR="00431E56" w:rsidRPr="00803960" w:rsidRDefault="00431E56">
            <w:pPr>
              <w:rPr>
                <w:rFonts w:cs="Times New Roman"/>
                <w:sz w:val="28"/>
                <w:szCs w:val="28"/>
              </w:rPr>
            </w:pPr>
          </w:p>
          <w:p w14:paraId="4D0022D0" w14:textId="77777777" w:rsidR="00431E56" w:rsidRPr="00803960" w:rsidRDefault="00431E56">
            <w:pPr>
              <w:rPr>
                <w:rFonts w:cs="Times New Roman"/>
                <w:sz w:val="28"/>
                <w:szCs w:val="28"/>
              </w:rPr>
            </w:pPr>
          </w:p>
        </w:tc>
        <w:tc>
          <w:tcPr>
            <w:tcW w:w="3118" w:type="dxa"/>
          </w:tcPr>
          <w:p w14:paraId="19445178" w14:textId="77777777" w:rsidR="00431E56" w:rsidRPr="00803960" w:rsidRDefault="00431E56">
            <w:pPr>
              <w:rPr>
                <w:rFonts w:cs="Times New Roman"/>
                <w:sz w:val="28"/>
                <w:szCs w:val="28"/>
              </w:rPr>
            </w:pPr>
          </w:p>
          <w:p w14:paraId="6CF61C24" w14:textId="77777777" w:rsidR="00431E56" w:rsidRPr="00803960" w:rsidRDefault="00B3113E">
            <w:pPr>
              <w:rPr>
                <w:rFonts w:cs="Times New Roman"/>
                <w:sz w:val="28"/>
                <w:szCs w:val="28"/>
              </w:rPr>
            </w:pPr>
            <w:r w:rsidRPr="00803960">
              <w:rPr>
                <w:rFonts w:cs="Times New Roman"/>
                <w:sz w:val="28"/>
                <w:szCs w:val="28"/>
              </w:rPr>
              <w:t xml:space="preserve">Генеральный директор, </w:t>
            </w:r>
          </w:p>
          <w:p w14:paraId="38A29015" w14:textId="77777777" w:rsidR="00431E56" w:rsidRPr="00803960" w:rsidRDefault="00B3113E">
            <w:pPr>
              <w:rPr>
                <w:rFonts w:cs="Times New Roman"/>
                <w:sz w:val="28"/>
                <w:szCs w:val="28"/>
              </w:rPr>
            </w:pPr>
            <w:r w:rsidRPr="00803960">
              <w:rPr>
                <w:rFonts w:cs="Times New Roman"/>
                <w:sz w:val="28"/>
                <w:szCs w:val="28"/>
              </w:rPr>
              <w:t>к.т.н.</w:t>
            </w:r>
          </w:p>
        </w:tc>
        <w:tc>
          <w:tcPr>
            <w:tcW w:w="2268" w:type="dxa"/>
          </w:tcPr>
          <w:p w14:paraId="4F7E4AF9" w14:textId="77777777" w:rsidR="00431E56" w:rsidRPr="00803960" w:rsidRDefault="00431E56">
            <w:pPr>
              <w:rPr>
                <w:rFonts w:cs="Times New Roman"/>
                <w:sz w:val="28"/>
                <w:szCs w:val="28"/>
              </w:rPr>
            </w:pPr>
          </w:p>
          <w:p w14:paraId="3B0F0807" w14:textId="77777777" w:rsidR="00431E56" w:rsidRPr="00803960" w:rsidRDefault="00431E56">
            <w:pPr>
              <w:rPr>
                <w:rFonts w:cs="Times New Roman"/>
                <w:sz w:val="28"/>
                <w:szCs w:val="28"/>
              </w:rPr>
            </w:pPr>
          </w:p>
          <w:p w14:paraId="4AB3B8A7" w14:textId="77777777" w:rsidR="00431E56" w:rsidRPr="00803960" w:rsidRDefault="00B3113E">
            <w:pPr>
              <w:rPr>
                <w:rFonts w:cs="Times New Roman"/>
                <w:sz w:val="28"/>
                <w:szCs w:val="28"/>
              </w:rPr>
            </w:pPr>
            <w:r w:rsidRPr="00803960">
              <w:rPr>
                <w:rFonts w:cs="Times New Roman"/>
                <w:sz w:val="28"/>
                <w:szCs w:val="28"/>
              </w:rPr>
              <w:t>______________</w:t>
            </w:r>
          </w:p>
        </w:tc>
        <w:tc>
          <w:tcPr>
            <w:tcW w:w="1985" w:type="dxa"/>
          </w:tcPr>
          <w:p w14:paraId="6BBFBCC7" w14:textId="77777777" w:rsidR="00431E56" w:rsidRPr="00803960" w:rsidRDefault="00431E56">
            <w:pPr>
              <w:rPr>
                <w:rFonts w:cs="Times New Roman"/>
                <w:sz w:val="28"/>
                <w:szCs w:val="28"/>
              </w:rPr>
            </w:pPr>
          </w:p>
          <w:p w14:paraId="35B9FD87" w14:textId="77777777" w:rsidR="00431E56" w:rsidRPr="00803960" w:rsidRDefault="00431E56">
            <w:pPr>
              <w:rPr>
                <w:rFonts w:cs="Times New Roman"/>
                <w:sz w:val="28"/>
                <w:szCs w:val="28"/>
              </w:rPr>
            </w:pPr>
          </w:p>
          <w:p w14:paraId="3B3FF8CA" w14:textId="77777777" w:rsidR="00431E56" w:rsidRPr="00803960" w:rsidRDefault="00B3113E">
            <w:pPr>
              <w:rPr>
                <w:rFonts w:cs="Times New Roman"/>
                <w:sz w:val="28"/>
                <w:szCs w:val="28"/>
              </w:rPr>
            </w:pPr>
            <w:r w:rsidRPr="00803960">
              <w:rPr>
                <w:rFonts w:cs="Times New Roman"/>
                <w:sz w:val="28"/>
                <w:szCs w:val="28"/>
              </w:rPr>
              <w:t>Н.Г. Келасьев</w:t>
            </w:r>
          </w:p>
        </w:tc>
      </w:tr>
    </w:tbl>
    <w:p w14:paraId="246C9CC2" w14:textId="77777777" w:rsidR="00431E56" w:rsidRPr="00803960" w:rsidRDefault="00431E56">
      <w:pPr>
        <w:rPr>
          <w:rFonts w:cs="Times New Roman"/>
          <w:sz w:val="28"/>
          <w:szCs w:val="28"/>
        </w:rPr>
      </w:pPr>
    </w:p>
    <w:p w14:paraId="75C67339" w14:textId="77777777" w:rsidR="00431E56" w:rsidRPr="00803960" w:rsidRDefault="00431E56">
      <w:pPr>
        <w:rPr>
          <w:rFonts w:cs="Times New Roman"/>
          <w:sz w:val="28"/>
          <w:szCs w:val="28"/>
        </w:rPr>
      </w:pPr>
    </w:p>
    <w:p w14:paraId="593F4D1D" w14:textId="77777777" w:rsidR="00431E56" w:rsidRPr="00803960" w:rsidRDefault="00B3113E">
      <w:pPr>
        <w:rPr>
          <w:rFonts w:cs="Times New Roman"/>
          <w:sz w:val="28"/>
          <w:szCs w:val="28"/>
        </w:rPr>
      </w:pPr>
      <w:r w:rsidRPr="00803960">
        <w:rPr>
          <w:rFonts w:cs="Times New Roman"/>
          <w:sz w:val="28"/>
          <w:szCs w:val="28"/>
        </w:rPr>
        <w:t>СОИСПОЛНИТЕЛИ</w:t>
      </w:r>
    </w:p>
    <w:p w14:paraId="6C7E31AA" w14:textId="77777777" w:rsidR="00431E56" w:rsidRPr="00803960" w:rsidRDefault="00B3113E">
      <w:pPr>
        <w:rPr>
          <w:rFonts w:cs="Times New Roman"/>
          <w:sz w:val="28"/>
          <w:szCs w:val="28"/>
        </w:rPr>
      </w:pPr>
      <w:r w:rsidRPr="00803960">
        <w:rPr>
          <w:rFonts w:cs="Times New Roman"/>
          <w:sz w:val="28"/>
          <w:szCs w:val="28"/>
        </w:rPr>
        <w:t>Руководитель организации-соисполнителя</w:t>
      </w:r>
    </w:p>
    <w:p w14:paraId="404448AF" w14:textId="77777777" w:rsidR="00431E56" w:rsidRPr="00803960" w:rsidRDefault="00B3113E">
      <w:pPr>
        <w:rPr>
          <w:rFonts w:cs="Times New Roman"/>
          <w:sz w:val="28"/>
          <w:szCs w:val="28"/>
        </w:rPr>
      </w:pPr>
      <w:r w:rsidRPr="00803960">
        <w:rPr>
          <w:rFonts w:cs="Times New Roman"/>
          <w:sz w:val="28"/>
          <w:szCs w:val="28"/>
        </w:rPr>
        <w:t>АО «Центр методологии нормирования и стандартизации в строительстве»</w:t>
      </w:r>
    </w:p>
    <w:tbl>
      <w:tblPr>
        <w:tblStyle w:val="af8"/>
        <w:tblW w:w="9891"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2235"/>
        <w:gridCol w:w="2409"/>
        <w:gridCol w:w="2127"/>
        <w:gridCol w:w="3120"/>
      </w:tblGrid>
      <w:tr w:rsidR="00431E56" w:rsidRPr="00803960" w14:paraId="3FAAE9B8" w14:textId="77777777">
        <w:tc>
          <w:tcPr>
            <w:tcW w:w="2235" w:type="dxa"/>
          </w:tcPr>
          <w:p w14:paraId="16A53A38" w14:textId="77777777" w:rsidR="00431E56" w:rsidRPr="00803960" w:rsidRDefault="00431E56">
            <w:pPr>
              <w:rPr>
                <w:rFonts w:cs="Times New Roman"/>
                <w:sz w:val="28"/>
                <w:szCs w:val="28"/>
              </w:rPr>
            </w:pPr>
          </w:p>
          <w:p w14:paraId="5BB7253F" w14:textId="77777777" w:rsidR="00431E56" w:rsidRPr="00803960" w:rsidRDefault="00431E56">
            <w:pPr>
              <w:rPr>
                <w:rFonts w:cs="Times New Roman"/>
                <w:sz w:val="28"/>
                <w:szCs w:val="28"/>
              </w:rPr>
            </w:pPr>
          </w:p>
        </w:tc>
        <w:tc>
          <w:tcPr>
            <w:tcW w:w="2409" w:type="dxa"/>
          </w:tcPr>
          <w:p w14:paraId="1C1CD6DA" w14:textId="77777777" w:rsidR="00431E56" w:rsidRPr="00803960" w:rsidRDefault="00431E56">
            <w:pPr>
              <w:rPr>
                <w:rFonts w:cs="Times New Roman"/>
                <w:sz w:val="28"/>
                <w:szCs w:val="28"/>
              </w:rPr>
            </w:pPr>
          </w:p>
          <w:p w14:paraId="196B316E" w14:textId="77777777" w:rsidR="00431E56" w:rsidRPr="00803960" w:rsidRDefault="00B3113E">
            <w:pPr>
              <w:rPr>
                <w:rFonts w:cs="Times New Roman"/>
                <w:sz w:val="28"/>
                <w:szCs w:val="28"/>
              </w:rPr>
            </w:pPr>
            <w:r w:rsidRPr="00803960">
              <w:rPr>
                <w:rFonts w:cs="Times New Roman"/>
                <w:sz w:val="28"/>
                <w:szCs w:val="28"/>
              </w:rPr>
              <w:t>Исполнительный директор</w:t>
            </w:r>
          </w:p>
        </w:tc>
        <w:tc>
          <w:tcPr>
            <w:tcW w:w="2127" w:type="dxa"/>
          </w:tcPr>
          <w:p w14:paraId="40540055" w14:textId="77777777" w:rsidR="00431E56" w:rsidRPr="00803960" w:rsidRDefault="00431E56">
            <w:pPr>
              <w:rPr>
                <w:rFonts w:cs="Times New Roman"/>
                <w:sz w:val="28"/>
                <w:szCs w:val="28"/>
              </w:rPr>
            </w:pPr>
          </w:p>
          <w:p w14:paraId="719D9FA2" w14:textId="77777777" w:rsidR="00431E56" w:rsidRPr="00803960" w:rsidRDefault="00431E56">
            <w:pPr>
              <w:rPr>
                <w:rFonts w:cs="Times New Roman"/>
                <w:sz w:val="28"/>
                <w:szCs w:val="28"/>
              </w:rPr>
            </w:pPr>
          </w:p>
          <w:p w14:paraId="4701F320" w14:textId="77777777" w:rsidR="00431E56" w:rsidRPr="00803960" w:rsidRDefault="00B3113E">
            <w:pPr>
              <w:rPr>
                <w:rFonts w:cs="Times New Roman"/>
                <w:sz w:val="28"/>
                <w:szCs w:val="28"/>
              </w:rPr>
            </w:pPr>
            <w:r w:rsidRPr="00803960">
              <w:rPr>
                <w:rFonts w:cs="Times New Roman"/>
                <w:sz w:val="28"/>
                <w:szCs w:val="28"/>
              </w:rPr>
              <w:t>____________</w:t>
            </w:r>
          </w:p>
        </w:tc>
        <w:tc>
          <w:tcPr>
            <w:tcW w:w="3120" w:type="dxa"/>
          </w:tcPr>
          <w:p w14:paraId="30D8F468" w14:textId="77777777" w:rsidR="00431E56" w:rsidRPr="00803960" w:rsidRDefault="00431E56">
            <w:pPr>
              <w:jc w:val="right"/>
              <w:rPr>
                <w:rFonts w:cs="Times New Roman"/>
                <w:sz w:val="28"/>
                <w:szCs w:val="28"/>
              </w:rPr>
            </w:pPr>
          </w:p>
          <w:p w14:paraId="0E251532" w14:textId="77777777" w:rsidR="00431E56" w:rsidRPr="00803960" w:rsidRDefault="00B3113E">
            <w:pPr>
              <w:jc w:val="right"/>
              <w:rPr>
                <w:rFonts w:cs="Times New Roman"/>
                <w:sz w:val="28"/>
                <w:szCs w:val="28"/>
              </w:rPr>
            </w:pPr>
            <w:r w:rsidRPr="00803960">
              <w:rPr>
                <w:rFonts w:cs="Times New Roman"/>
                <w:sz w:val="28"/>
                <w:szCs w:val="28"/>
              </w:rPr>
              <w:t>А.И. Михайлов</w:t>
            </w:r>
          </w:p>
        </w:tc>
      </w:tr>
      <w:tr w:rsidR="00431E56" w:rsidRPr="00803960" w14:paraId="00FC174D" w14:textId="77777777">
        <w:tc>
          <w:tcPr>
            <w:tcW w:w="2235" w:type="dxa"/>
          </w:tcPr>
          <w:p w14:paraId="1AD5076C" w14:textId="77777777" w:rsidR="00431E56" w:rsidRPr="00803960" w:rsidRDefault="00431E56">
            <w:pPr>
              <w:rPr>
                <w:rFonts w:cs="Times New Roman"/>
                <w:sz w:val="28"/>
                <w:szCs w:val="28"/>
              </w:rPr>
            </w:pPr>
          </w:p>
          <w:p w14:paraId="798A69F6" w14:textId="77777777" w:rsidR="00431E56" w:rsidRPr="00803960" w:rsidRDefault="00B3113E">
            <w:pPr>
              <w:rPr>
                <w:rFonts w:cs="Times New Roman"/>
                <w:sz w:val="28"/>
                <w:szCs w:val="28"/>
              </w:rPr>
            </w:pPr>
            <w:r w:rsidRPr="00803960">
              <w:rPr>
                <w:rFonts w:cs="Times New Roman"/>
                <w:sz w:val="28"/>
                <w:szCs w:val="28"/>
              </w:rPr>
              <w:t>Руководитель разработки</w:t>
            </w:r>
          </w:p>
        </w:tc>
        <w:tc>
          <w:tcPr>
            <w:tcW w:w="2409" w:type="dxa"/>
          </w:tcPr>
          <w:p w14:paraId="4E0FF741" w14:textId="77777777" w:rsidR="00431E56" w:rsidRPr="00803960" w:rsidRDefault="00431E56">
            <w:pPr>
              <w:rPr>
                <w:rFonts w:cs="Times New Roman"/>
                <w:sz w:val="28"/>
                <w:szCs w:val="28"/>
              </w:rPr>
            </w:pPr>
          </w:p>
          <w:p w14:paraId="558D603D" w14:textId="77777777" w:rsidR="00431E56" w:rsidRPr="00803960" w:rsidRDefault="00B3113E">
            <w:pPr>
              <w:rPr>
                <w:rFonts w:cs="Times New Roman"/>
                <w:sz w:val="28"/>
                <w:szCs w:val="28"/>
              </w:rPr>
            </w:pPr>
            <w:r w:rsidRPr="00803960">
              <w:rPr>
                <w:rFonts w:cs="Times New Roman"/>
                <w:sz w:val="28"/>
                <w:szCs w:val="28"/>
              </w:rPr>
              <w:t>Руководитель проектов</w:t>
            </w:r>
          </w:p>
        </w:tc>
        <w:tc>
          <w:tcPr>
            <w:tcW w:w="2127" w:type="dxa"/>
            <w:vAlign w:val="bottom"/>
          </w:tcPr>
          <w:p w14:paraId="2BB1E605" w14:textId="77777777" w:rsidR="00431E56" w:rsidRPr="00803960" w:rsidRDefault="00B3113E">
            <w:pPr>
              <w:rPr>
                <w:rFonts w:cs="Times New Roman"/>
                <w:sz w:val="28"/>
                <w:szCs w:val="28"/>
              </w:rPr>
            </w:pPr>
            <w:r w:rsidRPr="00803960">
              <w:rPr>
                <w:rFonts w:cs="Times New Roman"/>
                <w:sz w:val="28"/>
                <w:szCs w:val="28"/>
              </w:rPr>
              <w:t>____________</w:t>
            </w:r>
          </w:p>
        </w:tc>
        <w:tc>
          <w:tcPr>
            <w:tcW w:w="3120" w:type="dxa"/>
          </w:tcPr>
          <w:p w14:paraId="62D209D5" w14:textId="77777777" w:rsidR="00431E56" w:rsidRPr="00803960" w:rsidRDefault="00431E56">
            <w:pPr>
              <w:jc w:val="right"/>
              <w:rPr>
                <w:rFonts w:cs="Times New Roman"/>
                <w:sz w:val="28"/>
                <w:szCs w:val="28"/>
              </w:rPr>
            </w:pPr>
          </w:p>
          <w:p w14:paraId="2ED01D2D" w14:textId="77777777" w:rsidR="00431E56" w:rsidRPr="00803960" w:rsidRDefault="00B3113E">
            <w:pPr>
              <w:jc w:val="right"/>
              <w:rPr>
                <w:rFonts w:cs="Times New Roman"/>
                <w:sz w:val="28"/>
                <w:szCs w:val="28"/>
              </w:rPr>
            </w:pPr>
            <w:r w:rsidRPr="00803960">
              <w:rPr>
                <w:rFonts w:cs="Times New Roman"/>
                <w:sz w:val="28"/>
                <w:szCs w:val="28"/>
              </w:rPr>
              <w:t>Г.Л. Цеханский-Сергеев</w:t>
            </w:r>
          </w:p>
        </w:tc>
      </w:tr>
      <w:tr w:rsidR="00431E56" w14:paraId="41F1EBF3" w14:textId="77777777">
        <w:tc>
          <w:tcPr>
            <w:tcW w:w="2235" w:type="dxa"/>
          </w:tcPr>
          <w:p w14:paraId="6216912E" w14:textId="77777777" w:rsidR="00431E56" w:rsidRPr="00803960" w:rsidRDefault="00431E56">
            <w:pPr>
              <w:rPr>
                <w:rFonts w:cs="Times New Roman"/>
                <w:sz w:val="28"/>
                <w:szCs w:val="28"/>
              </w:rPr>
            </w:pPr>
          </w:p>
          <w:p w14:paraId="16CC71FF" w14:textId="77777777" w:rsidR="00431E56" w:rsidRPr="00803960" w:rsidRDefault="00B3113E">
            <w:pPr>
              <w:rPr>
                <w:rFonts w:cs="Times New Roman"/>
                <w:sz w:val="28"/>
                <w:szCs w:val="28"/>
              </w:rPr>
            </w:pPr>
            <w:r w:rsidRPr="00803960">
              <w:rPr>
                <w:rFonts w:cs="Times New Roman"/>
                <w:sz w:val="28"/>
                <w:szCs w:val="28"/>
              </w:rPr>
              <w:t>Исполнитель</w:t>
            </w:r>
          </w:p>
        </w:tc>
        <w:tc>
          <w:tcPr>
            <w:tcW w:w="2409" w:type="dxa"/>
          </w:tcPr>
          <w:p w14:paraId="3C3E123D" w14:textId="77777777" w:rsidR="00431E56" w:rsidRPr="00803960" w:rsidRDefault="00431E56">
            <w:pPr>
              <w:rPr>
                <w:rFonts w:cs="Times New Roman"/>
                <w:sz w:val="28"/>
                <w:szCs w:val="28"/>
              </w:rPr>
            </w:pPr>
          </w:p>
          <w:p w14:paraId="344E7664" w14:textId="77777777" w:rsidR="00431E56" w:rsidRPr="00803960" w:rsidRDefault="00B3113E">
            <w:pPr>
              <w:rPr>
                <w:rFonts w:cs="Times New Roman"/>
                <w:sz w:val="28"/>
                <w:szCs w:val="28"/>
              </w:rPr>
            </w:pPr>
            <w:r w:rsidRPr="00803960">
              <w:rPr>
                <w:rFonts w:cs="Times New Roman"/>
                <w:sz w:val="28"/>
                <w:szCs w:val="28"/>
              </w:rPr>
              <w:t>Эксперт, к.т.н.</w:t>
            </w:r>
          </w:p>
          <w:p w14:paraId="4120B810" w14:textId="77777777" w:rsidR="00431E56" w:rsidRPr="00803960" w:rsidRDefault="00431E56">
            <w:pPr>
              <w:rPr>
                <w:rFonts w:cs="Times New Roman"/>
                <w:sz w:val="28"/>
                <w:szCs w:val="28"/>
              </w:rPr>
            </w:pPr>
          </w:p>
        </w:tc>
        <w:tc>
          <w:tcPr>
            <w:tcW w:w="2127" w:type="dxa"/>
          </w:tcPr>
          <w:p w14:paraId="1F422092" w14:textId="77777777" w:rsidR="00431E56" w:rsidRPr="00803960" w:rsidRDefault="00431E56">
            <w:pPr>
              <w:rPr>
                <w:rFonts w:cs="Times New Roman"/>
                <w:sz w:val="28"/>
                <w:szCs w:val="28"/>
              </w:rPr>
            </w:pPr>
          </w:p>
          <w:p w14:paraId="46E843F3" w14:textId="77777777" w:rsidR="00431E56" w:rsidRPr="00803960" w:rsidRDefault="00B3113E">
            <w:pPr>
              <w:rPr>
                <w:rFonts w:cs="Times New Roman"/>
                <w:sz w:val="28"/>
                <w:szCs w:val="28"/>
              </w:rPr>
            </w:pPr>
            <w:r w:rsidRPr="00803960">
              <w:rPr>
                <w:rFonts w:cs="Times New Roman"/>
                <w:sz w:val="28"/>
                <w:szCs w:val="28"/>
              </w:rPr>
              <w:t>____________</w:t>
            </w:r>
          </w:p>
        </w:tc>
        <w:tc>
          <w:tcPr>
            <w:tcW w:w="3120" w:type="dxa"/>
          </w:tcPr>
          <w:p w14:paraId="5783A2FC" w14:textId="77777777" w:rsidR="00431E56" w:rsidRPr="00803960" w:rsidRDefault="00431E56">
            <w:pPr>
              <w:jc w:val="right"/>
              <w:rPr>
                <w:rFonts w:cs="Times New Roman"/>
                <w:sz w:val="28"/>
                <w:szCs w:val="28"/>
              </w:rPr>
            </w:pPr>
          </w:p>
          <w:p w14:paraId="701071FD" w14:textId="77777777" w:rsidR="00431E56" w:rsidRDefault="00B3113E">
            <w:pPr>
              <w:jc w:val="right"/>
              <w:rPr>
                <w:rFonts w:cs="Times New Roman"/>
                <w:sz w:val="28"/>
                <w:szCs w:val="28"/>
              </w:rPr>
            </w:pPr>
            <w:r w:rsidRPr="00803960">
              <w:rPr>
                <w:rFonts w:cs="Times New Roman"/>
                <w:sz w:val="28"/>
                <w:szCs w:val="28"/>
              </w:rPr>
              <w:t>Е.М. Озерова</w:t>
            </w:r>
          </w:p>
        </w:tc>
      </w:tr>
      <w:tr w:rsidR="00431E56" w14:paraId="34D6A3D0" w14:textId="77777777">
        <w:tc>
          <w:tcPr>
            <w:tcW w:w="2235" w:type="dxa"/>
          </w:tcPr>
          <w:p w14:paraId="78F598A0" w14:textId="77777777" w:rsidR="00431E56" w:rsidRDefault="00431E56">
            <w:pPr>
              <w:rPr>
                <w:rFonts w:cs="Times New Roman"/>
                <w:sz w:val="28"/>
                <w:szCs w:val="28"/>
              </w:rPr>
            </w:pPr>
          </w:p>
        </w:tc>
        <w:tc>
          <w:tcPr>
            <w:tcW w:w="2409" w:type="dxa"/>
          </w:tcPr>
          <w:p w14:paraId="00ED19AE" w14:textId="77777777" w:rsidR="00431E56" w:rsidRDefault="00431E56">
            <w:pPr>
              <w:rPr>
                <w:rFonts w:cs="Times New Roman"/>
                <w:sz w:val="28"/>
                <w:szCs w:val="28"/>
              </w:rPr>
            </w:pPr>
          </w:p>
        </w:tc>
        <w:tc>
          <w:tcPr>
            <w:tcW w:w="2127" w:type="dxa"/>
          </w:tcPr>
          <w:p w14:paraId="22FEDCE3" w14:textId="77777777" w:rsidR="00431E56" w:rsidRDefault="00431E56">
            <w:pPr>
              <w:rPr>
                <w:rFonts w:cs="Times New Roman"/>
                <w:sz w:val="28"/>
                <w:szCs w:val="28"/>
              </w:rPr>
            </w:pPr>
          </w:p>
        </w:tc>
        <w:tc>
          <w:tcPr>
            <w:tcW w:w="3120" w:type="dxa"/>
          </w:tcPr>
          <w:p w14:paraId="266CBE8B" w14:textId="77777777" w:rsidR="00431E56" w:rsidRDefault="00431E56">
            <w:pPr>
              <w:jc w:val="right"/>
              <w:rPr>
                <w:rFonts w:cs="Times New Roman"/>
                <w:sz w:val="28"/>
                <w:szCs w:val="28"/>
              </w:rPr>
            </w:pPr>
          </w:p>
        </w:tc>
      </w:tr>
    </w:tbl>
    <w:p w14:paraId="2957456F" w14:textId="77777777" w:rsidR="00431E56" w:rsidRDefault="00431E56">
      <w:pPr>
        <w:spacing w:after="0" w:line="240" w:lineRule="auto"/>
        <w:rPr>
          <w:rFonts w:cs="Times New Roman"/>
          <w:sz w:val="28"/>
          <w:szCs w:val="28"/>
        </w:rPr>
      </w:pPr>
    </w:p>
    <w:sectPr w:rsidR="00431E56">
      <w:footerReference w:type="default" r:id="rId13"/>
      <w:pgSz w:w="11906" w:h="16838"/>
      <w:pgMar w:top="1134" w:right="850" w:bottom="1134" w:left="1701" w:header="708" w:footer="708"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80CA3A" w14:textId="77777777" w:rsidR="00B024B1" w:rsidRDefault="00B024B1">
      <w:pPr>
        <w:spacing w:after="0" w:line="240" w:lineRule="auto"/>
      </w:pPr>
      <w:r>
        <w:separator/>
      </w:r>
    </w:p>
  </w:endnote>
  <w:endnote w:type="continuationSeparator" w:id="0">
    <w:p w14:paraId="733B9548" w14:textId="77777777" w:rsidR="00B024B1" w:rsidRDefault="00B02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7626BA" w14:textId="77777777" w:rsidR="00B024B1" w:rsidRDefault="00B024B1">
    <w:pPr>
      <w:pStyle w:val="afb"/>
      <w:rPr>
        <w:rFonts w:cs="Times New Roman"/>
      </w:rPr>
    </w:pPr>
    <w:r>
      <w:fldChar w:fldCharType="begin"/>
    </w:r>
    <w:r>
      <w:instrText>PAGE   \* MERGEFORMAT</w:instrText>
    </w:r>
    <w:r>
      <w:fldChar w:fldCharType="separate"/>
    </w:r>
    <w:r w:rsidR="00AF6038" w:rsidRPr="00AF6038">
      <w:rPr>
        <w:rFonts w:cs="Times New Roman"/>
        <w:noProof/>
      </w:rPr>
      <w:t>28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0E7673" w14:textId="77777777" w:rsidR="00B024B1" w:rsidRDefault="00B024B1">
    <w:pPr>
      <w:pStyle w:val="afb"/>
      <w:jc w:val="right"/>
    </w:pPr>
    <w:r>
      <w:fldChar w:fldCharType="begin"/>
    </w:r>
    <w:r>
      <w:instrText>PAGE   \* MERGEFORMAT</w:instrText>
    </w:r>
    <w:r>
      <w:fldChar w:fldCharType="separate"/>
    </w:r>
    <w:r w:rsidR="00AF6038" w:rsidRPr="00AF6038">
      <w:rPr>
        <w:rFonts w:cs="Times New Roman"/>
        <w:noProof/>
      </w:rPr>
      <w:t>III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A15D9" w14:textId="77777777" w:rsidR="00B024B1" w:rsidRDefault="00B024B1">
    <w:pPr>
      <w:pStyle w:val="afb"/>
    </w:pPr>
  </w:p>
  <w:p w14:paraId="17350345" w14:textId="77777777" w:rsidR="00B024B1" w:rsidRDefault="00B024B1">
    <w:pPr>
      <w:pStyle w:val="afb"/>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BB21AB" w14:textId="77777777" w:rsidR="00B024B1" w:rsidRDefault="00B024B1">
    <w:pPr>
      <w:pStyle w:val="afb"/>
      <w:jc w:val="right"/>
    </w:pPr>
    <w:r>
      <w:fldChar w:fldCharType="begin"/>
    </w:r>
    <w:r>
      <w:instrText>PAGE   \* MERGEFORMAT</w:instrText>
    </w:r>
    <w:r>
      <w:fldChar w:fldCharType="separate"/>
    </w:r>
    <w:r w:rsidR="00AF6038" w:rsidRPr="00AF6038">
      <w:rPr>
        <w:rFonts w:cs="Times New Roman"/>
        <w:noProof/>
      </w:rPr>
      <w:t>27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9A9B28" w14:textId="77777777" w:rsidR="00B024B1" w:rsidRDefault="00B024B1">
      <w:pPr>
        <w:spacing w:after="0" w:line="240" w:lineRule="auto"/>
      </w:pPr>
      <w:r>
        <w:separator/>
      </w:r>
    </w:p>
  </w:footnote>
  <w:footnote w:type="continuationSeparator" w:id="0">
    <w:p w14:paraId="6346D6AB" w14:textId="77777777" w:rsidR="00B024B1" w:rsidRDefault="00B024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F504E8" w14:textId="39A37BB1" w:rsidR="00B024B1" w:rsidRDefault="00B024B1">
    <w:pPr>
      <w:pStyle w:val="af9"/>
      <w:rPr>
        <w:rFonts w:cs="Times New Roman"/>
        <w:b/>
        <w:bCs/>
        <w:szCs w:val="24"/>
      </w:rPr>
    </w:pPr>
    <w:r>
      <w:rPr>
        <w:rFonts w:cs="Times New Roman"/>
        <w:b/>
        <w:bCs/>
        <w:szCs w:val="24"/>
      </w:rPr>
      <w:t>СП 127.13330.2023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15443D" w14:textId="6B816739" w:rsidR="00B024B1" w:rsidRDefault="00B024B1">
    <w:pPr>
      <w:pStyle w:val="af9"/>
      <w:jc w:val="right"/>
      <w:rPr>
        <w:rFonts w:cs="Times New Roman"/>
        <w:b/>
        <w:bCs/>
        <w:szCs w:val="24"/>
      </w:rPr>
    </w:pPr>
    <w:r>
      <w:rPr>
        <w:rFonts w:cs="Times New Roman"/>
        <w:b/>
        <w:bCs/>
        <w:szCs w:val="24"/>
      </w:rPr>
      <w:t>СП 127.13330.2023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EF41B0"/>
    <w:multiLevelType w:val="multilevel"/>
    <w:tmpl w:val="5ED8F2E8"/>
    <w:lvl w:ilvl="0">
      <w:start w:val="5"/>
      <w:numFmt w:val="decimal"/>
      <w:lvlText w:val="%1."/>
      <w:lvlJc w:val="left"/>
      <w:pPr>
        <w:ind w:left="1080" w:hanging="360"/>
      </w:pPr>
      <w:rPr>
        <w:b/>
        <w:vertAlign w:val="baseline"/>
      </w:rPr>
    </w:lvl>
    <w:lvl w:ilvl="1">
      <w:start w:val="1"/>
      <w:numFmt w:val="decimal"/>
      <w:pStyle w:val="2"/>
      <w:isLgl/>
      <w:lvlText w:val="%1.%2"/>
      <w:lvlJc w:val="left"/>
      <w:pPr>
        <w:ind w:left="1080" w:hanging="360"/>
      </w:pPr>
      <w:rPr>
        <w:rFonts w:ascii="Arial" w:hAnsi="Arial" w:cs="Arial" w:hint="default"/>
        <w:b/>
        <w:vertAlign w:val="baseline"/>
      </w:rPr>
    </w:lvl>
    <w:lvl w:ilvl="2">
      <w:start w:val="1"/>
      <w:numFmt w:val="decimal"/>
      <w:isLgl/>
      <w:lvlText w:val="%1.%2.%3"/>
      <w:lvlJc w:val="left"/>
      <w:pPr>
        <w:ind w:left="1440" w:hanging="720"/>
      </w:pPr>
      <w:rPr>
        <w:vertAlign w:val="baseline"/>
      </w:rPr>
    </w:lvl>
    <w:lvl w:ilvl="3">
      <w:start w:val="1"/>
      <w:numFmt w:val="decimal"/>
      <w:isLgl/>
      <w:lvlText w:val="%1.%2.%3.%4"/>
      <w:lvlJc w:val="left"/>
      <w:pPr>
        <w:ind w:left="1800" w:hanging="1080"/>
      </w:pPr>
    </w:lvl>
    <w:lvl w:ilvl="4">
      <w:start w:val="1"/>
      <w:numFmt w:val="decimal"/>
      <w:isLgl/>
      <w:lvlText w:val="%1.%2.%3.%4.%5"/>
      <w:lvlJc w:val="left"/>
      <w:pPr>
        <w:ind w:left="1800" w:hanging="1080"/>
      </w:pPr>
    </w:lvl>
    <w:lvl w:ilvl="5">
      <w:start w:val="1"/>
      <w:numFmt w:val="decimal"/>
      <w:isLgl/>
      <w:lvlText w:val="%1.%2.%3.%4.%5.%6"/>
      <w:lvlJc w:val="left"/>
      <w:pPr>
        <w:ind w:left="2160" w:hanging="1440"/>
      </w:pPr>
    </w:lvl>
    <w:lvl w:ilvl="6">
      <w:start w:val="1"/>
      <w:numFmt w:val="decimal"/>
      <w:isLgl/>
      <w:lvlText w:val="%1.%2.%3.%4.%5.%6.%7"/>
      <w:lvlJc w:val="left"/>
      <w:pPr>
        <w:ind w:left="2160" w:hanging="1440"/>
      </w:pPr>
    </w:lvl>
    <w:lvl w:ilvl="7">
      <w:start w:val="1"/>
      <w:numFmt w:val="decimal"/>
      <w:isLgl/>
      <w:lvlText w:val="%1.%2.%3.%4.%5.%6.%7.%8"/>
      <w:lvlJc w:val="left"/>
      <w:pPr>
        <w:ind w:left="2520" w:hanging="1800"/>
      </w:pPr>
    </w:lvl>
    <w:lvl w:ilvl="8">
      <w:start w:val="1"/>
      <w:numFmt w:val="decimal"/>
      <w:isLgl/>
      <w:lvlText w:val="%1.%2.%3.%4.%5.%6.%7.%8.%9"/>
      <w:lvlJc w:val="left"/>
      <w:pPr>
        <w:ind w:left="2880" w:hanging="2160"/>
      </w:pPr>
    </w:lvl>
  </w:abstractNum>
  <w:abstractNum w:abstractNumId="1" w15:restartNumberingAfterBreak="0">
    <w:nsid w:val="12C12FD4"/>
    <w:multiLevelType w:val="hybridMultilevel"/>
    <w:tmpl w:val="1C180AFC"/>
    <w:lvl w:ilvl="0" w:tplc="D8FAAD00">
      <w:start w:val="1"/>
      <w:numFmt w:val="decimal"/>
      <w:lvlText w:val="%1)"/>
      <w:lvlJc w:val="left"/>
      <w:pPr>
        <w:ind w:left="719" w:hanging="360"/>
      </w:pPr>
      <w:rPr>
        <w:rFonts w:eastAsia="Times New Roman" w:hint="default"/>
        <w:vertAlign w:val="superscript"/>
      </w:rPr>
    </w:lvl>
    <w:lvl w:ilvl="1" w:tplc="6E1C81E0" w:tentative="1">
      <w:start w:val="1"/>
      <w:numFmt w:val="lowerLetter"/>
      <w:lvlText w:val="%2."/>
      <w:lvlJc w:val="left"/>
      <w:pPr>
        <w:ind w:left="1439" w:hanging="360"/>
      </w:pPr>
    </w:lvl>
    <w:lvl w:ilvl="2" w:tplc="163C70A8" w:tentative="1">
      <w:start w:val="1"/>
      <w:numFmt w:val="lowerRoman"/>
      <w:lvlText w:val="%3."/>
      <w:lvlJc w:val="right"/>
      <w:pPr>
        <w:ind w:left="2159" w:hanging="180"/>
      </w:pPr>
    </w:lvl>
    <w:lvl w:ilvl="3" w:tplc="71BCDDD0" w:tentative="1">
      <w:start w:val="1"/>
      <w:numFmt w:val="decimal"/>
      <w:lvlText w:val="%4."/>
      <w:lvlJc w:val="left"/>
      <w:pPr>
        <w:ind w:left="2879" w:hanging="360"/>
      </w:pPr>
    </w:lvl>
    <w:lvl w:ilvl="4" w:tplc="FB56DC7E" w:tentative="1">
      <w:start w:val="1"/>
      <w:numFmt w:val="lowerLetter"/>
      <w:lvlText w:val="%5."/>
      <w:lvlJc w:val="left"/>
      <w:pPr>
        <w:ind w:left="3599" w:hanging="360"/>
      </w:pPr>
    </w:lvl>
    <w:lvl w:ilvl="5" w:tplc="6F7C8906" w:tentative="1">
      <w:start w:val="1"/>
      <w:numFmt w:val="lowerRoman"/>
      <w:lvlText w:val="%6."/>
      <w:lvlJc w:val="right"/>
      <w:pPr>
        <w:ind w:left="4319" w:hanging="180"/>
      </w:pPr>
    </w:lvl>
    <w:lvl w:ilvl="6" w:tplc="35A08C0A" w:tentative="1">
      <w:start w:val="1"/>
      <w:numFmt w:val="decimal"/>
      <w:lvlText w:val="%7."/>
      <w:lvlJc w:val="left"/>
      <w:pPr>
        <w:ind w:left="5039" w:hanging="360"/>
      </w:pPr>
    </w:lvl>
    <w:lvl w:ilvl="7" w:tplc="E174B192" w:tentative="1">
      <w:start w:val="1"/>
      <w:numFmt w:val="lowerLetter"/>
      <w:lvlText w:val="%8."/>
      <w:lvlJc w:val="left"/>
      <w:pPr>
        <w:ind w:left="5759" w:hanging="360"/>
      </w:pPr>
    </w:lvl>
    <w:lvl w:ilvl="8" w:tplc="B8E01D9E" w:tentative="1">
      <w:start w:val="1"/>
      <w:numFmt w:val="lowerRoman"/>
      <w:lvlText w:val="%9."/>
      <w:lvlJc w:val="right"/>
      <w:pPr>
        <w:ind w:left="6479" w:hanging="180"/>
      </w:pPr>
    </w:lvl>
  </w:abstractNum>
  <w:abstractNum w:abstractNumId="2" w15:restartNumberingAfterBreak="0">
    <w:nsid w:val="2F8C488F"/>
    <w:multiLevelType w:val="hybridMultilevel"/>
    <w:tmpl w:val="C06A3694"/>
    <w:lvl w:ilvl="0" w:tplc="12CA28D0">
      <w:start w:val="1"/>
      <w:numFmt w:val="bullet"/>
      <w:lvlText w:val=""/>
      <w:lvlJc w:val="left"/>
      <w:pPr>
        <w:ind w:left="927" w:hanging="360"/>
      </w:pPr>
      <w:rPr>
        <w:rFonts w:ascii="Symbol" w:hAnsi="Symbol" w:hint="default"/>
        <w:sz w:val="28"/>
        <w:szCs w:val="28"/>
      </w:rPr>
    </w:lvl>
    <w:lvl w:ilvl="1" w:tplc="0B3658CA" w:tentative="1">
      <w:start w:val="1"/>
      <w:numFmt w:val="bullet"/>
      <w:lvlText w:val="o"/>
      <w:lvlJc w:val="left"/>
      <w:pPr>
        <w:ind w:left="1647" w:hanging="360"/>
      </w:pPr>
      <w:rPr>
        <w:rFonts w:ascii="Courier New" w:hAnsi="Courier New" w:cs="Courier New" w:hint="default"/>
      </w:rPr>
    </w:lvl>
    <w:lvl w:ilvl="2" w:tplc="B044D038" w:tentative="1">
      <w:start w:val="1"/>
      <w:numFmt w:val="bullet"/>
      <w:lvlText w:val=""/>
      <w:lvlJc w:val="left"/>
      <w:pPr>
        <w:ind w:left="2367" w:hanging="360"/>
      </w:pPr>
      <w:rPr>
        <w:rFonts w:ascii="Wingdings" w:hAnsi="Wingdings" w:hint="default"/>
      </w:rPr>
    </w:lvl>
    <w:lvl w:ilvl="3" w:tplc="8B54BDEE" w:tentative="1">
      <w:start w:val="1"/>
      <w:numFmt w:val="bullet"/>
      <w:lvlText w:val=""/>
      <w:lvlJc w:val="left"/>
      <w:pPr>
        <w:ind w:left="3087" w:hanging="360"/>
      </w:pPr>
      <w:rPr>
        <w:rFonts w:ascii="Symbol" w:hAnsi="Symbol" w:hint="default"/>
      </w:rPr>
    </w:lvl>
    <w:lvl w:ilvl="4" w:tplc="F100118A" w:tentative="1">
      <w:start w:val="1"/>
      <w:numFmt w:val="bullet"/>
      <w:lvlText w:val="o"/>
      <w:lvlJc w:val="left"/>
      <w:pPr>
        <w:ind w:left="3807" w:hanging="360"/>
      </w:pPr>
      <w:rPr>
        <w:rFonts w:ascii="Courier New" w:hAnsi="Courier New" w:cs="Courier New" w:hint="default"/>
      </w:rPr>
    </w:lvl>
    <w:lvl w:ilvl="5" w:tplc="4E404986" w:tentative="1">
      <w:start w:val="1"/>
      <w:numFmt w:val="bullet"/>
      <w:lvlText w:val=""/>
      <w:lvlJc w:val="left"/>
      <w:pPr>
        <w:ind w:left="4527" w:hanging="360"/>
      </w:pPr>
      <w:rPr>
        <w:rFonts w:ascii="Wingdings" w:hAnsi="Wingdings" w:hint="default"/>
      </w:rPr>
    </w:lvl>
    <w:lvl w:ilvl="6" w:tplc="F4A64FA4" w:tentative="1">
      <w:start w:val="1"/>
      <w:numFmt w:val="bullet"/>
      <w:lvlText w:val=""/>
      <w:lvlJc w:val="left"/>
      <w:pPr>
        <w:ind w:left="5247" w:hanging="360"/>
      </w:pPr>
      <w:rPr>
        <w:rFonts w:ascii="Symbol" w:hAnsi="Symbol" w:hint="default"/>
      </w:rPr>
    </w:lvl>
    <w:lvl w:ilvl="7" w:tplc="B8CE5A20" w:tentative="1">
      <w:start w:val="1"/>
      <w:numFmt w:val="bullet"/>
      <w:lvlText w:val="o"/>
      <w:lvlJc w:val="left"/>
      <w:pPr>
        <w:ind w:left="5967" w:hanging="360"/>
      </w:pPr>
      <w:rPr>
        <w:rFonts w:ascii="Courier New" w:hAnsi="Courier New" w:cs="Courier New" w:hint="default"/>
      </w:rPr>
    </w:lvl>
    <w:lvl w:ilvl="8" w:tplc="F88223DA" w:tentative="1">
      <w:start w:val="1"/>
      <w:numFmt w:val="bullet"/>
      <w:lvlText w:val=""/>
      <w:lvlJc w:val="left"/>
      <w:pPr>
        <w:ind w:left="6687" w:hanging="360"/>
      </w:pPr>
      <w:rPr>
        <w:rFonts w:ascii="Wingdings" w:hAnsi="Wingdings" w:hint="default"/>
      </w:rPr>
    </w:lvl>
  </w:abstractNum>
  <w:abstractNum w:abstractNumId="3" w15:restartNumberingAfterBreak="0">
    <w:nsid w:val="452A24FF"/>
    <w:multiLevelType w:val="hybridMultilevel"/>
    <w:tmpl w:val="20C0DB38"/>
    <w:lvl w:ilvl="0" w:tplc="76F66066">
      <w:start w:val="1"/>
      <w:numFmt w:val="decimal"/>
      <w:lvlText w:val="%1."/>
      <w:lvlJc w:val="left"/>
      <w:pPr>
        <w:ind w:left="1429" w:hanging="360"/>
      </w:pPr>
    </w:lvl>
    <w:lvl w:ilvl="1" w:tplc="AF1A074C" w:tentative="1">
      <w:start w:val="1"/>
      <w:numFmt w:val="lowerLetter"/>
      <w:lvlText w:val="%2."/>
      <w:lvlJc w:val="left"/>
      <w:pPr>
        <w:ind w:left="2149" w:hanging="360"/>
      </w:pPr>
    </w:lvl>
    <w:lvl w:ilvl="2" w:tplc="68505DC4" w:tentative="1">
      <w:start w:val="1"/>
      <w:numFmt w:val="lowerRoman"/>
      <w:lvlText w:val="%3."/>
      <w:lvlJc w:val="right"/>
      <w:pPr>
        <w:ind w:left="2869" w:hanging="180"/>
      </w:pPr>
    </w:lvl>
    <w:lvl w:ilvl="3" w:tplc="834C9020" w:tentative="1">
      <w:start w:val="1"/>
      <w:numFmt w:val="decimal"/>
      <w:lvlText w:val="%4."/>
      <w:lvlJc w:val="left"/>
      <w:pPr>
        <w:ind w:left="3589" w:hanging="360"/>
      </w:pPr>
    </w:lvl>
    <w:lvl w:ilvl="4" w:tplc="8B8A9B5A" w:tentative="1">
      <w:start w:val="1"/>
      <w:numFmt w:val="lowerLetter"/>
      <w:lvlText w:val="%5."/>
      <w:lvlJc w:val="left"/>
      <w:pPr>
        <w:ind w:left="4309" w:hanging="360"/>
      </w:pPr>
    </w:lvl>
    <w:lvl w:ilvl="5" w:tplc="309ADF4A" w:tentative="1">
      <w:start w:val="1"/>
      <w:numFmt w:val="lowerRoman"/>
      <w:lvlText w:val="%6."/>
      <w:lvlJc w:val="right"/>
      <w:pPr>
        <w:ind w:left="5029" w:hanging="180"/>
      </w:pPr>
    </w:lvl>
    <w:lvl w:ilvl="6" w:tplc="D3528D96" w:tentative="1">
      <w:start w:val="1"/>
      <w:numFmt w:val="decimal"/>
      <w:lvlText w:val="%7."/>
      <w:lvlJc w:val="left"/>
      <w:pPr>
        <w:ind w:left="5749" w:hanging="360"/>
      </w:pPr>
    </w:lvl>
    <w:lvl w:ilvl="7" w:tplc="20E8A6AA" w:tentative="1">
      <w:start w:val="1"/>
      <w:numFmt w:val="lowerLetter"/>
      <w:lvlText w:val="%8."/>
      <w:lvlJc w:val="left"/>
      <w:pPr>
        <w:ind w:left="6469" w:hanging="360"/>
      </w:pPr>
    </w:lvl>
    <w:lvl w:ilvl="8" w:tplc="440844DE" w:tentative="1">
      <w:start w:val="1"/>
      <w:numFmt w:val="lowerRoman"/>
      <w:lvlText w:val="%9."/>
      <w:lvlJc w:val="right"/>
      <w:pPr>
        <w:ind w:left="7189" w:hanging="180"/>
      </w:pPr>
    </w:lvl>
  </w:abstractNum>
  <w:abstractNum w:abstractNumId="4" w15:restartNumberingAfterBreak="0">
    <w:nsid w:val="580161A4"/>
    <w:multiLevelType w:val="hybridMultilevel"/>
    <w:tmpl w:val="489A8FD6"/>
    <w:lvl w:ilvl="0" w:tplc="83EC810A">
      <w:start w:val="1"/>
      <w:numFmt w:val="decimal"/>
      <w:lvlText w:val="%1."/>
      <w:lvlJc w:val="left"/>
      <w:pPr>
        <w:ind w:left="1414" w:hanging="705"/>
      </w:pPr>
      <w:rPr>
        <w:rFonts w:hint="default"/>
      </w:rPr>
    </w:lvl>
    <w:lvl w:ilvl="1" w:tplc="EFD2CEFC" w:tentative="1">
      <w:start w:val="1"/>
      <w:numFmt w:val="lowerLetter"/>
      <w:lvlText w:val="%2."/>
      <w:lvlJc w:val="left"/>
      <w:pPr>
        <w:ind w:left="1789" w:hanging="360"/>
      </w:pPr>
    </w:lvl>
    <w:lvl w:ilvl="2" w:tplc="1366832C" w:tentative="1">
      <w:start w:val="1"/>
      <w:numFmt w:val="lowerRoman"/>
      <w:lvlText w:val="%3."/>
      <w:lvlJc w:val="right"/>
      <w:pPr>
        <w:ind w:left="2509" w:hanging="180"/>
      </w:pPr>
    </w:lvl>
    <w:lvl w:ilvl="3" w:tplc="BBAC33F6" w:tentative="1">
      <w:start w:val="1"/>
      <w:numFmt w:val="decimal"/>
      <w:lvlText w:val="%4."/>
      <w:lvlJc w:val="left"/>
      <w:pPr>
        <w:ind w:left="3229" w:hanging="360"/>
      </w:pPr>
    </w:lvl>
    <w:lvl w:ilvl="4" w:tplc="C304162E" w:tentative="1">
      <w:start w:val="1"/>
      <w:numFmt w:val="lowerLetter"/>
      <w:lvlText w:val="%5."/>
      <w:lvlJc w:val="left"/>
      <w:pPr>
        <w:ind w:left="3949" w:hanging="360"/>
      </w:pPr>
    </w:lvl>
    <w:lvl w:ilvl="5" w:tplc="4D726D62" w:tentative="1">
      <w:start w:val="1"/>
      <w:numFmt w:val="lowerRoman"/>
      <w:lvlText w:val="%6."/>
      <w:lvlJc w:val="right"/>
      <w:pPr>
        <w:ind w:left="4669" w:hanging="180"/>
      </w:pPr>
    </w:lvl>
    <w:lvl w:ilvl="6" w:tplc="C4BE418A" w:tentative="1">
      <w:start w:val="1"/>
      <w:numFmt w:val="decimal"/>
      <w:lvlText w:val="%7."/>
      <w:lvlJc w:val="left"/>
      <w:pPr>
        <w:ind w:left="5389" w:hanging="360"/>
      </w:pPr>
    </w:lvl>
    <w:lvl w:ilvl="7" w:tplc="C96A674E" w:tentative="1">
      <w:start w:val="1"/>
      <w:numFmt w:val="lowerLetter"/>
      <w:lvlText w:val="%8."/>
      <w:lvlJc w:val="left"/>
      <w:pPr>
        <w:ind w:left="6109" w:hanging="360"/>
      </w:pPr>
    </w:lvl>
    <w:lvl w:ilvl="8" w:tplc="B01E1B76" w:tentative="1">
      <w:start w:val="1"/>
      <w:numFmt w:val="lowerRoman"/>
      <w:lvlText w:val="%9."/>
      <w:lvlJc w:val="right"/>
      <w:pPr>
        <w:ind w:left="6829" w:hanging="180"/>
      </w:pPr>
    </w:lvl>
  </w:abstractNum>
  <w:abstractNum w:abstractNumId="5" w15:restartNumberingAfterBreak="0">
    <w:nsid w:val="5E3B4992"/>
    <w:multiLevelType w:val="hybridMultilevel"/>
    <w:tmpl w:val="750E2078"/>
    <w:lvl w:ilvl="0" w:tplc="0CE63602">
      <w:start w:val="1"/>
      <w:numFmt w:val="decimal"/>
      <w:lvlText w:val="%1."/>
      <w:lvlJc w:val="left"/>
      <w:pPr>
        <w:ind w:left="1069" w:hanging="360"/>
      </w:pPr>
      <w:rPr>
        <w:rFonts w:hint="default"/>
      </w:rPr>
    </w:lvl>
    <w:lvl w:ilvl="1" w:tplc="5C189548" w:tentative="1">
      <w:start w:val="1"/>
      <w:numFmt w:val="lowerLetter"/>
      <w:lvlText w:val="%2."/>
      <w:lvlJc w:val="left"/>
      <w:pPr>
        <w:ind w:left="1789" w:hanging="360"/>
      </w:pPr>
    </w:lvl>
    <w:lvl w:ilvl="2" w:tplc="5538DCCE" w:tentative="1">
      <w:start w:val="1"/>
      <w:numFmt w:val="lowerRoman"/>
      <w:lvlText w:val="%3."/>
      <w:lvlJc w:val="right"/>
      <w:pPr>
        <w:ind w:left="2509" w:hanging="180"/>
      </w:pPr>
    </w:lvl>
    <w:lvl w:ilvl="3" w:tplc="539E6C40" w:tentative="1">
      <w:start w:val="1"/>
      <w:numFmt w:val="decimal"/>
      <w:lvlText w:val="%4."/>
      <w:lvlJc w:val="left"/>
      <w:pPr>
        <w:ind w:left="3229" w:hanging="360"/>
      </w:pPr>
    </w:lvl>
    <w:lvl w:ilvl="4" w:tplc="65D8AF56" w:tentative="1">
      <w:start w:val="1"/>
      <w:numFmt w:val="lowerLetter"/>
      <w:lvlText w:val="%5."/>
      <w:lvlJc w:val="left"/>
      <w:pPr>
        <w:ind w:left="3949" w:hanging="360"/>
      </w:pPr>
    </w:lvl>
    <w:lvl w:ilvl="5" w:tplc="10140CA2" w:tentative="1">
      <w:start w:val="1"/>
      <w:numFmt w:val="lowerRoman"/>
      <w:lvlText w:val="%6."/>
      <w:lvlJc w:val="right"/>
      <w:pPr>
        <w:ind w:left="4669" w:hanging="180"/>
      </w:pPr>
    </w:lvl>
    <w:lvl w:ilvl="6" w:tplc="ED86AE88" w:tentative="1">
      <w:start w:val="1"/>
      <w:numFmt w:val="decimal"/>
      <w:lvlText w:val="%7."/>
      <w:lvlJc w:val="left"/>
      <w:pPr>
        <w:ind w:left="5389" w:hanging="360"/>
      </w:pPr>
    </w:lvl>
    <w:lvl w:ilvl="7" w:tplc="1B0A9B6C" w:tentative="1">
      <w:start w:val="1"/>
      <w:numFmt w:val="lowerLetter"/>
      <w:lvlText w:val="%8."/>
      <w:lvlJc w:val="left"/>
      <w:pPr>
        <w:ind w:left="6109" w:hanging="360"/>
      </w:pPr>
    </w:lvl>
    <w:lvl w:ilvl="8" w:tplc="2D28B26A" w:tentative="1">
      <w:start w:val="1"/>
      <w:numFmt w:val="lowerRoman"/>
      <w:lvlText w:val="%9."/>
      <w:lvlJc w:val="right"/>
      <w:pPr>
        <w:ind w:left="6829" w:hanging="180"/>
      </w:pPr>
    </w:lvl>
  </w:abstractNum>
  <w:abstractNum w:abstractNumId="6" w15:restartNumberingAfterBreak="0">
    <w:nsid w:val="659A228B"/>
    <w:multiLevelType w:val="hybridMultilevel"/>
    <w:tmpl w:val="BC02093A"/>
    <w:lvl w:ilvl="0" w:tplc="536CC8EE">
      <w:start w:val="1"/>
      <w:numFmt w:val="bullet"/>
      <w:lvlText w:val=""/>
      <w:lvlJc w:val="left"/>
      <w:pPr>
        <w:ind w:left="1429" w:hanging="360"/>
      </w:pPr>
      <w:rPr>
        <w:rFonts w:ascii="Symbol" w:hAnsi="Symbol" w:hint="default"/>
      </w:rPr>
    </w:lvl>
    <w:lvl w:ilvl="1" w:tplc="C9B6CA4A" w:tentative="1">
      <w:start w:val="1"/>
      <w:numFmt w:val="bullet"/>
      <w:lvlText w:val="o"/>
      <w:lvlJc w:val="left"/>
      <w:pPr>
        <w:ind w:left="2149" w:hanging="360"/>
      </w:pPr>
      <w:rPr>
        <w:rFonts w:ascii="Courier New" w:hAnsi="Courier New" w:cs="Courier New" w:hint="default"/>
      </w:rPr>
    </w:lvl>
    <w:lvl w:ilvl="2" w:tplc="2D1C0794" w:tentative="1">
      <w:start w:val="1"/>
      <w:numFmt w:val="bullet"/>
      <w:lvlText w:val=""/>
      <w:lvlJc w:val="left"/>
      <w:pPr>
        <w:ind w:left="2869" w:hanging="360"/>
      </w:pPr>
      <w:rPr>
        <w:rFonts w:ascii="Wingdings" w:hAnsi="Wingdings" w:hint="default"/>
      </w:rPr>
    </w:lvl>
    <w:lvl w:ilvl="3" w:tplc="F3B04840" w:tentative="1">
      <w:start w:val="1"/>
      <w:numFmt w:val="bullet"/>
      <w:lvlText w:val=""/>
      <w:lvlJc w:val="left"/>
      <w:pPr>
        <w:ind w:left="3589" w:hanging="360"/>
      </w:pPr>
      <w:rPr>
        <w:rFonts w:ascii="Symbol" w:hAnsi="Symbol" w:hint="default"/>
      </w:rPr>
    </w:lvl>
    <w:lvl w:ilvl="4" w:tplc="1CA09758" w:tentative="1">
      <w:start w:val="1"/>
      <w:numFmt w:val="bullet"/>
      <w:lvlText w:val="o"/>
      <w:lvlJc w:val="left"/>
      <w:pPr>
        <w:ind w:left="4309" w:hanging="360"/>
      </w:pPr>
      <w:rPr>
        <w:rFonts w:ascii="Courier New" w:hAnsi="Courier New" w:cs="Courier New" w:hint="default"/>
      </w:rPr>
    </w:lvl>
    <w:lvl w:ilvl="5" w:tplc="771C0FE0" w:tentative="1">
      <w:start w:val="1"/>
      <w:numFmt w:val="bullet"/>
      <w:lvlText w:val=""/>
      <w:lvlJc w:val="left"/>
      <w:pPr>
        <w:ind w:left="5029" w:hanging="360"/>
      </w:pPr>
      <w:rPr>
        <w:rFonts w:ascii="Wingdings" w:hAnsi="Wingdings" w:hint="default"/>
      </w:rPr>
    </w:lvl>
    <w:lvl w:ilvl="6" w:tplc="4A9A5754" w:tentative="1">
      <w:start w:val="1"/>
      <w:numFmt w:val="bullet"/>
      <w:lvlText w:val=""/>
      <w:lvlJc w:val="left"/>
      <w:pPr>
        <w:ind w:left="5749" w:hanging="360"/>
      </w:pPr>
      <w:rPr>
        <w:rFonts w:ascii="Symbol" w:hAnsi="Symbol" w:hint="default"/>
      </w:rPr>
    </w:lvl>
    <w:lvl w:ilvl="7" w:tplc="9C260A34" w:tentative="1">
      <w:start w:val="1"/>
      <w:numFmt w:val="bullet"/>
      <w:lvlText w:val="o"/>
      <w:lvlJc w:val="left"/>
      <w:pPr>
        <w:ind w:left="6469" w:hanging="360"/>
      </w:pPr>
      <w:rPr>
        <w:rFonts w:ascii="Courier New" w:hAnsi="Courier New" w:cs="Courier New" w:hint="default"/>
      </w:rPr>
    </w:lvl>
    <w:lvl w:ilvl="8" w:tplc="D1B8228A" w:tentative="1">
      <w:start w:val="1"/>
      <w:numFmt w:val="bullet"/>
      <w:lvlText w:val=""/>
      <w:lvlJc w:val="left"/>
      <w:pPr>
        <w:ind w:left="7189" w:hanging="360"/>
      </w:pPr>
      <w:rPr>
        <w:rFonts w:ascii="Wingdings" w:hAnsi="Wingdings" w:hint="default"/>
      </w:rPr>
    </w:lvl>
  </w:abstractNum>
  <w:abstractNum w:abstractNumId="7" w15:restartNumberingAfterBreak="0">
    <w:nsid w:val="7FBA45DE"/>
    <w:multiLevelType w:val="hybridMultilevel"/>
    <w:tmpl w:val="37F8A6D4"/>
    <w:lvl w:ilvl="0" w:tplc="8EB8B05E">
      <w:start w:val="1"/>
      <w:numFmt w:val="decimal"/>
      <w:lvlText w:val="%1"/>
      <w:lvlJc w:val="left"/>
      <w:pPr>
        <w:ind w:left="1069" w:hanging="360"/>
      </w:pPr>
      <w:rPr>
        <w:rFonts w:ascii="Times New Roman" w:eastAsiaTheme="minorHAnsi" w:hAnsi="Times New Roman" w:cs="Times New Roman"/>
      </w:rPr>
    </w:lvl>
    <w:lvl w:ilvl="1" w:tplc="A6CC644A">
      <w:start w:val="1"/>
      <w:numFmt w:val="lowerLetter"/>
      <w:lvlText w:val="%2."/>
      <w:lvlJc w:val="left"/>
      <w:pPr>
        <w:ind w:left="1789" w:hanging="360"/>
      </w:pPr>
    </w:lvl>
    <w:lvl w:ilvl="2" w:tplc="EC563110">
      <w:start w:val="1"/>
      <w:numFmt w:val="lowerRoman"/>
      <w:lvlText w:val="%3."/>
      <w:lvlJc w:val="right"/>
      <w:pPr>
        <w:ind w:left="2509" w:hanging="180"/>
      </w:pPr>
    </w:lvl>
    <w:lvl w:ilvl="3" w:tplc="81D2FDEE">
      <w:start w:val="1"/>
      <w:numFmt w:val="decimal"/>
      <w:lvlText w:val="%4."/>
      <w:lvlJc w:val="left"/>
      <w:pPr>
        <w:ind w:left="3229" w:hanging="360"/>
      </w:pPr>
    </w:lvl>
    <w:lvl w:ilvl="4" w:tplc="1B1ED74C">
      <w:start w:val="1"/>
      <w:numFmt w:val="lowerLetter"/>
      <w:lvlText w:val="%5."/>
      <w:lvlJc w:val="left"/>
      <w:pPr>
        <w:ind w:left="3949" w:hanging="360"/>
      </w:pPr>
    </w:lvl>
    <w:lvl w:ilvl="5" w:tplc="1A4C3342">
      <w:start w:val="1"/>
      <w:numFmt w:val="lowerRoman"/>
      <w:lvlText w:val="%6."/>
      <w:lvlJc w:val="right"/>
      <w:pPr>
        <w:ind w:left="4669" w:hanging="180"/>
      </w:pPr>
    </w:lvl>
    <w:lvl w:ilvl="6" w:tplc="EC56432A">
      <w:start w:val="1"/>
      <w:numFmt w:val="decimal"/>
      <w:lvlText w:val="%7."/>
      <w:lvlJc w:val="left"/>
      <w:pPr>
        <w:ind w:left="5389" w:hanging="360"/>
      </w:pPr>
    </w:lvl>
    <w:lvl w:ilvl="7" w:tplc="123E1D68">
      <w:start w:val="1"/>
      <w:numFmt w:val="lowerLetter"/>
      <w:lvlText w:val="%8."/>
      <w:lvlJc w:val="left"/>
      <w:pPr>
        <w:ind w:left="6109" w:hanging="360"/>
      </w:pPr>
    </w:lvl>
    <w:lvl w:ilvl="8" w:tplc="A4BE880E">
      <w:start w:val="1"/>
      <w:numFmt w:val="lowerRoman"/>
      <w:lvlText w:val="%9."/>
      <w:lvlJc w:val="right"/>
      <w:pPr>
        <w:ind w:left="6829" w:hanging="180"/>
      </w:pPr>
    </w:lvl>
  </w:abstractNum>
  <w:num w:numId="1">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5"/>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defaultTabStop w:val="708"/>
  <w:evenAndOddHeaders/>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103"/>
    <w:rsid w:val="00001A3E"/>
    <w:rsid w:val="00001C73"/>
    <w:rsid w:val="000022AE"/>
    <w:rsid w:val="00003CA8"/>
    <w:rsid w:val="000066C8"/>
    <w:rsid w:val="00007F3B"/>
    <w:rsid w:val="0001074B"/>
    <w:rsid w:val="0001092D"/>
    <w:rsid w:val="0001229F"/>
    <w:rsid w:val="000122B6"/>
    <w:rsid w:val="0001257B"/>
    <w:rsid w:val="000127C7"/>
    <w:rsid w:val="00016508"/>
    <w:rsid w:val="00020B60"/>
    <w:rsid w:val="00023839"/>
    <w:rsid w:val="00023A4A"/>
    <w:rsid w:val="00024D3E"/>
    <w:rsid w:val="00030451"/>
    <w:rsid w:val="00032277"/>
    <w:rsid w:val="00034D4D"/>
    <w:rsid w:val="00035C4E"/>
    <w:rsid w:val="0003791A"/>
    <w:rsid w:val="00040A8E"/>
    <w:rsid w:val="00042167"/>
    <w:rsid w:val="00046A01"/>
    <w:rsid w:val="0005174E"/>
    <w:rsid w:val="0005681A"/>
    <w:rsid w:val="0005686A"/>
    <w:rsid w:val="000579A2"/>
    <w:rsid w:val="000602B8"/>
    <w:rsid w:val="00060616"/>
    <w:rsid w:val="0006236B"/>
    <w:rsid w:val="000632BC"/>
    <w:rsid w:val="0006384E"/>
    <w:rsid w:val="00063D2F"/>
    <w:rsid w:val="000641B7"/>
    <w:rsid w:val="000641D4"/>
    <w:rsid w:val="0006533B"/>
    <w:rsid w:val="0006623E"/>
    <w:rsid w:val="00067902"/>
    <w:rsid w:val="00073D82"/>
    <w:rsid w:val="0007499B"/>
    <w:rsid w:val="00082F83"/>
    <w:rsid w:val="00084DE9"/>
    <w:rsid w:val="00084FB7"/>
    <w:rsid w:val="00091914"/>
    <w:rsid w:val="00092D66"/>
    <w:rsid w:val="0009400C"/>
    <w:rsid w:val="00095035"/>
    <w:rsid w:val="00095478"/>
    <w:rsid w:val="00096740"/>
    <w:rsid w:val="00096E02"/>
    <w:rsid w:val="000A0823"/>
    <w:rsid w:val="000A1A11"/>
    <w:rsid w:val="000A2E76"/>
    <w:rsid w:val="000A4839"/>
    <w:rsid w:val="000A5AB6"/>
    <w:rsid w:val="000A63B6"/>
    <w:rsid w:val="000A6768"/>
    <w:rsid w:val="000B1B31"/>
    <w:rsid w:val="000B292F"/>
    <w:rsid w:val="000C0039"/>
    <w:rsid w:val="000C050F"/>
    <w:rsid w:val="000C4E78"/>
    <w:rsid w:val="000C4F1C"/>
    <w:rsid w:val="000D1778"/>
    <w:rsid w:val="000D74F6"/>
    <w:rsid w:val="000D76F0"/>
    <w:rsid w:val="000D7981"/>
    <w:rsid w:val="000E28C0"/>
    <w:rsid w:val="000E3D23"/>
    <w:rsid w:val="000E3F4E"/>
    <w:rsid w:val="000F1D9C"/>
    <w:rsid w:val="00100964"/>
    <w:rsid w:val="00101A1D"/>
    <w:rsid w:val="00104012"/>
    <w:rsid w:val="0010604D"/>
    <w:rsid w:val="001060D1"/>
    <w:rsid w:val="00106D13"/>
    <w:rsid w:val="001110F1"/>
    <w:rsid w:val="00111C26"/>
    <w:rsid w:val="00111E30"/>
    <w:rsid w:val="001150BE"/>
    <w:rsid w:val="00117C28"/>
    <w:rsid w:val="00120FD5"/>
    <w:rsid w:val="001220A8"/>
    <w:rsid w:val="00132D0D"/>
    <w:rsid w:val="00133077"/>
    <w:rsid w:val="00134C41"/>
    <w:rsid w:val="0013565A"/>
    <w:rsid w:val="00135EDC"/>
    <w:rsid w:val="00141089"/>
    <w:rsid w:val="00150F2B"/>
    <w:rsid w:val="00154993"/>
    <w:rsid w:val="00155F60"/>
    <w:rsid w:val="00157D90"/>
    <w:rsid w:val="001611E8"/>
    <w:rsid w:val="0016189B"/>
    <w:rsid w:val="001629CD"/>
    <w:rsid w:val="001638FD"/>
    <w:rsid w:val="00166F51"/>
    <w:rsid w:val="00166F9F"/>
    <w:rsid w:val="0016722C"/>
    <w:rsid w:val="001672DA"/>
    <w:rsid w:val="001675FC"/>
    <w:rsid w:val="001710ED"/>
    <w:rsid w:val="0017160C"/>
    <w:rsid w:val="001734E8"/>
    <w:rsid w:val="00173CD3"/>
    <w:rsid w:val="00180899"/>
    <w:rsid w:val="00182A22"/>
    <w:rsid w:val="0018397F"/>
    <w:rsid w:val="00186C21"/>
    <w:rsid w:val="00190611"/>
    <w:rsid w:val="00191B45"/>
    <w:rsid w:val="00193BAE"/>
    <w:rsid w:val="001946A2"/>
    <w:rsid w:val="00194C62"/>
    <w:rsid w:val="001960D0"/>
    <w:rsid w:val="00197E20"/>
    <w:rsid w:val="001A2AC2"/>
    <w:rsid w:val="001B0239"/>
    <w:rsid w:val="001B29F6"/>
    <w:rsid w:val="001B305A"/>
    <w:rsid w:val="001B63D6"/>
    <w:rsid w:val="001B71D5"/>
    <w:rsid w:val="001B77F3"/>
    <w:rsid w:val="001C33B5"/>
    <w:rsid w:val="001C3731"/>
    <w:rsid w:val="001C40AA"/>
    <w:rsid w:val="001C57E6"/>
    <w:rsid w:val="001D0674"/>
    <w:rsid w:val="001D0A92"/>
    <w:rsid w:val="001D10EF"/>
    <w:rsid w:val="001D41D1"/>
    <w:rsid w:val="001D42DA"/>
    <w:rsid w:val="001D4FAE"/>
    <w:rsid w:val="001D53DE"/>
    <w:rsid w:val="001D6E31"/>
    <w:rsid w:val="001D6E5C"/>
    <w:rsid w:val="001E0D09"/>
    <w:rsid w:val="001E1EC1"/>
    <w:rsid w:val="001E2F49"/>
    <w:rsid w:val="001E416B"/>
    <w:rsid w:val="001E6240"/>
    <w:rsid w:val="001F35C2"/>
    <w:rsid w:val="001F386F"/>
    <w:rsid w:val="001F4583"/>
    <w:rsid w:val="001F4593"/>
    <w:rsid w:val="001F4D7B"/>
    <w:rsid w:val="001F5814"/>
    <w:rsid w:val="001F5B5F"/>
    <w:rsid w:val="001F6A28"/>
    <w:rsid w:val="001F73FC"/>
    <w:rsid w:val="00200A81"/>
    <w:rsid w:val="002010D5"/>
    <w:rsid w:val="00202520"/>
    <w:rsid w:val="00205098"/>
    <w:rsid w:val="0020512E"/>
    <w:rsid w:val="00206F09"/>
    <w:rsid w:val="00207437"/>
    <w:rsid w:val="00211D5C"/>
    <w:rsid w:val="00212D1E"/>
    <w:rsid w:val="0021574A"/>
    <w:rsid w:val="00216F35"/>
    <w:rsid w:val="00221E9A"/>
    <w:rsid w:val="002267C7"/>
    <w:rsid w:val="00227D46"/>
    <w:rsid w:val="00230370"/>
    <w:rsid w:val="00231676"/>
    <w:rsid w:val="00231BFA"/>
    <w:rsid w:val="00236A4D"/>
    <w:rsid w:val="002411E2"/>
    <w:rsid w:val="002420EE"/>
    <w:rsid w:val="00250D86"/>
    <w:rsid w:val="00250F96"/>
    <w:rsid w:val="002575AF"/>
    <w:rsid w:val="00262458"/>
    <w:rsid w:val="00263E5C"/>
    <w:rsid w:val="002666C4"/>
    <w:rsid w:val="00270962"/>
    <w:rsid w:val="00282E4C"/>
    <w:rsid w:val="00282F39"/>
    <w:rsid w:val="00283D83"/>
    <w:rsid w:val="0028666A"/>
    <w:rsid w:val="002874B3"/>
    <w:rsid w:val="00287A1D"/>
    <w:rsid w:val="00291B74"/>
    <w:rsid w:val="00295137"/>
    <w:rsid w:val="0029585E"/>
    <w:rsid w:val="0029627E"/>
    <w:rsid w:val="002A1D51"/>
    <w:rsid w:val="002A4434"/>
    <w:rsid w:val="002A6C2E"/>
    <w:rsid w:val="002B1B17"/>
    <w:rsid w:val="002B3357"/>
    <w:rsid w:val="002B61BF"/>
    <w:rsid w:val="002B6F33"/>
    <w:rsid w:val="002C00DE"/>
    <w:rsid w:val="002C1AD6"/>
    <w:rsid w:val="002C376D"/>
    <w:rsid w:val="002C4DBB"/>
    <w:rsid w:val="002C65BC"/>
    <w:rsid w:val="002C6CC7"/>
    <w:rsid w:val="002D0385"/>
    <w:rsid w:val="002D0E7B"/>
    <w:rsid w:val="002D19CC"/>
    <w:rsid w:val="002D37C7"/>
    <w:rsid w:val="002D5227"/>
    <w:rsid w:val="002D64B2"/>
    <w:rsid w:val="002D7D56"/>
    <w:rsid w:val="002E16A6"/>
    <w:rsid w:val="002E1895"/>
    <w:rsid w:val="002E2D95"/>
    <w:rsid w:val="002E554D"/>
    <w:rsid w:val="002E7861"/>
    <w:rsid w:val="002F3297"/>
    <w:rsid w:val="002F4C01"/>
    <w:rsid w:val="0030178A"/>
    <w:rsid w:val="003027CE"/>
    <w:rsid w:val="0030381E"/>
    <w:rsid w:val="00310A53"/>
    <w:rsid w:val="00311976"/>
    <w:rsid w:val="003119A9"/>
    <w:rsid w:val="00312CB4"/>
    <w:rsid w:val="00314BD0"/>
    <w:rsid w:val="00317DE3"/>
    <w:rsid w:val="0032015E"/>
    <w:rsid w:val="003227D4"/>
    <w:rsid w:val="00322D76"/>
    <w:rsid w:val="0032360A"/>
    <w:rsid w:val="003239D5"/>
    <w:rsid w:val="00327193"/>
    <w:rsid w:val="0033221A"/>
    <w:rsid w:val="00341903"/>
    <w:rsid w:val="003426AE"/>
    <w:rsid w:val="00345DB0"/>
    <w:rsid w:val="00347E16"/>
    <w:rsid w:val="00351AF2"/>
    <w:rsid w:val="00354938"/>
    <w:rsid w:val="00354F40"/>
    <w:rsid w:val="0035793D"/>
    <w:rsid w:val="00357AAA"/>
    <w:rsid w:val="00357EBB"/>
    <w:rsid w:val="003630AE"/>
    <w:rsid w:val="00363A0D"/>
    <w:rsid w:val="00364898"/>
    <w:rsid w:val="0036632A"/>
    <w:rsid w:val="003731DE"/>
    <w:rsid w:val="0037472B"/>
    <w:rsid w:val="003749D0"/>
    <w:rsid w:val="0038282F"/>
    <w:rsid w:val="00383106"/>
    <w:rsid w:val="003872B8"/>
    <w:rsid w:val="003879B9"/>
    <w:rsid w:val="00390401"/>
    <w:rsid w:val="0039714F"/>
    <w:rsid w:val="003A173E"/>
    <w:rsid w:val="003A3A7A"/>
    <w:rsid w:val="003A3E77"/>
    <w:rsid w:val="003A43C0"/>
    <w:rsid w:val="003A4DA9"/>
    <w:rsid w:val="003A5767"/>
    <w:rsid w:val="003A7572"/>
    <w:rsid w:val="003B0216"/>
    <w:rsid w:val="003B11D6"/>
    <w:rsid w:val="003B5776"/>
    <w:rsid w:val="003B5C08"/>
    <w:rsid w:val="003B6DEC"/>
    <w:rsid w:val="003C2C22"/>
    <w:rsid w:val="003C32EA"/>
    <w:rsid w:val="003C561A"/>
    <w:rsid w:val="003C6DB8"/>
    <w:rsid w:val="003C7785"/>
    <w:rsid w:val="003D2612"/>
    <w:rsid w:val="003D2EF0"/>
    <w:rsid w:val="003D45D9"/>
    <w:rsid w:val="003D4C73"/>
    <w:rsid w:val="003D5BAE"/>
    <w:rsid w:val="003D6755"/>
    <w:rsid w:val="003D7071"/>
    <w:rsid w:val="003E3791"/>
    <w:rsid w:val="003E68AF"/>
    <w:rsid w:val="003E68C2"/>
    <w:rsid w:val="003E7B25"/>
    <w:rsid w:val="003F0F94"/>
    <w:rsid w:val="003F368E"/>
    <w:rsid w:val="00401338"/>
    <w:rsid w:val="0040526F"/>
    <w:rsid w:val="0040619A"/>
    <w:rsid w:val="00411045"/>
    <w:rsid w:val="004139D8"/>
    <w:rsid w:val="00414182"/>
    <w:rsid w:val="00416B55"/>
    <w:rsid w:val="00417895"/>
    <w:rsid w:val="00417DE8"/>
    <w:rsid w:val="00420BC7"/>
    <w:rsid w:val="00421E7E"/>
    <w:rsid w:val="00421F60"/>
    <w:rsid w:val="004255FC"/>
    <w:rsid w:val="00426380"/>
    <w:rsid w:val="00427178"/>
    <w:rsid w:val="004275F9"/>
    <w:rsid w:val="0042776F"/>
    <w:rsid w:val="00427A90"/>
    <w:rsid w:val="004305CC"/>
    <w:rsid w:val="00431E54"/>
    <w:rsid w:val="00431E56"/>
    <w:rsid w:val="00434AA3"/>
    <w:rsid w:val="00436D34"/>
    <w:rsid w:val="004370DA"/>
    <w:rsid w:val="00440E4C"/>
    <w:rsid w:val="00442827"/>
    <w:rsid w:val="00443B30"/>
    <w:rsid w:val="00445268"/>
    <w:rsid w:val="00445950"/>
    <w:rsid w:val="00447AD6"/>
    <w:rsid w:val="00450571"/>
    <w:rsid w:val="0045405E"/>
    <w:rsid w:val="00456118"/>
    <w:rsid w:val="00456960"/>
    <w:rsid w:val="00456D30"/>
    <w:rsid w:val="00465897"/>
    <w:rsid w:val="00466A2E"/>
    <w:rsid w:val="00471100"/>
    <w:rsid w:val="0047168C"/>
    <w:rsid w:val="00471EC8"/>
    <w:rsid w:val="0047299D"/>
    <w:rsid w:val="004745A8"/>
    <w:rsid w:val="004745E1"/>
    <w:rsid w:val="00475779"/>
    <w:rsid w:val="00475A9F"/>
    <w:rsid w:val="004773D4"/>
    <w:rsid w:val="00482CAC"/>
    <w:rsid w:val="00483B85"/>
    <w:rsid w:val="00486527"/>
    <w:rsid w:val="0048715D"/>
    <w:rsid w:val="00492D90"/>
    <w:rsid w:val="00492F21"/>
    <w:rsid w:val="00493795"/>
    <w:rsid w:val="00494127"/>
    <w:rsid w:val="0049553D"/>
    <w:rsid w:val="004A3C41"/>
    <w:rsid w:val="004A495F"/>
    <w:rsid w:val="004A4B87"/>
    <w:rsid w:val="004A624D"/>
    <w:rsid w:val="004A705A"/>
    <w:rsid w:val="004B0F78"/>
    <w:rsid w:val="004B39D6"/>
    <w:rsid w:val="004B3C7D"/>
    <w:rsid w:val="004B42AB"/>
    <w:rsid w:val="004C1044"/>
    <w:rsid w:val="004C2452"/>
    <w:rsid w:val="004C4A43"/>
    <w:rsid w:val="004C4CD3"/>
    <w:rsid w:val="004D03A2"/>
    <w:rsid w:val="004D2602"/>
    <w:rsid w:val="004D3A31"/>
    <w:rsid w:val="004D5524"/>
    <w:rsid w:val="004D6D43"/>
    <w:rsid w:val="004E4C1D"/>
    <w:rsid w:val="004E61F6"/>
    <w:rsid w:val="004F2830"/>
    <w:rsid w:val="004F368B"/>
    <w:rsid w:val="004F5039"/>
    <w:rsid w:val="004F588E"/>
    <w:rsid w:val="004F5971"/>
    <w:rsid w:val="00500688"/>
    <w:rsid w:val="00502FD0"/>
    <w:rsid w:val="00503699"/>
    <w:rsid w:val="005049CC"/>
    <w:rsid w:val="00505618"/>
    <w:rsid w:val="00507C60"/>
    <w:rsid w:val="00512093"/>
    <w:rsid w:val="00512DC7"/>
    <w:rsid w:val="00514103"/>
    <w:rsid w:val="0051477A"/>
    <w:rsid w:val="00514CAD"/>
    <w:rsid w:val="0051528A"/>
    <w:rsid w:val="00516CA2"/>
    <w:rsid w:val="00517889"/>
    <w:rsid w:val="005205BB"/>
    <w:rsid w:val="00520662"/>
    <w:rsid w:val="0052093A"/>
    <w:rsid w:val="005240A7"/>
    <w:rsid w:val="00527D90"/>
    <w:rsid w:val="00535F9B"/>
    <w:rsid w:val="00537101"/>
    <w:rsid w:val="00541D5E"/>
    <w:rsid w:val="00541F69"/>
    <w:rsid w:val="00542EF8"/>
    <w:rsid w:val="00546500"/>
    <w:rsid w:val="00547E07"/>
    <w:rsid w:val="005500BE"/>
    <w:rsid w:val="005504AB"/>
    <w:rsid w:val="00551E8E"/>
    <w:rsid w:val="00553851"/>
    <w:rsid w:val="00557FAC"/>
    <w:rsid w:val="00563262"/>
    <w:rsid w:val="00565E1F"/>
    <w:rsid w:val="00566FAE"/>
    <w:rsid w:val="005703D7"/>
    <w:rsid w:val="00572019"/>
    <w:rsid w:val="00574B42"/>
    <w:rsid w:val="0057520A"/>
    <w:rsid w:val="0057597C"/>
    <w:rsid w:val="00575AC1"/>
    <w:rsid w:val="00575D43"/>
    <w:rsid w:val="0058160A"/>
    <w:rsid w:val="00585CE9"/>
    <w:rsid w:val="005900ED"/>
    <w:rsid w:val="00592B6A"/>
    <w:rsid w:val="00594D58"/>
    <w:rsid w:val="00596094"/>
    <w:rsid w:val="0059663B"/>
    <w:rsid w:val="005A0BD8"/>
    <w:rsid w:val="005A1DCF"/>
    <w:rsid w:val="005A309D"/>
    <w:rsid w:val="005A481D"/>
    <w:rsid w:val="005A4CF9"/>
    <w:rsid w:val="005A5155"/>
    <w:rsid w:val="005A77DC"/>
    <w:rsid w:val="005B09E7"/>
    <w:rsid w:val="005B2192"/>
    <w:rsid w:val="005B322E"/>
    <w:rsid w:val="005B3EF6"/>
    <w:rsid w:val="005B51B0"/>
    <w:rsid w:val="005C128C"/>
    <w:rsid w:val="005C23F3"/>
    <w:rsid w:val="005C2F15"/>
    <w:rsid w:val="005C4DFB"/>
    <w:rsid w:val="005C6219"/>
    <w:rsid w:val="005C6767"/>
    <w:rsid w:val="005C78D1"/>
    <w:rsid w:val="005D0234"/>
    <w:rsid w:val="005D47AD"/>
    <w:rsid w:val="005D5982"/>
    <w:rsid w:val="005E1F91"/>
    <w:rsid w:val="005E2E0A"/>
    <w:rsid w:val="005E3FBF"/>
    <w:rsid w:val="005E411D"/>
    <w:rsid w:val="005E469D"/>
    <w:rsid w:val="005F02BE"/>
    <w:rsid w:val="005F11CC"/>
    <w:rsid w:val="005F19D8"/>
    <w:rsid w:val="00600927"/>
    <w:rsid w:val="006018EC"/>
    <w:rsid w:val="006041F6"/>
    <w:rsid w:val="006059AE"/>
    <w:rsid w:val="0060681B"/>
    <w:rsid w:val="00621058"/>
    <w:rsid w:val="00622183"/>
    <w:rsid w:val="006223FC"/>
    <w:rsid w:val="00623AF3"/>
    <w:rsid w:val="00624D38"/>
    <w:rsid w:val="00625BCF"/>
    <w:rsid w:val="00625ED0"/>
    <w:rsid w:val="0062632D"/>
    <w:rsid w:val="006331B2"/>
    <w:rsid w:val="006352E1"/>
    <w:rsid w:val="006417BA"/>
    <w:rsid w:val="00642977"/>
    <w:rsid w:val="00645498"/>
    <w:rsid w:val="006479A1"/>
    <w:rsid w:val="00651611"/>
    <w:rsid w:val="00654F37"/>
    <w:rsid w:val="00655FFA"/>
    <w:rsid w:val="00656998"/>
    <w:rsid w:val="00660C24"/>
    <w:rsid w:val="00661760"/>
    <w:rsid w:val="00663B05"/>
    <w:rsid w:val="006643E9"/>
    <w:rsid w:val="00664435"/>
    <w:rsid w:val="00671908"/>
    <w:rsid w:val="006730DF"/>
    <w:rsid w:val="00674B9F"/>
    <w:rsid w:val="00675FEB"/>
    <w:rsid w:val="00676025"/>
    <w:rsid w:val="00676DC1"/>
    <w:rsid w:val="00676F0F"/>
    <w:rsid w:val="006829BC"/>
    <w:rsid w:val="006829C2"/>
    <w:rsid w:val="0068329B"/>
    <w:rsid w:val="0069046F"/>
    <w:rsid w:val="00691678"/>
    <w:rsid w:val="006938AE"/>
    <w:rsid w:val="00693912"/>
    <w:rsid w:val="00694FD9"/>
    <w:rsid w:val="006A3DA2"/>
    <w:rsid w:val="006A6BBA"/>
    <w:rsid w:val="006A7DB0"/>
    <w:rsid w:val="006B2582"/>
    <w:rsid w:val="006C0C4A"/>
    <w:rsid w:val="006C18DB"/>
    <w:rsid w:val="006C7E47"/>
    <w:rsid w:val="006D03B0"/>
    <w:rsid w:val="006D101D"/>
    <w:rsid w:val="006D302F"/>
    <w:rsid w:val="006D3F13"/>
    <w:rsid w:val="006D6957"/>
    <w:rsid w:val="006D7CAD"/>
    <w:rsid w:val="006E14B5"/>
    <w:rsid w:val="006E1B66"/>
    <w:rsid w:val="006E3079"/>
    <w:rsid w:val="006E650C"/>
    <w:rsid w:val="006F282E"/>
    <w:rsid w:val="006F36E6"/>
    <w:rsid w:val="006F5E1C"/>
    <w:rsid w:val="006F6942"/>
    <w:rsid w:val="006F6B00"/>
    <w:rsid w:val="00700B66"/>
    <w:rsid w:val="007031D5"/>
    <w:rsid w:val="00704D12"/>
    <w:rsid w:val="007055AF"/>
    <w:rsid w:val="007079C6"/>
    <w:rsid w:val="0071176B"/>
    <w:rsid w:val="0071245A"/>
    <w:rsid w:val="007151EC"/>
    <w:rsid w:val="0072265C"/>
    <w:rsid w:val="00722783"/>
    <w:rsid w:val="007248EC"/>
    <w:rsid w:val="007263C8"/>
    <w:rsid w:val="00727CF9"/>
    <w:rsid w:val="00731902"/>
    <w:rsid w:val="00731992"/>
    <w:rsid w:val="0073247F"/>
    <w:rsid w:val="007326CE"/>
    <w:rsid w:val="00732909"/>
    <w:rsid w:val="00741B2A"/>
    <w:rsid w:val="007509E0"/>
    <w:rsid w:val="007513F6"/>
    <w:rsid w:val="00751BC6"/>
    <w:rsid w:val="00751D0F"/>
    <w:rsid w:val="007546B6"/>
    <w:rsid w:val="007568A0"/>
    <w:rsid w:val="00756AED"/>
    <w:rsid w:val="00756CCE"/>
    <w:rsid w:val="00760264"/>
    <w:rsid w:val="0076320E"/>
    <w:rsid w:val="007636A0"/>
    <w:rsid w:val="0076542A"/>
    <w:rsid w:val="00770726"/>
    <w:rsid w:val="007711F1"/>
    <w:rsid w:val="007718CD"/>
    <w:rsid w:val="0077226F"/>
    <w:rsid w:val="00772F96"/>
    <w:rsid w:val="00773982"/>
    <w:rsid w:val="00775336"/>
    <w:rsid w:val="0077755E"/>
    <w:rsid w:val="007776A6"/>
    <w:rsid w:val="00777752"/>
    <w:rsid w:val="00777B4D"/>
    <w:rsid w:val="00780DA7"/>
    <w:rsid w:val="00785268"/>
    <w:rsid w:val="00793C7A"/>
    <w:rsid w:val="00794A34"/>
    <w:rsid w:val="00794CAB"/>
    <w:rsid w:val="00795A57"/>
    <w:rsid w:val="007A0E20"/>
    <w:rsid w:val="007A12A0"/>
    <w:rsid w:val="007A14CE"/>
    <w:rsid w:val="007A7871"/>
    <w:rsid w:val="007B107B"/>
    <w:rsid w:val="007B31C8"/>
    <w:rsid w:val="007B37A3"/>
    <w:rsid w:val="007B3C90"/>
    <w:rsid w:val="007B78C9"/>
    <w:rsid w:val="007C1068"/>
    <w:rsid w:val="007C1FEC"/>
    <w:rsid w:val="007C2743"/>
    <w:rsid w:val="007C61E6"/>
    <w:rsid w:val="007C637D"/>
    <w:rsid w:val="007C6BE2"/>
    <w:rsid w:val="007C785A"/>
    <w:rsid w:val="007D5A4A"/>
    <w:rsid w:val="007D7862"/>
    <w:rsid w:val="007E0A30"/>
    <w:rsid w:val="007E1126"/>
    <w:rsid w:val="007E2AC0"/>
    <w:rsid w:val="007E5591"/>
    <w:rsid w:val="007E634A"/>
    <w:rsid w:val="007E69D1"/>
    <w:rsid w:val="007E6C6A"/>
    <w:rsid w:val="007E776E"/>
    <w:rsid w:val="007F145D"/>
    <w:rsid w:val="007F164D"/>
    <w:rsid w:val="007F640D"/>
    <w:rsid w:val="007F6559"/>
    <w:rsid w:val="007F7D67"/>
    <w:rsid w:val="0080064D"/>
    <w:rsid w:val="00803960"/>
    <w:rsid w:val="00803D72"/>
    <w:rsid w:val="0080484C"/>
    <w:rsid w:val="0080556D"/>
    <w:rsid w:val="00805E0C"/>
    <w:rsid w:val="008110A7"/>
    <w:rsid w:val="00811309"/>
    <w:rsid w:val="008150BF"/>
    <w:rsid w:val="0082109E"/>
    <w:rsid w:val="00821829"/>
    <w:rsid w:val="00822FD7"/>
    <w:rsid w:val="00823B3E"/>
    <w:rsid w:val="008250E6"/>
    <w:rsid w:val="00825216"/>
    <w:rsid w:val="00827CF2"/>
    <w:rsid w:val="00831785"/>
    <w:rsid w:val="0083658A"/>
    <w:rsid w:val="008420D2"/>
    <w:rsid w:val="00844E38"/>
    <w:rsid w:val="00847B90"/>
    <w:rsid w:val="00853505"/>
    <w:rsid w:val="008535E9"/>
    <w:rsid w:val="0085369F"/>
    <w:rsid w:val="00853EC0"/>
    <w:rsid w:val="00855332"/>
    <w:rsid w:val="008555FB"/>
    <w:rsid w:val="00857885"/>
    <w:rsid w:val="00860456"/>
    <w:rsid w:val="008610BB"/>
    <w:rsid w:val="00861F69"/>
    <w:rsid w:val="008623E1"/>
    <w:rsid w:val="00865CBC"/>
    <w:rsid w:val="00865DC1"/>
    <w:rsid w:val="008678C6"/>
    <w:rsid w:val="00867EA3"/>
    <w:rsid w:val="00870B24"/>
    <w:rsid w:val="00870E82"/>
    <w:rsid w:val="00874028"/>
    <w:rsid w:val="008744FE"/>
    <w:rsid w:val="00874C4D"/>
    <w:rsid w:val="00875401"/>
    <w:rsid w:val="0087552A"/>
    <w:rsid w:val="00880830"/>
    <w:rsid w:val="0088470E"/>
    <w:rsid w:val="0088552C"/>
    <w:rsid w:val="0089056C"/>
    <w:rsid w:val="00891F94"/>
    <w:rsid w:val="008927F0"/>
    <w:rsid w:val="008940AD"/>
    <w:rsid w:val="00894818"/>
    <w:rsid w:val="00894C4F"/>
    <w:rsid w:val="008A1F3B"/>
    <w:rsid w:val="008A2424"/>
    <w:rsid w:val="008A59BB"/>
    <w:rsid w:val="008A5E45"/>
    <w:rsid w:val="008B17A5"/>
    <w:rsid w:val="008B6FC0"/>
    <w:rsid w:val="008C68FF"/>
    <w:rsid w:val="008C6F89"/>
    <w:rsid w:val="008C7902"/>
    <w:rsid w:val="008D02E3"/>
    <w:rsid w:val="008D0A82"/>
    <w:rsid w:val="008D50AD"/>
    <w:rsid w:val="008D6C0C"/>
    <w:rsid w:val="008E097B"/>
    <w:rsid w:val="008E173C"/>
    <w:rsid w:val="008E18D7"/>
    <w:rsid w:val="008F4C1C"/>
    <w:rsid w:val="008F67FD"/>
    <w:rsid w:val="008F7EB9"/>
    <w:rsid w:val="009019B5"/>
    <w:rsid w:val="00901A8E"/>
    <w:rsid w:val="009066E4"/>
    <w:rsid w:val="00907DEF"/>
    <w:rsid w:val="00911740"/>
    <w:rsid w:val="0091359F"/>
    <w:rsid w:val="009147FB"/>
    <w:rsid w:val="009232C8"/>
    <w:rsid w:val="00927DA0"/>
    <w:rsid w:val="00927E39"/>
    <w:rsid w:val="0093041D"/>
    <w:rsid w:val="00930EA0"/>
    <w:rsid w:val="00931B97"/>
    <w:rsid w:val="00931E11"/>
    <w:rsid w:val="00932D01"/>
    <w:rsid w:val="0094063E"/>
    <w:rsid w:val="00940ABB"/>
    <w:rsid w:val="00940F07"/>
    <w:rsid w:val="00947CE4"/>
    <w:rsid w:val="00951204"/>
    <w:rsid w:val="00951608"/>
    <w:rsid w:val="00952B06"/>
    <w:rsid w:val="00954444"/>
    <w:rsid w:val="00967EFC"/>
    <w:rsid w:val="009805A4"/>
    <w:rsid w:val="009807E3"/>
    <w:rsid w:val="009817F9"/>
    <w:rsid w:val="00984CEA"/>
    <w:rsid w:val="009924D3"/>
    <w:rsid w:val="00994C65"/>
    <w:rsid w:val="00996B24"/>
    <w:rsid w:val="009A070F"/>
    <w:rsid w:val="009A0AF6"/>
    <w:rsid w:val="009A14B5"/>
    <w:rsid w:val="009B0A24"/>
    <w:rsid w:val="009B0A60"/>
    <w:rsid w:val="009B21A9"/>
    <w:rsid w:val="009B7092"/>
    <w:rsid w:val="009B72D4"/>
    <w:rsid w:val="009B7A55"/>
    <w:rsid w:val="009C3286"/>
    <w:rsid w:val="009C3FB9"/>
    <w:rsid w:val="009C4436"/>
    <w:rsid w:val="009D0142"/>
    <w:rsid w:val="009D04CB"/>
    <w:rsid w:val="009D18DF"/>
    <w:rsid w:val="009D235E"/>
    <w:rsid w:val="009D30F9"/>
    <w:rsid w:val="009D6B05"/>
    <w:rsid w:val="009E13D5"/>
    <w:rsid w:val="009E1DC8"/>
    <w:rsid w:val="009E1EA0"/>
    <w:rsid w:val="009E2D53"/>
    <w:rsid w:val="009E3AFE"/>
    <w:rsid w:val="009E5914"/>
    <w:rsid w:val="009E63DD"/>
    <w:rsid w:val="009E7FFC"/>
    <w:rsid w:val="009F2994"/>
    <w:rsid w:val="009F34C9"/>
    <w:rsid w:val="009F38AB"/>
    <w:rsid w:val="009F4155"/>
    <w:rsid w:val="009F44B0"/>
    <w:rsid w:val="009F5665"/>
    <w:rsid w:val="00A01170"/>
    <w:rsid w:val="00A01B5C"/>
    <w:rsid w:val="00A05311"/>
    <w:rsid w:val="00A056EE"/>
    <w:rsid w:val="00A05E79"/>
    <w:rsid w:val="00A236D3"/>
    <w:rsid w:val="00A24B62"/>
    <w:rsid w:val="00A24BBC"/>
    <w:rsid w:val="00A2593F"/>
    <w:rsid w:val="00A2756B"/>
    <w:rsid w:val="00A32137"/>
    <w:rsid w:val="00A3519F"/>
    <w:rsid w:val="00A37C12"/>
    <w:rsid w:val="00A403C9"/>
    <w:rsid w:val="00A43FB7"/>
    <w:rsid w:val="00A445DA"/>
    <w:rsid w:val="00A44FEB"/>
    <w:rsid w:val="00A47BC5"/>
    <w:rsid w:val="00A51E1E"/>
    <w:rsid w:val="00A5472C"/>
    <w:rsid w:val="00A56F7D"/>
    <w:rsid w:val="00A67BBB"/>
    <w:rsid w:val="00A70EC0"/>
    <w:rsid w:val="00A73AB4"/>
    <w:rsid w:val="00A7559A"/>
    <w:rsid w:val="00A75EA3"/>
    <w:rsid w:val="00A767A9"/>
    <w:rsid w:val="00A8082D"/>
    <w:rsid w:val="00A8345A"/>
    <w:rsid w:val="00A844D6"/>
    <w:rsid w:val="00A879B9"/>
    <w:rsid w:val="00A90011"/>
    <w:rsid w:val="00A910AF"/>
    <w:rsid w:val="00A910D0"/>
    <w:rsid w:val="00A91307"/>
    <w:rsid w:val="00A95A07"/>
    <w:rsid w:val="00AA123C"/>
    <w:rsid w:val="00AA15E2"/>
    <w:rsid w:val="00AA1F5A"/>
    <w:rsid w:val="00AA21C1"/>
    <w:rsid w:val="00AA2735"/>
    <w:rsid w:val="00AA40BB"/>
    <w:rsid w:val="00AA478E"/>
    <w:rsid w:val="00AA630D"/>
    <w:rsid w:val="00AA7455"/>
    <w:rsid w:val="00AB05ED"/>
    <w:rsid w:val="00AB2F63"/>
    <w:rsid w:val="00AB53B9"/>
    <w:rsid w:val="00AB5BCE"/>
    <w:rsid w:val="00AB7B72"/>
    <w:rsid w:val="00AC31D6"/>
    <w:rsid w:val="00AC4AD8"/>
    <w:rsid w:val="00AC5776"/>
    <w:rsid w:val="00AC61E0"/>
    <w:rsid w:val="00AC7516"/>
    <w:rsid w:val="00AC75A1"/>
    <w:rsid w:val="00AD2F75"/>
    <w:rsid w:val="00AD4BD1"/>
    <w:rsid w:val="00AE1E9C"/>
    <w:rsid w:val="00AE2A90"/>
    <w:rsid w:val="00AE373F"/>
    <w:rsid w:val="00AE6018"/>
    <w:rsid w:val="00AE70EB"/>
    <w:rsid w:val="00AF1A72"/>
    <w:rsid w:val="00AF5D97"/>
    <w:rsid w:val="00AF6038"/>
    <w:rsid w:val="00AF7520"/>
    <w:rsid w:val="00AF7B2F"/>
    <w:rsid w:val="00AF7DCB"/>
    <w:rsid w:val="00B024B1"/>
    <w:rsid w:val="00B12E97"/>
    <w:rsid w:val="00B17EE3"/>
    <w:rsid w:val="00B20353"/>
    <w:rsid w:val="00B21570"/>
    <w:rsid w:val="00B2175A"/>
    <w:rsid w:val="00B225F3"/>
    <w:rsid w:val="00B23B7F"/>
    <w:rsid w:val="00B25ECF"/>
    <w:rsid w:val="00B3113E"/>
    <w:rsid w:val="00B332E6"/>
    <w:rsid w:val="00B341A7"/>
    <w:rsid w:val="00B404AC"/>
    <w:rsid w:val="00B41B28"/>
    <w:rsid w:val="00B42BD4"/>
    <w:rsid w:val="00B437D2"/>
    <w:rsid w:val="00B46641"/>
    <w:rsid w:val="00B562C7"/>
    <w:rsid w:val="00B56FE3"/>
    <w:rsid w:val="00B5702E"/>
    <w:rsid w:val="00B6024B"/>
    <w:rsid w:val="00B60CA0"/>
    <w:rsid w:val="00B6275F"/>
    <w:rsid w:val="00B639E8"/>
    <w:rsid w:val="00B71062"/>
    <w:rsid w:val="00B72EE8"/>
    <w:rsid w:val="00B80A0A"/>
    <w:rsid w:val="00B82113"/>
    <w:rsid w:val="00B85EEB"/>
    <w:rsid w:val="00B872C5"/>
    <w:rsid w:val="00B9376F"/>
    <w:rsid w:val="00B94AAC"/>
    <w:rsid w:val="00B95343"/>
    <w:rsid w:val="00B96D51"/>
    <w:rsid w:val="00BA03BE"/>
    <w:rsid w:val="00BA5214"/>
    <w:rsid w:val="00BB0BB1"/>
    <w:rsid w:val="00BB15AA"/>
    <w:rsid w:val="00BB5840"/>
    <w:rsid w:val="00BB65F6"/>
    <w:rsid w:val="00BB6686"/>
    <w:rsid w:val="00BB7219"/>
    <w:rsid w:val="00BC06C6"/>
    <w:rsid w:val="00BC1721"/>
    <w:rsid w:val="00BC381A"/>
    <w:rsid w:val="00BD1D1D"/>
    <w:rsid w:val="00BD35A0"/>
    <w:rsid w:val="00BD39B3"/>
    <w:rsid w:val="00BD404A"/>
    <w:rsid w:val="00BD59B8"/>
    <w:rsid w:val="00BD603B"/>
    <w:rsid w:val="00BD6994"/>
    <w:rsid w:val="00BE3156"/>
    <w:rsid w:val="00BE36BD"/>
    <w:rsid w:val="00BE43E5"/>
    <w:rsid w:val="00BE46C6"/>
    <w:rsid w:val="00BE6779"/>
    <w:rsid w:val="00BF0E8E"/>
    <w:rsid w:val="00BF1EF5"/>
    <w:rsid w:val="00BF3337"/>
    <w:rsid w:val="00BF3439"/>
    <w:rsid w:val="00BF68DA"/>
    <w:rsid w:val="00BF6CFA"/>
    <w:rsid w:val="00C00F04"/>
    <w:rsid w:val="00C051C7"/>
    <w:rsid w:val="00C11E04"/>
    <w:rsid w:val="00C122AC"/>
    <w:rsid w:val="00C167C9"/>
    <w:rsid w:val="00C20628"/>
    <w:rsid w:val="00C235A5"/>
    <w:rsid w:val="00C258E0"/>
    <w:rsid w:val="00C25B8D"/>
    <w:rsid w:val="00C269F4"/>
    <w:rsid w:val="00C311E4"/>
    <w:rsid w:val="00C33021"/>
    <w:rsid w:val="00C40122"/>
    <w:rsid w:val="00C41166"/>
    <w:rsid w:val="00C4212C"/>
    <w:rsid w:val="00C42447"/>
    <w:rsid w:val="00C42E42"/>
    <w:rsid w:val="00C43D0B"/>
    <w:rsid w:val="00C44824"/>
    <w:rsid w:val="00C44ABD"/>
    <w:rsid w:val="00C45499"/>
    <w:rsid w:val="00C471EC"/>
    <w:rsid w:val="00C502D4"/>
    <w:rsid w:val="00C51453"/>
    <w:rsid w:val="00C562E4"/>
    <w:rsid w:val="00C573B9"/>
    <w:rsid w:val="00C57BB1"/>
    <w:rsid w:val="00C610F2"/>
    <w:rsid w:val="00C65014"/>
    <w:rsid w:val="00C738B5"/>
    <w:rsid w:val="00C73EE9"/>
    <w:rsid w:val="00C75939"/>
    <w:rsid w:val="00C76111"/>
    <w:rsid w:val="00C7744C"/>
    <w:rsid w:val="00C80E59"/>
    <w:rsid w:val="00C8593C"/>
    <w:rsid w:val="00C93D93"/>
    <w:rsid w:val="00C96AC6"/>
    <w:rsid w:val="00C96FC6"/>
    <w:rsid w:val="00C97124"/>
    <w:rsid w:val="00C97B91"/>
    <w:rsid w:val="00CA097F"/>
    <w:rsid w:val="00CA273D"/>
    <w:rsid w:val="00CA2C93"/>
    <w:rsid w:val="00CA2F70"/>
    <w:rsid w:val="00CA37EB"/>
    <w:rsid w:val="00CA4405"/>
    <w:rsid w:val="00CA4795"/>
    <w:rsid w:val="00CA4AC8"/>
    <w:rsid w:val="00CA4ED1"/>
    <w:rsid w:val="00CA5926"/>
    <w:rsid w:val="00CB09D0"/>
    <w:rsid w:val="00CB18E8"/>
    <w:rsid w:val="00CB1AA7"/>
    <w:rsid w:val="00CB3215"/>
    <w:rsid w:val="00CB666A"/>
    <w:rsid w:val="00CB78B8"/>
    <w:rsid w:val="00CC078D"/>
    <w:rsid w:val="00CC5C9F"/>
    <w:rsid w:val="00CC6935"/>
    <w:rsid w:val="00CC7091"/>
    <w:rsid w:val="00CD67D5"/>
    <w:rsid w:val="00CD790F"/>
    <w:rsid w:val="00CD7921"/>
    <w:rsid w:val="00CE1606"/>
    <w:rsid w:val="00CE41C0"/>
    <w:rsid w:val="00CE74AB"/>
    <w:rsid w:val="00CE78D9"/>
    <w:rsid w:val="00CF2C15"/>
    <w:rsid w:val="00CF3AE2"/>
    <w:rsid w:val="00CF6892"/>
    <w:rsid w:val="00D03F5B"/>
    <w:rsid w:val="00D063E4"/>
    <w:rsid w:val="00D06554"/>
    <w:rsid w:val="00D13225"/>
    <w:rsid w:val="00D1712C"/>
    <w:rsid w:val="00D20F8C"/>
    <w:rsid w:val="00D212A0"/>
    <w:rsid w:val="00D2196E"/>
    <w:rsid w:val="00D2199E"/>
    <w:rsid w:val="00D26031"/>
    <w:rsid w:val="00D30EF8"/>
    <w:rsid w:val="00D31E12"/>
    <w:rsid w:val="00D325C1"/>
    <w:rsid w:val="00D34AF3"/>
    <w:rsid w:val="00D34FF2"/>
    <w:rsid w:val="00D35370"/>
    <w:rsid w:val="00D36DDF"/>
    <w:rsid w:val="00D37737"/>
    <w:rsid w:val="00D40081"/>
    <w:rsid w:val="00D406E0"/>
    <w:rsid w:val="00D42EBB"/>
    <w:rsid w:val="00D450FF"/>
    <w:rsid w:val="00D4512B"/>
    <w:rsid w:val="00D4550C"/>
    <w:rsid w:val="00D45B69"/>
    <w:rsid w:val="00D51F58"/>
    <w:rsid w:val="00D522F0"/>
    <w:rsid w:val="00D53222"/>
    <w:rsid w:val="00D54C8A"/>
    <w:rsid w:val="00D559BE"/>
    <w:rsid w:val="00D5753B"/>
    <w:rsid w:val="00D57549"/>
    <w:rsid w:val="00D603E9"/>
    <w:rsid w:val="00D64374"/>
    <w:rsid w:val="00D66FBD"/>
    <w:rsid w:val="00D67848"/>
    <w:rsid w:val="00D735A3"/>
    <w:rsid w:val="00D7494A"/>
    <w:rsid w:val="00D75C58"/>
    <w:rsid w:val="00D81EAA"/>
    <w:rsid w:val="00D83BC7"/>
    <w:rsid w:val="00D858E5"/>
    <w:rsid w:val="00D90C70"/>
    <w:rsid w:val="00D953DF"/>
    <w:rsid w:val="00D96798"/>
    <w:rsid w:val="00D97526"/>
    <w:rsid w:val="00D97AA8"/>
    <w:rsid w:val="00DA069C"/>
    <w:rsid w:val="00DA22CD"/>
    <w:rsid w:val="00DA4682"/>
    <w:rsid w:val="00DA6B71"/>
    <w:rsid w:val="00DA7EFA"/>
    <w:rsid w:val="00DB0A14"/>
    <w:rsid w:val="00DB1C75"/>
    <w:rsid w:val="00DB2473"/>
    <w:rsid w:val="00DB7DB7"/>
    <w:rsid w:val="00DC0569"/>
    <w:rsid w:val="00DC29D1"/>
    <w:rsid w:val="00DC310F"/>
    <w:rsid w:val="00DC39D0"/>
    <w:rsid w:val="00DC5141"/>
    <w:rsid w:val="00DC63E4"/>
    <w:rsid w:val="00DC7236"/>
    <w:rsid w:val="00DD0DF7"/>
    <w:rsid w:val="00DD2B57"/>
    <w:rsid w:val="00DD440B"/>
    <w:rsid w:val="00DD4C77"/>
    <w:rsid w:val="00DD6344"/>
    <w:rsid w:val="00DD65AB"/>
    <w:rsid w:val="00DE5E89"/>
    <w:rsid w:val="00DE6EB2"/>
    <w:rsid w:val="00DF0656"/>
    <w:rsid w:val="00DF0AB2"/>
    <w:rsid w:val="00DF33B3"/>
    <w:rsid w:val="00DF4E27"/>
    <w:rsid w:val="00DF6D0F"/>
    <w:rsid w:val="00E0097F"/>
    <w:rsid w:val="00E00CED"/>
    <w:rsid w:val="00E03FAB"/>
    <w:rsid w:val="00E146E6"/>
    <w:rsid w:val="00E17CA8"/>
    <w:rsid w:val="00E205C9"/>
    <w:rsid w:val="00E215F4"/>
    <w:rsid w:val="00E21973"/>
    <w:rsid w:val="00E24260"/>
    <w:rsid w:val="00E25A46"/>
    <w:rsid w:val="00E25CD6"/>
    <w:rsid w:val="00E26592"/>
    <w:rsid w:val="00E31839"/>
    <w:rsid w:val="00E31B6A"/>
    <w:rsid w:val="00E325A9"/>
    <w:rsid w:val="00E340EC"/>
    <w:rsid w:val="00E3469D"/>
    <w:rsid w:val="00E43C39"/>
    <w:rsid w:val="00E4642A"/>
    <w:rsid w:val="00E53571"/>
    <w:rsid w:val="00E56451"/>
    <w:rsid w:val="00E571CF"/>
    <w:rsid w:val="00E60DE0"/>
    <w:rsid w:val="00E61404"/>
    <w:rsid w:val="00E61571"/>
    <w:rsid w:val="00E62B1A"/>
    <w:rsid w:val="00E662CF"/>
    <w:rsid w:val="00E70BB3"/>
    <w:rsid w:val="00E7404B"/>
    <w:rsid w:val="00E7592F"/>
    <w:rsid w:val="00E76F69"/>
    <w:rsid w:val="00E81108"/>
    <w:rsid w:val="00E82D1F"/>
    <w:rsid w:val="00E93338"/>
    <w:rsid w:val="00E93DFB"/>
    <w:rsid w:val="00E94D37"/>
    <w:rsid w:val="00E959A4"/>
    <w:rsid w:val="00E9606A"/>
    <w:rsid w:val="00E970C1"/>
    <w:rsid w:val="00EA03BF"/>
    <w:rsid w:val="00EA1495"/>
    <w:rsid w:val="00EA1990"/>
    <w:rsid w:val="00EA3F54"/>
    <w:rsid w:val="00EA4E57"/>
    <w:rsid w:val="00EA5B88"/>
    <w:rsid w:val="00EA6285"/>
    <w:rsid w:val="00EA775D"/>
    <w:rsid w:val="00EB1243"/>
    <w:rsid w:val="00EB5894"/>
    <w:rsid w:val="00EB62EB"/>
    <w:rsid w:val="00EB6A1A"/>
    <w:rsid w:val="00EC01EA"/>
    <w:rsid w:val="00EC11E1"/>
    <w:rsid w:val="00EC1878"/>
    <w:rsid w:val="00EC335F"/>
    <w:rsid w:val="00EC585D"/>
    <w:rsid w:val="00EC7056"/>
    <w:rsid w:val="00EC788B"/>
    <w:rsid w:val="00ED58C5"/>
    <w:rsid w:val="00EE1CEE"/>
    <w:rsid w:val="00EE3128"/>
    <w:rsid w:val="00EE3451"/>
    <w:rsid w:val="00EE3F91"/>
    <w:rsid w:val="00EF0185"/>
    <w:rsid w:val="00EF045F"/>
    <w:rsid w:val="00EF2C40"/>
    <w:rsid w:val="00F03730"/>
    <w:rsid w:val="00F0376C"/>
    <w:rsid w:val="00F03A7E"/>
    <w:rsid w:val="00F064CE"/>
    <w:rsid w:val="00F07795"/>
    <w:rsid w:val="00F07EE4"/>
    <w:rsid w:val="00F1115B"/>
    <w:rsid w:val="00F163DC"/>
    <w:rsid w:val="00F170E2"/>
    <w:rsid w:val="00F20737"/>
    <w:rsid w:val="00F26CFC"/>
    <w:rsid w:val="00F27220"/>
    <w:rsid w:val="00F279E5"/>
    <w:rsid w:val="00F34E9C"/>
    <w:rsid w:val="00F35840"/>
    <w:rsid w:val="00F369E4"/>
    <w:rsid w:val="00F36E9E"/>
    <w:rsid w:val="00F3710F"/>
    <w:rsid w:val="00F41D3E"/>
    <w:rsid w:val="00F42E67"/>
    <w:rsid w:val="00F466B1"/>
    <w:rsid w:val="00F47096"/>
    <w:rsid w:val="00F51A95"/>
    <w:rsid w:val="00F55789"/>
    <w:rsid w:val="00F57174"/>
    <w:rsid w:val="00F574F6"/>
    <w:rsid w:val="00F609CA"/>
    <w:rsid w:val="00F61082"/>
    <w:rsid w:val="00F619F9"/>
    <w:rsid w:val="00F67703"/>
    <w:rsid w:val="00F73749"/>
    <w:rsid w:val="00F76FF6"/>
    <w:rsid w:val="00F80409"/>
    <w:rsid w:val="00F86AA8"/>
    <w:rsid w:val="00F907A0"/>
    <w:rsid w:val="00F92474"/>
    <w:rsid w:val="00F94695"/>
    <w:rsid w:val="00FA15F9"/>
    <w:rsid w:val="00FA2B54"/>
    <w:rsid w:val="00FA39F6"/>
    <w:rsid w:val="00FA4E44"/>
    <w:rsid w:val="00FB1172"/>
    <w:rsid w:val="00FB29DC"/>
    <w:rsid w:val="00FC531F"/>
    <w:rsid w:val="00FD1A17"/>
    <w:rsid w:val="00FD2C66"/>
    <w:rsid w:val="00FD6E51"/>
    <w:rsid w:val="00FD7E9D"/>
    <w:rsid w:val="00FD7FD1"/>
    <w:rsid w:val="00FE2959"/>
    <w:rsid w:val="00FE37CC"/>
    <w:rsid w:val="00FE4621"/>
    <w:rsid w:val="00FE677D"/>
    <w:rsid w:val="00FE6B17"/>
    <w:rsid w:val="00FE7C91"/>
    <w:rsid w:val="00FF3BB2"/>
    <w:rsid w:val="00FF5FA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D67A27B"/>
  <w15:docId w15:val="{0AB98EF2-E70D-FC47-83F4-6CEDA0E6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hAnsi="Times New Roman"/>
      <w:sz w:val="24"/>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pPr>
      <w:keepNext/>
      <w:keepLines/>
      <w:numPr>
        <w:ilvl w:val="1"/>
        <w:numId w:val="1"/>
      </w:numPr>
      <w:spacing w:before="120" w:after="120" w:line="360" w:lineRule="auto"/>
      <w:outlineLvl w:val="1"/>
    </w:pPr>
    <w:rPr>
      <w:rFonts w:eastAsiaTheme="majorEastAsia" w:cs="Times New Roman"/>
      <w:b/>
      <w:sz w:val="28"/>
      <w:szCs w:val="28"/>
    </w:rPr>
  </w:style>
  <w:style w:type="paragraph" w:styleId="3">
    <w:name w:val="heading 3"/>
    <w:link w:val="30"/>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link w:val="50"/>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F81BD" w:themeColor="accent1"/>
      <w:sz w:val="26"/>
      <w:szCs w:val="26"/>
    </w:rPr>
  </w:style>
  <w:style w:type="character" w:customStyle="1" w:styleId="30">
    <w:name w:val="Заголовок 3 Знак"/>
    <w:link w:val="3"/>
    <w:uiPriority w:val="9"/>
    <w:rPr>
      <w:rFonts w:asciiTheme="majorHAnsi" w:eastAsiaTheme="majorEastAsia" w:hAnsiTheme="majorHAnsi" w:cstheme="majorBidi"/>
      <w:b/>
      <w:bCs/>
      <w:color w:val="4F81BD" w:themeColor="accent1"/>
    </w:rPr>
  </w:style>
  <w:style w:type="character" w:customStyle="1" w:styleId="40">
    <w:name w:val="Заголовок 4 Знак"/>
    <w:link w:val="4"/>
    <w:uiPriority w:val="9"/>
    <w:rPr>
      <w:rFonts w:asciiTheme="majorHAnsi" w:eastAsiaTheme="majorEastAsia" w:hAnsiTheme="majorHAnsi" w:cstheme="majorBidi"/>
      <w:b/>
      <w:bCs/>
      <w:i/>
      <w:iCs/>
      <w:color w:val="4F81BD" w:themeColor="accent1"/>
    </w:rPr>
  </w:style>
  <w:style w:type="character" w:customStyle="1" w:styleId="50">
    <w:name w:val="Заголовок 5 Знак"/>
    <w:link w:val="5"/>
    <w:uiPriority w:val="9"/>
    <w:rPr>
      <w:rFonts w:asciiTheme="majorHAnsi" w:eastAsiaTheme="majorEastAsia" w:hAnsiTheme="majorHAnsi" w:cstheme="majorBidi"/>
      <w:color w:val="243F60" w:themeColor="accent1" w:themeShade="7F"/>
    </w:rPr>
  </w:style>
  <w:style w:type="character" w:customStyle="1" w:styleId="60">
    <w:name w:val="Заголовок 6 Знак"/>
    <w:link w:val="6"/>
    <w:uiPriority w:val="9"/>
    <w:rPr>
      <w:rFonts w:asciiTheme="majorHAnsi" w:eastAsiaTheme="majorEastAsia" w:hAnsiTheme="majorHAnsi" w:cstheme="majorBidi"/>
      <w:i/>
      <w:iCs/>
      <w:color w:val="243F60" w:themeColor="accent1" w:themeShade="7F"/>
    </w:rPr>
  </w:style>
  <w:style w:type="character" w:customStyle="1" w:styleId="70">
    <w:name w:val="Заголовок 7 Знак"/>
    <w:link w:val="7"/>
    <w:uiPriority w:val="9"/>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F81BD" w:themeColor="accent1"/>
      <w:spacing w:val="15"/>
      <w:sz w:val="24"/>
      <w:szCs w:val="24"/>
    </w:rPr>
  </w:style>
  <w:style w:type="character" w:styleId="a3">
    <w:name w:val="Subtle Emphasis"/>
    <w:uiPriority w:val="19"/>
    <w:qFormat/>
    <w:rPr>
      <w:i/>
      <w:iCs/>
      <w:color w:val="808080" w:themeColor="text1" w:themeTint="7F"/>
    </w:rPr>
  </w:style>
  <w:style w:type="character" w:styleId="a4">
    <w:name w:val="Emphasis"/>
    <w:uiPriority w:val="20"/>
    <w:qFormat/>
    <w:rPr>
      <w:i/>
      <w:iCs/>
    </w:rPr>
  </w:style>
  <w:style w:type="character" w:styleId="a5">
    <w:name w:val="Intense Emphasis"/>
    <w:uiPriority w:val="21"/>
    <w:qFormat/>
    <w:rPr>
      <w:b/>
      <w:bCs/>
      <w:i/>
      <w:iCs/>
      <w:color w:val="4F81BD" w:themeColor="accent1"/>
    </w:rPr>
  </w:style>
  <w:style w:type="character" w:styleId="a6">
    <w:name w:val="Strong"/>
    <w:uiPriority w:val="22"/>
    <w:qFormat/>
    <w:rPr>
      <w:b/>
      <w:bCs/>
    </w:rPr>
  </w:style>
  <w:style w:type="paragraph" w:styleId="21">
    <w:name w:val="Quote"/>
    <w:link w:val="22"/>
    <w:uiPriority w:val="29"/>
    <w:qFormat/>
    <w:rPr>
      <w:i/>
      <w:iCs/>
      <w:color w:val="000000" w:themeColor="text1"/>
    </w:rPr>
  </w:style>
  <w:style w:type="character" w:customStyle="1" w:styleId="22">
    <w:name w:val="Цитата 2 Знак"/>
    <w:link w:val="21"/>
    <w:uiPriority w:val="29"/>
    <w:rPr>
      <w:i/>
      <w:iCs/>
      <w:color w:val="000000" w:themeColor="text1"/>
    </w:rPr>
  </w:style>
  <w:style w:type="paragraph" w:styleId="a7">
    <w:name w:val="Intense Quote"/>
    <w:link w:val="a8"/>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8">
    <w:name w:val="Выделенная цитата Знак"/>
    <w:link w:val="a7"/>
    <w:uiPriority w:val="30"/>
    <w:rPr>
      <w:b/>
      <w:bCs/>
      <w:i/>
      <w:iCs/>
      <w:color w:val="4F81BD" w:themeColor="accent1"/>
    </w:rPr>
  </w:style>
  <w:style w:type="character" w:styleId="a9">
    <w:name w:val="Subtle Reference"/>
    <w:uiPriority w:val="31"/>
    <w:qFormat/>
    <w:rPr>
      <w:smallCaps/>
      <w:color w:val="C0504D" w:themeColor="accent2"/>
      <w:u w:val="single"/>
    </w:rPr>
  </w:style>
  <w:style w:type="character" w:styleId="aa">
    <w:name w:val="Intense Reference"/>
    <w:uiPriority w:val="32"/>
    <w:qFormat/>
    <w:rPr>
      <w:b/>
      <w:bCs/>
      <w:smallCaps/>
      <w:color w:val="C0504D" w:themeColor="accent2"/>
      <w:spacing w:val="5"/>
      <w:u w:val="single"/>
    </w:rPr>
  </w:style>
  <w:style w:type="character" w:styleId="ab">
    <w:name w:val="Book Title"/>
    <w:uiPriority w:val="33"/>
    <w:qFormat/>
    <w:rPr>
      <w:b/>
      <w:bCs/>
      <w:smallCaps/>
      <w:spacing w:val="5"/>
    </w:rPr>
  </w:style>
  <w:style w:type="paragraph" w:styleId="ac">
    <w:name w:val="footnote text"/>
    <w:link w:val="ad"/>
    <w:uiPriority w:val="99"/>
    <w:semiHidden/>
    <w:unhideWhenUsed/>
    <w:pPr>
      <w:spacing w:after="0" w:line="240" w:lineRule="auto"/>
    </w:pPr>
    <w:rPr>
      <w:sz w:val="20"/>
      <w:szCs w:val="20"/>
    </w:rPr>
  </w:style>
  <w:style w:type="character" w:customStyle="1" w:styleId="ad">
    <w:name w:val="Текст сноски Знак"/>
    <w:link w:val="ac"/>
    <w:uiPriority w:val="99"/>
    <w:semiHidden/>
    <w:rPr>
      <w:sz w:val="20"/>
      <w:szCs w:val="20"/>
    </w:rPr>
  </w:style>
  <w:style w:type="character" w:styleId="ae">
    <w:name w:val="footnote reference"/>
    <w:uiPriority w:val="99"/>
    <w:semiHidden/>
    <w:unhideWhenUsed/>
    <w:rPr>
      <w:vertAlign w:val="superscript"/>
    </w:rPr>
  </w:style>
  <w:style w:type="paragraph" w:styleId="af">
    <w:name w:val="endnote text"/>
    <w:link w:val="af0"/>
    <w:uiPriority w:val="99"/>
    <w:semiHidden/>
    <w:unhideWhenUsed/>
    <w:pPr>
      <w:spacing w:after="0" w:line="240" w:lineRule="auto"/>
    </w:pPr>
    <w:rPr>
      <w:sz w:val="20"/>
      <w:szCs w:val="20"/>
    </w:rPr>
  </w:style>
  <w:style w:type="character" w:customStyle="1" w:styleId="af0">
    <w:name w:val="Текст концевой сноски Знак"/>
    <w:link w:val="af"/>
    <w:uiPriority w:val="99"/>
    <w:semiHidden/>
    <w:rPr>
      <w:sz w:val="20"/>
      <w:szCs w:val="20"/>
    </w:rPr>
  </w:style>
  <w:style w:type="character" w:styleId="af1">
    <w:name w:val="endnote reference"/>
    <w:uiPriority w:val="99"/>
    <w:semiHidden/>
    <w:unhideWhenUsed/>
    <w:rPr>
      <w:vertAlign w:val="superscript"/>
    </w:rPr>
  </w:style>
  <w:style w:type="paragraph" w:styleId="af2">
    <w:name w:val="Plain Text"/>
    <w:link w:val="af3"/>
    <w:uiPriority w:val="99"/>
    <w:semiHidden/>
    <w:unhideWhenUsed/>
    <w:pPr>
      <w:spacing w:after="0" w:line="240" w:lineRule="auto"/>
    </w:pPr>
    <w:rPr>
      <w:rFonts w:ascii="Courier New" w:hAnsi="Courier New" w:cs="Courier New"/>
      <w:sz w:val="21"/>
      <w:szCs w:val="21"/>
    </w:rPr>
  </w:style>
  <w:style w:type="character" w:customStyle="1" w:styleId="af3">
    <w:name w:val="Текст Знак"/>
    <w:link w:val="af2"/>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character" w:customStyle="1" w:styleId="20">
    <w:name w:val="Заголовок 2 Знак"/>
    <w:basedOn w:val="a0"/>
    <w:link w:val="2"/>
    <w:uiPriority w:val="9"/>
    <w:semiHidden/>
    <w:rPr>
      <w:rFonts w:ascii="Times New Roman" w:eastAsiaTheme="majorEastAsia" w:hAnsi="Times New Roman" w:cs="Times New Roman"/>
      <w:b/>
      <w:sz w:val="28"/>
      <w:szCs w:val="28"/>
    </w:rPr>
  </w:style>
  <w:style w:type="character" w:styleId="af4">
    <w:name w:val="Hyperlink"/>
    <w:basedOn w:val="a0"/>
    <w:uiPriority w:val="99"/>
    <w:unhideWhenUsed/>
    <w:rPr>
      <w:color w:val="0000FF" w:themeColor="hyperlink"/>
      <w:u w:val="single"/>
    </w:rPr>
  </w:style>
  <w:style w:type="paragraph" w:styleId="af5">
    <w:name w:val="No Spacing"/>
    <w:aliases w:val="Без отступа"/>
    <w:link w:val="af6"/>
    <w:uiPriority w:val="1"/>
    <w:qFormat/>
    <w:pPr>
      <w:spacing w:after="0" w:line="240" w:lineRule="auto"/>
    </w:pPr>
  </w:style>
  <w:style w:type="paragraph" w:styleId="af7">
    <w:name w:val="List Paragraph"/>
    <w:basedOn w:val="a"/>
    <w:uiPriority w:val="34"/>
    <w:qFormat/>
    <w:pPr>
      <w:ind w:left="720"/>
      <w:contextualSpacing/>
    </w:pPr>
  </w:style>
  <w:style w:type="table" w:styleId="af8">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header"/>
    <w:basedOn w:val="a"/>
    <w:link w:val="afa"/>
    <w:uiPriority w:val="99"/>
    <w:unhideWhenUsed/>
    <w:pPr>
      <w:tabs>
        <w:tab w:val="center" w:pos="4677"/>
        <w:tab w:val="right" w:pos="9355"/>
      </w:tabs>
      <w:spacing w:after="0" w:line="240" w:lineRule="auto"/>
    </w:pPr>
  </w:style>
  <w:style w:type="character" w:customStyle="1" w:styleId="afa">
    <w:name w:val="Верхний колонтитул Знак"/>
    <w:basedOn w:val="a0"/>
    <w:link w:val="af9"/>
    <w:uiPriority w:val="99"/>
  </w:style>
  <w:style w:type="paragraph" w:styleId="afb">
    <w:name w:val="footer"/>
    <w:basedOn w:val="a"/>
    <w:link w:val="afc"/>
    <w:uiPriority w:val="99"/>
    <w:unhideWhenUsed/>
    <w:pPr>
      <w:tabs>
        <w:tab w:val="center" w:pos="4677"/>
        <w:tab w:val="right" w:pos="9355"/>
      </w:tabs>
      <w:spacing w:after="0" w:line="240" w:lineRule="auto"/>
    </w:pPr>
  </w:style>
  <w:style w:type="character" w:customStyle="1" w:styleId="afc">
    <w:name w:val="Нижний колонтитул Знак"/>
    <w:basedOn w:val="a0"/>
    <w:link w:val="afb"/>
    <w:uiPriority w:val="99"/>
  </w:style>
  <w:style w:type="paragraph" w:styleId="afd">
    <w:name w:val="Balloon Text"/>
    <w:basedOn w:val="a"/>
    <w:link w:val="afe"/>
    <w:uiPriority w:val="99"/>
    <w:semiHidden/>
    <w:unhideWhenUsed/>
    <w:pPr>
      <w:spacing w:after="0" w:line="240" w:lineRule="auto"/>
    </w:pPr>
    <w:rPr>
      <w:rFonts w:ascii="Segoe UI" w:hAnsi="Segoe UI" w:cs="Segoe UI"/>
      <w:sz w:val="18"/>
      <w:szCs w:val="18"/>
    </w:rPr>
  </w:style>
  <w:style w:type="character" w:customStyle="1" w:styleId="afe">
    <w:name w:val="Текст выноски Знак"/>
    <w:basedOn w:val="a0"/>
    <w:link w:val="afd"/>
    <w:uiPriority w:val="99"/>
    <w:semiHidden/>
    <w:rPr>
      <w:rFonts w:ascii="Segoe UI" w:hAnsi="Segoe UI" w:cs="Segoe UI"/>
      <w:sz w:val="18"/>
      <w:szCs w:val="18"/>
    </w:rPr>
  </w:style>
  <w:style w:type="paragraph" w:customStyle="1" w:styleId="HEADERTEXT">
    <w:name w:val=".HEADERTEXT"/>
    <w:uiPriority w:val="99"/>
    <w:pPr>
      <w:widowControl w:val="0"/>
      <w:spacing w:after="0" w:line="240" w:lineRule="auto"/>
    </w:pPr>
    <w:rPr>
      <w:rFonts w:ascii="Arial" w:eastAsia="Times New Roman" w:hAnsi="Arial" w:cs="Arial"/>
      <w:color w:val="2B4279"/>
      <w:lang w:eastAsia="ru-RU"/>
    </w:rPr>
  </w:style>
  <w:style w:type="paragraph" w:customStyle="1" w:styleId="Standard">
    <w:name w:val="Standard"/>
    <w:uiPriority w:val="99"/>
    <w:pPr>
      <w:spacing w:after="0" w:line="240" w:lineRule="auto"/>
    </w:pPr>
    <w:rPr>
      <w:rFonts w:ascii="Times New Roman" w:eastAsia="SimSun" w:hAnsi="Times New Roman" w:cs="Times New Roman"/>
      <w:sz w:val="24"/>
      <w:szCs w:val="24"/>
      <w:lang w:eastAsia="zh-CN"/>
    </w:rPr>
  </w:style>
  <w:style w:type="paragraph" w:customStyle="1" w:styleId="Textbodyindent">
    <w:name w:val="Text body indent"/>
    <w:basedOn w:val="Standard"/>
    <w:uiPriority w:val="99"/>
    <w:pPr>
      <w:spacing w:line="360" w:lineRule="auto"/>
      <w:ind w:firstLine="720"/>
      <w:jc w:val="both"/>
    </w:pPr>
    <w:rPr>
      <w:sz w:val="26"/>
      <w:szCs w:val="20"/>
    </w:rPr>
  </w:style>
  <w:style w:type="character" w:customStyle="1" w:styleId="10">
    <w:name w:val="Заголовок 1 Знак"/>
    <w:basedOn w:val="a0"/>
    <w:link w:val="1"/>
    <w:uiPriority w:val="9"/>
    <w:rPr>
      <w:rFonts w:asciiTheme="majorHAnsi" w:eastAsiaTheme="majorEastAsia" w:hAnsiTheme="majorHAnsi" w:cstheme="majorBidi"/>
      <w:color w:val="365F91" w:themeColor="accent1" w:themeShade="BF"/>
      <w:sz w:val="32"/>
      <w:szCs w:val="32"/>
    </w:rPr>
  </w:style>
  <w:style w:type="character" w:customStyle="1" w:styleId="Apple-converted-space">
    <w:name w:val="Apple-converted-space"/>
    <w:basedOn w:val="a0"/>
    <w:uiPriority w:val="99"/>
  </w:style>
  <w:style w:type="table" w:customStyle="1" w:styleId="23">
    <w:name w:val="Сетка таблицы2"/>
    <w:basedOn w:val="a1"/>
    <w:uiPriority w:val="39"/>
    <w:pPr>
      <w:spacing w:after="0" w:line="240" w:lineRule="auto"/>
    </w:pPr>
    <w:rPr>
      <w:rFonts w:ascii="Times New Roman" w:eastAsia="Calibri"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Document Map"/>
    <w:basedOn w:val="a"/>
    <w:link w:val="aff0"/>
    <w:uiPriority w:val="99"/>
    <w:semiHidden/>
    <w:unhideWhenUsed/>
    <w:pPr>
      <w:spacing w:after="0" w:line="240" w:lineRule="auto"/>
    </w:pPr>
    <w:rPr>
      <w:rFonts w:ascii="Tahoma" w:hAnsi="Tahoma" w:cs="Tahoma"/>
      <w:sz w:val="16"/>
      <w:szCs w:val="16"/>
    </w:rPr>
  </w:style>
  <w:style w:type="character" w:customStyle="1" w:styleId="aff0">
    <w:name w:val="Схема документа Знак"/>
    <w:basedOn w:val="a0"/>
    <w:link w:val="aff"/>
    <w:uiPriority w:val="99"/>
    <w:semiHidden/>
    <w:rPr>
      <w:rFonts w:ascii="Tahoma" w:hAnsi="Tahoma" w:cs="Tahoma"/>
      <w:sz w:val="16"/>
      <w:szCs w:val="16"/>
    </w:rPr>
  </w:style>
  <w:style w:type="character" w:styleId="aff1">
    <w:name w:val="annotation reference"/>
    <w:basedOn w:val="a0"/>
    <w:uiPriority w:val="99"/>
    <w:semiHidden/>
    <w:unhideWhenUsed/>
    <w:rPr>
      <w:sz w:val="16"/>
      <w:szCs w:val="16"/>
    </w:rPr>
  </w:style>
  <w:style w:type="paragraph" w:styleId="aff2">
    <w:name w:val="annotation text"/>
    <w:basedOn w:val="a"/>
    <w:link w:val="aff3"/>
    <w:uiPriority w:val="99"/>
    <w:unhideWhenUsed/>
    <w:pPr>
      <w:spacing w:line="240" w:lineRule="auto"/>
    </w:pPr>
    <w:rPr>
      <w:sz w:val="20"/>
      <w:szCs w:val="20"/>
    </w:rPr>
  </w:style>
  <w:style w:type="character" w:customStyle="1" w:styleId="aff3">
    <w:name w:val="Текст примечания Знак"/>
    <w:basedOn w:val="a0"/>
    <w:link w:val="aff2"/>
    <w:uiPriority w:val="99"/>
    <w:rPr>
      <w:rFonts w:ascii="Times New Roman" w:hAnsi="Times New Roman"/>
      <w:sz w:val="20"/>
      <w:szCs w:val="20"/>
    </w:rPr>
  </w:style>
  <w:style w:type="paragraph" w:styleId="aff4">
    <w:name w:val="annotation subject"/>
    <w:basedOn w:val="aff2"/>
    <w:next w:val="aff2"/>
    <w:link w:val="aff5"/>
    <w:uiPriority w:val="99"/>
    <w:semiHidden/>
    <w:unhideWhenUsed/>
    <w:rPr>
      <w:b/>
      <w:bCs/>
    </w:rPr>
  </w:style>
  <w:style w:type="character" w:customStyle="1" w:styleId="aff5">
    <w:name w:val="Тема примечания Знак"/>
    <w:basedOn w:val="aff3"/>
    <w:link w:val="aff4"/>
    <w:uiPriority w:val="99"/>
    <w:semiHidden/>
    <w:rPr>
      <w:rFonts w:ascii="Times New Roman" w:hAnsi="Times New Roman"/>
      <w:b/>
      <w:bCs/>
      <w:sz w:val="20"/>
      <w:szCs w:val="20"/>
    </w:rPr>
  </w:style>
  <w:style w:type="paragraph" w:styleId="aff6">
    <w:name w:val="TOC Heading"/>
    <w:basedOn w:val="1"/>
    <w:next w:val="a"/>
    <w:uiPriority w:val="39"/>
    <w:unhideWhenUsed/>
    <w:qFormat/>
    <w:pPr>
      <w:spacing w:before="480"/>
    </w:pPr>
    <w:rPr>
      <w:b/>
      <w:bCs/>
      <w:sz w:val="28"/>
      <w:szCs w:val="28"/>
    </w:rPr>
  </w:style>
  <w:style w:type="paragraph" w:styleId="11">
    <w:name w:val="toc 1"/>
    <w:basedOn w:val="a"/>
    <w:next w:val="a"/>
    <w:uiPriority w:val="39"/>
    <w:unhideWhenUsed/>
    <w:pPr>
      <w:spacing w:after="100"/>
    </w:pPr>
  </w:style>
  <w:style w:type="character" w:styleId="aff7">
    <w:name w:val="FollowedHyperlink"/>
    <w:basedOn w:val="a0"/>
    <w:uiPriority w:val="99"/>
    <w:semiHidden/>
    <w:unhideWhenUsed/>
    <w:rPr>
      <w:color w:val="800080" w:themeColor="followedHyperlink"/>
      <w:u w:val="single"/>
    </w:rPr>
  </w:style>
  <w:style w:type="paragraph" w:styleId="aff8">
    <w:name w:val="Normal (Web)"/>
    <w:basedOn w:val="a"/>
    <w:uiPriority w:val="99"/>
    <w:semiHidden/>
    <w:unhideWhenUsed/>
    <w:pPr>
      <w:spacing w:before="100" w:after="100" w:line="240" w:lineRule="auto"/>
    </w:pPr>
    <w:rPr>
      <w:rFonts w:eastAsia="Times New Roman" w:cs="Times New Roman"/>
      <w:szCs w:val="24"/>
      <w:lang w:eastAsia="ru-RU"/>
    </w:rPr>
  </w:style>
  <w:style w:type="paragraph" w:customStyle="1" w:styleId="ConsPlusNormal">
    <w:name w:val="ConsPlusNormal"/>
    <w:uiPriority w:val="99"/>
    <w:pPr>
      <w:widowControl w:val="0"/>
      <w:spacing w:after="0" w:line="240" w:lineRule="auto"/>
    </w:pPr>
    <w:rPr>
      <w:rFonts w:ascii="Calibri" w:eastAsia="Times New Roman" w:hAnsi="Calibri" w:cs="Calibri"/>
      <w:szCs w:val="20"/>
      <w:lang w:eastAsia="ru-RU"/>
    </w:rPr>
  </w:style>
  <w:style w:type="paragraph" w:customStyle="1" w:styleId="Default">
    <w:name w:val="Default"/>
    <w:uiPriority w:val="99"/>
    <w:pPr>
      <w:spacing w:after="0" w:line="240" w:lineRule="auto"/>
    </w:pPr>
    <w:rPr>
      <w:rFonts w:ascii="Times New Roman" w:hAnsi="Times New Roman" w:cs="Times New Roman"/>
      <w:color w:val="000000"/>
      <w:sz w:val="24"/>
      <w:szCs w:val="24"/>
    </w:rPr>
  </w:style>
  <w:style w:type="paragraph" w:styleId="aff9">
    <w:name w:val="Revision"/>
    <w:hidden/>
    <w:uiPriority w:val="99"/>
    <w:semiHidden/>
    <w:pPr>
      <w:spacing w:after="0" w:line="240" w:lineRule="auto"/>
    </w:pPr>
    <w:rPr>
      <w:rFonts w:ascii="Times New Roman" w:hAnsi="Times New Roman"/>
      <w:sz w:val="24"/>
    </w:rPr>
  </w:style>
  <w:style w:type="character" w:customStyle="1" w:styleId="Il">
    <w:name w:val="Il"/>
    <w:basedOn w:val="a0"/>
    <w:uiPriority w:val="99"/>
  </w:style>
  <w:style w:type="character" w:customStyle="1" w:styleId="af6">
    <w:name w:val="Без интервала Знак"/>
    <w:aliases w:val="Без отступа Знак"/>
    <w:link w:val="af5"/>
    <w:uiPriority w:val="1"/>
  </w:style>
  <w:style w:type="paragraph" w:styleId="affa">
    <w:name w:val="Title"/>
    <w:basedOn w:val="a"/>
    <w:next w:val="affb"/>
    <w:link w:val="affc"/>
    <w:uiPriority w:val="10"/>
    <w:qFormat/>
    <w:pPr>
      <w:spacing w:after="0" w:line="360" w:lineRule="atLeast"/>
      <w:jc w:val="center"/>
    </w:pPr>
    <w:rPr>
      <w:rFonts w:eastAsia="Times New Roman" w:cs="Times New Roman"/>
      <w:b/>
      <w:sz w:val="28"/>
      <w:szCs w:val="28"/>
      <w:lang w:eastAsia="ru-RU"/>
    </w:rPr>
  </w:style>
  <w:style w:type="character" w:customStyle="1" w:styleId="affc">
    <w:name w:val="Название Знак"/>
    <w:basedOn w:val="a0"/>
    <w:link w:val="affa"/>
    <w:uiPriority w:val="99"/>
    <w:rPr>
      <w:rFonts w:ascii="Times New Roman" w:eastAsia="Times New Roman" w:hAnsi="Times New Roman" w:cs="Times New Roman"/>
      <w:b/>
      <w:sz w:val="28"/>
      <w:szCs w:val="28"/>
      <w:lang w:eastAsia="ru-RU"/>
    </w:rPr>
  </w:style>
  <w:style w:type="paragraph" w:styleId="affb">
    <w:name w:val="Subtitle"/>
    <w:basedOn w:val="a"/>
    <w:next w:val="a"/>
    <w:link w:val="affd"/>
    <w:uiPriority w:val="11"/>
    <w:qFormat/>
    <w:pPr>
      <w:spacing w:after="160"/>
    </w:pPr>
    <w:rPr>
      <w:rFonts w:asciiTheme="minorHAnsi" w:eastAsiaTheme="minorEastAsia" w:hAnsiTheme="minorHAnsi"/>
      <w:color w:val="5A5A5A" w:themeColor="text1" w:themeTint="A5"/>
      <w:spacing w:val="15"/>
      <w:sz w:val="22"/>
    </w:rPr>
  </w:style>
  <w:style w:type="character" w:customStyle="1" w:styleId="affd">
    <w:name w:val="Подзаголовок Знак"/>
    <w:basedOn w:val="a0"/>
    <w:link w:val="affb"/>
    <w:uiPriority w:val="11"/>
    <w:rPr>
      <w:rFonts w:eastAsiaTheme="minorEastAsia"/>
      <w:color w:val="5A5A5A" w:themeColor="text1" w:themeTint="A5"/>
      <w:spacing w:val="15"/>
    </w:rPr>
  </w:style>
  <w:style w:type="character" w:styleId="affe">
    <w:name w:val="Placeholder Text"/>
    <w:basedOn w:val="a0"/>
    <w:uiPriority w:val="99"/>
    <w:semiHidden/>
    <w:rPr>
      <w:color w:val="808080"/>
    </w:rPr>
  </w:style>
  <w:style w:type="character" w:customStyle="1" w:styleId="24">
    <w:name w:val="Основной текст (2)_"/>
    <w:basedOn w:val="a0"/>
    <w:link w:val="25"/>
    <w:uiPriority w:val="99"/>
    <w:rPr>
      <w:rFonts w:ascii="Times New Roman" w:eastAsia="Times New Roman" w:hAnsi="Times New Roman" w:cs="Times New Roman"/>
      <w:sz w:val="26"/>
      <w:szCs w:val="26"/>
      <w:shd w:val="clear" w:color="auto" w:fill="FFFFFF"/>
    </w:rPr>
  </w:style>
  <w:style w:type="paragraph" w:customStyle="1" w:styleId="25">
    <w:name w:val="Основной текст (2)"/>
    <w:basedOn w:val="a"/>
    <w:link w:val="24"/>
    <w:uiPriority w:val="99"/>
    <w:pPr>
      <w:widowControl w:val="0"/>
      <w:shd w:val="clear" w:color="auto" w:fill="FFFFFF"/>
      <w:spacing w:before="900" w:after="0" w:line="320" w:lineRule="exact"/>
      <w:jc w:val="both"/>
    </w:pPr>
    <w:rPr>
      <w:rFonts w:eastAsia="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0707">
      <w:bodyDiv w:val="1"/>
      <w:marLeft w:val="0"/>
      <w:marRight w:val="0"/>
      <w:marTop w:val="0"/>
      <w:marBottom w:val="0"/>
      <w:divBdr>
        <w:top w:val="none" w:sz="0" w:space="0" w:color="auto"/>
        <w:left w:val="none" w:sz="0" w:space="0" w:color="auto"/>
        <w:bottom w:val="none" w:sz="0" w:space="0" w:color="auto"/>
        <w:right w:val="none" w:sz="0" w:space="0" w:color="auto"/>
      </w:divBdr>
    </w:div>
    <w:div w:id="50543581">
      <w:bodyDiv w:val="1"/>
      <w:marLeft w:val="0"/>
      <w:marRight w:val="0"/>
      <w:marTop w:val="0"/>
      <w:marBottom w:val="0"/>
      <w:divBdr>
        <w:top w:val="none" w:sz="0" w:space="0" w:color="auto"/>
        <w:left w:val="none" w:sz="0" w:space="0" w:color="auto"/>
        <w:bottom w:val="none" w:sz="0" w:space="0" w:color="auto"/>
        <w:right w:val="none" w:sz="0" w:space="0" w:color="auto"/>
      </w:divBdr>
    </w:div>
    <w:div w:id="94863012">
      <w:bodyDiv w:val="1"/>
      <w:marLeft w:val="0"/>
      <w:marRight w:val="0"/>
      <w:marTop w:val="0"/>
      <w:marBottom w:val="0"/>
      <w:divBdr>
        <w:top w:val="none" w:sz="0" w:space="0" w:color="auto"/>
        <w:left w:val="none" w:sz="0" w:space="0" w:color="auto"/>
        <w:bottom w:val="none" w:sz="0" w:space="0" w:color="auto"/>
        <w:right w:val="none" w:sz="0" w:space="0" w:color="auto"/>
      </w:divBdr>
    </w:div>
    <w:div w:id="102464594">
      <w:bodyDiv w:val="1"/>
      <w:marLeft w:val="0"/>
      <w:marRight w:val="0"/>
      <w:marTop w:val="0"/>
      <w:marBottom w:val="0"/>
      <w:divBdr>
        <w:top w:val="none" w:sz="0" w:space="0" w:color="auto"/>
        <w:left w:val="none" w:sz="0" w:space="0" w:color="auto"/>
        <w:bottom w:val="none" w:sz="0" w:space="0" w:color="auto"/>
        <w:right w:val="none" w:sz="0" w:space="0" w:color="auto"/>
      </w:divBdr>
    </w:div>
    <w:div w:id="131990628">
      <w:bodyDiv w:val="1"/>
      <w:marLeft w:val="0"/>
      <w:marRight w:val="0"/>
      <w:marTop w:val="0"/>
      <w:marBottom w:val="0"/>
      <w:divBdr>
        <w:top w:val="none" w:sz="0" w:space="0" w:color="auto"/>
        <w:left w:val="none" w:sz="0" w:space="0" w:color="auto"/>
        <w:bottom w:val="none" w:sz="0" w:space="0" w:color="auto"/>
        <w:right w:val="none" w:sz="0" w:space="0" w:color="auto"/>
      </w:divBdr>
    </w:div>
    <w:div w:id="142431479">
      <w:bodyDiv w:val="1"/>
      <w:marLeft w:val="0"/>
      <w:marRight w:val="0"/>
      <w:marTop w:val="0"/>
      <w:marBottom w:val="0"/>
      <w:divBdr>
        <w:top w:val="none" w:sz="0" w:space="0" w:color="auto"/>
        <w:left w:val="none" w:sz="0" w:space="0" w:color="auto"/>
        <w:bottom w:val="none" w:sz="0" w:space="0" w:color="auto"/>
        <w:right w:val="none" w:sz="0" w:space="0" w:color="auto"/>
      </w:divBdr>
    </w:div>
    <w:div w:id="226578788">
      <w:bodyDiv w:val="1"/>
      <w:marLeft w:val="0"/>
      <w:marRight w:val="0"/>
      <w:marTop w:val="0"/>
      <w:marBottom w:val="0"/>
      <w:divBdr>
        <w:top w:val="none" w:sz="0" w:space="0" w:color="auto"/>
        <w:left w:val="none" w:sz="0" w:space="0" w:color="auto"/>
        <w:bottom w:val="none" w:sz="0" w:space="0" w:color="auto"/>
        <w:right w:val="none" w:sz="0" w:space="0" w:color="auto"/>
      </w:divBdr>
    </w:div>
    <w:div w:id="370308749">
      <w:bodyDiv w:val="1"/>
      <w:marLeft w:val="0"/>
      <w:marRight w:val="0"/>
      <w:marTop w:val="0"/>
      <w:marBottom w:val="0"/>
      <w:divBdr>
        <w:top w:val="none" w:sz="0" w:space="0" w:color="auto"/>
        <w:left w:val="none" w:sz="0" w:space="0" w:color="auto"/>
        <w:bottom w:val="none" w:sz="0" w:space="0" w:color="auto"/>
        <w:right w:val="none" w:sz="0" w:space="0" w:color="auto"/>
      </w:divBdr>
    </w:div>
    <w:div w:id="409927729">
      <w:bodyDiv w:val="1"/>
      <w:marLeft w:val="0"/>
      <w:marRight w:val="0"/>
      <w:marTop w:val="0"/>
      <w:marBottom w:val="0"/>
      <w:divBdr>
        <w:top w:val="none" w:sz="0" w:space="0" w:color="auto"/>
        <w:left w:val="none" w:sz="0" w:space="0" w:color="auto"/>
        <w:bottom w:val="none" w:sz="0" w:space="0" w:color="auto"/>
        <w:right w:val="none" w:sz="0" w:space="0" w:color="auto"/>
      </w:divBdr>
    </w:div>
    <w:div w:id="439762458">
      <w:bodyDiv w:val="1"/>
      <w:marLeft w:val="0"/>
      <w:marRight w:val="0"/>
      <w:marTop w:val="0"/>
      <w:marBottom w:val="0"/>
      <w:divBdr>
        <w:top w:val="none" w:sz="0" w:space="0" w:color="auto"/>
        <w:left w:val="none" w:sz="0" w:space="0" w:color="auto"/>
        <w:bottom w:val="none" w:sz="0" w:space="0" w:color="auto"/>
        <w:right w:val="none" w:sz="0" w:space="0" w:color="auto"/>
      </w:divBdr>
    </w:div>
    <w:div w:id="474571444">
      <w:bodyDiv w:val="1"/>
      <w:marLeft w:val="0"/>
      <w:marRight w:val="0"/>
      <w:marTop w:val="0"/>
      <w:marBottom w:val="0"/>
      <w:divBdr>
        <w:top w:val="none" w:sz="0" w:space="0" w:color="auto"/>
        <w:left w:val="none" w:sz="0" w:space="0" w:color="auto"/>
        <w:bottom w:val="none" w:sz="0" w:space="0" w:color="auto"/>
        <w:right w:val="none" w:sz="0" w:space="0" w:color="auto"/>
      </w:divBdr>
    </w:div>
    <w:div w:id="513032584">
      <w:bodyDiv w:val="1"/>
      <w:marLeft w:val="0"/>
      <w:marRight w:val="0"/>
      <w:marTop w:val="0"/>
      <w:marBottom w:val="0"/>
      <w:divBdr>
        <w:top w:val="none" w:sz="0" w:space="0" w:color="auto"/>
        <w:left w:val="none" w:sz="0" w:space="0" w:color="auto"/>
        <w:bottom w:val="none" w:sz="0" w:space="0" w:color="auto"/>
        <w:right w:val="none" w:sz="0" w:space="0" w:color="auto"/>
      </w:divBdr>
    </w:div>
    <w:div w:id="587928648">
      <w:bodyDiv w:val="1"/>
      <w:marLeft w:val="0"/>
      <w:marRight w:val="0"/>
      <w:marTop w:val="0"/>
      <w:marBottom w:val="0"/>
      <w:divBdr>
        <w:top w:val="none" w:sz="0" w:space="0" w:color="auto"/>
        <w:left w:val="none" w:sz="0" w:space="0" w:color="auto"/>
        <w:bottom w:val="none" w:sz="0" w:space="0" w:color="auto"/>
        <w:right w:val="none" w:sz="0" w:space="0" w:color="auto"/>
      </w:divBdr>
    </w:div>
    <w:div w:id="813761935">
      <w:bodyDiv w:val="1"/>
      <w:marLeft w:val="0"/>
      <w:marRight w:val="0"/>
      <w:marTop w:val="0"/>
      <w:marBottom w:val="0"/>
      <w:divBdr>
        <w:top w:val="none" w:sz="0" w:space="0" w:color="auto"/>
        <w:left w:val="none" w:sz="0" w:space="0" w:color="auto"/>
        <w:bottom w:val="none" w:sz="0" w:space="0" w:color="auto"/>
        <w:right w:val="none" w:sz="0" w:space="0" w:color="auto"/>
      </w:divBdr>
    </w:div>
    <w:div w:id="829441131">
      <w:bodyDiv w:val="1"/>
      <w:marLeft w:val="0"/>
      <w:marRight w:val="0"/>
      <w:marTop w:val="0"/>
      <w:marBottom w:val="0"/>
      <w:divBdr>
        <w:top w:val="none" w:sz="0" w:space="0" w:color="auto"/>
        <w:left w:val="none" w:sz="0" w:space="0" w:color="auto"/>
        <w:bottom w:val="none" w:sz="0" w:space="0" w:color="auto"/>
        <w:right w:val="none" w:sz="0" w:space="0" w:color="auto"/>
      </w:divBdr>
    </w:div>
    <w:div w:id="870873866">
      <w:bodyDiv w:val="1"/>
      <w:marLeft w:val="0"/>
      <w:marRight w:val="0"/>
      <w:marTop w:val="0"/>
      <w:marBottom w:val="0"/>
      <w:divBdr>
        <w:top w:val="none" w:sz="0" w:space="0" w:color="auto"/>
        <w:left w:val="none" w:sz="0" w:space="0" w:color="auto"/>
        <w:bottom w:val="none" w:sz="0" w:space="0" w:color="auto"/>
        <w:right w:val="none" w:sz="0" w:space="0" w:color="auto"/>
      </w:divBdr>
    </w:div>
    <w:div w:id="898050792">
      <w:bodyDiv w:val="1"/>
      <w:marLeft w:val="0"/>
      <w:marRight w:val="0"/>
      <w:marTop w:val="0"/>
      <w:marBottom w:val="0"/>
      <w:divBdr>
        <w:top w:val="none" w:sz="0" w:space="0" w:color="auto"/>
        <w:left w:val="none" w:sz="0" w:space="0" w:color="auto"/>
        <w:bottom w:val="none" w:sz="0" w:space="0" w:color="auto"/>
        <w:right w:val="none" w:sz="0" w:space="0" w:color="auto"/>
      </w:divBdr>
    </w:div>
    <w:div w:id="910778333">
      <w:bodyDiv w:val="1"/>
      <w:marLeft w:val="0"/>
      <w:marRight w:val="0"/>
      <w:marTop w:val="0"/>
      <w:marBottom w:val="0"/>
      <w:divBdr>
        <w:top w:val="none" w:sz="0" w:space="0" w:color="auto"/>
        <w:left w:val="none" w:sz="0" w:space="0" w:color="auto"/>
        <w:bottom w:val="none" w:sz="0" w:space="0" w:color="auto"/>
        <w:right w:val="none" w:sz="0" w:space="0" w:color="auto"/>
      </w:divBdr>
    </w:div>
    <w:div w:id="919756317">
      <w:bodyDiv w:val="1"/>
      <w:marLeft w:val="0"/>
      <w:marRight w:val="0"/>
      <w:marTop w:val="0"/>
      <w:marBottom w:val="0"/>
      <w:divBdr>
        <w:top w:val="none" w:sz="0" w:space="0" w:color="auto"/>
        <w:left w:val="none" w:sz="0" w:space="0" w:color="auto"/>
        <w:bottom w:val="none" w:sz="0" w:space="0" w:color="auto"/>
        <w:right w:val="none" w:sz="0" w:space="0" w:color="auto"/>
      </w:divBdr>
    </w:div>
    <w:div w:id="955601658">
      <w:bodyDiv w:val="1"/>
      <w:marLeft w:val="0"/>
      <w:marRight w:val="0"/>
      <w:marTop w:val="0"/>
      <w:marBottom w:val="0"/>
      <w:divBdr>
        <w:top w:val="none" w:sz="0" w:space="0" w:color="auto"/>
        <w:left w:val="none" w:sz="0" w:space="0" w:color="auto"/>
        <w:bottom w:val="none" w:sz="0" w:space="0" w:color="auto"/>
        <w:right w:val="none" w:sz="0" w:space="0" w:color="auto"/>
      </w:divBdr>
    </w:div>
    <w:div w:id="1056468176">
      <w:bodyDiv w:val="1"/>
      <w:marLeft w:val="0"/>
      <w:marRight w:val="0"/>
      <w:marTop w:val="0"/>
      <w:marBottom w:val="0"/>
      <w:divBdr>
        <w:top w:val="none" w:sz="0" w:space="0" w:color="auto"/>
        <w:left w:val="none" w:sz="0" w:space="0" w:color="auto"/>
        <w:bottom w:val="none" w:sz="0" w:space="0" w:color="auto"/>
        <w:right w:val="none" w:sz="0" w:space="0" w:color="auto"/>
      </w:divBdr>
    </w:div>
    <w:div w:id="1077628448">
      <w:bodyDiv w:val="1"/>
      <w:marLeft w:val="0"/>
      <w:marRight w:val="0"/>
      <w:marTop w:val="0"/>
      <w:marBottom w:val="0"/>
      <w:divBdr>
        <w:top w:val="none" w:sz="0" w:space="0" w:color="auto"/>
        <w:left w:val="none" w:sz="0" w:space="0" w:color="auto"/>
        <w:bottom w:val="none" w:sz="0" w:space="0" w:color="auto"/>
        <w:right w:val="none" w:sz="0" w:space="0" w:color="auto"/>
      </w:divBdr>
    </w:div>
    <w:div w:id="1180970995">
      <w:bodyDiv w:val="1"/>
      <w:marLeft w:val="0"/>
      <w:marRight w:val="0"/>
      <w:marTop w:val="0"/>
      <w:marBottom w:val="0"/>
      <w:divBdr>
        <w:top w:val="none" w:sz="0" w:space="0" w:color="auto"/>
        <w:left w:val="none" w:sz="0" w:space="0" w:color="auto"/>
        <w:bottom w:val="none" w:sz="0" w:space="0" w:color="auto"/>
        <w:right w:val="none" w:sz="0" w:space="0" w:color="auto"/>
      </w:divBdr>
    </w:div>
    <w:div w:id="1229269546">
      <w:bodyDiv w:val="1"/>
      <w:marLeft w:val="0"/>
      <w:marRight w:val="0"/>
      <w:marTop w:val="0"/>
      <w:marBottom w:val="0"/>
      <w:divBdr>
        <w:top w:val="none" w:sz="0" w:space="0" w:color="auto"/>
        <w:left w:val="none" w:sz="0" w:space="0" w:color="auto"/>
        <w:bottom w:val="none" w:sz="0" w:space="0" w:color="auto"/>
        <w:right w:val="none" w:sz="0" w:space="0" w:color="auto"/>
      </w:divBdr>
    </w:div>
    <w:div w:id="1233853583">
      <w:bodyDiv w:val="1"/>
      <w:marLeft w:val="0"/>
      <w:marRight w:val="0"/>
      <w:marTop w:val="0"/>
      <w:marBottom w:val="0"/>
      <w:divBdr>
        <w:top w:val="none" w:sz="0" w:space="0" w:color="auto"/>
        <w:left w:val="none" w:sz="0" w:space="0" w:color="auto"/>
        <w:bottom w:val="none" w:sz="0" w:space="0" w:color="auto"/>
        <w:right w:val="none" w:sz="0" w:space="0" w:color="auto"/>
      </w:divBdr>
    </w:div>
    <w:div w:id="1446079075">
      <w:bodyDiv w:val="1"/>
      <w:marLeft w:val="0"/>
      <w:marRight w:val="0"/>
      <w:marTop w:val="0"/>
      <w:marBottom w:val="0"/>
      <w:divBdr>
        <w:top w:val="none" w:sz="0" w:space="0" w:color="auto"/>
        <w:left w:val="none" w:sz="0" w:space="0" w:color="auto"/>
        <w:bottom w:val="none" w:sz="0" w:space="0" w:color="auto"/>
        <w:right w:val="none" w:sz="0" w:space="0" w:color="auto"/>
      </w:divBdr>
    </w:div>
    <w:div w:id="1487939398">
      <w:bodyDiv w:val="1"/>
      <w:marLeft w:val="0"/>
      <w:marRight w:val="0"/>
      <w:marTop w:val="0"/>
      <w:marBottom w:val="0"/>
      <w:divBdr>
        <w:top w:val="none" w:sz="0" w:space="0" w:color="auto"/>
        <w:left w:val="none" w:sz="0" w:space="0" w:color="auto"/>
        <w:bottom w:val="none" w:sz="0" w:space="0" w:color="auto"/>
        <w:right w:val="none" w:sz="0" w:space="0" w:color="auto"/>
      </w:divBdr>
    </w:div>
    <w:div w:id="1492334544">
      <w:bodyDiv w:val="1"/>
      <w:marLeft w:val="0"/>
      <w:marRight w:val="0"/>
      <w:marTop w:val="0"/>
      <w:marBottom w:val="0"/>
      <w:divBdr>
        <w:top w:val="none" w:sz="0" w:space="0" w:color="auto"/>
        <w:left w:val="none" w:sz="0" w:space="0" w:color="auto"/>
        <w:bottom w:val="none" w:sz="0" w:space="0" w:color="auto"/>
        <w:right w:val="none" w:sz="0" w:space="0" w:color="auto"/>
      </w:divBdr>
    </w:div>
    <w:div w:id="1531261187">
      <w:bodyDiv w:val="1"/>
      <w:marLeft w:val="0"/>
      <w:marRight w:val="0"/>
      <w:marTop w:val="0"/>
      <w:marBottom w:val="0"/>
      <w:divBdr>
        <w:top w:val="none" w:sz="0" w:space="0" w:color="auto"/>
        <w:left w:val="none" w:sz="0" w:space="0" w:color="auto"/>
        <w:bottom w:val="none" w:sz="0" w:space="0" w:color="auto"/>
        <w:right w:val="none" w:sz="0" w:space="0" w:color="auto"/>
      </w:divBdr>
    </w:div>
    <w:div w:id="1589774932">
      <w:bodyDiv w:val="1"/>
      <w:marLeft w:val="0"/>
      <w:marRight w:val="0"/>
      <w:marTop w:val="0"/>
      <w:marBottom w:val="0"/>
      <w:divBdr>
        <w:top w:val="none" w:sz="0" w:space="0" w:color="auto"/>
        <w:left w:val="none" w:sz="0" w:space="0" w:color="auto"/>
        <w:bottom w:val="none" w:sz="0" w:space="0" w:color="auto"/>
        <w:right w:val="none" w:sz="0" w:space="0" w:color="auto"/>
      </w:divBdr>
    </w:div>
    <w:div w:id="1623657977">
      <w:bodyDiv w:val="1"/>
      <w:marLeft w:val="0"/>
      <w:marRight w:val="0"/>
      <w:marTop w:val="0"/>
      <w:marBottom w:val="0"/>
      <w:divBdr>
        <w:top w:val="none" w:sz="0" w:space="0" w:color="auto"/>
        <w:left w:val="none" w:sz="0" w:space="0" w:color="auto"/>
        <w:bottom w:val="none" w:sz="0" w:space="0" w:color="auto"/>
        <w:right w:val="none" w:sz="0" w:space="0" w:color="auto"/>
      </w:divBdr>
      <w:divsChild>
        <w:div w:id="1177840483">
          <w:marLeft w:val="0"/>
          <w:marRight w:val="0"/>
          <w:marTop w:val="0"/>
          <w:marBottom w:val="0"/>
          <w:divBdr>
            <w:top w:val="none" w:sz="0" w:space="0" w:color="auto"/>
            <w:left w:val="none" w:sz="0" w:space="0" w:color="auto"/>
            <w:bottom w:val="none" w:sz="0" w:space="0" w:color="auto"/>
            <w:right w:val="none" w:sz="0" w:space="0" w:color="auto"/>
          </w:divBdr>
          <w:divsChild>
            <w:div w:id="16524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92395">
      <w:bodyDiv w:val="1"/>
      <w:marLeft w:val="0"/>
      <w:marRight w:val="0"/>
      <w:marTop w:val="0"/>
      <w:marBottom w:val="0"/>
      <w:divBdr>
        <w:top w:val="none" w:sz="0" w:space="0" w:color="auto"/>
        <w:left w:val="none" w:sz="0" w:space="0" w:color="auto"/>
        <w:bottom w:val="none" w:sz="0" w:space="0" w:color="auto"/>
        <w:right w:val="none" w:sz="0" w:space="0" w:color="auto"/>
      </w:divBdr>
    </w:div>
    <w:div w:id="1751273703">
      <w:bodyDiv w:val="1"/>
      <w:marLeft w:val="0"/>
      <w:marRight w:val="0"/>
      <w:marTop w:val="0"/>
      <w:marBottom w:val="0"/>
      <w:divBdr>
        <w:top w:val="none" w:sz="0" w:space="0" w:color="auto"/>
        <w:left w:val="none" w:sz="0" w:space="0" w:color="auto"/>
        <w:bottom w:val="none" w:sz="0" w:space="0" w:color="auto"/>
        <w:right w:val="none" w:sz="0" w:space="0" w:color="auto"/>
      </w:divBdr>
    </w:div>
    <w:div w:id="1950047089">
      <w:bodyDiv w:val="1"/>
      <w:marLeft w:val="0"/>
      <w:marRight w:val="0"/>
      <w:marTop w:val="0"/>
      <w:marBottom w:val="0"/>
      <w:divBdr>
        <w:top w:val="none" w:sz="0" w:space="0" w:color="auto"/>
        <w:left w:val="none" w:sz="0" w:space="0" w:color="auto"/>
        <w:bottom w:val="none" w:sz="0" w:space="0" w:color="auto"/>
        <w:right w:val="none" w:sz="0" w:space="0" w:color="auto"/>
      </w:divBdr>
    </w:div>
    <w:div w:id="1964727191">
      <w:bodyDiv w:val="1"/>
      <w:marLeft w:val="0"/>
      <w:marRight w:val="0"/>
      <w:marTop w:val="0"/>
      <w:marBottom w:val="0"/>
      <w:divBdr>
        <w:top w:val="none" w:sz="0" w:space="0" w:color="auto"/>
        <w:left w:val="none" w:sz="0" w:space="0" w:color="auto"/>
        <w:bottom w:val="none" w:sz="0" w:space="0" w:color="auto"/>
        <w:right w:val="none" w:sz="0" w:space="0" w:color="auto"/>
      </w:divBdr>
    </w:div>
    <w:div w:id="1985114464">
      <w:bodyDiv w:val="1"/>
      <w:marLeft w:val="0"/>
      <w:marRight w:val="0"/>
      <w:marTop w:val="0"/>
      <w:marBottom w:val="0"/>
      <w:divBdr>
        <w:top w:val="none" w:sz="0" w:space="0" w:color="auto"/>
        <w:left w:val="none" w:sz="0" w:space="0" w:color="auto"/>
        <w:bottom w:val="none" w:sz="0" w:space="0" w:color="auto"/>
        <w:right w:val="none" w:sz="0" w:space="0" w:color="auto"/>
      </w:divBdr>
    </w:div>
    <w:div w:id="2004696615">
      <w:bodyDiv w:val="1"/>
      <w:marLeft w:val="0"/>
      <w:marRight w:val="0"/>
      <w:marTop w:val="0"/>
      <w:marBottom w:val="0"/>
      <w:divBdr>
        <w:top w:val="none" w:sz="0" w:space="0" w:color="auto"/>
        <w:left w:val="none" w:sz="0" w:space="0" w:color="auto"/>
        <w:bottom w:val="none" w:sz="0" w:space="0" w:color="auto"/>
        <w:right w:val="none" w:sz="0" w:space="0" w:color="auto"/>
      </w:divBdr>
    </w:div>
    <w:div w:id="206406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73F7D-85BD-4C28-AEF4-EA87F77E2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32</Pages>
  <Words>9587</Words>
  <Characters>54649</Characters>
  <Application>Microsoft Office Word</Application>
  <DocSecurity>0</DocSecurity>
  <Lines>455</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64108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Бормашов А.В.</dc:creator>
  <cp:lastModifiedBy>Татьяна Диденко</cp:lastModifiedBy>
  <cp:revision>3</cp:revision>
  <cp:lastPrinted>2023-07-31T09:38:00Z</cp:lastPrinted>
  <dcterms:created xsi:type="dcterms:W3CDTF">2023-07-31T07:32:00Z</dcterms:created>
  <dcterms:modified xsi:type="dcterms:W3CDTF">2023-07-31T09:38:00Z</dcterms:modified>
</cp:coreProperties>
</file>