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325863">
      <w:pPr>
        <w:pStyle w:val="FORMATTEXT"/>
        <w:jc w:val="right"/>
      </w:pPr>
      <w:bookmarkStart w:id="0" w:name="_GoBack"/>
      <w:bookmarkEnd w:id="0"/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</w:t>
      </w:r>
    </w:p>
    <w:p w:rsidR="00000000" w:rsidRDefault="00325863">
      <w:pPr>
        <w:pStyle w:val="FORMATTEXT"/>
        <w:jc w:val="right"/>
      </w:pPr>
      <w:r>
        <w:t xml:space="preserve">СП 148.13330.2012 </w:t>
      </w: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СВОД ПРАВИЛ </w:t>
      </w: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ПОМЕЩЕНИЯ В УЧРЕЖДЕНИЯХ СОЦИАЛЬНОГО И МЕДИЦИНСКОГО ОБСЛУЖИВАНИЯ</w:t>
      </w: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ПРАВИЛА ПРОЕКТИРОВАНИЯ</w:t>
      </w: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Rooms in establishmen</w:t>
      </w:r>
      <w:r>
        <w:rPr>
          <w:b/>
          <w:bCs/>
        </w:rPr>
        <w:t xml:space="preserve">ts social and medical service </w:t>
      </w: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Design rules </w:t>
      </w:r>
    </w:p>
    <w:p w:rsidR="00000000" w:rsidRDefault="00325863">
      <w:pPr>
        <w:pStyle w:val="FORMATTEXT"/>
        <w:jc w:val="both"/>
      </w:pPr>
      <w:r>
        <w:t>ОКС 01.040.93</w:t>
      </w:r>
    </w:p>
    <w:p w:rsidR="00000000" w:rsidRDefault="00325863">
      <w:pPr>
        <w:pStyle w:val="FORMATTEXT"/>
        <w:jc w:val="both"/>
      </w:pPr>
      <w:r>
        <w:t xml:space="preserve">ОКП 74.20 </w:t>
      </w:r>
    </w:p>
    <w:p w:rsidR="00000000" w:rsidRDefault="00325863">
      <w:pPr>
        <w:pStyle w:val="FORMATTEXT"/>
        <w:jc w:val="right"/>
      </w:pPr>
      <w:r>
        <w:t xml:space="preserve">Дата введения 2013-07-01 </w:t>
      </w: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325863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Предисловие </w:t>
      </w:r>
    </w:p>
    <w:p w:rsidR="00000000" w:rsidRDefault="00325863">
      <w:pPr>
        <w:pStyle w:val="FORMATTEXT"/>
        <w:ind w:firstLine="568"/>
        <w:jc w:val="both"/>
      </w:pPr>
      <w:r>
        <w:t xml:space="preserve">Цели и принципы стандартизации в Российской Федерации установлены </w:t>
      </w:r>
      <w:r>
        <w:fldChar w:fldCharType="begin"/>
      </w:r>
      <w:r>
        <w:instrText xml:space="preserve"> HYPERLINK "kodeks://link/d?nd=901836556&amp;point=mark=0000000000000000000000000000000000000000000000000064U0IK"\o"’’О техническом регулировании (с изменениями на 21 ноября 2022 года)’’</w:instrText>
      </w:r>
    </w:p>
    <w:p w:rsidR="00000000" w:rsidRDefault="00325863">
      <w:pPr>
        <w:pStyle w:val="FORMATTEXT"/>
        <w:ind w:firstLine="568"/>
        <w:jc w:val="both"/>
      </w:pPr>
      <w:r>
        <w:instrText>Федеральный закон от 27.12.2002 N 184-ФЗ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Действующая редакция док</w:instrText>
      </w:r>
      <w:r>
        <w:instrText>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Федеральным законом от 27 декабря 2002 г. N 184-ФЗ "О техническом регулировании"</w:t>
      </w:r>
      <w:r>
        <w:fldChar w:fldCharType="end"/>
      </w:r>
      <w:r>
        <w:t xml:space="preserve">, а правила разработки - </w:t>
      </w:r>
      <w:r>
        <w:fldChar w:fldCharType="begin"/>
      </w:r>
      <w:r>
        <w:instrText xml:space="preserve"> HYPERLINK "kodeks://link/d?nd=902130227&amp;point=mark=0000000000000000000000000000000000000000000000000064U0IK"\o"’’О по</w:instrText>
      </w:r>
      <w:r>
        <w:instrText>рядке разработки и утверждения сводов правил (утратило силу с 07.07.2016 на основании ...’’</w:instrText>
      </w:r>
    </w:p>
    <w:p w:rsidR="00000000" w:rsidRDefault="00325863">
      <w:pPr>
        <w:pStyle w:val="FORMATTEXT"/>
        <w:ind w:firstLine="568"/>
        <w:jc w:val="both"/>
      </w:pPr>
      <w:r>
        <w:instrText>Постановление Правительства РФ от 19.11.2008 N 858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Недействующий документ (действ. по 06.07.2016)"</w:instrText>
      </w:r>
      <w:r>
        <w:fldChar w:fldCharType="separate"/>
      </w:r>
      <w:r>
        <w:rPr>
          <w:color w:val="BF2F1C"/>
          <w:u w:val="single"/>
        </w:rPr>
        <w:t>постановлением Правительства Российской Федерации от 19 но</w:t>
      </w:r>
      <w:r>
        <w:rPr>
          <w:color w:val="BF2F1C"/>
          <w:u w:val="single"/>
        </w:rPr>
        <w:t>ября 2008 г. N 858 "О порядке разработки и утверждения свода правил"</w:t>
      </w:r>
      <w:r>
        <w:fldChar w:fldCharType="end"/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rPr>
          <w:b/>
          <w:bCs/>
        </w:rPr>
        <w:t>Сведения о своде правил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1 ИСПОЛНИТЕЛИ - ОАО "Институт общественных зданий", ЗАО "ГИПРОЗДРАВ" - научно-проектный центр по объектам здравоохранения и отдыха, ОАО "ЦНИИЭП жилища"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2 ВНЕ</w:t>
      </w:r>
      <w:r>
        <w:t>СЕН Техническим комитетом по стандартизации ТК 465 "Строительство"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3 ПОДГОТОВЛЕН к утверждению Управлением градостроительной политики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4 УТВЕРЖДЕН </w:t>
      </w:r>
      <w:r>
        <w:fldChar w:fldCharType="begin"/>
      </w:r>
      <w:r>
        <w:instrText xml:space="preserve"> HYPERLINK "kodeks://link/d?nd=499016477&amp;point=mark=0000000000000000000000000000000000000000000000000064U0IK</w:instrText>
      </w:r>
      <w:r>
        <w:instrText>"\o"’’Об утверждении свода правил ’’Помещения в учреждениях социального и медицинского обслуживания ...’’</w:instrText>
      </w:r>
    </w:p>
    <w:p w:rsidR="00000000" w:rsidRDefault="00325863">
      <w:pPr>
        <w:pStyle w:val="FORMATTEXT"/>
        <w:ind w:firstLine="568"/>
        <w:jc w:val="both"/>
      </w:pPr>
      <w:r>
        <w:instrText>Приказ Федерального агентства по строительству и жилищно-коммунальному хозяйству от 27.12.2012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01.07.201</w:instrText>
      </w:r>
      <w:r>
        <w:instrText>"</w:instrText>
      </w:r>
      <w:r>
        <w:fldChar w:fldCharType="separate"/>
      </w:r>
      <w:r>
        <w:rPr>
          <w:color w:val="0000AA"/>
          <w:u w:val="single"/>
        </w:rPr>
        <w:t>приказом Федерального агентства по строительству и жилищно-коммунальному хозяйству (Госстрой) от 27.12.2012 г. N 135/ГС</w:t>
      </w:r>
      <w:r>
        <w:fldChar w:fldCharType="end"/>
      </w:r>
      <w:r>
        <w:t xml:space="preserve"> и введен в действие с 1 июля 2013 г.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 ЗАРЕГИСТРИРОВАН Федеральным агентством по техническому регулированию и метрологии (Росстанда</w:t>
      </w:r>
      <w:r>
        <w:t>рт)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 ВВЕДЕН ВПЕРВЫЕ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rPr>
          <w:i/>
          <w:iCs/>
        </w:rPr>
        <w:t>Информация об изменениях к настоящему своду правил публикуется в ежегодно издаваемом информационном указателе "Национальные стандарты", а текст изменений и поправок в ежемесячно издаваемых информационных указателях "Национальные стан</w:t>
      </w:r>
      <w:r>
        <w:rPr>
          <w:i/>
          <w:iCs/>
        </w:rPr>
        <w:t>дарты". В случае пересмотра (замены) или отмены настоящего свода правил соответствующее уведомление будет опубликовано в ежемесячно издаваемом информационном указателе "Национальные стандарты". Соответствующая информация, уведомление и тексты размещаются т</w:t>
      </w:r>
      <w:r>
        <w:rPr>
          <w:i/>
          <w:iCs/>
        </w:rPr>
        <w:t>акже в информационной системе общего пользования - на официальном сайте Федерального агентства по строительству и жилищно-коммунальному хозяйству (Госстрой) в сети Интернет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ВНЕСЕНО </w:t>
      </w:r>
      <w:r>
        <w:fldChar w:fldCharType="begin"/>
      </w:r>
      <w:r>
        <w:instrText xml:space="preserve"> HYPERLINK "kodeks://link/d?nd=1200134717&amp;point=mark=000000000000000000000</w:instrText>
      </w:r>
      <w:r>
        <w:instrText>000000000000000000000000000007D20K3"\o"’’Изменение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 xml:space="preserve">Статус: Действующий </w:instrText>
      </w:r>
      <w:r>
        <w:instrText>документ (действ. c 25.03.2016)"</w:instrText>
      </w:r>
      <w:r>
        <w:fldChar w:fldCharType="separate"/>
      </w:r>
      <w:r>
        <w:rPr>
          <w:color w:val="0000AA"/>
          <w:u w:val="single"/>
        </w:rPr>
        <w:t>Изменение N 1</w:t>
      </w:r>
      <w:r>
        <w:fldChar w:fldCharType="end"/>
      </w:r>
      <w:r>
        <w:t xml:space="preserve">, утвержденное и введенное в действие </w:t>
      </w:r>
      <w:r>
        <w:fldChar w:fldCharType="begin"/>
      </w:r>
      <w:r>
        <w:instrText xml:space="preserve"> HYPERLINK "kodeks://link/d?nd=456004210&amp;point=mark=0000000000000000000000000000000000000000000000000064U0IK"\o"’’Об утверждении Изменения N 1 к СП 148.13330.2012 ’’Помещ</w:instrText>
      </w:r>
      <w:r>
        <w:instrText>ения в учреждениях социального и ...’’</w:instrText>
      </w:r>
    </w:p>
    <w:p w:rsidR="00000000" w:rsidRDefault="00325863">
      <w:pPr>
        <w:pStyle w:val="FORMATTEXT"/>
        <w:ind w:firstLine="568"/>
        <w:jc w:val="both"/>
      </w:pPr>
      <w:r>
        <w:instrText>Приказ Министерства строительства и жилищно-коммунального хозяйства Российской Федерации от 30.12.2015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30.12.20"</w:instrText>
      </w:r>
      <w:r>
        <w:fldChar w:fldCharType="separate"/>
      </w:r>
      <w:r>
        <w:rPr>
          <w:color w:val="0000AA"/>
          <w:u w:val="single"/>
        </w:rPr>
        <w:t>Приказом Министерства строительства и жилищно-коммунального х</w:t>
      </w:r>
      <w:r>
        <w:rPr>
          <w:color w:val="0000AA"/>
          <w:u w:val="single"/>
        </w:rPr>
        <w:t>озяйства Российской Федерации от 30.12.2015 N 974/пр</w:t>
      </w:r>
      <w:r>
        <w:fldChar w:fldCharType="end"/>
      </w:r>
      <w:r>
        <w:t xml:space="preserve"> c 25.03.2016 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Изменение N 1 внесено изготовителем базы данных 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Введение </w:t>
      </w:r>
    </w:p>
    <w:p w:rsidR="00000000" w:rsidRDefault="00325863">
      <w:pPr>
        <w:pStyle w:val="FORMATTEXT"/>
        <w:ind w:firstLine="568"/>
        <w:jc w:val="both"/>
      </w:pPr>
      <w:r>
        <w:t xml:space="preserve">Настоящий свод правил "Помещения в учреждениях социального и медицинского обслуживания. Правила проектирования" разработан </w:t>
      </w:r>
      <w:r>
        <w:t xml:space="preserve">в соответствии с </w:t>
      </w:r>
      <w:r>
        <w:fldChar w:fldCharType="begin"/>
      </w:r>
      <w:r>
        <w:instrText xml:space="preserve"> HYPERLINK "kodeks://link/d?nd=902192610&amp;point=mark=0000000000000000000000000000000000000000000000000064U0IK"\o"’’Технический регламент о безопасности зданий и сооружений (с изменениями на 25 декабря 2023 года)’’</w:instrText>
      </w:r>
    </w:p>
    <w:p w:rsidR="00000000" w:rsidRDefault="00325863">
      <w:pPr>
        <w:pStyle w:val="FORMATTEXT"/>
        <w:ind w:firstLine="568"/>
        <w:jc w:val="both"/>
      </w:pPr>
      <w:r>
        <w:instrText>Федеральный закон от 30.12</w:instrText>
      </w:r>
      <w:r>
        <w:instrText>.2009 N 384-ФЗ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Федеральным законом от 30.12.2009 г. N 384-ФЗ "Технический регламент "О безопасности зданий и сооружений"</w:t>
      </w:r>
      <w:r>
        <w:fldChar w:fldCharType="end"/>
      </w:r>
      <w:r>
        <w:t>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Разработанный в развитие положений </w:t>
      </w:r>
      <w:r>
        <w:fldChar w:fldCharType="begin"/>
      </w:r>
      <w:r>
        <w:instrText xml:space="preserve"> HYPERLINK "kodeks://link/d?nd=12</w:instrText>
      </w:r>
      <w:r>
        <w:instrText>00089976&amp;point=mark=000000000000000000000000000000000000000000000000007D20K3"\o"’’СП 59.13330.2012 Доступность зданий и сооружений для маломобильных групп населения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325863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 настоящий свод правил в соответствии с принципами </w:t>
      </w:r>
      <w:hyperlink r:id="rId6" w:tooltip="Нет информации" w:history="1">
        <w:r>
          <w:rPr>
            <w:color w:val="0000AA"/>
            <w:u w:val="single"/>
          </w:rPr>
          <w:t>Конвенции ООН о правах инвалидов</w:t>
        </w:r>
      </w:hyperlink>
      <w:r>
        <w:t>, подписанной Российской Федерацией в сентябре 2008 года и ратифицированной 3 мая 2012 г. [</w:t>
      </w:r>
      <w:r>
        <w:fldChar w:fldCharType="begin"/>
      </w:r>
      <w:r>
        <w:instrText xml:space="preserve"> HYPERLINK "kodeks://link/d?nd=902344657&amp;point=mark=000000000000000000000000000000000000000000000000007D20K3"\o"’’О ратификации К</w:instrText>
      </w:r>
      <w:r>
        <w:instrText>онвенции о правах инвалидов’’</w:instrText>
      </w:r>
    </w:p>
    <w:p w:rsidR="00000000" w:rsidRDefault="00325863">
      <w:pPr>
        <w:pStyle w:val="FORMATTEXT"/>
        <w:ind w:firstLine="568"/>
        <w:jc w:val="both"/>
      </w:pPr>
      <w:r>
        <w:instrText>Федеральный закон от 03.05.2012 N 46-ФЗ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15.05.2012)"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], содержит нормы и правила по проектированию среды, адаптированной для инвалидов и других маломобильных групп населения.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 насто</w:t>
      </w:r>
      <w:r>
        <w:t>ящем своде правил учтены опыт исследований в данной области отечественных и зарубежных специалистов, а также разработки различных авторов и творческих коллективов.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Свод правил выполнен: ООО "Институт общественных зданий" - организация соисполнитель (руков</w:t>
      </w:r>
      <w:r>
        <w:t>одитель работы - канд. арх., проф. A.M.Гарнец); ЗАО "Гипроздрав" - научно-проектный центр по объектам здравоохранения и отдыха (руководитель темы - канд. арх. Л.Ф.Сидоркова; соисполнители - М.В.Толмачева, Т.В.Майорова, М.А.Шумилова, Е.В.Шулякевич, М.Е.Коро</w:t>
      </w:r>
      <w:r>
        <w:t>ткова); ЦНИИЭП жилища - организация разработчик (руководитель работы - канд. арх., проф. А.А.Магай, исполнитель - канд. арх. Н.В.Дубынин).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"kodeks://link/d?nd=1200134717&amp;point=mark=0000000000000000000000000000000000000000000000000064U0IK"\o"’’Изменение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</w:instrText>
      </w:r>
      <w:r>
        <w:instrText>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 Область применения </w:t>
      </w:r>
    </w:p>
    <w:p w:rsidR="00000000" w:rsidRDefault="00325863">
      <w:pPr>
        <w:pStyle w:val="FORMATTEXT"/>
        <w:ind w:firstLine="568"/>
        <w:jc w:val="both"/>
      </w:pPr>
      <w:r>
        <w:t xml:space="preserve">1.1 Настоящий свод правил устанавливает правила проектирования помещений постоянного или временного пребывания </w:t>
      </w:r>
      <w:r>
        <w:t>маломобильных групп населения (далее - МГН).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1.2 Свод правил распространяется на стационарные и полустационарные учреждения медицинского, социального и медико-социального обслуживания, связанные с уходом за немощными и хронически больными людьми.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 НОР</w:t>
      </w:r>
      <w:r>
        <w:rPr>
          <w:b/>
          <w:bCs/>
        </w:rPr>
        <w:t xml:space="preserve">МАТИВНЫЕ ССЫЛКИ </w:t>
      </w:r>
    </w:p>
    <w:p w:rsidR="00000000" w:rsidRDefault="00325863">
      <w:pPr>
        <w:pStyle w:val="FORMATTEXT"/>
        <w:ind w:firstLine="568"/>
        <w:jc w:val="both"/>
      </w:pPr>
      <w:r>
        <w:t>В настоящем своде правил приведены ссылки на следующие нормативные документы: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"kodeks://link/d?nd=1200089976&amp;point=mark=000000000000000000000000000000000000000000000000007D20K3"\o"’’СП 59.13330.2012 Доступность зданий и сооруже</w:instrText>
      </w:r>
      <w:r>
        <w:instrText>ний для маломобильных групп населения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325863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59.13330.2012</w:t>
      </w:r>
      <w:r>
        <w:fldChar w:fldCharType="end"/>
      </w:r>
      <w:r>
        <w:t xml:space="preserve"> "СНиП 35-01-2001 Доступность зданий и соор</w:t>
      </w:r>
      <w:r>
        <w:t>ужений для маломобильных групп населения"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"kodeks://link/d?nd=1200102572&amp;point=mark=000000000000000000000000000000000000000000000000007D20K3"\o"’’СП 136.13330.2012 Здания и сооружения. Общие положения проектирования с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Федер</w:instrText>
      </w:r>
      <w:r>
        <w:instrText>ального агентства по строительству и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136.13330.2012</w:t>
      </w:r>
      <w:r>
        <w:fldChar w:fldCharType="end"/>
      </w:r>
      <w:r>
        <w:t xml:space="preserve"> "Здания и сооружения. Общие положения проектирования с учетом доступности для маломобильных гру</w:t>
      </w:r>
      <w:r>
        <w:t>пп населения"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"kodeks://link/d?nd=1200110514&amp;point=mark=000000000000000000000000000000000000000000000000007D20K3"\o"’’СП 158.13330.2014 Здания и помещения медицинских организаций. Правила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</w:instrText>
      </w:r>
      <w:r>
        <w:instrText>о-коммунального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01.06.2014)"</w:instrText>
      </w:r>
      <w:r>
        <w:fldChar w:fldCharType="separate"/>
      </w:r>
      <w:r>
        <w:rPr>
          <w:color w:val="0000AA"/>
          <w:u w:val="single"/>
        </w:rPr>
        <w:t>СП 158.13330.2014</w:t>
      </w:r>
      <w:r>
        <w:fldChar w:fldCharType="end"/>
      </w:r>
      <w:r>
        <w:t xml:space="preserve"> "Здания и помещения медицинских организаций. Правила проектирования"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"kodeks://link/d?nd=1200001030&amp;point=mark=000000000000000000000000000000000000000000000000007D20K3"\o"’’ГОСТ 25809-96 Смесители и краны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постановлением Минстроя России от 25.12.1997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Применение в качестве национального ст</w:instrText>
      </w:r>
      <w:r>
        <w:instrText>андарта РФ прекращено. Не применяется как межгосударственный стандарт (действ. c 01.01.1998 по 31.05.2020)"</w:instrText>
      </w:r>
      <w:r>
        <w:fldChar w:fldCharType="separate"/>
      </w:r>
      <w:r>
        <w:rPr>
          <w:color w:val="BF2F1C"/>
          <w:u w:val="single"/>
        </w:rPr>
        <w:t>ГОСТ 25809-96</w:t>
      </w:r>
      <w:r>
        <w:fldChar w:fldCharType="end"/>
      </w:r>
      <w:r>
        <w:t xml:space="preserve"> Смесители и краны водоразборные. Типы и основные размеры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"kodeks://link/d?nd=1200095053&amp;point=mark=000000000000000000000000000000000000000000000000007D20K3"\o"’’ГОСТ 30494-2011 Здания жилые и общественные. Параметры микроклимата в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Росстандарта от 12.07.2012 N 191-ст)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</w:instrText>
      </w:r>
      <w:r>
        <w:instrText>вующий документ. Применяется для целей технического регламента (действ. c 01.01.2013)"</w:instrText>
      </w:r>
      <w:r>
        <w:fldChar w:fldCharType="separate"/>
      </w:r>
      <w:r>
        <w:rPr>
          <w:color w:val="0000AA"/>
          <w:u w:val="single"/>
        </w:rPr>
        <w:t>ГОСТ 30494-2011</w:t>
      </w:r>
      <w:r>
        <w:fldChar w:fldCharType="end"/>
      </w:r>
      <w:r>
        <w:t xml:space="preserve"> Здания жилые и общественные. Параметры микроклимата в помещениях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"kodeks://link/d?nd=901852095&amp;point=mark=000000000000000000000000000000000</w:instrText>
      </w:r>
      <w:r>
        <w:instrText>000000000000000006500IL"\o"’’О введении в действие СанПиН 2.1.2.1188-03 (утратило силу с 01.01.2021 на основании ...’’</w:instrText>
      </w:r>
    </w:p>
    <w:p w:rsidR="00000000" w:rsidRDefault="00325863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30.01.2003 N ...</w:instrText>
      </w:r>
    </w:p>
    <w:p w:rsidR="00000000" w:rsidRDefault="00325863">
      <w:pPr>
        <w:pStyle w:val="FORMATTEXT"/>
        <w:ind w:firstLine="568"/>
        <w:jc w:val="both"/>
      </w:pPr>
      <w:r>
        <w:instrText xml:space="preserve">Статус: Недействующий документ (действ. c 01.05.2003 по </w:instrText>
      </w:r>
      <w:r>
        <w:instrText>31.12.2020)"</w:instrText>
      </w:r>
      <w:r>
        <w:fldChar w:fldCharType="separate"/>
      </w:r>
      <w:r>
        <w:rPr>
          <w:color w:val="BF2F1C"/>
          <w:u w:val="single"/>
        </w:rPr>
        <w:t>СанПиН 2.1.2.1188-03</w:t>
      </w:r>
      <w:r>
        <w:fldChar w:fldCharType="end"/>
      </w:r>
      <w:r>
        <w:t xml:space="preserve"> "Плавательные бассейны. Гигиенические требования к устройству, эксплуатации и качеству воды. Контроль качества"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"kodeks://link/d?nd=902217205&amp;point=mark=000000000000000000000000000000000000000000000000006560I</w:instrText>
      </w:r>
      <w:r>
        <w:instrText>O"\o"’’Об утверждении СанПиН 2.1.3.2630-10 ’’Санитарно-эпидемиологические требования к ...’’</w:instrText>
      </w:r>
    </w:p>
    <w:p w:rsidR="00000000" w:rsidRDefault="00325863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18.05.2010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Недействующая редакция документа (действ. c 01.01.2021 по 31.12.2020)"</w:instrText>
      </w:r>
      <w:r>
        <w:fldChar w:fldCharType="separate"/>
      </w:r>
      <w:r>
        <w:rPr>
          <w:color w:val="BF2F1C"/>
          <w:u w:val="single"/>
        </w:rPr>
        <w:t>СанП</w:t>
      </w:r>
      <w:r>
        <w:rPr>
          <w:color w:val="BF2F1C"/>
          <w:u w:val="single"/>
        </w:rPr>
        <w:t>иН 2.1.3.2630-10</w:t>
      </w:r>
      <w:r>
        <w:fldChar w:fldCharType="end"/>
      </w:r>
      <w:r>
        <w:t xml:space="preserve"> "Санитарно-эпидемиологические требования к организациям, осуществляющим медицинскую деятельность" </w:t>
      </w:r>
    </w:p>
    <w:p w:rsidR="00000000" w:rsidRDefault="00325863">
      <w:pPr>
        <w:pStyle w:val="FORMATTEXT"/>
        <w:jc w:val="both"/>
      </w:pPr>
      <w:r>
        <w:t xml:space="preserve">            </w:t>
      </w:r>
    </w:p>
    <w:p w:rsidR="00000000" w:rsidRDefault="00325863">
      <w:pPr>
        <w:pStyle w:val="FORMATTEXT"/>
        <w:ind w:firstLine="568"/>
        <w:jc w:val="both"/>
      </w:pPr>
      <w:r>
        <w:t>Примечание - При пользовании настоящим сводом правил целесообразно проверить действие ссылочных стандартов и классификаторов</w:t>
      </w:r>
      <w:r>
        <w:t xml:space="preserve"> в информационной системе общего пользования - на официальном сайте национальных органов Российской Федерации по стандартизации в сети Интернет или по ежегодно издаваемому информационному указателю "Национальные стандарты", который опубликован по состоянию</w:t>
      </w:r>
      <w:r>
        <w:t xml:space="preserve"> на 1 января текущего года, и по соответствующим ежемесячно издаваемым информационным указателям, опубликованным в текущем году. Если ссылочный документ заменен (изменен), то при пользовании настоящим сводом правил следует руководствоваться замененным (изм</w:t>
      </w:r>
      <w:r>
        <w:t>ененным) документом. Если ссылочный документ отменен без замены, то положение, в котором дана ссылка на него, применяется в части, не затрагивающий эту ссылку.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</w:instrText>
      </w:r>
      <w:r>
        <w:instrText>0000000000000000000000000000006500IL"\o"’’Изменение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</w:instrText>
      </w:r>
      <w:r>
        <w:instrText xml:space="preserve">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3 Термины и определения </w:t>
      </w:r>
    </w:p>
    <w:p w:rsidR="00000000" w:rsidRDefault="00325863">
      <w:pPr>
        <w:pStyle w:val="FORMATTEXT"/>
        <w:ind w:firstLine="568"/>
        <w:jc w:val="both"/>
      </w:pPr>
      <w:r>
        <w:t xml:space="preserve">3.1 </w:t>
      </w:r>
      <w:r>
        <w:rPr>
          <w:b/>
          <w:bCs/>
        </w:rPr>
        <w:t>жилая группа:</w:t>
      </w:r>
      <w:r>
        <w:t xml:space="preserve"> (здесь) Планировочная единица, объединяющая жилые ячейки на 15-30 чел. и общие помещения (дневное пребывание, прием пищи, пост медсестры и др.), обслуживающие эти </w:t>
      </w:r>
      <w:r>
        <w:t>помещения.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3.2 </w:t>
      </w:r>
      <w:r>
        <w:rPr>
          <w:b/>
          <w:bCs/>
        </w:rPr>
        <w:t>жилая ячейка:</w:t>
      </w:r>
      <w:r>
        <w:t xml:space="preserve"> (здесь) Планировочная единица, объединяющая жилую комнату на одного-двух человек и подсобные помещения при ней.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3.3 </w:t>
      </w:r>
      <w:r>
        <w:rPr>
          <w:b/>
          <w:bCs/>
        </w:rPr>
        <w:t>безбарьерная среда:</w:t>
      </w:r>
      <w:r>
        <w:t xml:space="preserve"> Обеспечение независимости человеку, имеющему проблемы со здоровьем, в виде отсутствия физ</w:t>
      </w:r>
      <w:r>
        <w:t>ических барьеров на пути (ровный пол, широкие двери, возможность перемещения между этажами на лифте, приближенные к комнатам проживания уборные, механизмы, обеспечивающие доступность) в совокупности с понятной навигацией в пространстве: (ориентацией доступ</w:t>
      </w:r>
      <w:r>
        <w:t>а): цветовые решения, яркие знаки, наименования, картинки.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"kodeks://link/d?nd=1200134717&amp;point=mark=000000000000000000000000000000000000000000000000006520IM"\o"’’Изменение N 1 к СП 148.13330.2012 Помещения в учреждениях </w:instrText>
      </w:r>
      <w:r>
        <w:instrText>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3.4 </w:t>
      </w:r>
      <w:r>
        <w:rPr>
          <w:b/>
          <w:bCs/>
        </w:rPr>
        <w:t>санитарный узел:</w:t>
      </w:r>
      <w:r>
        <w:t xml:space="preserve"> (санузел) Помещение, в котором </w:t>
      </w:r>
      <w:r>
        <w:t>размещены душ (ванна), унитаз и раковина.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"kodeks://link/d?nd=1200134717&amp;point=mark=000000000000000000000000000000000000000000000000006520IM"\o"’’Изменение N 1 к СП 148.13330.2012 Помещения в учреждениях социального и мед</w:instrText>
      </w:r>
      <w:r>
        <w:instrText>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3.5 </w:t>
      </w:r>
      <w:r>
        <w:rPr>
          <w:b/>
          <w:bCs/>
        </w:rPr>
        <w:t>уборная:</w:t>
      </w:r>
      <w:r>
        <w:t xml:space="preserve"> Помещение, в котором размещены унитаз и умывальник.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(Вв</w:t>
      </w:r>
      <w:r>
        <w:t xml:space="preserve">еден дополнительно, </w:t>
      </w:r>
      <w:r>
        <w:fldChar w:fldCharType="begin"/>
      </w:r>
      <w:r>
        <w:instrText xml:space="preserve"> HYPERLINK "kodeks://link/d?nd=1200134717&amp;point=mark=000000000000000000000000000000000000000000000000006520IM"\o"’’Изменение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</w:instrText>
      </w:r>
      <w:r>
        <w:instrText>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4 Общие требования к проектированию помещений социального и медицинского обслуживания </w:t>
      </w: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4.1 Общие правила оборуд</w:t>
      </w:r>
      <w:r>
        <w:rPr>
          <w:b/>
          <w:bCs/>
        </w:rPr>
        <w:t xml:space="preserve">ования помещений </w:t>
      </w:r>
    </w:p>
    <w:p w:rsidR="00000000" w:rsidRDefault="00325863">
      <w:pPr>
        <w:pStyle w:val="FORMATTEXT"/>
        <w:ind w:firstLine="568"/>
        <w:jc w:val="both"/>
      </w:pPr>
      <w:r>
        <w:t>4.1.1 Настоящий свод правил направлен на создание полноценной пространственной среды в учреждениях социального и медицинского обслуживания при помощи рациональных планировочных решений, применения современного оборудования и мебели, обесп</w:t>
      </w:r>
      <w:r>
        <w:t>ечивающих требуемый уровень доступности и безопасности социальных услуг и медицинской помощи, а также комфортность пребывания и проживания маломобильных групп населения в специализированных зданиях.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Из помещений, предназначенных для непосредственного преб</w:t>
      </w:r>
      <w:r>
        <w:t>ывания людей, рассмотрены, в основном, те, которые имеют многократную повторяемость в объектах проживания, медицинского и социального обслуживания. Примерный набор мебели и оборудования для этих помещений приведен в приложении 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</w:instrText>
      </w:r>
      <w:r>
        <w:instrText>PERLINK "kodeks://link/d?nd=1200134717&amp;point=mark=000000000000000000000000000000000000000000000000006560IO"\o"’’Изменение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</w:instrText>
      </w:r>
      <w:r>
        <w:instrText>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4.1.2 Проектные решения по оборудованию и оснащению специализированных зданий и сооружений должны соответствовать возможностям и потребнос</w:t>
      </w:r>
      <w:r>
        <w:t>тям проживающих. Под этим подразумевается адаптация архитектурной среды для нужд людей по критериям доступности, безопасности, удобства и информативности.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</w:instrText>
      </w:r>
      <w:r>
        <w:instrText>00000000000000000000000006580IP"\o"’’Изменение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</w:instrText>
      </w:r>
      <w:r>
        <w:instrText>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4.1.3 Архитектурные и инженерные решения по внутреннему обустройству зданий социальных и медико-социальных учреждений рекомендуется ориентировать на компенсацию нарушений здоровья в области опорно-двигательного ап</w:t>
      </w:r>
      <w:r>
        <w:t>парата, слуха, зрения, сердечно-сосудистой системы и психики.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4.1.4 Основные направления создания комфортности (удобства):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повышение качества среды через оптимальную организацию пространства здания, учитывающую состояние здоровья человека, и создание доп</w:t>
      </w:r>
      <w:r>
        <w:t>олнительных условий, помогающих ему в получении необходимых услуг и самообслуживании;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создание условий для минимальных затрат и усилий человека на удовлетворение своих нужд путем использования необходимого и эргономичного оборудования;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обеспечение своевр</w:t>
      </w:r>
      <w:r>
        <w:t>еменной возможности отдыха, ожидания и дополнительного обслуживания, а также получения нужной информации.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"kodeks://link/d?nd=1200134717&amp;point=mark=0000000000000000000000000000000000000000000000000065A0IQ"\o"’’Изменение N </w:instrText>
      </w:r>
      <w:r>
        <w:instrText>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4.1.5 </w:t>
      </w:r>
      <w:r>
        <w:t xml:space="preserve">На обустройство и оборудование помещений, посещаемых МГН во всех типах общественных и жилых зданий, в том числе и специально для них предназначенных, распространяются все требования, которые изложены в </w:t>
      </w:r>
      <w:r>
        <w:fldChar w:fldCharType="begin"/>
      </w:r>
      <w:r>
        <w:instrText xml:space="preserve"> HYPERLINK "kodeks://link/d?nd=1200089976&amp;point=mark=0</w:instrText>
      </w:r>
      <w:r>
        <w:instrText>00000000000000000000000000000000000000000000000007D20K3"\o"’’СП 59.13330.2012 Доступность зданий и сооружений для маломобильных групп населения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325863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Недействующая</w:instrText>
      </w:r>
      <w:r>
        <w:instrText xml:space="preserve">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>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4.1.6 Расстановка мебели и оборудования в помещениях, где находятся или обслуживаются МГН, производится с учетом их основных антропометрических габаритов (рисунки А.1-А.5).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4.1.7 Высоту жилых и </w:t>
      </w:r>
      <w:r>
        <w:t xml:space="preserve">палатных помещений от пола до потолка во вновь сроящихся зданиях следует принимать не менее 3,0 м. При реконструкции и приспособлении зданий высота должна быть не менее 2,6 м. Высоту залов лечебно-плавательных бассейнов с численностью пациентов 10 и менее </w:t>
      </w:r>
      <w:r>
        <w:t>- 3,0 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4.1.8 В связи с ослабленным зрением и нарушением координации движений значительной части МГН предназначенные для них элементы оборудования (выключатели, розетки и др.), должны иметь контрастные цвета по отношению к фону, на котором они расположен</w:t>
      </w:r>
      <w:r>
        <w:t>ы, чтобы их можно было при необходимости легко обнаружить.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"kodeks://link/d?nd=1200134717&amp;point=mark=0000000000000000000000000000000000000000000000000065C0IR"\o"’’Изменение N 1 к СП 148.13330.2012 Помещения в учреждениях с</w:instrText>
      </w:r>
      <w:r>
        <w:instrText>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4.1.9 Следует подбирать такие типы мебельной фурнитур</w:t>
      </w:r>
      <w:r>
        <w:t>ы (ручки, защелки и др.), пользование которыми не представляет затруднений ослабленным людям.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"kodeks://link/d?nd=1200134717&amp;point=mark=0000000000000000000000000000000000000000000000000065E0IS"\o"’’Изменение N 1 к СП 148.1</w:instrText>
      </w:r>
      <w:r>
        <w:instrText>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4.1.10 При проекти</w:t>
      </w:r>
      <w:r>
        <w:t>ровании учреждений с постоянным нахождением МГН следует: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применять фитодизайн помещений, основанный на использовании оздоровительных растений и трав;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создавать в холлах для ожидания и местах тихого отдыха аквариумы, фонтанчики, цветочные композиции и дру</w:t>
      </w:r>
      <w:r>
        <w:t>гие элементы природной среды;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создавать внутренние дворики с местами для отдыха, элементами зимнего сада, "живого уголка", пруда с декоративными рыбками;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применять камины, которые могут служить центрами общения и организации более маленьких пространств в</w:t>
      </w:r>
      <w:r>
        <w:t>нутри больших.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"kodeks://link/d?nd=1200134717&amp;point=mark=000000000000000000000000000000000000000000000000007D60K4"\o"’’Изменение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</w:instrText>
      </w:r>
      <w:r>
        <w:instrText>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4.2 Особенности оснащения и обустройства помещений с учетом подвижности МГН </w:t>
      </w:r>
    </w:p>
    <w:p w:rsidR="00000000" w:rsidRDefault="00325863">
      <w:pPr>
        <w:pStyle w:val="FORMATTEXT"/>
        <w:ind w:firstLine="568"/>
        <w:jc w:val="both"/>
      </w:pPr>
      <w:r>
        <w:t>4.2.1 Люди, прожив</w:t>
      </w:r>
      <w:r>
        <w:t>ающие в учреждениях социального обслуживания по степени подвижности, влияющей на характер оборудования помещений, в которых они живут, делятся на следующие три категории: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свободно передвигающиеся;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 ограниченным передвижением в пределах дома, квартиры, к</w:t>
      </w:r>
      <w:r>
        <w:t>омнаты, этажа;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обездвиженные.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"kodeks://link/d?nd=1200134717&amp;point=mark=000000000000000000000000000000000000000000000000007D80K5"\o"’’Изменение N 1 к СП 148.13330.2012 Помещения в учреждениях социального и медицинского ..</w:instrText>
      </w:r>
      <w:r>
        <w:instrText>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4.2.2 Планировочные габариты помещений для людей с ограниченной подвижностью долж</w:t>
      </w:r>
      <w:r>
        <w:t>ны учитывать возможность их перемещения с помощью различных вспомогательных средств (рисунки А.6, А.7).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4.2.3 Принципы организации внутреннего пространства следует изменять по мере потери подвижности человека: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для свободно передвигающихся людей основной </w:t>
      </w:r>
      <w:r>
        <w:t>акцент делается на обеспечение удобного и безопасного передвижения;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для людей с ограниченной подвижностью основной акцент делается на обеспечение удобного и безопасного места отдыха и коммуникационных путей к нему (рисунок А.8);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для людей с потерей подви</w:t>
      </w:r>
      <w:r>
        <w:t>жности уменьшается необходимое пространство жилой зоны и увеличиваются размеры вспомогательных помещений для гигиенических процедур.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</w:instrText>
      </w:r>
      <w:r>
        <w:instrText>0007DA0K6"\o"’’Изменение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</w:instrText>
      </w:r>
      <w:r>
        <w:instrText>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4.2.4 По ходу движения людей с ограниченной подвижностью, в учреждениях, предназначенных для их проживания, длительного пребывания и лечения, должны быть предусмотрены специальные устройства, облегчающие передвижение: поручни вдоль кор</w:t>
      </w:r>
      <w:r>
        <w:t>идоров, откидные сиденья в лифтах, сиденья для отдыха по пути следования (рисунок А.9).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"kodeks://link/d?nd=1200134717&amp;point=mark=000000000000000000000000000000000000000000000000007DC0K7"\o"’’Изменение N 1 к СП 148.13330.2</w:instrText>
      </w:r>
      <w:r>
        <w:instrText>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4.2.5 Для людей с ограни</w:t>
      </w:r>
      <w:r>
        <w:t>ченным передвижением, которые длительное время проводят сидя, наиболее важным является организация мест отдыха. Такие места в пространстве здания должны быть предусмотрены с учетом разнообразных видов отдыха: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для созерцания окружающей жизни и элементов пр</w:t>
      </w:r>
      <w:r>
        <w:t>ироды;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для отдыха по пути к цели;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для общения в небольшом кругу собеседников;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для общения по телефону;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для ожидания приема (в лечебных и социальных учреждениях);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для сидения в любимом удобном кресле за рукоделием или за чтением.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 зависимости от назн</w:t>
      </w:r>
      <w:r>
        <w:t>ачения места отдыха оно может быть более изолированным и небольшим по площади (чтобы поговорить по телефону) или более открытым, с более или менее компактным размещением мест для сиденья.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4.2.6 Размеры и планировка помещений, в которых люди с ограниченной</w:t>
      </w:r>
      <w:r>
        <w:t xml:space="preserve"> подвижностью получают постороннюю помощь при обслуживании, а также расстановка в них мебели и инженерного оборудования должны учитывать нахождение персонала.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</w:instrText>
      </w:r>
      <w:r>
        <w:instrText>000000000000000000000000000007DE0K8"\o"’’Изменение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 xml:space="preserve">Статус: Действующий </w:instrText>
      </w:r>
      <w:r>
        <w:instrText>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4.2.7 При оборудовании помещений постоянного пребывания МГН необходимо учитывать уменьшение подвижности позвоночника (уменьшение амплитуды сгибания позвоночника) этих людей. Размещение рабочей зоны, электричес</w:t>
      </w:r>
      <w:r>
        <w:t>ких выключателей, ручек, звонков и других элементов должно производиться с учетом зон досягаемости в вертикальной и горизонтальной плоскостях, доступных МГН в положении стоя, сидя и лежа (рисунок А.1).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Выключатели электроосвещения и приборов, а также элек</w:t>
      </w:r>
      <w:r>
        <w:t>трические розетки должны быть расположены на высоте 80-110 см от уровня пола. Розетки и выключатели не следует размещать ближе чем на 40 см от углов комнат.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4.2.8 Для хранения вспомогательных средств передвижения людей с нарушениями опорно-двигательного а</w:t>
      </w:r>
      <w:r>
        <w:t>ппарата (ходунков, костылей и других устройств различной конструкции) в специализированных жилых домах и стационарных медицинских учреждениях необходимо предусматривать специальные кладовые, размеры которых (не менее 6 м</w:t>
      </w:r>
      <w:r>
        <w:rPr>
          <w:position w:val="-1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.4pt;height:16.85pt">
            <v:imagedata r:id="rId7" o:title=""/>
          </v:shape>
        </w:pict>
      </w:r>
      <w:r>
        <w:t>)</w:t>
      </w:r>
      <w:r>
        <w:t xml:space="preserve"> должны учитывать габариты этих устройств (рисунок А.6).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"kodeks://link/d?nd=1200134717&amp;point=mark=000000000000000000000000000000000000000000000000007DG0K9"\o"’’Изменение N 1 к СП 148.13330.2012 Помещения в учреждениях соц</w:instrText>
      </w:r>
      <w:r>
        <w:instrText>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4.2.9 Для людей, прикованных к постели, наиболее важным</w:t>
      </w:r>
      <w:r>
        <w:t xml:space="preserve"> элементом пространства является организация места для лежания, которое помимо специального мебельного оборудования должно быть оборудовано освещением, сигнализацией и устройствами дистанционного управления аудио-видеоаппаратурой, осветительными приборами,</w:t>
      </w:r>
      <w:r>
        <w:t xml:space="preserve"> жалюзи, телефоном и др.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"kodeks://link/d?nd=1200134717&amp;point=mark=000000000000000000000000000000000000000000000000007DI0KA"\o"’’Изменение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</w:instrText>
      </w:r>
      <w:r>
        <w:instrText>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4.2.10 Замкнутые пространства, где человек может оказаться один (например, кабина лифта</w:t>
      </w:r>
      <w:r>
        <w:t>), должны быть оборудованы экстренной двусторонней связью с диспетчером или дежурным, в том числе для лиц с нарушением слуха или кнопкой вызова со шнуром (например, санитарные узлы, душевые, уборные).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</w:instrText>
      </w:r>
      <w:r>
        <w:instrText>200134717&amp;point=mark=000000000000000000000000000000000000000000000000007DK0KB"\o"’’Изменение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</w:instrText>
      </w:r>
      <w:r>
        <w:instrText>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4.3 Визуальные устройства и средства информации </w:t>
      </w:r>
    </w:p>
    <w:p w:rsidR="00000000" w:rsidRDefault="00325863">
      <w:pPr>
        <w:pStyle w:val="FORMATTEXT"/>
        <w:ind w:firstLine="568"/>
        <w:jc w:val="both"/>
      </w:pPr>
      <w:r>
        <w:t>4.3.1 Условием психологического равновесия проживающим в учреждениях социально-медицинского обслуживания, которым св</w:t>
      </w:r>
      <w:r>
        <w:t>ойственно затрудненное понимание пространственных характеристик в малознакомых для них учреждениях, является их свободное ориентирование в окружающем пространстве. Это предполагает создание в специализированных учреждениях системы ориентиров.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</w:t>
      </w:r>
      <w:r>
        <w:t xml:space="preserve">редакция, </w:t>
      </w:r>
      <w:r>
        <w:fldChar w:fldCharType="begin"/>
      </w:r>
      <w:r>
        <w:instrText xml:space="preserve"> HYPERLINK "kodeks://link/d?nd=1200134717&amp;point=mark=000000000000000000000000000000000000000000000000007DM0KC"\o"’’Изменение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</w:instrText>
      </w:r>
      <w:r>
        <w:instrText>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4.3.2 К визуальным устройствам и средствам информации, используемым для ориентирования посетителей, относятся: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разметка и цв</w:t>
      </w:r>
      <w:r>
        <w:t>ет элементов оборудования;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цветовые указатели и знаки;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щиты, стенды, табло;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световые маячки.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"kodeks://link/d?nd=1200134717&amp;point=mark=000000000000000000000000000000000000000000000000007DO0KD"\o"’’Изменение N 1 к СП 148</w:instrText>
      </w:r>
      <w:r>
        <w:instrText>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4.3.3 Целесообра</w:t>
      </w:r>
      <w:r>
        <w:t xml:space="preserve">зность применения и набор конкретных средств информации в соответствии с требованиями </w:t>
      </w:r>
      <w:r>
        <w:fldChar w:fldCharType="begin"/>
      </w:r>
      <w:r>
        <w:instrText xml:space="preserve"> HYPERLINK "kodeks://link/d?nd=1200102572&amp;point=mark=000000000000000000000000000000000000000000000000007D20K3"\o"’’СП 136.13330.2012 Здания и сооружения. Общие положения </w:instrText>
      </w:r>
      <w:r>
        <w:instrText>проектирования с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136.13330</w:t>
      </w:r>
      <w:r>
        <w:fldChar w:fldCharType="end"/>
      </w:r>
      <w:r>
        <w:t xml:space="preserve"> устанавливаются заданием на проектирование.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4.3.4 Надпис</w:t>
      </w:r>
      <w:r>
        <w:t>и, предназначенные для ориентации в пространстве (в том числе на дверях кабинетов, в коридорах и др.), должны быть выполнены крупными буквами (высотой не менее 6 см) на контрастном фоне.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</w:instrText>
      </w:r>
      <w:r>
        <w:instrText>t=mark=000000000000000000000000000000000000000000000000007DA0K5"\o"’’Изменение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</w:instrText>
      </w:r>
      <w:r>
        <w:instrText xml:space="preserve">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4.3.5 Для улучшения ориентации различные по функциональному назначению помещения или подразделения рекомендуется выполнять в разной цветовой гамме покрытий стен и полов. Один из при</w:t>
      </w:r>
      <w:r>
        <w:t>емов, способствующих ориентации в пространстве, - поэтажное выделение лестничных площадок и лифтовых холлов покраской различными колерами и другими декоративными методами.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</w:instrText>
      </w:r>
      <w:r>
        <w:instrText>0000000000000000000000000000000000000000007DC0K6"\o"’’Изменение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</w:instrText>
      </w:r>
      <w:r>
        <w:instrText xml:space="preserve">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4.4 Оборудование коммуникационно-рекреационной группы помещений </w:t>
      </w:r>
    </w:p>
    <w:p w:rsidR="00000000" w:rsidRDefault="00325863">
      <w:pPr>
        <w:pStyle w:val="FORMATTEXT"/>
        <w:ind w:firstLine="568"/>
        <w:jc w:val="both"/>
      </w:pPr>
      <w:r>
        <w:t>4.4.1а При проектировании целесообразно избегать однообразных длинных коридоров. В реконструируемых зданиях коридоры рекомендуетс</w:t>
      </w:r>
      <w:r>
        <w:t>я разбивать световыми карманами, в которых могут быть организованы места для отдыха различного назначения (тихие игры, книжный уголок, аквариумный холл и др.).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"kodeks://link/d?nd=1200134717&amp;point=mark=0000000000000000000</w:instrText>
      </w:r>
      <w:r>
        <w:instrText>00000000000000000000000000000007DG0K8"\o"’’Изменение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</w:instrText>
      </w:r>
      <w:r>
        <w:instrText>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4.4.1 В целях защиты от травматизма запрещается использовать на входных крыльцах, в вестибюлях, коридорах и других помещениях скользкие материалы для покрытия полов (мрамор, гранит, керамическую плитку и т.п</w:t>
      </w:r>
      <w:r>
        <w:t>.). При использовании мрамора и гранита они должны быть неполированными. Допускается предусматривать световые маячки.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"kodeks://link/d?nd=1200134717&amp;point=mark=000000000000000000000000000000000000000000000000007DE0K7"\o"’’</w:instrText>
      </w:r>
      <w:r>
        <w:instrText>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4.4.2 На лестницах и в коридорах следует предусматривать устройство двойных поручней, располагающихся на высоте 0,9 м и 0,7 м от уровня пола. Поручни на лестницах должны быть с двух сторон, и при этом выступать по длине на 0,3 м по отношению к началу</w:t>
      </w:r>
      <w:r>
        <w:t xml:space="preserve"> лестницы или пандуса. Край поручня должен быть загнутым или замкнутым в петлю, с поворотом вниз или к стене.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Поручни и штанги необходимо крепить к основным строительным конструкциям с расчетом на динамическую нагрузку не менее 120 кгс. Чтобы за поручень </w:t>
      </w:r>
      <w:r>
        <w:t>было удобно держаться, он должен быть выполнен из дерева, иметь диаметр 3-6 см и отстоять от стены на 5-6 см.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"kodeks://link/d?nd=1200134717&amp;point=mark=000000000000000000000000000000000000000000000000007DI0K9"\o"’’Изменени</w:instrText>
      </w:r>
      <w:r>
        <w:instrText>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</w:t>
      </w:r>
      <w:r>
        <w:t>4.3 На рабочей поверхности кнопки управления лифтом должна быть рельефная маркировка с высотой рельефа не менее 30-40 мм. Высота рельефа - это высота, на которую символ выступает относительно поверхности, на которую он вынесен.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</w:instrText>
      </w:r>
      <w:r>
        <w:instrText>RLINK "kodeks://link/d?nd=1200134717&amp;point=mark=000000000000000000000000000000000000000000000000007DK0KA"\o"’’Изменение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</w:instrText>
      </w:r>
      <w:r>
        <w:instrText>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4.4.4 При проектировании лестниц нужно учитывать следующее (рисунок А.8):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при перепаде отметок пола между помещениями менее 0,3 м безопасне</w:t>
      </w:r>
      <w:r>
        <w:t>е использовать не ступени, а пандусы с уклоном не более 8%;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лестничные марши должны иметь не менее трех ступеней;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лестницы в плане должны быть преимущественно прямоугольными с поворотами под прямым углом, винтовых лестниц рекомендуется избегать;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ступени</w:t>
      </w:r>
      <w:r>
        <w:t xml:space="preserve"> не должны быть выдвинуты над подступенками более чем на 1,5 см, поскольку выступающие вперед края представляют опасность для тех, кто с трудом ходит.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</w:instrText>
      </w:r>
      <w:r>
        <w:instrText>0000000000000000000007DM0KB"\o"’’Изменение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</w:instrText>
      </w:r>
      <w:r>
        <w:instrText xml:space="preserve">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4.4.5 Рекомендуется применять кабины лифта с откидными сиденьями (рисунок А.9).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"kodeks://link/d?nd=1200134717&amp;point=mark=000000000000000000000000000000000000000000000000007DO0KC"\o"’</w:instrText>
      </w:r>
      <w:r>
        <w:instrText>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4.4.6 При устройстве дверей необходимо учитывать следующие особенности: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двери помещений, граничащих с коридором, должны открываться внутрь (кроме помещений с числом пребывающих в них свыше 15 чел.);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двери должны открываться легко, без особых усили</w:t>
      </w:r>
      <w:r>
        <w:t>й;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свободная ширина проема - не менее 1,1 м;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при использовании стеклянных дверей и перегородок снизу (не ниже 1,2 м) должна быть непрозрачная полоса, высотой не менее 0,1 м и шириной 0,2 м, а на уровне глаз желательна маркировка.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4.4.7 Коммуникационные </w:t>
      </w:r>
      <w:r>
        <w:t>пространства в пределах полосы движения должны быть свободны от выступающих элементов конструкций, встроенной мебели и др. Выступающим углам стен, встроенного оборудования и мебели следует придавать округленные формы с радиусом 7-10 см.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4.5 Санитарно-ги</w:t>
      </w:r>
      <w:r>
        <w:rPr>
          <w:b/>
          <w:bCs/>
        </w:rPr>
        <w:t xml:space="preserve">гиенические помещения </w:t>
      </w:r>
    </w:p>
    <w:p w:rsidR="00000000" w:rsidRDefault="00325863">
      <w:pPr>
        <w:pStyle w:val="FORMATTEXT"/>
        <w:jc w:val="center"/>
      </w:pPr>
      <w:r>
        <w:t xml:space="preserve">      </w:t>
      </w:r>
    </w:p>
    <w:p w:rsidR="00000000" w:rsidRDefault="00325863">
      <w:pPr>
        <w:pStyle w:val="FORMATTEXT"/>
      </w:pPr>
      <w:r>
        <w:rPr>
          <w:b/>
          <w:bCs/>
          <w:i/>
          <w:iCs/>
        </w:rPr>
        <w:t>    Общие требования к санитарно-гигиеническим помещениям</w:t>
      </w:r>
      <w:r>
        <w:t xml:space="preserve"> </w:t>
      </w:r>
    </w:p>
    <w:p w:rsidR="00000000" w:rsidRDefault="00325863">
      <w:pPr>
        <w:pStyle w:val="FORMATTEXT"/>
        <w:ind w:firstLine="568"/>
        <w:jc w:val="both"/>
      </w:pPr>
      <w:r>
        <w:t>4.5.1 Санитарно-гигиенические помещения должны оборудоваться опорами, перилами и поручнями, обеспечивающими МГН удобство и безопасность передвижения и пользования сани</w:t>
      </w:r>
      <w:r>
        <w:t>тарными приборами (рисунок А.10). Поручни должны быть плотно прикреплены к стене и фиксироваться в нужном положении.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4.5.2 При умывальниках в местах общего пользования должны устанавливаться сенсорные, бесконтактные краны холодной и горячей воды, обеспечи</w:t>
      </w:r>
      <w:r>
        <w:t>вающие высокий уровень соблюдения гигиены, а также смесители рычажного и нажимного действия.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По возможности, должны использоваться умывальники: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 горизонтальным подсоединением сифона, у которых сифон и трубопровод установлены у стены;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эргономичной формы</w:t>
      </w:r>
      <w:r>
        <w:t>, у которых передняя кромка имеет плавный изгиб внутрь, позволяющий опираться на него при умывании;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с раковинами, положение которых (высоту или угол наклона) пользователь, в том числе ребенок, может легко менять в зависимости от своего роста.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4.5.3 Во из</w:t>
      </w:r>
      <w:r>
        <w:t>бежание ожогов при пользовании горячей водой целесообразно использовать смесители, автоматически устанавливающие нужную температуру воды, текущей из крана со стопором на отметке 37 °С.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4.5.4 Покрытие полов в санитарно-гигиенических помещениях (умывальных,</w:t>
      </w:r>
      <w:r>
        <w:t xml:space="preserve"> туалетах, душевых, личной гигиены женщин, ванных) должно быть влагостойким, легко моющимся и обладать нескользкой поверхностью, исключающей падения и травмы.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4.5.5 При каждой жилой комнате рекомендуется предусматривать уборную. При отсутствии такой возмо</w:t>
      </w:r>
      <w:r>
        <w:t>жности (в условиях реконструкции) возможно размещение уборных, общих на палатную (жилую) секцию, с выделением в женских отделениях комнат санитарной гигиены, в которые на каждые 10 женщин устанавливается биде и унитаз, но не менее одной на этаж. Душевые дл</w:t>
      </w:r>
      <w:r>
        <w:t>я обеспечения безопасности пациентов (проживающих) целесообразно предусматривать общими на секцию стационарного или жилого отделения.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</w:instrText>
      </w:r>
      <w:r>
        <w:instrText>00007DQ0KD"\o"’’Изменение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</w:instrText>
      </w:r>
      <w:r>
        <w:instrText>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4.5.6 В помещениях, оборудованных ванной или душем, за исключением санпропускников, а также в помещениях хранения уборочного инвентаря предусматриваются полотенцесушители.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</w:instrText>
      </w:r>
      <w:r>
        <w:instrText>17&amp;point=mark=000000000000000000000000000000000000000000000000007DS0KE"\o"’’Изменение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</w:instrText>
      </w:r>
      <w:r>
        <w:instrText>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</w:pPr>
      <w:r>
        <w:t>     </w:t>
      </w:r>
      <w:r>
        <w:rPr>
          <w:b/>
          <w:bCs/>
          <w:i/>
          <w:iCs/>
        </w:rPr>
        <w:t>Особенности устройства санитарных узлов</w:t>
      </w:r>
      <w:r>
        <w:t xml:space="preserve"> </w:t>
      </w:r>
    </w:p>
    <w:p w:rsidR="00000000" w:rsidRDefault="00325863">
      <w:pPr>
        <w:pStyle w:val="FORMATTEXT"/>
        <w:ind w:firstLine="568"/>
        <w:jc w:val="both"/>
      </w:pPr>
      <w:r>
        <w:t>4.5.7 Уборные при помещениях общего назначения (в вестибюлях и местах ожидания амбулаторных, социальных и других учреждений) дол</w:t>
      </w:r>
      <w:r>
        <w:t>жны оборудоваться соответствующими опорами и поручнями около умывальника и унитаза (рисунок А.10).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"kodeks://link/d?nd=1200134717&amp;point=mark=000000000000000000000000000000000000000000000000007DE0K6"\o"’’Изменение N 1 к СП </w:instrText>
      </w:r>
      <w:r>
        <w:instrText>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4.5.8 Если в </w:t>
      </w:r>
      <w:r>
        <w:t>какой-то зоне здания уборная состоит только из одной кабины, то ее рекомендуется проектировать универсальной для всех категорий проживающих, то есть выполнять по размерам специализированной туалетной кабины и предусматривать необходимый комплект приборов и</w:t>
      </w:r>
      <w:r>
        <w:t xml:space="preserve"> оборудования. Поручни, штанги, умывальники, полки и другие приспособления в уборных, душевых и санузлах следует крепить к основным (несущим) конструкциям с расчетом на динамическую нагрузку 120 кгс.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</w:instrText>
      </w:r>
      <w:r>
        <w:instrText>00134717&amp;point=mark=000000000000000000000000000000000000000000000000007DG0K7"\o"’’Изменение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</w:instrText>
      </w:r>
      <w:r>
        <w:instrText>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4.5.9 В уборных, ванных, душевых и санузлах не допускается открывание дверей внутрь помещений, чтобы облегчить выход из помещения МГН при ухудшении самочувствия.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(Изме</w:t>
      </w:r>
      <w:r>
        <w:t xml:space="preserve">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"kodeks://link/d?nd=1200134717&amp;point=mark=000000000000000000000000000000000000000000000000007DI0K8"\o"’’Изменение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</w:instrText>
      </w:r>
      <w:r>
        <w:instrText>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4.5.10 Сиденья унитазов должны устанавливаться так, чтобы от уровня чистого пола до верха сиденья было не менее 0,5 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Рекомендуется использовать модели унитазов с откидными подлокотниками, изготовленными из анодированного алюминия и выдерживающими нагрузку до 300 кг.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4.5.11 Санитарные узлы и уборные, размещаемые при палатах и жилых помещениях, следует оборудовать умыва</w:t>
      </w:r>
      <w:r>
        <w:t>льником и унитазом, специально приспособленными душами или сидячими ванными.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"kodeks://link/d?nd=1200134717&amp;point=mark=000000000000000000000000000000000000000000000000007DK0K9"\o"’’Изменение N 1 к СП 148.13330.2012 Помещен</w:instrText>
      </w:r>
      <w:r>
        <w:instrText>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4.5.12 При жилых комнатах и палатах</w:t>
      </w:r>
      <w:r>
        <w:t xml:space="preserve"> во избежание несчастных случаев следует устанавливать душевую кабину, а не ванну.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"kodeks://link/d?nd=1200134717&amp;point=mark=000000000000000000000000000000000000000000000000007DM0KA"\o"’’Изменение N 1 к СП 148.13330.2012 П</w:instrText>
      </w:r>
      <w:r>
        <w:instrText>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4.5.13 Габариты санузлов для </w:t>
      </w:r>
      <w:r>
        <w:t>ослабленных и лежачих должны обеспечивать возможность принять душ на специальной кушетке (с помощью персонала) и быть не менее 1500x2000 мм. При этом в зоне размещения кушетки следует устанавливать больничный слив. Предусматриваться такие души должны в отд</w:t>
      </w:r>
      <w:r>
        <w:t>елениях по уходу из расчета не менее одного на 15 человек.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4.5.14 Во всех помещениях для проживающих и пациентов рекомендуется использовать ручной душ с гибким шлангом на вертикальной стойке. Краны в душевых должны располагаться на высоте не более 1,3 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"kodeks://link/d?nd=1200134717&amp;point=mark=000000000000000000000000000000000000000000000000007DO0KB"\o"’’Изменение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</w:instrText>
      </w:r>
      <w:r>
        <w:instrText xml:space="preserve">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4.5.15 Высота установки водоразборных кранов от уровня чистого пола должна быть 800-850 мм.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4.5.16 В душевой ка</w:t>
      </w:r>
      <w:r>
        <w:t>бине целесообразно предусматривать подставку (уступ) для мытья ног, полочку для мыла и мочалки, горизонтальный поручень на двух противоположных стенках кабины на высоте 1,2 м от пола и на расстоянии 7 см от плоскости стены, а под душевыми сетками - откидны</w:t>
      </w:r>
      <w:r>
        <w:t>е сиденья.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Нижний край зеркала и электрического прибора для сушки рук, предназначенных для пользования инвалидами, следует располагать на высоте не более 0,8 м от уровня пола. На этой же высоте - электрополотенце и туалетная бумага. Крючок или вешалка для</w:t>
      </w:r>
      <w:r>
        <w:t xml:space="preserve"> полотенца - не выше 1,3 м от пола.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"kodeks://link/d?nd=1200134717&amp;point=mark=000000000000000000000000000000000000000000000000007DQ0KC"\o"’’Изменение N 1 к СП 148.13330.2012 Помещения в учреждениях социального и медицинско</w:instrText>
      </w:r>
      <w:r>
        <w:instrText>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4.5.17 В помещениях общих душевых следует предусматривать не менее одной каб</w:t>
      </w:r>
      <w:r>
        <w:t>ины, оборудованной для инвалидов на креслах-колясках. Размер в плане такой кабины должен быть не менее 1,2x0,9 м. Перед кабиной следует предусматривать пространство для подъезда к ней инвалида на кресле-коляске.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Возможна организация бассейновых душей с ог</w:t>
      </w:r>
      <w:r>
        <w:t>раждением одной стороны (две другие - стены помещения, с четвертой стороны - пологий въезд и многослойная штора для создания микроклимата.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Ванная и душевая комнаты должны быть оборудованы сигнализацией экстренного вызова.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</w:instrText>
      </w:r>
      <w:r>
        <w:instrText xml:space="preserve"> "kodeks://link/d?nd=1200134717&amp;point=mark=000000000000000000000000000000000000000000000000007DS0KD"\o"’’Изменение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</w:instrText>
      </w:r>
      <w:r>
        <w:instrText>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</w:pPr>
      <w:r>
        <w:t>     </w:t>
      </w:r>
      <w:r>
        <w:rPr>
          <w:b/>
          <w:bCs/>
          <w:i/>
          <w:iCs/>
        </w:rPr>
        <w:t>Особенности оборудования ванных комнат</w:t>
      </w:r>
      <w:r>
        <w:t xml:space="preserve"> </w:t>
      </w:r>
    </w:p>
    <w:p w:rsidR="00000000" w:rsidRDefault="00325863">
      <w:pPr>
        <w:pStyle w:val="FORMATTEXT"/>
        <w:ind w:firstLine="568"/>
        <w:jc w:val="both"/>
      </w:pPr>
      <w:r>
        <w:t>4.5.18 Для обеспечения безопасности в ванных комнатах: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пол ванной должен быть на одном уровне с пол</w:t>
      </w:r>
      <w:r>
        <w:t>ом помещения (при реконструкции перед ванной делается широкая ступенька с опорной стойкой. На дно ванны и ступеньки кладут резиновый коврик);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при ограниченной подвижности людей целесообразно использовать сидячие ванны с герметичной дверью или специальный </w:t>
      </w:r>
      <w:r>
        <w:t>подъемник;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двери ванной комнаты не должны закрываться с внутренней стороны.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4.5.19 В каждом жилом отсеке и палатном отделении на 20-30 чел. следует размещать не менее одной ванны с подъемником или специальной душевой кабины для ослабленных и лежачих. Ван</w:t>
      </w:r>
      <w:r>
        <w:t>на должна устанавливаться длиною не менее 170 см.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4.5.20 Размеры помещения, в которых устанавливаются ванны (в том числе, если они устанавливаются в санпропускниках приемных отделений), должны быть не менее чем 2,3х3,0 м, что обеспечивает трехсторонний об</w:t>
      </w:r>
      <w:r>
        <w:t>ход ванны персоналом, подъезд к ванне каталки с больным или немощным, а также установку подъемника.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"kodeks://link/d?nd=1200134717&amp;point=mark=000000000000000000000000000000000000000000000000007DU0KE"\o"’’Изменение N 1 к СП</w:instrText>
      </w:r>
      <w:r>
        <w:instrText xml:space="preserve">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4.6 Внутре</w:t>
      </w:r>
      <w:r>
        <w:rPr>
          <w:b/>
          <w:bCs/>
        </w:rPr>
        <w:t xml:space="preserve">нняя отделка помещений </w:t>
      </w:r>
    </w:p>
    <w:p w:rsidR="00000000" w:rsidRDefault="00325863">
      <w:pPr>
        <w:pStyle w:val="FORMATTEXT"/>
        <w:ind w:firstLine="568"/>
        <w:jc w:val="both"/>
      </w:pPr>
      <w:r>
        <w:t>4.6.1 Цветовые решения, обусловленные особенностями зрения и психофизиологии больных, следующие: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длинные одноцветные коридоры создают унылую обстановку и отрицательно действуют на настроение и интеллект людей, при реконструкции (ис</w:t>
      </w:r>
      <w:r>
        <w:t>пользовании) существующих зданий их следует разделять на разные цветовые отрезки;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при цветовом выделении тех или других поверхностей в информационных целях следует учитывать возрастные изменения в восприятии голубого, зеленого и красного цвета, которые ст</w:t>
      </w:r>
      <w:r>
        <w:t>ановятся трудно различимыми, а небольшие изменения в оттенках трудноуловимыми;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все цвета большой насыщенности красного, красно-оранжевого, оранжево-желтого колера вызывают повышенное возбуждение, что обусловливает нецелесообразность их применения в помеще</w:t>
      </w:r>
      <w:r>
        <w:t>ниях постоянного пребывания в большом количестве;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цвета средней и небольшой насыщенности: желтый, желто-зеленый, оранжево-желтый цвета повышают ясность видения, и рекомендуется для их применения в интерьерах помещений или коммуникационных путей, требующих</w:t>
      </w:r>
      <w:r>
        <w:t xml:space="preserve"> повышенного внимания.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Различные цветовые плоскости стен при возможности могут быть заменены на сюжетные рисунки, лучше обеспечивающие ориентацию.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</w:instrText>
      </w:r>
      <w:r>
        <w:instrText>0000000000000000007E00KF"\o"’’Изменение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</w:instrText>
      </w:r>
      <w:r>
        <w:instrText>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4.6.2 Требуется особое внимание к обеспечению акустического комфорта помещений постоянного пребывания людей старших возрастов, имеющих с одной стороны повышенную чувствительность к шуму, снижение слуха, обусловливающее п</w:t>
      </w:r>
      <w:r>
        <w:t>овышение громкости речи. Акустический комфорт достигается звукоизоляцией межкомнатных перегородок.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"kodeks://link/d?nd=1200134717&amp;point=mark=000000000000000000000000000000000000000000000000007DI0K7"\o"’’Изменение N 1 к СП </w:instrText>
      </w:r>
      <w:r>
        <w:instrText>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4.6.3 Покрыти</w:t>
      </w:r>
      <w:r>
        <w:t>я пола во всех коммуникационных зонах и помещениях должны выполняться из материалов, обеспечивающих повышенную безопасность: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линолеум или ковровое покрытие должно иметь стыки только у стен;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керамические покрытия и линолеум должны применяться с шероховато</w:t>
      </w:r>
      <w:r>
        <w:t>й поверхностью;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ворсовые ковры с высотой ворса более 0,5 см, которые могут создавать препятствия при ходьбе и служить накопителями пыли и других аллергенов, использовать не рекомендуется.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</w:instrText>
      </w:r>
      <w:r>
        <w:instrText>int=mark=000000000000000000000000000000000000000000000000007DK0K8"\o"’’Изменение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</w:instrText>
      </w:r>
      <w:r>
        <w:instrText>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4.6.4 Цветовые решения покрытия лестничных маршей должны обеспечивать привлечение внимания к элементам, в зоне которых наиболее вероятно получение травм: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края ступеней лестниц об</w:t>
      </w:r>
      <w:r>
        <w:t>клеивают (окрашивают) полосками контрастного материала;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первая и последняя ступеньки лестниц должны быть выкрашены в яркие цвета фосфоресцирующими красками.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4.6.5 Края бассейнов во избежание падения в него людей с ослабленным зрением выделяются контрастн</w:t>
      </w:r>
      <w:r>
        <w:t>ым цветом.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4.6.6 Места ожидания, расположенные в холлах, можно вычленить из пространства решением пола, отличным от покрытия всего коридора (материалом другого цвета, другого рисунка, другой фактуры и др.).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</w:instrText>
      </w:r>
      <w:r>
        <w:instrText>/d?nd=1200134717&amp;point=mark=000000000000000000000000000000000000000000000000007DM0K9"\o"’’Изменение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</w:instrText>
      </w:r>
      <w:r>
        <w:instrText xml:space="preserve">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4.7 Искусственное и естественное освещение </w:t>
      </w:r>
    </w:p>
    <w:p w:rsidR="00000000" w:rsidRDefault="00325863">
      <w:pPr>
        <w:pStyle w:val="FORMATTEXT"/>
        <w:ind w:firstLine="568"/>
        <w:jc w:val="both"/>
      </w:pPr>
      <w:r>
        <w:t xml:space="preserve">4.7.1 Освещение необходимо выполнять в соответствии с </w:t>
      </w:r>
      <w:r>
        <w:fldChar w:fldCharType="begin"/>
      </w:r>
      <w:r>
        <w:instrText xml:space="preserve"> HYPERLINK "kodeks://link</w:instrText>
      </w:r>
      <w:r>
        <w:instrText>/d?nd=902217205&amp;point=mark=000000000000000000000000000000000000000000000000006560IO"\o"’’Об утверждении СанПиН 2.1.3.2630-10 ’’Санитарно-эпидемиологические требования к ...’’</w:instrText>
      </w:r>
    </w:p>
    <w:p w:rsidR="00000000" w:rsidRDefault="00325863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18.05.2010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Недействующая редакция документа (действ. c 01.01.2021 по 31.12.2020)"</w:instrText>
      </w:r>
      <w:r>
        <w:fldChar w:fldCharType="separate"/>
      </w:r>
      <w:r>
        <w:rPr>
          <w:color w:val="BF2F1C"/>
          <w:u w:val="single"/>
        </w:rPr>
        <w:t>СанПиН 2.1.3.2630</w:t>
      </w:r>
      <w:r>
        <w:fldChar w:fldCharType="end"/>
      </w:r>
      <w:r>
        <w:t>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4.7.2 Во избежание падения и для улучшения ориентации в пространстве следует обеспечивать необходимые условия освещения, то есть обеспечивать освещенность </w:t>
      </w:r>
      <w:r>
        <w:t>не менее 300 лк при выходе из лифтов, в местах массовых мероприятий, на лестницах (особенно в начале и в конце марша и боковых границ лестниц), в ванных комнатах.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4.7.3 Чтобы тени от самих идущих не затемняли путь их следования, целесообразно, помимо пото</w:t>
      </w:r>
      <w:r>
        <w:t>лочных, использовать различные напольные и настенные светильники.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4.7.4 При наличии в помещении более одного выхода (например, выход в смежную комнату) выключатели общего освещения должны быть предусмотрены у каждого из выходов, чтобы больному человеку не</w:t>
      </w:r>
      <w:r>
        <w:t xml:space="preserve"> приходилось возвращаться для выключения света, а затем повторно возвращаться к входу в нужную комнату в темноте.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4.7.5 Включение верхнего света помещения производится у входа в него на высоте, соответствующей ограниченной подвижности немощного человека и</w:t>
      </w:r>
      <w:r>
        <w:t>ли инвалида-колясочника (не выше 1,2 м), кроме того, должна обеспечиваться возможность включения и выключения верхнего света непосредственно со спального места.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4.8 Микроклимат помещений </w:t>
      </w:r>
    </w:p>
    <w:p w:rsidR="00000000" w:rsidRDefault="00325863">
      <w:pPr>
        <w:pStyle w:val="FORMATTEXT"/>
        <w:ind w:firstLine="568"/>
        <w:jc w:val="both"/>
      </w:pPr>
      <w:r>
        <w:t>4.8.1. Оптимальные параметры микроклимата создаются сочетанием зн</w:t>
      </w:r>
      <w:r>
        <w:t>ачений показателей микроклимата, которые при систематическом воздействии на человека обеспечивают нормальное тепловое состояние организма и ощущение комфорта не менее чем у 80% людей, находящихся в помещении.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</w:instrText>
      </w:r>
      <w:r>
        <w:instrText>k/d?nd=1200134717&amp;point=mark=000000000000000000000000000000000000000000000000007DO0KA"\o"’’Изменение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</w:instrText>
      </w:r>
      <w:r>
        <w:instrText>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4.8.2 В помещениях постоянного пребывания людей из МГН (жилых комнатах, палатах, комнатах отдыха и др.) целесообразно устанавливать обогревательные приборы, по</w:t>
      </w:r>
      <w:r>
        <w:t>зволяющие самостоятельно регулировать температуру в помещении.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При невозможности установки таких нагревательных приборов температура воздуха в этих помещениях должна соответствовать 20-24 °С, а в районах с температурой наиболее холодной пятидневки минус 3</w:t>
      </w:r>
      <w:r>
        <w:t>1 °С и ниже - 22-24 °С (</w:t>
      </w:r>
      <w:r>
        <w:fldChar w:fldCharType="begin"/>
      </w:r>
      <w:r>
        <w:instrText xml:space="preserve"> HYPERLINK "kodeks://link/d?nd=1200095053&amp;point=mark=000000000000000000000000000000000000000000000000007D20K3"\o"’’ГОСТ 30494-2011 Здания жилые и общественные. Параметры микроклимата в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Росстандарта от 12.07.2012</w:instrText>
      </w:r>
      <w:r>
        <w:instrText xml:space="preserve"> N 191-ст)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01.01.2013)"</w:instrText>
      </w:r>
      <w:r>
        <w:fldChar w:fldCharType="separate"/>
      </w:r>
      <w:r>
        <w:rPr>
          <w:color w:val="0000AA"/>
          <w:u w:val="single"/>
        </w:rPr>
        <w:t>ГОСТ 30494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4.8.3 Оптимальными в качестве основного или дополнительного отопления помещений постоянного пребывания МГН являются обогреваемые </w:t>
      </w:r>
      <w:r>
        <w:t>полы. Полы в ванных и бассейнах также целесообразно предусматривать утепленными.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5. Правила проектирования помещений постоянного пребывания в учреждениях социального обслуживания и в специальных жилых домах для пожилых людей </w:t>
      </w:r>
    </w:p>
    <w:p w:rsidR="00000000" w:rsidRDefault="00325863">
      <w:pPr>
        <w:pStyle w:val="HEADERTEXT"/>
        <w:ind w:firstLine="568"/>
        <w:jc w:val="both"/>
        <w:outlineLvl w:val="2"/>
        <w:rPr>
          <w:b/>
          <w:bCs/>
        </w:rPr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5.1 Жилые помещения </w:t>
      </w:r>
    </w:p>
    <w:p w:rsidR="00000000" w:rsidRDefault="00325863">
      <w:pPr>
        <w:pStyle w:val="FORMATTEXT"/>
        <w:ind w:firstLine="568"/>
        <w:jc w:val="both"/>
      </w:pPr>
      <w:r>
        <w:t>5.1</w:t>
      </w:r>
      <w:r>
        <w:t>.1 При определении габаритов жилых помещений и принципа расстановки мебели (см. рисунки А.2-А.4) необходимо учитывать, что помещения общего пользования, а также около 10% жилых помещений должны быть приспособлены для людей на креслах-колясках.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5.1.2 Площа</w:t>
      </w:r>
      <w:r>
        <w:t>дь, занимаемая мебелью и оборудованием, должна составлять не более 30-33% общей площади жилого помещения.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5.1.3 Жилые комнаты для двоих и более человек, целесообразно оборудовать так, чтобы каждый из них мог время от времени зрительно изолировать себя от </w:t>
      </w:r>
      <w:r>
        <w:t>другого. Это достигается разделением жилого помещения на функциональные зоны с помощью соответствующей расстановки мебели, использования перегородок-экранов и раздвижных перегородок. Жилые комнаты могут быть оборудованы телевизором и небольшим холодильнико</w:t>
      </w:r>
      <w:r>
        <w:t>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"kodeks://link/d?nd=1200134717&amp;point=mark=000000000000000000000000000000000000000000000000007DQ0KB"\o"’’Изменение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</w:instrText>
      </w:r>
      <w:r>
        <w:instrText>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5.1.4 В жилой ячейке домов постоянного проживания должны выделяться несколько основных функциональных зон: сп</w:t>
      </w:r>
      <w:r>
        <w:t>альная зона, зона дневного пребывания и отдыха, зона приема пищи, санитарно-гигиеническая зона.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5.1.5 Ограниченная подвижность пожилых людей, часто оставляющая единственно возможную связь с миром через окна и балконы, обусловливает важность зон подхода к </w:t>
      </w:r>
      <w:r>
        <w:t>окну и наличия балкона или лоджии, выхода на балкон.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"kodeks://link/d?nd=1200134717&amp;point=mark=000000000000000000000000000000000000000000000000007DS0KC"\o"’’Изменение N 1 к СП 148.13330.2012 Помещения в учреждениях социаль</w:instrText>
      </w:r>
      <w:r>
        <w:instrText>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5.1.6 Лоджии и балконы, защищенные от дождя, ветра и снега,</w:t>
      </w:r>
      <w:r>
        <w:t xml:space="preserve"> предусматриваются в зависимости от климатических условий и не рекомендуются в северных регионах России. Ограждения должны быть прозрачными, позволяющими сидя наблюдать за происходящим на улице.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Высота ограждения балкона должна быть различной, в зависимос</w:t>
      </w:r>
      <w:r>
        <w:t>ти от этажности. На нижних двух этажах высота ограждения может быть 90 см, выше она должна доходить до 120 см. Верхняя часть ограждения балкона должна представлять деревянный поручень сечением 3-6 см, отстоящий от основного полотна заграждения на 5-6 см, ч</w:t>
      </w:r>
      <w:r>
        <w:t>тобы за него было удобно держаться. Минимальная глубина балкона - 1 м, лоджии - 2 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"kodeks://link/d?nd=1200134717&amp;point=mark=000000000000000000000000000000000000000000000000007DU0KD"\o"’’Изменение N 1 к СП 148.13330.2012</w:instrText>
      </w:r>
      <w:r>
        <w:instrText xml:space="preserve">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5.2 Пост дежурного персон</w:t>
      </w:r>
      <w:r>
        <w:rPr>
          <w:b/>
          <w:bCs/>
        </w:rPr>
        <w:t xml:space="preserve">ала, помещения бытовых нужд, приготовления и приема пищи* </w:t>
      </w:r>
    </w:p>
    <w:p w:rsidR="00000000" w:rsidRDefault="00325863">
      <w:pPr>
        <w:pStyle w:val="FORMATTEXT"/>
        <w:jc w:val="both"/>
      </w:pPr>
      <w:r>
        <w:t xml:space="preserve">________________ </w:t>
      </w:r>
    </w:p>
    <w:p w:rsidR="00000000" w:rsidRDefault="00325863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"kodeks://link/d?nd=1200134717&amp;point=mark=000000000000000000000000000000000000000000000000007E00KE"\o"’’Изменение N 1 к СП 148.13330.2012 Помещен</w:instrText>
      </w:r>
      <w:r>
        <w:instrText>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.      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5.2.1 На одну-две жилые группы</w:t>
      </w:r>
      <w:r>
        <w:t xml:space="preserve"> предусматривается пост дежурного персонала, занимающий нишу в коридоре или часть холла и представляющий собой специальную ограждающую шкафную стойку высотой 1,2 м, с горизонтальной плоскостью для записей и местом для дежурной медицинской сестры. В зоне по</w:t>
      </w:r>
      <w:r>
        <w:t>ста размещается контрольный пункт тревожной сигнализации, куда выводятся сигналы из жилых комнат.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5.2.2 Для удовлетворения бытовых потребностей пожилых людей в составе общих помещений жилых групп учреждений социального обслуживания домов предусматриваются</w:t>
      </w:r>
      <w:r>
        <w:t xml:space="preserve"> помещения для стирки и глажки мелких вещей, а также самостоятельного приготовления и приема пищи (кухня, кухня-столовая или столовая).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</w:instrText>
      </w:r>
      <w:r>
        <w:instrText>0000007E20KF"\o"’’Изменение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</w:instrText>
      </w:r>
      <w:r>
        <w:instrText>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5.2.3 Помещение для стирки мелких вещей, сушки одежды и обуви оборудуется автоматическими стиральными машинами и сушильными шкафами.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5.2.4 В целях безопасности глажка личного белья и одежды производится в гладильных помещениях, обо</w:t>
      </w:r>
      <w:r>
        <w:t>рудованных гладильными досками и утюгами.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5.2.5 Кухня-столовая и комната отдыха в социальных жилых домах могут разделяться между собой раздвижными перегородками и в случае необходимости объединяться для приема гостей и проведения различных праздников.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(И</w:t>
      </w:r>
      <w:r>
        <w:t xml:space="preserve">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"kodeks://link/d?nd=1200134717&amp;point=mark=000000000000000000000000000000000000000000000000007E40KG"\o"’’Изменение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</w:instrText>
      </w:r>
      <w:r>
        <w:instrText>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5.2.6 На кухнях самообслуживания (из-за забывчивости пожилых людей) для приготовления и подогрева пищи должны приме</w:t>
      </w:r>
      <w:r>
        <w:t>няться только электроплиты. На кухне целесообразно предусматривать холодильник, а в сельской местности - кладовую для хранения овощей, имеющую пониженный температурный режим (около 10 °С).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5.2.7 Габариты и конфигурация помещений приема пищи в социальных у</w:t>
      </w:r>
      <w:r>
        <w:t>чреждениях должны учитывать применение обеденных столов на 2-4 чел. При этом площадь помещения приема пищи должна быть увеличена с учетом того, что 20% мест следует предусматривать для людей на креслах-колясках.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5.3 Помещения для отдыха и досуга </w:t>
      </w:r>
    </w:p>
    <w:p w:rsidR="00000000" w:rsidRDefault="00325863">
      <w:pPr>
        <w:pStyle w:val="FORMATTEXT"/>
        <w:ind w:firstLine="568"/>
        <w:jc w:val="both"/>
      </w:pPr>
      <w:r>
        <w:t xml:space="preserve">5.3.1 </w:t>
      </w:r>
      <w:r>
        <w:t>Для удовлетворения потребностей пожилых людей в общении и проведении свободного времени в составе социальных жилых домов должны предусматриваться помещения для отдыха и досуга. Часть этих помещений может располагаться в составе жилых групп (комнаты отдыха)</w:t>
      </w:r>
      <w:r>
        <w:t>, а часть (библиотека, фитооранжерея, кружковые комнаты различного назначения, зрительный зал) - в выделенной общей зоне.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"kodeks://link/d?nd=1200134717&amp;point=mark=000000000000000000000000000000000000000000000000007DM0K8"\</w:instrText>
      </w:r>
      <w:r>
        <w:instrText>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 xml:space="preserve">Изм. </w:t>
      </w:r>
      <w:r>
        <w:rPr>
          <w:color w:val="0000AA"/>
          <w:u w:val="single"/>
        </w:rPr>
        <w:t>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5.3.2 В социальных учреждениях стационарного и временного пребывания проектирование помещений дневного пребывания осуществляется в соответствии с различными видами проведения досуга, с основными видами деятельности: просмотром телевизионных прогр</w:t>
      </w:r>
      <w:r>
        <w:t>амм, чтением, общением, отдыхом, кружковыми занятиями (изобразительное искусство, пение, мастерские технического творчества, швейная и т.д.), тихими играми.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</w:instrText>
      </w:r>
      <w:r>
        <w:instrText>0000000000000000000000000007DO0K9"\o"’’Изменение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</w:instrText>
      </w:r>
      <w:r>
        <w:instrText>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5.3.2а Целесообразно предусмотреть помещения с установкой компьютеров на 8-10 мест с обязательным подключением к интернету. Это не только расширит круг занятий (в т.ч. в литературном жанре), но и обеспечит возмо</w:t>
      </w:r>
      <w:r>
        <w:t>жность общения с друзьями и близкими.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"kodeks://link/d?nd=1200134717&amp;point=mark=000000000000000000000000000000000000000000000000007DQ0KA"\o"’’Изменение N 1 к СП 148.13330.2012 Помещения в учреждениях социального и медицин</w:instrText>
      </w:r>
      <w:r>
        <w:instrText>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5.3.3 Для людей с ограниченным передвижением места ожидания в социальных </w:t>
      </w:r>
      <w:r>
        <w:t>и социально-медицинских учреждениях и помещения отдыха целесообразно раскрывать в окружающее пространство различными двориками, террасами, балконами, эркерами и другими архитектурными приемами.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5.3.4 Одним из вариантов раскрытия пространства в природу явл</w:t>
      </w:r>
      <w:r>
        <w:t>яется организация "зимнего сада", который может делиться на индивидуальные "садики" для возделывания земли, выполняющие функции трудотерапии для желающих выращивать растения. Помимо зон индивидуального садоводства, в саду могут быть выделены зоны для созер</w:t>
      </w:r>
      <w:r>
        <w:t>цания, чтения и тихих бесед.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"kodeks://link/d?nd=1200134717&amp;point=mark=000000000000000000000000000000000000000000000000007DS0KB"\o"’’Изменение N 1 к СП 148.13330.2012 Помещения в учреждениях социального и медицинского ...’</w:instrText>
      </w:r>
      <w:r>
        <w:instrText>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5.3.5 Для создания сада может быть использована эксплуатируемая крыша, которая явля</w:t>
      </w:r>
      <w:r>
        <w:t>ется удобным местом с точки зрения наблюдения и общения с природой. Наиболее приемлема такая эксплуатируемая крыша при разновысокой этажности зданий, когда выход с этажа осуществляется непосредственно на крышу.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При формировании такого сада важно решить во</w:t>
      </w:r>
      <w:r>
        <w:t xml:space="preserve">просы регулирования света, тени, избытка солнца и ветра, а также вопросы, связанные с безопасностью. Высота ограждения сада должна быть не менее 1,2 м. При этом до высоты 0,9 м ограждение может быть глухим, а выше (до общей высоты 1,2 м) - остекленным или </w:t>
      </w:r>
      <w:r>
        <w:t>открытым, чтобы не мешать обозрению окрестностей сидячим человеком.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"kodeks://link/d?nd=1200134717&amp;point=mark=000000000000000000000000000000000000000000000000007DU0KC"\o"’’Изменение N 1 к СП 148.13330.2012 Помещения в учре</w:instrText>
      </w:r>
      <w:r>
        <w:instrText>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5.3.6 В пределах домов постоянного проживани</w:t>
      </w:r>
      <w:r>
        <w:t>я (интернатов, пансионатов и др.), а также в центрах социального обслуживания целесообразно выделять зоны отдыха и досуга в следующих местах: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у главного входа, где интересно наблюдать за событиями;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у камина;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 помещении для шумных игр и музыки;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 помещ</w:t>
      </w:r>
      <w:r>
        <w:t>ениях для любительских занятий;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 помещении зимнего сада.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5.3.7 Желательно предусматривать зону отдыха в виде террасы или гостиной, выходящей на главный вход в здание (для наблюдения за событиями). Здесь может быть оборудован кафетерий со столиками, за к</w:t>
      </w:r>
      <w:r>
        <w:t>оторыми можно выпить кофе или чай.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5.3.8 Одна из столовых в доме постоянного проживания (самая большая по площади) должна иметь небольшую эстраду с пандусом для въезда инвалидных колясок, обеспечивающую проведение здесь концертов.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5.3.9 Зрительные залы в</w:t>
      </w:r>
      <w:r>
        <w:t>местимостью более 50 человек должны быть оборудованы с учетом возможного пребывания в них инвалидов на креслах-колясках. При этом все фиксированные сидячие места желательно оборудовать специальными индивидуальными приборами усиления звука.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5.3.10 Чтобы не</w:t>
      </w:r>
      <w:r>
        <w:t xml:space="preserve"> было чувства оторванности от мира в каждой жилой комнате рекомендуется размещать телевизор. Кроме того, по заданию на проектирование может быть предусмотрен компьютерный класс на 10-15 компьютеров, где обеспечивается свободный доступ к интернету.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(Введен</w:t>
      </w:r>
      <w:r>
        <w:t xml:space="preserve"> дополнительно, </w:t>
      </w:r>
      <w:r>
        <w:fldChar w:fldCharType="begin"/>
      </w:r>
      <w:r>
        <w:instrText xml:space="preserve"> HYPERLINK "kodeks://link/d?nd=1200134717&amp;point=mark=000000000000000000000000000000000000000000000000007E00KD"\o"’’Изменение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</w:instrText>
      </w:r>
      <w:r>
        <w:instrText>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5.4 Обрядовые помещения </w:t>
      </w:r>
    </w:p>
    <w:p w:rsidR="00000000" w:rsidRDefault="00325863">
      <w:pPr>
        <w:pStyle w:val="FORMATTEXT"/>
        <w:ind w:firstLine="568"/>
        <w:jc w:val="both"/>
      </w:pPr>
      <w:r>
        <w:t>5.4.1 Зал для проведения религиозных обрядов может не иметь естественного освещения. При нал</w:t>
      </w:r>
      <w:r>
        <w:t>ичии оконных проемов они должны быть небольшими и немногочисленными. Предпочтительное их размещение в верхней части наружных стен.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5.4.2 Оборудование молельных комнат (часовен), зала для проведения религиозных обрядов элементами религиозного назначения за</w:t>
      </w:r>
      <w:r>
        <w:t xml:space="preserve">висит от региона, в котором расположен дом постоянного проживания пожилых людей. В регионах где население разного вероисповедания проживает в значительном количестве, могут выделяться отдельные молельные, например, для людей мусульманского и христианского </w:t>
      </w:r>
      <w:r>
        <w:t>(буддийского, иудейского) вероисповеданий. В случае многоконфессиональной принадлежности прихожан предусматриваются столы для съемных религиозных символов, расставляемые в специально выделенных нишах.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</w:instrText>
      </w:r>
      <w:r>
        <w:instrText>200134717&amp;point=mark=000000000000000000000000000000000000000000000000007E20KE"\o"’’Изменение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</w:instrText>
      </w:r>
      <w:r>
        <w:instrText>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5.4.3 Кабина для уединения верующего со священником может представлять собой отдельное помещение или часть общего помещения, выгороженная перегородкой или ширмой и име</w:t>
      </w:r>
      <w:r>
        <w:t>ющая площадь около 6 м</w:t>
      </w:r>
      <w:r>
        <w:rPr>
          <w:position w:val="-10"/>
        </w:rPr>
        <w:pict>
          <v:shape id="_x0000_i1026" type="#_x0000_t75" style="width:8.4pt;height:16.85pt">
            <v:imagedata r:id="rId7" o:title=""/>
          </v:shape>
        </w:pict>
      </w:r>
      <w:r>
        <w:t>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5.4.4 В зале для проведения религиозных обрядов, расположенном в учреждении для пожилых людей предусматриваются кресла или скамьи для верующих, легко убирающиеся при необходимости.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5.5 Внутренн</w:t>
      </w:r>
      <w:r>
        <w:rPr>
          <w:b/>
          <w:bCs/>
        </w:rPr>
        <w:t xml:space="preserve">яя отделка </w:t>
      </w:r>
    </w:p>
    <w:p w:rsidR="00000000" w:rsidRDefault="00325863">
      <w:pPr>
        <w:pStyle w:val="FORMATTEXT"/>
        <w:ind w:firstLine="568"/>
        <w:jc w:val="both"/>
      </w:pPr>
      <w:r>
        <w:t xml:space="preserve">5.5.1 Возрастное ухудшение ориентации и снижение зрения пожилых людей обусловливают необходимость выделения входов в жилые комнаты специальных жилых домов и в палаты гериатрических стационаров четкими номерами, размером цифр не менее 6 см, или </w:t>
      </w:r>
      <w:r>
        <w:t>различными декоративными приемами, отличающими вход именно в это индивидуальное жилище (жилища разных народов, растения, птицы, животные и др.). При этом важно, чтобы независимо от выбранной тематики, она должна быть единой в конкретной жилой группе (отдел</w:t>
      </w:r>
      <w:r>
        <w:t>ении) и был соблюден общий художественный стиль.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"kodeks://link/d?nd=1200134717&amp;point=mark=000000000000000000000000000000000000000000000000007E40KF"\o"’’Изменение N 1 к СП 148.13330.2012 Помещения в учреждениях социального</w:instrText>
      </w:r>
      <w:r>
        <w:instrText xml:space="preserve">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5.5.2 Помещения дневного пребывания, организуемые в специальных</w:t>
      </w:r>
      <w:r>
        <w:t xml:space="preserve"> жилых домах и стационарах, желательно окрашивать в интенсивные цвета. При спокойном цветовом решении стен в ярких цветовых сочетаниях могут быть даны полы этих помещений.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5.6 Искусственное и естественное освещение </w:t>
      </w:r>
    </w:p>
    <w:p w:rsidR="00000000" w:rsidRDefault="00325863">
      <w:pPr>
        <w:pStyle w:val="FORMATTEXT"/>
        <w:ind w:firstLine="568"/>
        <w:jc w:val="both"/>
      </w:pPr>
      <w:r>
        <w:t>5.6.1а Все жилые комнаты должны иметь</w:t>
      </w:r>
      <w:r>
        <w:t xml:space="preserve"> естественное освещение. Наличие естественного освещения в остальных помещениях должно соответствовать действующим нормам для общественных и медицинских помещений.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"kodeks://link/d?nd=1200134717&amp;point=mark=000000000000000</w:instrText>
      </w:r>
      <w:r>
        <w:instrText>000000000000000000000000000000000007E60KG"\o"’’Изменение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</w:instrText>
      </w:r>
      <w:r>
        <w:instrText>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5.6.1 Естественное освещение помещений постоянного пребывания людей должно учитывать особенности их психологического и физиологического состояния. Поэтому целесообразно предусматривать устройства, позвол</w:t>
      </w:r>
      <w:r>
        <w:t>яющие при необходимости снижение или усиление освещенности помещения (жалюзи, регулируемые шторы и т.п.).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5.6.2 На кухне в рабочей зоне стола для самостоятельного приготовления пищи, мойки и электроплиты целесообразно предусматривать местное освещение с п</w:t>
      </w:r>
      <w:r>
        <w:t>рименением энергосберегающих ламп.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"kodeks://link/d?nd=1200134717&amp;point=mark=000000000000000000000000000000000000000000000000007E80KH"\o"’’Изменение N 1 к СП 148.13330.2012 Помещения в учреждениях социального и медицинског</w:instrText>
      </w:r>
      <w:r>
        <w:instrText>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5.6.3 Помимо общего потолочного светильника, в изголовье кровати должна быть </w:t>
      </w:r>
      <w:r>
        <w:t>установлена осветительная аппаратура и предусмотрен второй выключатель потолочного светильника, позволяющий включать и выключать общее освещение, не вставая с постели.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</w:instrText>
      </w:r>
      <w:r>
        <w:instrText>000000000000000000000000000000000000007DQ0K9"\o"’’Изменение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</w:instrText>
      </w:r>
      <w:r>
        <w:instrText>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5.6.4 Желательно предусматривать освещение на лоджиях при жилых помещениях, обеспечивая возможности использования их для чтения, вязания и других тихих занятий, в то время, когда соседи по помещению с</w:t>
      </w:r>
      <w:r>
        <w:t>пят.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"kodeks://link/d?nd=1200134717&amp;point=mark=000000000000000000000000000000000000000000000000007DS0KA"\o"’’Изменение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</w:instrText>
      </w:r>
      <w:r>
        <w:instrText>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). </w:t>
      </w:r>
    </w:p>
    <w:p w:rsidR="00000000" w:rsidRDefault="00325863">
      <w:pPr>
        <w:pStyle w:val="FORMATTEXT"/>
        <w:jc w:val="both"/>
      </w:pPr>
      <w:r>
        <w:t>           </w:t>
      </w: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6. Требования к проектированию помещений амбулаторно-поликлинических отделений по оказанию м</w:t>
      </w:r>
      <w:r>
        <w:rPr>
          <w:b/>
          <w:bCs/>
        </w:rPr>
        <w:t xml:space="preserve">едицинской помощи* </w:t>
      </w:r>
    </w:p>
    <w:p w:rsidR="00000000" w:rsidRDefault="00325863">
      <w:pPr>
        <w:pStyle w:val="FORMATTEXT"/>
        <w:jc w:val="both"/>
      </w:pPr>
      <w:r>
        <w:t xml:space="preserve">________________ </w:t>
      </w:r>
    </w:p>
    <w:p w:rsidR="00000000" w:rsidRDefault="00325863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"kodeks://link/d?nd=1200134717&amp;point=mark=000000000000000000000000000000000000000000000000007DU0KB"\o"’’Изменение N 1 к СП 148.13330.2012 Помещения в учреждениях социального и медицинс</w:instrText>
      </w:r>
      <w:r>
        <w:instrText>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.      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6.1 Общие требования </w:t>
      </w:r>
    </w:p>
    <w:p w:rsidR="00000000" w:rsidRDefault="00325863">
      <w:pPr>
        <w:pStyle w:val="FORMATTEXT"/>
        <w:ind w:firstLine="568"/>
        <w:jc w:val="both"/>
      </w:pPr>
      <w:r>
        <w:t>В данном разделе рассмотрены требования к обу</w:t>
      </w:r>
      <w:r>
        <w:t>стройству и оборудованию помещений медицинского назначения, которые предназначены для обслуживания пожилых людей и рекомендуется включать в состав специальных жилых домов, центров социального обслуживания, геронтологических и гериатрических центров.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(Изме</w:t>
      </w:r>
      <w:r>
        <w:t xml:space="preserve">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"kodeks://link/d?nd=1200134717&amp;point=mark=000000000000000000000000000000000000000000000000007E00KC"\o"’’Изменение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</w:instrText>
      </w:r>
      <w:r>
        <w:instrText>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6.2 Помещения отделений консультативно-амбулаторного приема </w:t>
      </w:r>
    </w:p>
    <w:p w:rsidR="00000000" w:rsidRDefault="00325863">
      <w:pPr>
        <w:pStyle w:val="FORMATTEXT"/>
        <w:ind w:firstLine="568"/>
        <w:jc w:val="both"/>
      </w:pPr>
      <w:r>
        <w:t>6.2.1а В отделении должно быть 2-3 универсальных кабине</w:t>
      </w:r>
      <w:r>
        <w:t>та врачебного приема, в которых по графику могут принимать специалисты терапевтического профиля (терапевт, кардиолог, ревматолог, психиатр и др.). Кроме того, могут быть еще кабинеты четырех типов, различающиеся по размерам и медицинскому оборудованию: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- </w:t>
      </w:r>
      <w:r>
        <w:t>хирургический кабинет - перевязочная;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- кабинет отоларинголога с вспомогательным помещением;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- кабинет окулиста со вспомогательным помещением;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- стоматологический кабинет.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Число кабинетов зависит от численности проживающих. Площадь кабинетов принимаетс</w:t>
      </w:r>
      <w:r>
        <w:t xml:space="preserve">я с учетом </w:t>
      </w:r>
      <w:r>
        <w:fldChar w:fldCharType="begin"/>
      </w:r>
      <w:r>
        <w:instrText xml:space="preserve"> HYPERLINK "kodeks://link/d?nd=1200110514&amp;point=mark=000000000000000000000000000000000000000000000000007D20K3"\o"’’СП 158.13330.2014 Здания и помещения медицинских организаций. Правила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</w:instrText>
      </w:r>
      <w:r>
        <w:instrText>ммунального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01.06.2014)"</w:instrText>
      </w:r>
      <w:r>
        <w:fldChar w:fldCharType="separate"/>
      </w:r>
      <w:r>
        <w:rPr>
          <w:color w:val="0000AA"/>
          <w:u w:val="single"/>
        </w:rPr>
        <w:t>СП 158.13330</w:t>
      </w:r>
      <w:r>
        <w:fldChar w:fldCharType="end"/>
      </w:r>
      <w:r>
        <w:t>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"kodeks://link/d?nd=1200134717&amp;point=mark=00000000000000000000000000000000000000000000000</w:instrText>
      </w:r>
      <w:r>
        <w:instrText>0007E20KD"\o"’’Изменение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</w:instrText>
      </w:r>
      <w:r>
        <w:instrText>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6.2.1 Во врачебных кабинетах следует предусматривать дополнительную площадь, учитывающую пребывание сопровождающего, габариты вспомогательных средств передвижения пациентов, а также наличие у рабочего места врача-гериатра компьютерного</w:t>
      </w:r>
      <w:r>
        <w:t xml:space="preserve"> стола, необходимого для динамического ведения истории болезней прикрепленных пациентов.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6.2.2 В медицинских кабинетах специальных жилых домов необходимо предусмотреть оборудование для экстренной диагностики и оказания неотложной помощи.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6.2.3 Помещения </w:t>
      </w:r>
      <w:r>
        <w:t xml:space="preserve">индивидуальной и групповой психотерапии, включаемые в состав учреждений, оказывающих медико-социальную помощь, должны иметь хорошую звукоизоляцию. Для этой цели в конструкциях ограждающих стен должны использоваться звукоизолирующие материалы, перед входом </w:t>
      </w:r>
      <w:r>
        <w:t>в помещение устраивается шлюз. Окна должны быть оборудованы устройствами для затемнения.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6.2.4 В составе амбулаторных подразделений для приема пожилых людей необходимо предусматривать помещения клизменных, оборудованных унитазом, раковиной, кушеткой.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</w:t>
      </w:r>
      <w:r>
        <w:rPr>
          <w:b/>
          <w:bCs/>
        </w:rPr>
        <w:t xml:space="preserve">.3 Помещения реабилитации </w:t>
      </w:r>
    </w:p>
    <w:p w:rsidR="00000000" w:rsidRDefault="00325863">
      <w:pPr>
        <w:pStyle w:val="FORMATTEXT"/>
        <w:jc w:val="center"/>
      </w:pPr>
      <w:r>
        <w:t xml:space="preserve">      </w:t>
      </w:r>
    </w:p>
    <w:p w:rsidR="00000000" w:rsidRDefault="00325863">
      <w:pPr>
        <w:pStyle w:val="FORMATTEXT"/>
      </w:pPr>
      <w:r>
        <w:rPr>
          <w:b/>
          <w:bCs/>
          <w:i/>
          <w:iCs/>
        </w:rPr>
        <w:t>    Помещения водолечения</w:t>
      </w:r>
      <w:r>
        <w:t xml:space="preserve"> </w:t>
      </w:r>
    </w:p>
    <w:p w:rsidR="00000000" w:rsidRDefault="00325863">
      <w:pPr>
        <w:pStyle w:val="FORMATTEXT"/>
        <w:ind w:firstLine="568"/>
        <w:jc w:val="both"/>
      </w:pPr>
      <w:r>
        <w:t>6.3.1 Для облегчения погружения пожилого пациента или инвалида в ванну и выхода из нее могут использоваться ванны с герметически закрывающимися дверцами.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При использовании стандартных ванн дно и</w:t>
      </w:r>
      <w:r>
        <w:t>х должно иметь не скользящую поверхность. Кроме того, как и в помещениях бытовых ванн, здесь должны быть предусмотрены необходимые поручни, ручки и опоры, облегчающие вход и выход из ванны.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"kodeks://link/d?nd=1200134717&amp;point=mark=000000000000000000000000000000000000000000000000007E40KE"\o"’’Изменение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</w:instrText>
      </w:r>
      <w:r>
        <w:instrText>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6.3.2 Ванные залы могут быть без естественного освещения и располагаться в подвале или цокольном этаже. Для улучшения наблюдения персон</w:t>
      </w:r>
      <w:r>
        <w:t>ала за состоянием пожилых пациентов ванные залы целесообразно оборудовать видеокамерами. В этом случае размещения лечебных ванн производится в отдельных отсеках, а не в общем, не поделенном на отсеки помещении ванного зала. Рядом размещается помещение разд</w:t>
      </w:r>
      <w:r>
        <w:t>евальной с отдельными кабинками для переодевания (одевания). Лечебные ванны (в отличии от обычных водолечебниц) размещают не в отдельных отсеках, а в общем, не поделенном на отсеки помещении ванного зала, с размещенной рядом общей раздевальной. Место для п</w:t>
      </w:r>
      <w:r>
        <w:t>ереодевания должно размещаться в отдельном помещении или отделяться от зоны ванн водонепроницаемой шторой.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При этом для мужчин и женщин организуются отдельные залы или производится деление во времени.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</w:instrText>
      </w:r>
      <w:r>
        <w:instrText>1200134717&amp;point=mark=000000000000000000000000000000000000000000000000007E60KF"\o"’’Изменение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</w:instrText>
      </w:r>
      <w:r>
        <w:instrText>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6.3.3 Лечебные ванны устанавливаются так, чтобы дневной свет падал на лицо пациента. Площадь на 1 ванну не менее 6 м</w:t>
      </w:r>
      <w:r>
        <w:rPr>
          <w:position w:val="-10"/>
        </w:rPr>
        <w:pict>
          <v:shape id="_x0000_i1027" type="#_x0000_t75" style="width:8.4pt;height:16.85pt">
            <v:imagedata r:id="rId7" o:title=""/>
          </v:shape>
        </w:pict>
      </w:r>
      <w:r>
        <w:t>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Ванны должны</w:t>
      </w:r>
      <w:r>
        <w:t xml:space="preserve"> быть установлены так, чтобы доступ к каждой ванне был возможен с трех сторон.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Расстояние между ваннами должно быть не менее 80 см, при этом не менее чем к одной должен быть обеспечен подъезд больного на инвалидном кресле-коляске.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6.3.4 Для лечения камер</w:t>
      </w:r>
      <w:r>
        <w:t>ными сероводородными ваннами следует предусматривать отдельное помещение в тупиковом отсеке, изолированном от других процедурных комнат.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6.3.5 Лечебные души должны быть оснащены откидными или стационарными сиденьями.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6.3.6 Лечебно-оздоровительный бассейн</w:t>
      </w:r>
      <w:r>
        <w:t xml:space="preserve"> предусматривается на 5-10 человек. Габариты бассейна на 10 человек - 12x5 м при габаритах помещения 21х9 м. Габариты бассейна на 5 человек 8,5x3,5 м при габаритах помещения 15х6 м. Душевые размещаются при раздевальнях. В женских и мужских санузлах предусм</w:t>
      </w:r>
      <w:r>
        <w:t>атривается по одной уборной (</w:t>
      </w:r>
      <w:r>
        <w:fldChar w:fldCharType="begin"/>
      </w:r>
      <w:r>
        <w:instrText xml:space="preserve"> HYPERLINK "kodeks://link/d?nd=901852095&amp;point=mark=000000000000000000000000000000000000000000000000006500IL"\o"’’О введении в действие СанПиН 2.1.2.1188-03 (утратило силу с 01.01.2021 на основании ...’’</w:instrText>
      </w:r>
    </w:p>
    <w:p w:rsidR="00000000" w:rsidRDefault="00325863">
      <w:pPr>
        <w:pStyle w:val="FORMATTEXT"/>
        <w:ind w:firstLine="568"/>
        <w:jc w:val="both"/>
      </w:pPr>
      <w:r>
        <w:instrText xml:space="preserve">Постановление Главного </w:instrText>
      </w:r>
      <w:r>
        <w:instrText>государственного санитарного врача РФ от 30.01.2003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Недействующий документ (действ. c 01.05.2003 по 31.12.2020)"</w:instrText>
      </w:r>
      <w:r>
        <w:fldChar w:fldCharType="separate"/>
      </w:r>
      <w:r>
        <w:rPr>
          <w:color w:val="BF2F1C"/>
          <w:u w:val="single"/>
        </w:rPr>
        <w:t>СанПиН 2.1.2.1188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</w:instrText>
      </w:r>
      <w:r>
        <w:instrText>00000000000000000007E80KG"\o"’’Изменение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</w:instrText>
      </w:r>
      <w:r>
        <w:instrText>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6.3.7 В мужской и женской раздевальнях или смежных с ними помещениях устанавливаются не менее одного прибора для сушки волос (фены).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6.3.8 Душевые при бассейне необходимо предусматривать проходными и располагать на пут</w:t>
      </w:r>
      <w:r>
        <w:t>и движения из раздевальни к обходной дорожке. Душевые устраиваются из расчета 1 душевая сетка на трех человек в смену. Для защиты от травматизма вход в поддон душевой должен быть обозначен иным цветом или рельефом пола. Использование деревянных трапов в ду</w:t>
      </w:r>
      <w:r>
        <w:t>шевых и гардеробных не допускается (</w:t>
      </w:r>
      <w:r>
        <w:fldChar w:fldCharType="begin"/>
      </w:r>
      <w:r>
        <w:instrText xml:space="preserve"> HYPERLINK "kodeks://link/d?nd=901852095&amp;point=mark=000000000000000000000000000000000000000000000000006500IL"\o"’’О введении в действие СанПиН 2.1.2.1188-03 (утратило силу с 01.01.2021 на основании ...’’</w:instrText>
      </w:r>
    </w:p>
    <w:p w:rsidR="00000000" w:rsidRDefault="00325863">
      <w:pPr>
        <w:pStyle w:val="FORMATTEXT"/>
        <w:ind w:firstLine="568"/>
        <w:jc w:val="both"/>
      </w:pPr>
      <w:r>
        <w:instrText>Постановление Гл</w:instrText>
      </w:r>
      <w:r>
        <w:instrText>авного государственного санитарного врача РФ от 30.01.2003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Недействующий документ (действ. c 01.05.2003 по 31.12.2020)"</w:instrText>
      </w:r>
      <w:r>
        <w:fldChar w:fldCharType="separate"/>
      </w:r>
      <w:r>
        <w:rPr>
          <w:color w:val="BF2F1C"/>
          <w:u w:val="single"/>
        </w:rPr>
        <w:t>СанПиН 2.1.2.1188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6.3.9 Для предупреждения травматизма слабовидящих людей целесообразно выход из душевых кабин осущес</w:t>
      </w:r>
      <w:r>
        <w:t>твлять непосредственно на обходную дорожку бассейна, минуя ножные ванны.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6.3.10 Начальная глубина лечебного бассейна должна быть не более 130 см с уровнем воды здесь не более 95 см, что обеспечивает возможность отдыха на откидных сиденьях, прикрепленных к</w:t>
      </w:r>
      <w:r>
        <w:t xml:space="preserve"> стенке бассейна на расстоянии 40 см от дна. На высоте 95 см от дна следует предусматривать поручень диаметром 3-5 см, который крепится к борту бассейна.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6.3.11 Вокруг ванны бассейна следует предусматривать обходные дорожки шириной 150 см по продольным ст</w:t>
      </w:r>
      <w:r>
        <w:t>оронам и 240 см с торцевых сторон (с учетом размещения подъемника, разворота кресла-каталки и организации рабочего места дежурного персонала) с уклоном 0,01-0,02 к трапам или решеткам. Обходные дорожки и стационарные скамьи для отдыха в зоне бассейна должн</w:t>
      </w:r>
      <w:r>
        <w:t>ы обогреваться (</w:t>
      </w:r>
      <w:r>
        <w:fldChar w:fldCharType="begin"/>
      </w:r>
      <w:r>
        <w:instrText xml:space="preserve"> HYPERLINK "kodeks://link/d?nd=901852095&amp;point=mark=000000000000000000000000000000000000000000000000006500IL"\o"’’О введении в действие СанПиН 2.1.2.1188-03 (утратило силу с 01.01.2021 на основании ...’’</w:instrText>
      </w:r>
    </w:p>
    <w:p w:rsidR="00000000" w:rsidRDefault="00325863">
      <w:pPr>
        <w:pStyle w:val="FORMATTEXT"/>
        <w:ind w:firstLine="568"/>
        <w:jc w:val="both"/>
      </w:pPr>
      <w:r>
        <w:instrText>Постановление Главного государственн</w:instrText>
      </w:r>
      <w:r>
        <w:instrText>ого санитарного врача РФ от 30.01.2003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Недействующий документ (действ. c 01.05.2003 по 31.12.2020)"</w:instrText>
      </w:r>
      <w:r>
        <w:fldChar w:fldCharType="separate"/>
      </w:r>
      <w:r>
        <w:rPr>
          <w:color w:val="BF2F1C"/>
          <w:u w:val="single"/>
        </w:rPr>
        <w:t>СанПиН 2.1.2.1188</w:t>
      </w:r>
      <w:r>
        <w:fldChar w:fldCharType="end"/>
      </w:r>
      <w:r>
        <w:t>). По внешнему периметру обходных дорожек вокруг открытых бассейнов следует предусматривать ограждения высотой не менее 100</w:t>
      </w:r>
      <w:r>
        <w:t xml:space="preserve"> см с поручнями.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6.3.12 Вход в ванну бассейна следует предусматривать в торце в виде пологой лестницы или пандуса (уклон не круче 1:10), шириной 100-120 см с перилами для спуска в воду. Помимо этого предусматривается специальный подъемник для погружения и</w:t>
      </w:r>
      <w:r>
        <w:t>нвалида в бассейн.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6.3.13 Кромка ванны бассейна должна выделяться предупредительной яркой цветовой маркировкой (ширина полосы около 30 см).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6.3.14 Вдоль стен зала бассейна и при входах в зал из помещений для переодевания и душевых следует устанавливать г</w:t>
      </w:r>
      <w:r>
        <w:t>оризонтальные поручни на высоте от пола 90-120 см.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6.3.15 В крупных гериатрических и реабилитационных центрах могут предусматриваться бассейны для обучения хождению (глубиной 0,6 м) Т-образной или П-образной формы, что позволяет проводить одновременное за</w:t>
      </w:r>
      <w:r>
        <w:t>нятие нескольких групп лиц с различной степенью подвижности.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</w:pPr>
      <w:r>
        <w:rPr>
          <w:b/>
          <w:bCs/>
          <w:i/>
          <w:iCs/>
        </w:rPr>
        <w:t>    Помещения лечения движением (кинезотерапия)</w:t>
      </w:r>
      <w:r>
        <w:t xml:space="preserve"> </w:t>
      </w:r>
    </w:p>
    <w:p w:rsidR="00000000" w:rsidRDefault="00325863">
      <w:pPr>
        <w:pStyle w:val="FORMATTEXT"/>
        <w:ind w:firstLine="568"/>
        <w:jc w:val="both"/>
      </w:pPr>
      <w:r>
        <w:t>6.3.16 В составе реабилитационного отделения или в составе помещений жилого комплекса для МГН предусматривается зал ЛФК (лечебной физкультуры) пл</w:t>
      </w:r>
      <w:r>
        <w:t>ощадью 36 м</w:t>
      </w:r>
      <w:r>
        <w:rPr>
          <w:position w:val="-10"/>
        </w:rPr>
        <w:pict>
          <v:shape id="_x0000_i1028" type="#_x0000_t75" style="width:8.4pt;height:16.85pt">
            <v:imagedata r:id="rId7" o:title=""/>
          </v:shape>
        </w:pict>
      </w:r>
      <w:r>
        <w:t>, рассчитанный на одновременное занятие 5 чел. или зал ЛФК площадью 60 м</w:t>
      </w:r>
      <w:r>
        <w:rPr>
          <w:position w:val="-10"/>
        </w:rPr>
        <w:pict>
          <v:shape id="_x0000_i1029" type="#_x0000_t75" style="width:8.4pt;height:16.85pt">
            <v:imagedata r:id="rId7" o:title=""/>
          </v:shape>
        </w:pict>
      </w:r>
      <w:r>
        <w:t>, рассчитанный на одновременное занятие 10 чел. Рядом с залом ЛФК располагают мужскую и женскую разде</w:t>
      </w:r>
      <w:r>
        <w:t>валки, каждая из которых должна быть оборудована душевой кабиной и закрытыми шкафчиками для одежды, число которых соответствует 50% вместимости зала. Допускается наличие одной раздевалки при посменном использовании зала мужчинами и женщинами.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6.3.17 В тре</w:t>
      </w:r>
      <w:r>
        <w:t>нажерных залах или залах ЛФК устанавливаются тренажеры, подобранные с учетом возможностей людей старших возрастов в т.ч. специальные для инвалидов. Ширина тренажерного зала должна быть не менее 2,5 м. При отсутствии тренажерных залов тренажеры могут распол</w:t>
      </w:r>
      <w:r>
        <w:t>агаться в зонах помещений для отдыха и досуга.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"kodeks://link/d?nd=1200134717&amp;point=mark=000000000000000000000000000000000000000000000000007EA0KH"\o"’’Изменение N 1 к СП 148.13330.2012 Помещения в учреждениях социального и</w:instrText>
      </w:r>
      <w:r>
        <w:instrText xml:space="preserve">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6.3.18 В восстановительном кабинете обучения хождению предусматри</w:t>
      </w:r>
      <w:r>
        <w:t>ваются встроенные зеркала.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"kodeks://link/d?nd=1200134717&amp;point=mark=000000000000000000000000000000000000000000000000007EC0KI"\o"’’Изменение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6.3.18а По заданию на проектирование может быть предусмотрен массажный кабинет, котор</w:t>
      </w:r>
      <w:r>
        <w:t>ый позволит улучшить состояние здоровья при многих заболеваниях пожилых людей. При этом целесообразно применять кресла и кушетки, приспособленные для людей с ограниченной подвижностью.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"kodeks://link/d?nd=1200134717&amp;point</w:instrText>
      </w:r>
      <w:r>
        <w:instrText>=mark=000000000000000000000000000000000000000000000000007DU0KA"\o"’’Изменение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 xml:space="preserve">(утв. приказом Министерства строительства и жилищно-коммунального хозяйства Российской Федерации </w:instrText>
      </w:r>
      <w:r>
        <w:instrText>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</w:pPr>
      <w:r>
        <w:rPr>
          <w:b/>
          <w:bCs/>
          <w:i/>
          <w:iCs/>
        </w:rPr>
        <w:t>    Физиотерапевтические помещения</w:t>
      </w:r>
      <w:r>
        <w:t xml:space="preserve"> </w:t>
      </w:r>
    </w:p>
    <w:p w:rsidR="00000000" w:rsidRDefault="00325863">
      <w:pPr>
        <w:pStyle w:val="FORMATTEXT"/>
        <w:ind w:firstLine="568"/>
        <w:jc w:val="both"/>
      </w:pPr>
      <w:r>
        <w:t>6.3.19 Предусматриваются кабинеты электросветолечения. Проектирование этих кабинетов приведено в [</w:t>
      </w:r>
      <w:r>
        <w:fldChar w:fldCharType="begin"/>
      </w:r>
      <w:r>
        <w:instrText xml:space="preserve"> HYPERLINK "kodeks://link/d?nd=1200102786&amp;point=</w:instrText>
      </w:r>
      <w:r>
        <w:instrText>mark=000000000000000000000000000000000000000000000000008PM0LT"\o"’’СП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документ. Применяется для целей т</w:instrText>
      </w:r>
      <w:r>
        <w:instrText>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>]. Габариты кабинета обусловлены числом функциональных медицинских зон для проведения физиотерапевтических процедур (кабинок).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</w:instrText>
      </w:r>
      <w:r>
        <w:instrText>000000000000000000000000000000000000000000000007E00KB"\o"’’Изменение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</w:instrText>
      </w:r>
      <w:r>
        <w:instrText>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6.3.20 В отделения восстановительного лечения гериатрических учреждений целесообразно включать кабинеты: электросонтерапии, теплолечения, индивидуальных ингаляций, иглорефлексотерапии.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6.3.21 Минимальные размеры кабинета электросонтерапии 3x5 м. Он должен иметь входной шлюз для изоляции от шума и температуру воздуха не ниже 22 °С. Кабинет может не иметь естественного освещения.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6.3.22 Теплолечение не должно проводиться в помещениях для </w:t>
      </w:r>
      <w:r>
        <w:t>проведения электросветолечебных процедур. Размеры кабины теплолечения на кушетку - 3x4 м. Для приготовления парафиновых, озокеритовых и грязевых аппликаций предусматривается специальное помещение, которое должно быть оборудовано вытяжным шкафом. Рекомендуе</w:t>
      </w:r>
      <w:r>
        <w:t>мые габариты этого помещения 3x3 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6.3.23 Для проведения аэрозольных ингаляций предусматривается отдельное помещение. Компрессор к индивидуальным аэрозольным аппаратам может размещаться рядом с ними или в соседнем помещении. Ингаляторий для антибиотиков </w:t>
      </w:r>
      <w:r>
        <w:t>(при его необходимости), для профилактики пневмоний устраивается в отдельном помещении.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"kodeks://link/d?nd=1200134717&amp;point=mark=000000000000000000000000000000000000000000000000007E20KC"\o"’’Изменение N 1 к СП 148.13330.2</w:instrText>
      </w:r>
      <w:r>
        <w:instrText>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6.3.24 Кабинет иглорефле</w:t>
      </w:r>
      <w:r>
        <w:t>ксотерапии для проведения аккупунктуры и электроаккупунктуры должен состоять из двух смежно-изолированных помещений (кабинета врача и процедурной), оборудованных одним или несколькими процедурными местами, которые устраиваются в отдельных кабинах. Планиров</w:t>
      </w:r>
      <w:r>
        <w:t>ка помещения должна учитывать подход персонала к кушеткам с трех сторон.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6.4 Внутренняя отделка помещений </w:t>
      </w:r>
    </w:p>
    <w:p w:rsidR="00000000" w:rsidRDefault="00325863">
      <w:pPr>
        <w:pStyle w:val="FORMATTEXT"/>
        <w:ind w:firstLine="568"/>
        <w:jc w:val="both"/>
      </w:pPr>
      <w:r>
        <w:t>6.4.1 Стены в помещениях водолечения (ванные залы, лечебные души, гидромассажные и т.п.), а также там, где необходима влажная дезинфекция и уборка</w:t>
      </w:r>
      <w:r>
        <w:t xml:space="preserve"> (операционные, процедурные и т.п.), целесообразно отделывать водоустойчивыми материалами (керамическая плитка, специальные обои и др.).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</w:instrText>
      </w:r>
      <w:r>
        <w:instrText>00000007E40KD"\o"’’Изменение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</w:instrText>
      </w:r>
      <w:r>
        <w:instrText>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6.4.2 Для покрытия обходных дорожек, стен и дна ванн должны использоваться нескользкие материалы, устойчивые к применяемым реагентам и дезинфектантам и позволяющие проводить качественную механическую чистку и дезинфекцию. Швы между</w:t>
      </w:r>
      <w:r>
        <w:t xml:space="preserve"> облицовочными плитами должны тщательно затираться.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6.4.3 В кабинетах электро-свето-теплолечения не допускается выполнять покрытие пола и занавесей процедурных кабин из синтетических материалов, создающих статические электрические заряды.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6.4.4 Стены каб</w:t>
      </w:r>
      <w:r>
        <w:t>ин электросветолечения на высоту 2 м должны быть окрашены акриловыми или силикатными водорастворимыми красками или другими материалами (позволяющими влажную уборку и дезинфекцию) светлых тонов. Облицовка стен керамической плиткой не допускается.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6.4.5 Кар</w:t>
      </w:r>
      <w:r>
        <w:t>касы кабин для проведения лечебных процедур следует выполнять из пластмассовых, деревянных или металлических материалов. Металлические конструкции кабин необходимо изолировать от каменных стен и пола путем установки прокладок из изолирующего материала толщ</w:t>
      </w:r>
      <w:r>
        <w:t>иной не менее 40-50 мм. Не допускается изготавливать кабины из жестких синтетических материалов, способных концентрировать на себе значительный электростатический заряд. На каркасе кабины подвешиваются мягкие тканевые занавески, не накапливающие статическо</w:t>
      </w:r>
      <w:r>
        <w:t>е электричество.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6.4.6 Стены помещений подготовки прокладок при кабинетах электросветолечения, помещений подогрева парафина и озокерита при кабинетах теплолечения, ингаляториев и водолечебных залов должны быть облицованы на высоту не менее чем 2,5 м от по</w:t>
      </w:r>
      <w:r>
        <w:t>ла керамической плиткой.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6.4.7 Полы водолечебных залов должны облицовываться нескользкой керамической плиткой и иметь уклон не менее 1% в сторону трапа.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6.4.8 Перегородки между раздевальной и помещением для ванны выполняются высотой 2 м из синтетических </w:t>
      </w:r>
      <w:r>
        <w:t>или других материалов, которые не должны корродировать, разбухать и менять геометрические размеры от воды. Перегородки устанавливаются на высоте 20 см над полом.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</w:instrText>
      </w:r>
      <w:r>
        <w:instrText>000000000000000000000000000000007E60KE"\o"’’Изменение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</w:instrText>
      </w:r>
      <w:r>
        <w:instrText>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6.4.9 Пол ингалятория выполняется из легко моющихся нескользких материалов.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6.4.10 Стены, пол и потолок кабинета лазеротерапии должны быть темных тонов. Пол должен быть деревянным или покрытым специальным </w:t>
      </w:r>
      <w:r>
        <w:t>линолеумом, не образующим статического электричества. Покрытие стен керамической плиткой и использование в отделке и оборудовании помещения синтетических материалов запрещается.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6.5 Инженерное оборудование </w:t>
      </w:r>
    </w:p>
    <w:p w:rsidR="00000000" w:rsidRDefault="00325863">
      <w:pPr>
        <w:pStyle w:val="FORMATTEXT"/>
        <w:ind w:firstLine="568"/>
        <w:jc w:val="both"/>
      </w:pPr>
      <w:r>
        <w:t>6.5.1 Плавательные бассейны должны оборудовать</w:t>
      </w:r>
      <w:r>
        <w:t>ся системами, обеспечивающими водообмен в ваннах бассейна (</w:t>
      </w:r>
      <w:r>
        <w:fldChar w:fldCharType="begin"/>
      </w:r>
      <w:r>
        <w:instrText xml:space="preserve"> HYPERLINK "kodeks://link/d?nd=901852095&amp;point=mark=000000000000000000000000000000000000000000000000006500IL"\o"’’О введении в действие СанПиН 2.1.2.1188-03 (утратило силу с 01.01.2021 на основании</w:instrText>
      </w:r>
      <w:r>
        <w:instrText xml:space="preserve"> ...’’</w:instrText>
      </w:r>
    </w:p>
    <w:p w:rsidR="00000000" w:rsidRDefault="00325863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30.01.2003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Недействующий документ (действ. c 01.05.2003 по 31.12.2020)"</w:instrText>
      </w:r>
      <w:r>
        <w:fldChar w:fldCharType="separate"/>
      </w:r>
      <w:r>
        <w:rPr>
          <w:color w:val="BF2F1C"/>
          <w:u w:val="single"/>
        </w:rPr>
        <w:t>СанПиН 2.1.2.1188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6.5.2 Очистка и обеззараживание воды в бассейнах рециркуляционного типа осущ</w:t>
      </w:r>
      <w:r>
        <w:t xml:space="preserve">ествляются методами, обеспечивающими требуемое качество воды в соответствии с </w:t>
      </w:r>
      <w:r>
        <w:fldChar w:fldCharType="begin"/>
      </w:r>
      <w:r>
        <w:instrText xml:space="preserve"> HYPERLINK "kodeks://link/d?nd=901852095&amp;point=mark=000000000000000000000000000000000000000000000000006500IL"\o"’’О введении в действие СанПиН 2.1.2.1188-03 (утратило силу с 01.0</w:instrText>
      </w:r>
      <w:r>
        <w:instrText>1.2021 на основании ...’’</w:instrText>
      </w:r>
    </w:p>
    <w:p w:rsidR="00000000" w:rsidRDefault="00325863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30.01.2003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Недействующий документ (действ. c 01.05.2003 по 31.12.2020)"</w:instrText>
      </w:r>
      <w:r>
        <w:fldChar w:fldCharType="separate"/>
      </w:r>
      <w:r>
        <w:rPr>
          <w:color w:val="BF2F1C"/>
          <w:u w:val="single"/>
        </w:rPr>
        <w:t>СанПиН 2.1.2.1188</w:t>
      </w:r>
      <w:r>
        <w:fldChar w:fldCharType="end"/>
      </w:r>
      <w:r>
        <w:t>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6.5.3 Канализация загрязненной воды в помещении бассейна о</w:t>
      </w:r>
      <w:r>
        <w:t xml:space="preserve">существляется в соответствии с </w:t>
      </w:r>
      <w:r>
        <w:fldChar w:fldCharType="begin"/>
      </w:r>
      <w:r>
        <w:instrText xml:space="preserve"> HYPERLINK "kodeks://link/d?nd=901852095&amp;point=mark=000000000000000000000000000000000000000000000000006500IL"\o"’’О введении в действие СанПиН 2.1.2.1188-03 (утратило силу с 01.01.2021 на основании ...’’</w:instrText>
      </w:r>
    </w:p>
    <w:p w:rsidR="00000000" w:rsidRDefault="00325863">
      <w:pPr>
        <w:pStyle w:val="FORMATTEXT"/>
        <w:ind w:firstLine="568"/>
        <w:jc w:val="both"/>
      </w:pPr>
      <w:r>
        <w:instrText>Постановление Главног</w:instrText>
      </w:r>
      <w:r>
        <w:instrText>о государственного санитарного врача РФ от 30.01.2003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Недействующий документ (действ. c 01.05.2003 по 31.12.2020)"</w:instrText>
      </w:r>
      <w:r>
        <w:fldChar w:fldCharType="separate"/>
      </w:r>
      <w:r>
        <w:rPr>
          <w:color w:val="BF2F1C"/>
          <w:u w:val="single"/>
        </w:rPr>
        <w:t>СанПиН 2.1.2.1188</w:t>
      </w:r>
      <w:r>
        <w:fldChar w:fldCharType="end"/>
      </w:r>
      <w:r>
        <w:t>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6.5.4 Для залов ванн бассейнов и помещений насосно-фильтровальной, хлораторной и озонаторной необходимо п</w:t>
      </w:r>
      <w:r>
        <w:t>редусматривать самостоятельные системы приточной и вытяжной вентиляции. Пульты для включения систем вентиляции, обслуживающих хлораторную и озонаторную, должны быть вне помещений, где они расположены (</w:t>
      </w:r>
      <w:r>
        <w:fldChar w:fldCharType="begin"/>
      </w:r>
      <w:r>
        <w:instrText xml:space="preserve"> HYPERLINK "kodeks://link/d?nd=901852095&amp;point=mark=000</w:instrText>
      </w:r>
      <w:r>
        <w:instrText>000000000000000000000000000000000000000000000006500IL"\o"’’О введении в действие СанПиН 2.1.2.1188-03 (утратило силу с 01.01.2021 на основании ...’’</w:instrText>
      </w:r>
    </w:p>
    <w:p w:rsidR="00000000" w:rsidRDefault="00325863">
      <w:pPr>
        <w:pStyle w:val="FORMATTEXT"/>
        <w:ind w:firstLine="568"/>
        <w:jc w:val="both"/>
      </w:pPr>
      <w:r>
        <w:instrText>Постановление Главного государственного санитарного врача РФ от 30.01.2003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Недействующий доку</w:instrText>
      </w:r>
      <w:r>
        <w:instrText>мент (действ. c 01.05.2003 по 31.12.2020)"</w:instrText>
      </w:r>
      <w:r>
        <w:fldChar w:fldCharType="separate"/>
      </w:r>
      <w:r>
        <w:rPr>
          <w:color w:val="BF2F1C"/>
          <w:u w:val="single"/>
        </w:rPr>
        <w:t>СанПиН 2.1.2.1188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6.5.5 В помещении бассейна во избежание образования холодных потоков воздуха от окон приборы отопления следует располагать под ними и у наружных стен.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6.5.6 Помещение подготовки прокладок п</w:t>
      </w:r>
      <w:r>
        <w:t>ри кабинетах электросветолечения и помещение для подогрева парафина и озокерита при кабинетах теплолечения должны быть изолированы и иметь автономную вентиляцию. В кабинетах светолечения для удаления озона и других окислов приточно-вытяжная вентиляция долж</w:t>
      </w:r>
      <w:r>
        <w:t>на обеспечивать 10-кратный обмен воздуха в час. Помещение теплолечения должно иметь приточно-вытяжную вентиляцию с кратностью воздухообмена: четырехкратный приток, пятикратная вытяжка.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6.5.7 Нагревательные приборы систем центрального отопления, трубы отоп</w:t>
      </w:r>
      <w:r>
        <w:t>ительной, газовой, водопроводной или канализационной системы, а также любые заземленные предметы в помещениях должны быть защищены электроизолирующими материалами по всему протяжению и до высоты, недоступной для прикосновения больных и персонала во время п</w:t>
      </w:r>
      <w:r>
        <w:t>роведения процедур (</w:t>
      </w:r>
      <w:r>
        <w:fldChar w:fldCharType="begin"/>
      </w:r>
      <w:r>
        <w:instrText xml:space="preserve"> HYPERLINK "kodeks://link/d?nd=1200003114&amp;point=mark=000000000000000000000000000000000000000000000000007D20K3"\o"’’Правила устройства электроустановок (ПУЭ). Оглавление’’</w:instrText>
      </w:r>
    </w:p>
    <w:p w:rsidR="00000000" w:rsidRDefault="00325863">
      <w:pPr>
        <w:pStyle w:val="FORMATTEXT"/>
        <w:ind w:firstLine="568"/>
        <w:jc w:val="both"/>
      </w:pPr>
      <w:r>
        <w:instrText>(утв. Минэнерго России от 06.10.1999)</w:instrText>
      </w:r>
    </w:p>
    <w:p w:rsidR="00000000" w:rsidRDefault="00325863">
      <w:pPr>
        <w:pStyle w:val="FORMATTEXT"/>
        <w:ind w:firstLine="568"/>
        <w:jc w:val="both"/>
      </w:pPr>
      <w:r>
        <w:instrText>Статус: Статус документа не</w:instrText>
      </w:r>
      <w:r>
        <w:instrText xml:space="preserve"> определен"</w:instrText>
      </w:r>
      <w:r>
        <w:fldChar w:fldCharType="separate"/>
      </w:r>
      <w:r>
        <w:rPr>
          <w:color w:val="E48B00"/>
          <w:u w:val="single"/>
        </w:rPr>
        <w:t>правила устройства электроустановок</w:t>
      </w:r>
      <w:r>
        <w:fldChar w:fldCharType="end"/>
      </w:r>
      <w:r>
        <w:t xml:space="preserve"> приведены в [2]).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6.5.8 В помещении для сероводородных ванн следует предусматривать автономную приточно-вытяжную вентиляцию. Вытяжная труба для вытяжки воздуха должна быть выведена выше конька кровли здани</w:t>
      </w:r>
      <w:r>
        <w:t>я не менее чем на 0,5 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Трубы, подводящие сероводородную воду, должны быть из полимерных или других материалов, устойчивых к влиянию агрессивных вод и газов. Канализационные трубы и вся арматура (краны, ручки и т.д.) должна быть из коррозионно-устойчивых</w:t>
      </w:r>
      <w:r>
        <w:t xml:space="preserve"> материалов (</w:t>
      </w:r>
      <w:r>
        <w:fldChar w:fldCharType="begin"/>
      </w:r>
      <w:r>
        <w:instrText xml:space="preserve"> HYPERLINK "kodeks://link/d?nd=1200001030&amp;point=mark=000000000000000000000000000000000000000000000000007D20K3"\o"’’ГОСТ 25809-96 Смесители и краны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постановлением Минстроя России от 25.12.1997 N ...</w:instrText>
      </w:r>
    </w:p>
    <w:p w:rsidR="00000000" w:rsidRDefault="00325863">
      <w:pPr>
        <w:pStyle w:val="FORMATTEXT"/>
        <w:ind w:firstLine="568"/>
        <w:jc w:val="both"/>
      </w:pPr>
      <w:r>
        <w:instrText>Статус: Применение в качестве нац</w:instrText>
      </w:r>
      <w:r>
        <w:instrText>ионального стандарта РФ прекращено. Не применяется как межгосударственный стандарт (действ. c 01.01.1998 по 31.05.2020)"</w:instrText>
      </w:r>
      <w:r>
        <w:fldChar w:fldCharType="separate"/>
      </w:r>
      <w:r>
        <w:rPr>
          <w:color w:val="BF2F1C"/>
          <w:u w:val="single"/>
        </w:rPr>
        <w:t>ГОСТ 25809</w:t>
      </w:r>
      <w:r>
        <w:fldChar w:fldCharType="end"/>
      </w:r>
      <w:r>
        <w:t>). В помещении для приготовления растворов следует предусматривать вытяжной шкаф. Скорость движения воздуха в рабочем проем</w:t>
      </w:r>
      <w:r>
        <w:t>е вытяжного шкафа должна быть не менее 0,7 м/сек.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6.5.9 В ингалятории оборудуется автономная приточно-вытяжная вентиляция с 10-кратным обменом воздуха в час. В каждой кабине для ингаляции устанавливается умывальник, к которому подводится горячая и холодна</w:t>
      </w:r>
      <w:r>
        <w:t>я вода. Для обработки мундштуков при их дезинфекции также устанавливается умывальник.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6.5.10 В кабинете лазеротерапии должна быть предусмотрена приточно-вытяжная вентиляция с 10-кратным обменом воздуха в час.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6.5.11 Кабинеты для проведения кислородотерап</w:t>
      </w:r>
      <w:r>
        <w:t>ии и фитобары, включаемые в состав различных типов учреждений для пожилых людей, должны быть оборудованы подводкой кислорода для изготовления кислородных коктейлей.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6.5.12 В медицинских кабинетах стационарных гериатрических и геронтологических учреждений </w:t>
      </w:r>
      <w:r>
        <w:t>для оказания неотложной помощи необходимо предусмотреть подводку медицинского кислорода.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7 Требования к проектированию помещений стационарных отделений по оказанию гериатрической помощи </w:t>
      </w:r>
    </w:p>
    <w:p w:rsidR="00000000" w:rsidRDefault="00325863">
      <w:pPr>
        <w:pStyle w:val="HEADERTEXT"/>
        <w:ind w:firstLine="568"/>
        <w:jc w:val="both"/>
        <w:outlineLvl w:val="2"/>
        <w:rPr>
          <w:b/>
          <w:bCs/>
        </w:rPr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7.1 Общие требования </w:t>
      </w:r>
    </w:p>
    <w:p w:rsidR="00000000" w:rsidRDefault="00325863">
      <w:pPr>
        <w:pStyle w:val="FORMATTEXT"/>
        <w:ind w:firstLine="568"/>
        <w:jc w:val="both"/>
      </w:pPr>
      <w:r>
        <w:t>7.1.1 Выделяются два типа стационарных уч</w:t>
      </w:r>
      <w:r>
        <w:t>реждений (отделений) для оказания гериатрической помощи: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учреждения (отделения) для людей с подвижностью, ограниченной в пределах здания: специализированные отделения гериатрических центров (урологические, кардиологические, неврологические, сосудистое и д</w:t>
      </w:r>
      <w:r>
        <w:t>р.);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учреждения (отделения) для людей с подвижностью, ограниченной в пределах помещения или кровати: медико-социальные отделения больниц, отделения интернатов для немощных, психогериатрические отделения, больницы (отделения) сестринского ухода, хосписы.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7.1.2 Основным планировочным элементом этих учреждений являются палатные отделения. Помимо палатных отделений в них могут быть организованы консультативно-диагностические отделения (кабинеты) и реабилитационные отделения, требования к обустройству и оборуд</w:t>
      </w:r>
      <w:r>
        <w:t>ованию которых изложены в разделе 6.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7.1.3 Основным планировочным элементом специализированных палатных отделений являются палаты, вместимость которых должна быть не больше четырех коек. Рекомендуется организовывать преимущественно одно- и двухместные пал</w:t>
      </w:r>
      <w:r>
        <w:t>аты с приближенным санузлом. Палаты могут объединяться по две в блоки с общим санузлом.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7.1.4 Планировка палат гериатрических специализированных отделений должна учитывать габариты функциональных передвижных кроватей, используемых для лиц старших возрасто</w:t>
      </w:r>
      <w:r>
        <w:t>в, и правила их расстановки (рисунки А.11, А.12) с учетом трехстороннего подхода: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торцовые спинки кровати не следует размещать у наружной стены;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размещение коек производится рядами параллельно стенам с окнами, расстояние от коек до стен предусматривается</w:t>
      </w:r>
      <w:r>
        <w:t xml:space="preserve"> не менее 0,9 м;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расстояние между торцами коек предусматривается не менее 1,3 м;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расстояние между длинными сторонами рядом стоящих коек предусматривается не менее 0,9 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7.1.5 Ширина открытого проема дверей в палатах должна быть на 0,1 м более ширины кр</w:t>
      </w:r>
      <w:r>
        <w:t>овати, то есть не менее 1,1 м. При этом дверь должна состоять из двух полотен: одно полотно для постоянного пользования (не менее 0,9 м), второе - открывается в случае проезда функциональной кровати (не менее 0,2 м).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7.1.6 Пост дежурной сестры при палатно</w:t>
      </w:r>
      <w:r>
        <w:t>м отделении желательно размещать таким образом, чтобы в зоне обзора находились все палаты. В отделениях для лежачих необходимо устанавливать в палатах видеокамеры, соединенные с постом медсестры. Размещение поста рядом с холлом обеспечит наблюдение и над т</w:t>
      </w:r>
      <w:r>
        <w:t>еми, кто находится в этой зоне, чтобы вовремя оказать необходимую помощь пациентам.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"kodeks://link/d?nd=1200134717&amp;point=mark=000000000000000000000000000000000000000000000000007E80KF"\o"’’Изменение N 1 к СП 148.13330.2012 </w:instrText>
      </w:r>
      <w:r>
        <w:instrText>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7.1.7 Помещение хранения пер</w:t>
      </w:r>
      <w:r>
        <w:t>едвижного оборудования гериатрических отделений и отделений по уходу должно иметь площадь не менее 16 м</w:t>
      </w:r>
      <w:r>
        <w:rPr>
          <w:position w:val="-10"/>
        </w:rPr>
        <w:pict>
          <v:shape id="_x0000_i1030" type="#_x0000_t75" style="width:8.4pt;height:16.85pt">
            <v:imagedata r:id="rId7" o:title=""/>
          </v:shape>
        </w:pict>
      </w:r>
      <w:r>
        <w:t>, обеспечивающую хранение диагностической и физиотерапевтической аппаратуры.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7.2 Особенности оборудования отделени</w:t>
      </w:r>
      <w:r>
        <w:rPr>
          <w:b/>
          <w:bCs/>
        </w:rPr>
        <w:t xml:space="preserve">й по уходу и психогериатрических отделений </w:t>
      </w:r>
    </w:p>
    <w:p w:rsidR="00000000" w:rsidRDefault="00325863">
      <w:pPr>
        <w:pStyle w:val="FORMATTEXT"/>
        <w:ind w:firstLine="568"/>
        <w:jc w:val="both"/>
      </w:pPr>
      <w:r>
        <w:t>7.2.1 В отделениях по уходу и психогериатрических палатных отделениях должны быть предусмотрены следующие меры безопасности: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остекление должно выполняться из небьющегося стекла;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на окнах должны быть решетки или</w:t>
      </w:r>
      <w:r>
        <w:t xml:space="preserve"> другие защитные устройства для предотвращения несчастных случаев.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7.2.2 В уборных при палатах должно размещаться оборудование предназначенное как для пациентов передвигающихся самостоятельно, так и для лежачих пациентов. Для лежачих пациентов в уборной н</w:t>
      </w:r>
      <w:r>
        <w:t>еобходимо предусматривать больничный слив и душ на гибком шланге. Для пациентов, передвигающихся самостоятельно, в санузле необходимо установить унитаз с поручнями (рисунок А.13).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</w:instrText>
      </w:r>
      <w:r>
        <w:instrText>000000000000000000000000000000000000000000000000007EA0KG"\o"’’Изменение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7.2.3 Купание лежачих больных может проводиться персоналом в ванных комнатах с подъемником. Подход к ванной должен обеспечиваться с трех сторон.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</w:instrText>
      </w:r>
      <w:r>
        <w:instrText>/link/d?nd=1200134717&amp;point=mark=000000000000000000000000000000000000000000000000007EC0KH"\o"’’Изменение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</w:instrText>
      </w:r>
      <w:r>
        <w:instrText>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7.2.4 Требования постоянного нахождения пациентов в зоне видимости персонала распространяются и на те помещения, которые предназначены для уединенного преб</w:t>
      </w:r>
      <w:r>
        <w:t>ывания (санузлы и т.п.). Поэтому ограждения этих помещений не должны доходить до уровня пола на 0,2 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7.2.5 Двери уборных и ванных комнат при необходимости должны легко открываться персоналом.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7.2.6 Трубопроводы горячей и холодной воды в умывальных, убо</w:t>
      </w:r>
      <w:r>
        <w:t>рных и других помещениях должны иметь запорную арматуру, расположенную во встроенных закрывающихся шкафах, недоступно для больных.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7.2.7 (Исключен, </w:t>
      </w:r>
      <w:r>
        <w:fldChar w:fldCharType="begin"/>
      </w:r>
      <w:r>
        <w:instrText xml:space="preserve"> HYPERLINK "kodeks://link/d?nd=1200134717&amp;point=mark=000000000000000000000000000000000000000000000000007EE0</w:instrText>
      </w:r>
      <w:r>
        <w:instrText>KI"\o"’’Изменение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</w:t>
      </w:r>
      <w:r>
        <w:rPr>
          <w:color w:val="0000AA"/>
          <w:u w:val="single"/>
        </w:rPr>
        <w:t>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7.2.8 Раковины должны быть металлическими или из другого небьющегося материала. Все выступающие части труб и бачки в туалетах должны быть скрытыми, устанавливаются небьющиеся с автоматическим сливом.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</w:instrText>
      </w:r>
      <w:r>
        <w:instrText>//link/d?nd=1200134717&amp;point=mark=000000000000000000000000000000000000000000000000007EG0KJ"\o"’’Изменение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</w:instrText>
      </w:r>
      <w:r>
        <w:instrText>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7.2.9 Веранда при палатной секции должна рассчитываться на 40% лежачих больных из расчета 3,5 м</w:t>
      </w:r>
      <w:r>
        <w:rPr>
          <w:position w:val="-10"/>
        </w:rPr>
        <w:pict>
          <v:shape id="_x0000_i1031" type="#_x0000_t75" style="width:8.4pt;height:16.85pt">
            <v:imagedata r:id="rId7" o:title=""/>
          </v:shape>
        </w:pict>
      </w:r>
      <w:r>
        <w:t xml:space="preserve"> на одно место, но не м</w:t>
      </w:r>
      <w:r>
        <w:t>енее 12. При веранде предусматривается отапливаемое помещение для хранения теплых вещей из расчета 0,3 м</w:t>
      </w:r>
      <w:r>
        <w:rPr>
          <w:position w:val="-10"/>
        </w:rPr>
        <w:pict>
          <v:shape id="_x0000_i1032" type="#_x0000_t75" style="width:8.4pt;height:16.85pt">
            <v:imagedata r:id="rId7" o:title=""/>
          </v:shape>
        </w:pict>
      </w:r>
      <w:r>
        <w:t xml:space="preserve"> на одно место, но не менее 4 м</w:t>
      </w:r>
      <w:r>
        <w:rPr>
          <w:position w:val="-10"/>
        </w:rPr>
        <w:pict>
          <v:shape id="_x0000_i1033" type="#_x0000_t75" style="width:8.4pt;height:16.85pt">
            <v:imagedata r:id="rId7" o:title=""/>
          </v:shape>
        </w:pict>
      </w:r>
      <w:r>
        <w:t>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</w:instrText>
      </w:r>
      <w:r>
        <w:instrText>d?nd=1200134717&amp;point=mark=000000000000000000000000000000000000000000000000007E20KB"\o"’’Изменение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 xml:space="preserve">(утв. приказом Министерства строительства и жилищно-коммунального хозяйства </w:instrText>
      </w:r>
      <w:r>
        <w:instrText>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7.2.10 Палаты для людей целесообразно оборудовать подводкой электрических сетей с заземляющим контактом для возможности проведения физиотерапевтических процедур.</w:t>
      </w:r>
      <w:r>
        <w:t xml:space="preserve"> Использовать для заземления систему отопления и водоснабжения запрещается.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"kodeks://link/d?nd=1200134717&amp;point=mark=000000000000000000000000000000000000000000000000007E40KC"\o"’’Изменение N 1 к СП 148.13330.2012 Помещени</w:instrText>
      </w:r>
      <w:r>
        <w:instrText>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7.2.11 В каждой палате должен быть у</w:t>
      </w:r>
      <w:r>
        <w:t>становлен умывальник со смесителем, пользование которым не требует физических усилий (например, бесконтактным).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7.2.12 Санитарную комнату для мытья и стерилизации суден рекомендуется оборудовать судномоечной машиной, а при ее отсутствии следует устанавлив</w:t>
      </w:r>
      <w:r>
        <w:t>ать слив и мойку.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7.3 Внутренняя отделка помещений </w:t>
      </w:r>
    </w:p>
    <w:p w:rsidR="00000000" w:rsidRDefault="00325863">
      <w:pPr>
        <w:pStyle w:val="FORMATTEXT"/>
        <w:ind w:firstLine="568"/>
        <w:jc w:val="both"/>
      </w:pPr>
      <w:r>
        <w:t>7.3.1 Для окраски помещений палатного отделения следует применять при северной ориентации теплые тона, при южной - холодные.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7.3.2 Стены, на которых размещаются окна, в помещениях отделения с пребыван</w:t>
      </w:r>
      <w:r>
        <w:t>ием людей следует окрашивать более светлыми тонами.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"kodeks://link/d?nd=1200134717&amp;point=mark=000000000000000000000000000000000000000000000000007E60KD"\o"’’Изменение N 1 к СП 148.13330.2012 Помещения в учреждениях социальн</w:instrText>
      </w:r>
      <w:r>
        <w:instrText>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7.3.3 Потолок палат окрашивается в белый цвет, стены - с доб</w:t>
      </w:r>
      <w:r>
        <w:t>авлением колера теплого цвета, коэффициент отражения должен быть не более 65%.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7.3.4 Помещения дневного пребывания, организуемые в отделениях для самостоятельно передвигающихся лиц старшего поколения, могут быть окрашены интенсивными цветами.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7.3.5 Матер</w:t>
      </w:r>
      <w:r>
        <w:t>иал пола в палатах должен быть более темным, чем стены. Полы помещений дневного пребывания при спокойном цветовом решении стен могут быть выполнены в ярких тонах.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"kodeks://link/d?nd=1200134717&amp;point=mark=00000000000000000</w:instrText>
      </w:r>
      <w:r>
        <w:instrText>0000000000000000000000000000000007E80KE"\o"’’Изменение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</w:instrText>
      </w:r>
      <w:r>
        <w:instrText>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7.4 Освещение и сигнализация помещений </w:t>
      </w:r>
    </w:p>
    <w:p w:rsidR="00000000" w:rsidRDefault="00325863">
      <w:pPr>
        <w:pStyle w:val="FORMATTEXT"/>
        <w:ind w:firstLine="568"/>
        <w:jc w:val="both"/>
      </w:pPr>
      <w:r>
        <w:t xml:space="preserve">7.4.1 В каждой палате отделений медико-социального ухода и психогеронтологических отделений предусматривается установка специального светильника ночного дежурного </w:t>
      </w:r>
      <w:r>
        <w:t>освещения на высоте 2,3 м над дверным проемом, включаемое и выключаемое с поста медицинской сестры, при этом кнопки вызова предусматриваться не должны. Питание светильника должно осуществляться от сети аварийного освещения напряжением 220 В.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7.4.2 Над каж</w:t>
      </w:r>
      <w:r>
        <w:t>дой кроватью должен предусматриваться светильник направленного света на гибком держателе. Кроме того, возле каждой кровати в пределах доступности протянутой руки должна быть установлена тревожная кнопка для вызова персонала.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</w:instrText>
      </w:r>
      <w:r>
        <w:instrText>NK "kodeks://link/d?nd=1200134717&amp;point=mark=000000000000000000000000000000000000000000000000007EA0KF"\o"’’Изменение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</w:instrText>
      </w:r>
      <w:r>
        <w:instrText>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7.4.3 Над входными дверями палат для лежачих больных устанавливаются кварцевые лампы, которые в связи с ограниченной подвижностью больных можно</w:t>
      </w:r>
      <w:r>
        <w:t xml:space="preserve"> включать в их присутствии.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7.4.4 В палатах, процедурных, коридорах и на постах дежурных медсестер должно быть предусмотрено аварийное освещение.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7.4.5 В лечебных гериатрических отделениях (кардиологическом, урологическом и др.) должна быть обеспечена пр</w:t>
      </w:r>
      <w:r>
        <w:t>икроватная сигнализация для вызова персонала.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7.4.6 При устройстве сигнализации и освещения в отделениях по уходу и психогериатрических отделениях не должны использоваться выключатели шнуркового типа.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7.5 Микроклимат </w:t>
      </w:r>
    </w:p>
    <w:p w:rsidR="00000000" w:rsidRDefault="00325863">
      <w:pPr>
        <w:pStyle w:val="FORMATTEXT"/>
        <w:ind w:firstLine="568"/>
        <w:jc w:val="both"/>
      </w:pPr>
      <w:r>
        <w:t>7.5.1 В палатах следует предусматр</w:t>
      </w:r>
      <w:r>
        <w:t>ивать приточно-вытяжную вентиляцию с обменом воздуха на одного больного 40 м</w:t>
      </w:r>
      <w:r>
        <w:rPr>
          <w:position w:val="-10"/>
        </w:rPr>
        <w:pict>
          <v:shape id="_x0000_i1034" type="#_x0000_t75" style="width:8.4pt;height:16.85pt">
            <v:imagedata r:id="rId8" o:title=""/>
          </v:shape>
        </w:pict>
      </w:r>
      <w:r>
        <w:t>. Размещать приток и вытяжку следует так, чтобы воздух проходил палату по диагонали.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>7.5.2 В палатах необходимо предусмотреть теплый пол с расче</w:t>
      </w:r>
      <w:r>
        <w:t>тной температурой 20° С.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jc w:val="center"/>
      </w:pPr>
      <w:r>
        <w:t>Приложение А</w:t>
      </w:r>
    </w:p>
    <w:p w:rsidR="00000000" w:rsidRDefault="00325863">
      <w:pPr>
        <w:pStyle w:val="FORMATTEXT"/>
        <w:jc w:val="center"/>
      </w:pPr>
      <w:r>
        <w:t xml:space="preserve">(Антропологические параметры. Рекомендуемые)* </w:t>
      </w: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325863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Рекомендуемые наборы мебели и оборудования для основных помещений учреждений социального и медицинского обслуживания </w:t>
      </w:r>
    </w:p>
    <w:p w:rsidR="00000000" w:rsidRDefault="00325863">
      <w:pPr>
        <w:pStyle w:val="FORMATTEXT"/>
        <w:jc w:val="both"/>
      </w:pPr>
      <w:r>
        <w:t xml:space="preserve">________________ </w:t>
      </w:r>
    </w:p>
    <w:p w:rsidR="00000000" w:rsidRDefault="00325863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"kodeks://link/d?nd=1200134717&amp;point=mark=000000000000000000000000000000000000000000000000007EC0KG"\o"’’Изменение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</w:instrText>
      </w:r>
      <w:r>
        <w:instrText>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. </w:t>
      </w:r>
    </w:p>
    <w:p w:rsidR="00000000" w:rsidRDefault="00325863">
      <w:pPr>
        <w:pStyle w:val="TOPLEVELTEXT"/>
        <w:jc w:val="center"/>
      </w:pPr>
      <w:r>
        <w:rPr>
          <w:position w:val="-267"/>
        </w:rPr>
        <w:pict>
          <v:shape id="_x0000_i1035" type="#_x0000_t75" style="width:417.95pt;height:532.05pt">
            <v:imagedata r:id="rId9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А.1</w:t>
      </w:r>
      <w:r>
        <w:rPr>
          <w:b/>
          <w:bCs/>
        </w:rPr>
        <w:t xml:space="preserve"> - Зона досягаемости 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92"/>
        </w:rPr>
        <w:pict>
          <v:shape id="_x0000_i1036" type="#_x0000_t75" style="width:438.55pt;height:181.4pt">
            <v:imagedata r:id="rId10" o:title=""/>
          </v:shape>
        </w:pict>
      </w:r>
    </w:p>
    <w:p w:rsidR="00000000" w:rsidRDefault="00325863">
      <w:pPr>
        <w:pStyle w:val="TOPLEVELTEXT"/>
        <w:jc w:val="center"/>
      </w:pPr>
      <w:r>
        <w:rPr>
          <w:position w:val="-98"/>
        </w:rPr>
        <w:pict>
          <v:shape id="_x0000_i1037" type="#_x0000_t75" style="width:495.6pt;height:193.55pt">
            <v:imagedata r:id="rId11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А.2</w:t>
      </w:r>
      <w:r>
        <w:rPr>
          <w:b/>
          <w:bCs/>
        </w:rPr>
        <w:t xml:space="preserve"> - Антропометрические параметры расстановки мебели и оборудования (жилые комнаты и помещения дневного пребывания)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91"/>
        </w:rPr>
        <w:pict>
          <v:shape id="_x0000_i1038" type="#_x0000_t75" style="width:384.3pt;height:179.55pt">
            <v:imagedata r:id="rId12" o:title=""/>
          </v:shape>
        </w:pict>
      </w:r>
    </w:p>
    <w:p w:rsidR="00000000" w:rsidRDefault="00325863">
      <w:pPr>
        <w:pStyle w:val="TOPLEVELTEXT"/>
        <w:jc w:val="center"/>
      </w:pPr>
      <w:r>
        <w:rPr>
          <w:position w:val="-101"/>
        </w:rPr>
        <w:pict>
          <v:shape id="_x0000_i1039" type="#_x0000_t75" style="width:448.85pt;height:198.25pt">
            <v:imagedata r:id="rId13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А.3</w:t>
      </w:r>
      <w:r>
        <w:rPr>
          <w:b/>
          <w:bCs/>
        </w:rPr>
        <w:t xml:space="preserve"> - Антропометрические параметры расстановки мебели и оборудования (помещения приема и приготовления пищи)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205"/>
        </w:rPr>
        <w:pict>
          <v:shape id="_x0000_i1040" type="#_x0000_t75" style="width:415.15pt;height:406.75pt">
            <v:imagedata r:id="rId14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А.4</w:t>
      </w:r>
      <w:r>
        <w:rPr>
          <w:b/>
          <w:bCs/>
        </w:rPr>
        <w:t xml:space="preserve"> - Антропометрические параметры расстановки мебели и оборудования (санит</w:t>
      </w:r>
      <w:r>
        <w:rPr>
          <w:b/>
          <w:bCs/>
        </w:rPr>
        <w:t>арные узлы)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78"/>
        </w:rPr>
        <w:pict>
          <v:shape id="_x0000_i1041" type="#_x0000_t75" style="width:460.05pt;height:153.35pt">
            <v:imagedata r:id="rId15" o:title=""/>
          </v:shape>
        </w:pict>
      </w:r>
    </w:p>
    <w:p w:rsidR="00000000" w:rsidRDefault="00325863">
      <w:pPr>
        <w:pStyle w:val="TOPLEVELTEXT"/>
        <w:jc w:val="center"/>
      </w:pPr>
      <w:r>
        <w:rPr>
          <w:position w:val="-110"/>
        </w:rPr>
        <w:pict>
          <v:shape id="_x0000_i1042" type="#_x0000_t75" style="width:441.35pt;height:216.95pt">
            <v:imagedata r:id="rId16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А.5</w:t>
      </w:r>
      <w:r>
        <w:rPr>
          <w:b/>
          <w:bCs/>
        </w:rPr>
        <w:t xml:space="preserve"> - Габариты человека с учетом вспомогательных средств передвижения</w:t>
      </w:r>
      <w:r>
        <w:t xml:space="preserve"> </w:t>
      </w:r>
    </w:p>
    <w:p w:rsidR="00000000" w:rsidRDefault="00325863">
      <w:pPr>
        <w:pStyle w:val="TOPLEVELTEXT"/>
        <w:jc w:val="center"/>
      </w:pPr>
      <w:r>
        <w:rPr>
          <w:position w:val="-94"/>
        </w:rPr>
        <w:pict>
          <v:shape id="_x0000_i1043" type="#_x0000_t75" style="width:391.8pt;height:185.15pt">
            <v:imagedata r:id="rId17" o:title=""/>
          </v:shape>
        </w:pict>
      </w:r>
    </w:p>
    <w:p w:rsidR="00000000" w:rsidRDefault="00325863">
      <w:pPr>
        <w:pStyle w:val="TOPLEVELTEXT"/>
        <w:jc w:val="center"/>
      </w:pPr>
      <w:r>
        <w:rPr>
          <w:position w:val="-114"/>
        </w:rPr>
        <w:pict>
          <v:shape id="_x0000_i1044" type="#_x0000_t75" style="width:441.35pt;height:225.35pt">
            <v:imagedata r:id="rId18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А.6</w:t>
      </w:r>
      <w:r>
        <w:rPr>
          <w:b/>
          <w:bCs/>
        </w:rPr>
        <w:t xml:space="preserve"> - Параметры вспомогательных средств передвижения (основ</w:t>
      </w:r>
      <w:r>
        <w:rPr>
          <w:b/>
          <w:bCs/>
        </w:rPr>
        <w:t>ные виды вспомогательных средств передвижения)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95"/>
        </w:rPr>
        <w:pict>
          <v:shape id="_x0000_i1045" type="#_x0000_t75" style="width:433.85pt;height:186.1pt">
            <v:imagedata r:id="rId19" o:title=""/>
          </v:shape>
        </w:pict>
      </w:r>
    </w:p>
    <w:p w:rsidR="00000000" w:rsidRDefault="00325863">
      <w:pPr>
        <w:pStyle w:val="TOPLEVELTEXT"/>
        <w:jc w:val="center"/>
      </w:pPr>
      <w:r>
        <w:rPr>
          <w:position w:val="-85"/>
        </w:rPr>
        <w:pict>
          <v:shape id="_x0000_i1046" type="#_x0000_t75" style="width:434.8pt;height:166.45pt">
            <v:imagedata r:id="rId20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А.7</w:t>
      </w:r>
      <w:r>
        <w:rPr>
          <w:b/>
          <w:bCs/>
        </w:rPr>
        <w:t xml:space="preserve"> - Параметры вспомогательных средств передвижения (разновидности ходунков на колесиках)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144"/>
        </w:rPr>
        <w:pict>
          <v:shape id="_x0000_i1047" type="#_x0000_t75" style="width:437.6pt;height:286.15pt">
            <v:imagedata r:id="rId21" o:title=""/>
          </v:shape>
        </w:pict>
      </w:r>
    </w:p>
    <w:p w:rsidR="00000000" w:rsidRDefault="00325863">
      <w:pPr>
        <w:pStyle w:val="TOPLEVELTEXT"/>
        <w:jc w:val="center"/>
      </w:pPr>
      <w:r>
        <w:rPr>
          <w:position w:val="-142"/>
        </w:rPr>
        <w:pict>
          <v:shape id="_x0000_i1048" type="#_x0000_t75" style="width:419.85pt;height:280.5pt">
            <v:imagedata r:id="rId22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А.8</w:t>
      </w:r>
      <w:r>
        <w:rPr>
          <w:b/>
          <w:bCs/>
        </w:rPr>
        <w:t xml:space="preserve"> - Элементы коммуникационных путей (ступени, поручни)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308"/>
        </w:rPr>
        <w:pict>
          <v:shape id="_x0000_i1049" type="#_x0000_t75" style="width:457.25pt;height:612.45pt">
            <v:imagedata r:id="rId23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А.9</w:t>
      </w:r>
      <w:r>
        <w:rPr>
          <w:b/>
          <w:bCs/>
        </w:rPr>
        <w:t xml:space="preserve"> - Элементы коммуникационных путей 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258"/>
        </w:rPr>
        <w:pict>
          <v:shape id="_x0000_i1050" type="#_x0000_t75" style="width:460.05pt;height:513.35pt">
            <v:imagedata r:id="rId24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А.10</w:t>
      </w:r>
      <w:r>
        <w:rPr>
          <w:b/>
          <w:bCs/>
        </w:rPr>
        <w:t xml:space="preserve"> - Оборудование и габариты санитарных узлов (устройство поручней и опор)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242"/>
        </w:rPr>
        <w:pict>
          <v:shape id="_x0000_i1051" type="#_x0000_t75" style="width:6in;height:481.55pt">
            <v:imagedata r:id="rId25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А.11</w:t>
      </w:r>
      <w:r>
        <w:rPr>
          <w:b/>
          <w:bCs/>
        </w:rPr>
        <w:t xml:space="preserve"> - Размеры обустройства палат 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257"/>
        </w:rPr>
        <w:pict>
          <v:shape id="_x0000_i1052" type="#_x0000_t75" style="width:456.3pt;height:510.55pt">
            <v:imagedata r:id="rId26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А.12</w:t>
      </w:r>
      <w:r>
        <w:rPr>
          <w:b/>
          <w:bCs/>
        </w:rPr>
        <w:t xml:space="preserve"> - Мебель и оборудование (медицинские кровати)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TOPLEVELTEXT"/>
        <w:jc w:val="center"/>
      </w:pPr>
      <w:r>
        <w:rPr>
          <w:position w:val="-290"/>
        </w:rPr>
        <w:pict>
          <v:shape id="_x0000_i1053" type="#_x0000_t75" style="width:457.25pt;height:576.95pt">
            <v:imagedata r:id="rId27" o:title=""/>
          </v:shape>
        </w:pic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i/>
          <w:iCs/>
        </w:rPr>
        <w:t>1</w:t>
      </w:r>
      <w:r>
        <w:t xml:space="preserve"> - табурет; </w:t>
      </w:r>
      <w:r>
        <w:rPr>
          <w:i/>
          <w:iCs/>
        </w:rPr>
        <w:t>2</w:t>
      </w:r>
      <w:r>
        <w:t xml:space="preserve"> - вешалка на 2 крючка; </w:t>
      </w:r>
      <w:r>
        <w:rPr>
          <w:i/>
          <w:iCs/>
        </w:rPr>
        <w:t>3</w:t>
      </w:r>
      <w:r>
        <w:t xml:space="preserve"> - тумба прикроватная; </w:t>
      </w:r>
      <w:r>
        <w:rPr>
          <w:i/>
          <w:iCs/>
        </w:rPr>
        <w:t>4</w:t>
      </w:r>
      <w:r>
        <w:t xml:space="preserve"> - кушетка смотровая; </w:t>
      </w:r>
      <w:r>
        <w:rPr>
          <w:i/>
          <w:iCs/>
        </w:rPr>
        <w:t>5</w:t>
      </w:r>
      <w:r>
        <w:t xml:space="preserve"> - полотенцесушитель; </w:t>
      </w:r>
      <w:r>
        <w:rPr>
          <w:i/>
          <w:iCs/>
        </w:rPr>
        <w:t>6</w:t>
      </w:r>
      <w:r>
        <w:t xml:space="preserve"> - умывальни</w:t>
      </w:r>
      <w:r>
        <w:t xml:space="preserve">к; </w:t>
      </w:r>
      <w:r>
        <w:rPr>
          <w:i/>
          <w:iCs/>
        </w:rPr>
        <w:t>7</w:t>
      </w:r>
      <w:r>
        <w:t xml:space="preserve"> - ванная прямобортная; </w:t>
      </w:r>
      <w:r>
        <w:rPr>
          <w:i/>
          <w:iCs/>
        </w:rPr>
        <w:t>8</w:t>
      </w:r>
      <w:r>
        <w:t xml:space="preserve"> - шкаф для медико-хозяйственных принадлежностей; </w:t>
      </w:r>
      <w:r>
        <w:rPr>
          <w:i/>
          <w:iCs/>
        </w:rPr>
        <w:t>9</w:t>
      </w:r>
      <w:r>
        <w:t xml:space="preserve"> - подъемник для переноса больного в воду; </w:t>
      </w:r>
      <w:r>
        <w:rPr>
          <w:i/>
          <w:iCs/>
        </w:rPr>
        <w:t>10</w:t>
      </w:r>
      <w:r>
        <w:t xml:space="preserve"> - душевой поддон; </w:t>
      </w:r>
      <w:r>
        <w:rPr>
          <w:i/>
          <w:iCs/>
        </w:rPr>
        <w:t>11</w:t>
      </w:r>
      <w:r>
        <w:t xml:space="preserve"> - унитаз; </w:t>
      </w:r>
      <w:r>
        <w:rPr>
          <w:i/>
          <w:iCs/>
        </w:rPr>
        <w:t>12</w:t>
      </w:r>
      <w:r>
        <w:t xml:space="preserve"> - поручень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FORMATTEXT"/>
        <w:jc w:val="center"/>
      </w:pPr>
      <w:r>
        <w:rPr>
          <w:b/>
          <w:bCs/>
          <w:i/>
          <w:iCs/>
        </w:rPr>
        <w:t>Рисунок А.13</w:t>
      </w:r>
      <w:r>
        <w:rPr>
          <w:b/>
          <w:bCs/>
        </w:rPr>
        <w:t xml:space="preserve"> - Оборудование и размеры санитарных помещений (специализированные медиц</w:t>
      </w:r>
      <w:r>
        <w:rPr>
          <w:b/>
          <w:bCs/>
        </w:rPr>
        <w:t>инские отделения)</w:t>
      </w:r>
    </w:p>
    <w:p w:rsidR="00000000" w:rsidRDefault="00325863">
      <w:pPr>
        <w:pStyle w:val="FORMATTEXT"/>
        <w:jc w:val="center"/>
      </w:pPr>
    </w:p>
    <w:p w:rsidR="00000000" w:rsidRDefault="00325863">
      <w:pPr>
        <w:pStyle w:val="HEADERTEXT"/>
        <w:rPr>
          <w:b/>
          <w:bCs/>
        </w:rPr>
      </w:pPr>
    </w:p>
    <w:p w:rsidR="00000000" w:rsidRDefault="00325863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БИБЛИОГРАФИЯ </w:t>
      </w:r>
    </w:p>
    <w:p w:rsidR="00000000" w:rsidRDefault="00325863">
      <w:pPr>
        <w:pStyle w:val="FORMATTEXT"/>
        <w:ind w:firstLine="568"/>
        <w:jc w:val="both"/>
      </w:pPr>
      <w:r>
        <w:t xml:space="preserve">[1] ОСТ 42-21-16-86* Отделения, кабинеты физиотерапии. Общие требования безопасности </w:t>
      </w:r>
    </w:p>
    <w:p w:rsidR="00000000" w:rsidRDefault="00325863">
      <w:pPr>
        <w:pStyle w:val="FORMATTEXT"/>
        <w:jc w:val="both"/>
      </w:pPr>
      <w:r>
        <w:t xml:space="preserve">________________ </w:t>
      </w:r>
    </w:p>
    <w:p w:rsidR="00000000" w:rsidRDefault="00325863">
      <w:pPr>
        <w:pStyle w:val="FORMATTEXT"/>
        <w:ind w:firstLine="568"/>
        <w:jc w:val="both"/>
      </w:pPr>
      <w:r>
        <w:t xml:space="preserve">* Документ в информационных продуктах не содержится. За информацией о документе Вы можете обратиться в </w:t>
      </w:r>
      <w:hyperlink r:id="rId28" w:tooltip="Нет информации" w:history="1">
        <w:r>
          <w:rPr>
            <w:color w:val="0000AA"/>
            <w:u w:val="single"/>
          </w:rPr>
          <w:t>Службу поддержки пользователей</w:t>
        </w:r>
      </w:hyperlink>
      <w:r>
        <w:t xml:space="preserve">. - Примечание изготовителя базы данных. </w:t>
      </w:r>
    </w:p>
    <w:p w:rsidR="00000000" w:rsidRDefault="00325863">
      <w:pPr>
        <w:pStyle w:val="FORMATTEXT"/>
        <w:ind w:firstLine="568"/>
        <w:jc w:val="both"/>
      </w:pPr>
      <w:r>
        <w:t xml:space="preserve">[2] </w:t>
      </w:r>
      <w:r>
        <w:fldChar w:fldCharType="begin"/>
      </w:r>
      <w:r>
        <w:instrText xml:space="preserve"> HYPERLINK "kodeks://link/d?nd=1200003114&amp;point=mark=000000000000000000000000000000000000000000000000007D20K3"\o"’’Правила устройств</w:instrText>
      </w:r>
      <w:r>
        <w:instrText>а электроустановок (ПУЭ). Оглавление’’</w:instrText>
      </w:r>
    </w:p>
    <w:p w:rsidR="00000000" w:rsidRDefault="00325863">
      <w:pPr>
        <w:pStyle w:val="FORMATTEXT"/>
        <w:ind w:firstLine="568"/>
        <w:jc w:val="both"/>
      </w:pPr>
      <w:r>
        <w:instrText>(утв. Минэнерго России от 06.10.1999)</w:instrText>
      </w:r>
    </w:p>
    <w:p w:rsidR="00000000" w:rsidRDefault="00325863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ПУЭ. Правила устройства электроустановок</w:t>
      </w:r>
      <w:r>
        <w:fldChar w:fldCharType="end"/>
      </w:r>
      <w:r>
        <w:t>. Изд. 7-е, М., 2003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[3] </w:t>
      </w:r>
      <w:r>
        <w:fldChar w:fldCharType="begin"/>
      </w:r>
      <w:r>
        <w:instrText xml:space="preserve"> HYPERLINK "kodeks://link/d?nd=902344657&amp;point=mark=00000000000000000000</w:instrText>
      </w:r>
      <w:r>
        <w:instrText>0000000000000000000000000000007D20K3"\o"’’О ратификации Конвенции о правах инвалидов’’</w:instrText>
      </w:r>
    </w:p>
    <w:p w:rsidR="00000000" w:rsidRDefault="00325863">
      <w:pPr>
        <w:pStyle w:val="FORMATTEXT"/>
        <w:ind w:firstLine="568"/>
        <w:jc w:val="both"/>
      </w:pPr>
      <w:r>
        <w:instrText>Федеральный закон от 03.05.2012 N 46-ФЗ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15.05.2012)"</w:instrText>
      </w:r>
      <w:r>
        <w:fldChar w:fldCharType="separate"/>
      </w:r>
      <w:r>
        <w:rPr>
          <w:color w:val="0000AA"/>
          <w:u w:val="single"/>
        </w:rPr>
        <w:t>Федеральный закон "О ратификации Конвенции о правах инвалидов" N 46-ФЗ от 3 м</w:t>
      </w:r>
      <w:r>
        <w:rPr>
          <w:color w:val="0000AA"/>
          <w:u w:val="single"/>
        </w:rPr>
        <w:t>ая 2012 г</w:t>
      </w:r>
      <w:r>
        <w:fldChar w:fldCharType="end"/>
      </w:r>
      <w:r>
        <w:t>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ind w:firstLine="568"/>
        <w:jc w:val="both"/>
      </w:pPr>
      <w:r>
        <w:t xml:space="preserve">(Введено дополнительно, </w:t>
      </w:r>
      <w:r>
        <w:fldChar w:fldCharType="begin"/>
      </w:r>
      <w:r>
        <w:instrText xml:space="preserve"> HYPERLINK "kodeks://link/d?nd=1200134717&amp;point=mark=000000000000000000000000000000000000000000000000007EE0KH"\o"’’Изменение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</w:instrText>
      </w:r>
      <w:r>
        <w:instrText>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3615"/>
        <w:gridCol w:w="2745"/>
        <w:gridCol w:w="274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361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25863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УДК [69+725.011] (083.74) </w:t>
            </w:r>
          </w:p>
        </w:tc>
        <w:tc>
          <w:tcPr>
            <w:tcW w:w="274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25863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ОКС 01.040.93 </w:t>
            </w:r>
          </w:p>
        </w:tc>
        <w:tc>
          <w:tcPr>
            <w:tcW w:w="274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25863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ОКП 74.20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25863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05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325863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Ключевые слова: актуализация сводов пра</w:t>
            </w:r>
            <w:r>
              <w:rPr>
                <w:sz w:val="18"/>
                <w:szCs w:val="18"/>
              </w:rPr>
              <w:t xml:space="preserve">вил, медико-социальное обслуживание, помещения, удобство, безопасность, оборудование, обустройство, отделка </w:t>
            </w:r>
          </w:p>
        </w:tc>
      </w:tr>
    </w:tbl>
    <w:p w:rsidR="00000000" w:rsidRDefault="00325863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325863">
      <w:pPr>
        <w:pStyle w:val="FORMATTEXT"/>
        <w:ind w:firstLine="568"/>
        <w:jc w:val="both"/>
      </w:pPr>
      <w:r>
        <w:t xml:space="preserve">(Введено дополнительно, </w:t>
      </w:r>
      <w:r>
        <w:fldChar w:fldCharType="begin"/>
      </w:r>
      <w:r>
        <w:instrText xml:space="preserve"> HYPERLINK "kodeks://link/d?nd=1200134717&amp;point=mark=000000000000000000000000000000000000000000000000007EG0KI"\o"’’Измене</w:instrText>
      </w:r>
      <w:r>
        <w:instrText>ние N 1 к СП 148.13330.2012 Помещения в учреждениях социального и медицинского ...’’</w:instrText>
      </w:r>
    </w:p>
    <w:p w:rsidR="00000000" w:rsidRDefault="00325863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325863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325863">
      <w:pPr>
        <w:pStyle w:val="FORMATTEXT"/>
        <w:ind w:firstLine="568"/>
        <w:jc w:val="both"/>
      </w:pPr>
    </w:p>
    <w:p w:rsidR="00000000" w:rsidRDefault="00325863">
      <w:pPr>
        <w:pStyle w:val="FORMATTEXT"/>
        <w:jc w:val="both"/>
      </w:pPr>
      <w:r>
        <w:t>Электронный текст документа</w:t>
      </w:r>
    </w:p>
    <w:p w:rsidR="00000000" w:rsidRDefault="00325863">
      <w:pPr>
        <w:pStyle w:val="FORMATTEXT"/>
        <w:jc w:val="both"/>
      </w:pPr>
      <w:r>
        <w:t>подготовлен АО "Кодекс" и сверен по:</w:t>
      </w:r>
    </w:p>
    <w:p w:rsidR="00000000" w:rsidRDefault="00325863">
      <w:pPr>
        <w:pStyle w:val="FORMATTEXT"/>
        <w:jc w:val="both"/>
      </w:pPr>
      <w:r>
        <w:t>официальное издание</w:t>
      </w:r>
    </w:p>
    <w:p w:rsidR="00000000" w:rsidRDefault="00325863">
      <w:pPr>
        <w:pStyle w:val="FORMATTEXT"/>
        <w:jc w:val="both"/>
      </w:pPr>
      <w:r>
        <w:t xml:space="preserve">М.: ФАУ "ФЦС", 2013 </w:t>
      </w:r>
    </w:p>
    <w:p w:rsidR="00000000" w:rsidRDefault="00325863">
      <w:pPr>
        <w:pStyle w:val="FORMATTEXT"/>
      </w:pPr>
      <w:r>
        <w:t>Редакция документа с учетом</w:t>
      </w:r>
    </w:p>
    <w:p w:rsidR="00000000" w:rsidRDefault="00325863">
      <w:pPr>
        <w:pStyle w:val="FORMATTEXT"/>
      </w:pPr>
      <w:r>
        <w:t>изменений и дополнений подготовлена</w:t>
      </w:r>
    </w:p>
    <w:p w:rsidR="00000000" w:rsidRDefault="00325863">
      <w:pPr>
        <w:pStyle w:val="FORMATTEXT"/>
      </w:pPr>
      <w:r>
        <w:t xml:space="preserve">АО "Кодекс" </w:t>
      </w:r>
    </w:p>
    <w:p w:rsidR="00000000" w:rsidRDefault="00325863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fldChar w:fldCharType="begin"/>
      </w:r>
      <w:r>
        <w:rPr>
          <w:rFonts w:ascii="Arial, sans-serif" w:hAnsi="Arial, sans-serif"/>
          <w:sz w:val="24"/>
          <w:szCs w:val="24"/>
        </w:rPr>
        <w:instrText xml:space="preserve"> HYPERLINK "kodeks://link/d?nd=1200102786"\o"’’СП 148.13330.2012 Помещени</w:instrText>
      </w:r>
      <w:r>
        <w:rPr>
          <w:rFonts w:ascii="Arial, sans-serif" w:hAnsi="Arial, sans-serif"/>
          <w:sz w:val="24"/>
          <w:szCs w:val="24"/>
        </w:rPr>
        <w:instrText>я в учреждениях социального и медицинского ...’’</w:instrText>
      </w:r>
    </w:p>
    <w:p w:rsidR="00000000" w:rsidRDefault="00325863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(утв. приказом Федерального агентства по строительству и ...</w:instrText>
      </w:r>
    </w:p>
    <w:p w:rsidR="00000000" w:rsidRDefault="00325863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Статус: Действующий документ. Применяется для целей технического регламента (действ. c 01.07.2013)"</w:instrText>
      </w:r>
      <w:r>
        <w:rPr>
          <w:rFonts w:ascii="Arial, sans-serif" w:hAnsi="Arial, sans-serif"/>
          <w:sz w:val="24"/>
          <w:szCs w:val="24"/>
        </w:rPr>
      </w:r>
      <w:r>
        <w:rPr>
          <w:rFonts w:ascii="Arial, sans-serif" w:hAnsi="Arial, sans-serif"/>
          <w:sz w:val="24"/>
          <w:szCs w:val="24"/>
        </w:rPr>
        <w:fldChar w:fldCharType="separate"/>
      </w:r>
      <w:r>
        <w:rPr>
          <w:rFonts w:ascii="Arial, sans-serif" w:hAnsi="Arial, sans-serif"/>
          <w:color w:val="0000FF"/>
          <w:sz w:val="24"/>
          <w:szCs w:val="24"/>
          <w:u w:val="single"/>
        </w:rPr>
        <w:t>СП 148.13330.2012 Помещения в учреждениях социа</w:t>
      </w:r>
      <w:r>
        <w:rPr>
          <w:rFonts w:ascii="Arial, sans-serif" w:hAnsi="Arial, sans-serif"/>
          <w:color w:val="0000FF"/>
          <w:sz w:val="24"/>
          <w:szCs w:val="24"/>
          <w:u w:val="single"/>
        </w:rPr>
        <w:t>льного и медицинского обслуживания. Правила проектирования (с Изменением N 1) (Источник: ИСС "ТЕХЭКСПЕРТ")</w:t>
      </w:r>
      <w:r>
        <w:rPr>
          <w:rFonts w:ascii="Arial, sans-serif" w:hAnsi="Arial, sans-serif"/>
          <w:sz w:val="24"/>
          <w:szCs w:val="24"/>
        </w:rPr>
        <w:fldChar w:fldCharType="end"/>
      </w:r>
    </w:p>
    <w:p w:rsidR="00000000" w:rsidRDefault="00325863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 </w:t>
      </w:r>
    </w:p>
    <w:sectPr w:rsidR="00000000">
      <w:headerReference w:type="default" r:id="rId29"/>
      <w:footerReference w:type="default" r:id="rId30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325863">
      <w:pPr>
        <w:spacing w:after="0" w:line="240" w:lineRule="auto"/>
      </w:pPr>
      <w:r>
        <w:separator/>
      </w:r>
    </w:p>
  </w:endnote>
  <w:endnote w:type="continuationSeparator" w:id="0">
    <w:p w:rsidR="00000000" w:rsidRDefault="00325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325863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 xml:space="preserve">Внимание! Документ включен в доказательную базу технического регламента. Дополнительную информацию см. в ярлыке </w:t>
    </w:r>
    <w:r>
      <w:rPr>
        <w:rFonts w:cs="Arial, sans-serif"/>
        <w:sz w:val="16"/>
        <w:szCs w:val="16"/>
      </w:rPr>
      <w:t>"Примечания"</w:t>
    </w:r>
  </w:p>
  <w:p w:rsidR="00000000" w:rsidRDefault="00325863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/>
        <w:sz w:val="24"/>
        <w:szCs w:val="24"/>
      </w:rPr>
      <w:t xml:space="preserve"> </w:t>
    </w:r>
    <w:r>
      <w:rPr>
        <w:rFonts w:ascii="Arial, sans-serif" w:hAnsi="Arial, sans-serif" w:cs="Arial, sans-serif"/>
        <w:sz w:val="16"/>
        <w:szCs w:val="16"/>
      </w:rPr>
      <w:t xml:space="preserve">ИС «Техэксперт: 6 </w:t>
    </w:r>
    <w:r>
      <w:rPr>
        <w:rFonts w:ascii="Arial, sans-serif" w:hAnsi="Arial, sans-serif" w:cs="Arial, sans-serif"/>
        <w:sz w:val="16"/>
        <w:szCs w:val="16"/>
      </w:rPr>
      <w:t>поколение» Интранет</w:t>
    </w:r>
  </w:p>
  <w:p w:rsidR="00000000" w:rsidRDefault="00325863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325863">
      <w:pPr>
        <w:spacing w:after="0" w:line="240" w:lineRule="auto"/>
      </w:pPr>
      <w:r>
        <w:separator/>
      </w:r>
    </w:p>
  </w:footnote>
  <w:footnote w:type="continuationSeparator" w:id="0">
    <w:p w:rsidR="00000000" w:rsidRDefault="00325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325863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СП 148.13330.2012 Помещения в учреждениях социального и медицинского обслуживания. Правила проектирования (с Изменением N 1)</w:t>
    </w:r>
  </w:p>
  <w:p w:rsidR="00000000" w:rsidRDefault="00325863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i/>
        <w:iCs/>
        <w:sz w:val="16"/>
        <w:szCs w:val="16"/>
      </w:rPr>
      <w:t>При</w:t>
    </w:r>
    <w:r>
      <w:rPr>
        <w:rFonts w:ascii="Arial, sans-serif" w:hAnsi="Arial, sans-serif" w:cs="Arial, sans-serif"/>
        <w:i/>
        <w:iCs/>
        <w:sz w:val="16"/>
        <w:szCs w:val="16"/>
      </w:rPr>
      <w:t>меняется с 01.07.2013</w:t>
    </w:r>
  </w:p>
  <w:p w:rsidR="00000000" w:rsidRDefault="00325863">
    <w:pPr>
      <w:pStyle w:val="COLTOP"/>
      <w:pBdr>
        <w:bottom w:val="single" w:sz="4" w:space="1" w:color="auto"/>
      </w:pBdr>
      <w:jc w:val="right"/>
    </w:pPr>
    <w:r>
      <w:rPr>
        <w:sz w:val="24"/>
        <w:szCs w:val="24"/>
      </w:rPr>
      <w:t xml:space="preserve"> </w:t>
    </w:r>
    <w:r>
      <w:t xml:space="preserve">Страница </w:t>
    </w:r>
    <w:r>
      <w:pgNum/>
    </w:r>
  </w:p>
  <w:p w:rsidR="00000000" w:rsidRDefault="00325863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25863"/>
    <w:rsid w:val="0032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8BD696B-31F2-4BA0-9000-617DB3DC2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IMAGE">
    <w:name w:val=".IM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OPENTAB">
    <w:name w:val=".OPENTAB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gif"/><Relationship Id="rId18" Type="http://schemas.openxmlformats.org/officeDocument/2006/relationships/image" Target="media/image12.gif"/><Relationship Id="rId26" Type="http://schemas.openxmlformats.org/officeDocument/2006/relationships/image" Target="media/image20.gif"/><Relationship Id="rId3" Type="http://schemas.openxmlformats.org/officeDocument/2006/relationships/webSettings" Target="webSettings.xml"/><Relationship Id="rId21" Type="http://schemas.openxmlformats.org/officeDocument/2006/relationships/image" Target="media/image15.gif"/><Relationship Id="rId7" Type="http://schemas.openxmlformats.org/officeDocument/2006/relationships/image" Target="media/image1.gif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5" Type="http://schemas.openxmlformats.org/officeDocument/2006/relationships/image" Target="media/image19.gif"/><Relationship Id="rId2" Type="http://schemas.openxmlformats.org/officeDocument/2006/relationships/settings" Target="settings.xml"/><Relationship Id="rId16" Type="http://schemas.openxmlformats.org/officeDocument/2006/relationships/image" Target="media/image10.gif"/><Relationship Id="rId20" Type="http://schemas.openxmlformats.org/officeDocument/2006/relationships/image" Target="media/image14.gif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kodeks://link/d?nd=902114182&amp;point=mark=0000000000000000000000000000000000000000000000000064U0IK" TargetMode="External"/><Relationship Id="rId11" Type="http://schemas.openxmlformats.org/officeDocument/2006/relationships/image" Target="media/image5.gif"/><Relationship Id="rId24" Type="http://schemas.openxmlformats.org/officeDocument/2006/relationships/image" Target="media/image18.gif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gif"/><Relationship Id="rId23" Type="http://schemas.openxmlformats.org/officeDocument/2006/relationships/image" Target="media/image17.gif"/><Relationship Id="rId28" Type="http://schemas.openxmlformats.org/officeDocument/2006/relationships/hyperlink" Target="kodeks://link/d?nd=747417965" TargetMode="External"/><Relationship Id="rId10" Type="http://schemas.openxmlformats.org/officeDocument/2006/relationships/image" Target="media/image4.gif"/><Relationship Id="rId19" Type="http://schemas.openxmlformats.org/officeDocument/2006/relationships/image" Target="media/image13.gif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gif"/><Relationship Id="rId14" Type="http://schemas.openxmlformats.org/officeDocument/2006/relationships/image" Target="media/image8.gif"/><Relationship Id="rId22" Type="http://schemas.openxmlformats.org/officeDocument/2006/relationships/image" Target="media/image16.gif"/><Relationship Id="rId27" Type="http://schemas.openxmlformats.org/officeDocument/2006/relationships/image" Target="media/image21.gif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14158</Words>
  <Characters>98399</Characters>
  <Application>Microsoft Office Word</Application>
  <DocSecurity>0</DocSecurity>
  <Lines>5466</Lines>
  <Paragraphs>2501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17</vt:i4>
      </vt:variant>
    </vt:vector>
  </HeadingPairs>
  <TitlesOfParts>
    <vt:vector size="18" baseType="lpstr">
      <vt:lpstr> СП 148.13330.2012 Помещения в учреждениях социального и медицинского обслуживания. Правила проектирования (с Изменением N 1) </vt:lpstr>
      <vt:lpstr>СВОД ПРАВИЛ </vt:lpstr>
      <vt:lpstr>ПОМЕЩЕНИЯ В УЧРЕЖДЕНИЯХ СОЦИАЛЬНОГО И МЕДИЦИНСКОГО ОБСЛУЖИВАНИЯ</vt:lpstr>
      <vt:lpstr>ПРАВИЛА ПРОЕКТИРОВАНИЯ</vt:lpstr>
      <vt:lpstr>Rooms in establishments social and medical service </vt:lpstr>
      <vt:lpstr>Design rules </vt:lpstr>
      <vt:lpstr/>
      <vt:lpstr>Предисловие </vt:lpstr>
      <vt:lpstr>        Введение </vt:lpstr>
      <vt:lpstr>        1 Область применения </vt:lpstr>
      <vt:lpstr>        2 НОРМАТИВНЫЕ ССЫЛКИ </vt:lpstr>
      <vt:lpstr>        3 Термины и определения </vt:lpstr>
      <vt:lpstr>        4 Общие требования к проектированию помещений социального и медицинского обслуж</vt:lpstr>
      <vt:lpstr>        5. Правила проектирования помещений постоянного пребывания в учреждениях социал</vt:lpstr>
      <vt:lpstr>        </vt:lpstr>
      <vt:lpstr>        6. Требования к проектированию помещений амбулаторно-поликлинических отделений </vt:lpstr>
      <vt:lpstr>        7 Требования к проектированию помещений стационарных отделений по оказанию гери</vt:lpstr>
      <vt:lpstr>        </vt:lpstr>
    </vt:vector>
  </TitlesOfParts>
  <Company/>
  <LinksUpToDate>false</LinksUpToDate>
  <CharactersWithSpaces>110056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148.13330.2012 Помещения в учреждениях социального и медицинского обслуживания. Правила проектирования (с Изменением N 1)</dc:title>
  <dc:subject/>
  <dc:creator>Елена Заболоцкая</dc:creator>
  <cp:keywords/>
  <dc:description/>
  <cp:lastModifiedBy>Елена Заболоцкая</cp:lastModifiedBy>
  <cp:revision>2</cp:revision>
  <dcterms:created xsi:type="dcterms:W3CDTF">2024-10-17T11:33:00Z</dcterms:created>
  <dcterms:modified xsi:type="dcterms:W3CDTF">2024-10-17T11:33:00Z</dcterms:modified>
</cp:coreProperties>
</file>