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32.png" ContentType="image/png"/>
  <Override PartName="/word/media/rId39.png" ContentType="image/png"/>
  <Override PartName="/word/media/rId62.png" ContentType="image/png"/>
  <Override PartName="/word/media/rId75.png" ContentType="image/png"/>
  <Override PartName="/word/media/rId86.png" ContentType="image/png"/>
  <Override PartName="/word/media/rId100.png" ContentType="image/png"/>
  <Override PartName="/word/media/rId49.png" ContentType="image/png"/>
  <Override PartName="/word/media/rId21.png" ContentType="image/png"/>
  <Override PartName="/word/media/rId120.png" ContentType="image/png"/>
  <Override PartName="/word/media/rId32.png" ContentType="image/png"/>
  <Override PartName="/word/media/rId37.png" ContentType="image/png"/>
  <Override PartName="/word/media/rId55.png" ContentType="image/png"/>
  <Override PartName="/word/media/rId64.png" ContentType="image/png"/>
  <Override PartName="/word/media/rId75.png" ContentType="image/png"/>
  <Override PartName="/word/media/rId89.png" ContentType="image/png"/>
  <Override PartName="/word/media/rId43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DBOps</w:t>
      </w:r>
      <w:r>
        <w:t xml:space="preserve"> </w:t>
      </w:r>
      <w:r>
        <w:t xml:space="preserve">数据库运维管理平台</w:t>
      </w:r>
      <w:r>
        <w:t xml:space="preserve"> </w:t>
      </w:r>
      <w:r>
        <w:t xml:space="preserve">V1.0</w:t>
      </w:r>
    </w:p>
    <w:p>
      <w:pPr>
        <w:pStyle w:val="Subtitle"/>
      </w:pPr>
      <w:r>
        <w:t xml:space="preserve">单容器精简架构版</w:t>
      </w:r>
      <w:r>
        <w:t xml:space="preserve"> </w:t>
      </w:r>
      <w:r>
        <w:t xml:space="preserve">-</w:t>
      </w:r>
      <w:r>
        <w:t xml:space="preserve"> </w:t>
      </w:r>
      <w:r>
        <w:t xml:space="preserve">完整开发设计文档</w:t>
      </w:r>
    </w:p>
    <w:p>
      <w:pPr>
        <w:pStyle w:val="FirstParagraph"/>
      </w:pPr>
      <w:r>
        <w:rPr>
          <w:b/>
          <w:bCs/>
        </w:rPr>
        <w:t xml:space="preserve">文档类型：</w:t>
      </w:r>
      <w:r>
        <w:t xml:space="preserve"> </w:t>
      </w:r>
      <w:r>
        <w:t xml:space="preserve">产品需求 + 总体架构 + 详细设计 + 数据库设计 + 接口设计 + 测试验收</w:t>
      </w:r>
      <w:r>
        <w:br/>
      </w:r>
      <w:r>
        <w:rPr>
          <w:b/>
          <w:bCs/>
        </w:rPr>
        <w:t xml:space="preserve">版本：</w:t>
      </w:r>
      <w:r>
        <w:t xml:space="preserve"> </w:t>
      </w:r>
      <w:r>
        <w:t xml:space="preserve">V1.0</w:t>
      </w:r>
      <w:r>
        <w:br/>
      </w:r>
      <w:r>
        <w:rPr>
          <w:b/>
          <w:bCs/>
        </w:rPr>
        <w:t xml:space="preserve">状态：</w:t>
      </w:r>
      <w:r>
        <w:t xml:space="preserve"> </w:t>
      </w:r>
      <w:r>
        <w:t xml:space="preserve">单容器架构重规划，可进入研发评审</w:t>
      </w:r>
      <w:r>
        <w:br/>
      </w:r>
      <w:r>
        <w:rPr>
          <w:b/>
          <w:bCs/>
        </w:rPr>
        <w:t xml:space="preserve">适用数据库：</w:t>
      </w:r>
      <w:r>
        <w:t xml:space="preserve"> </w:t>
      </w:r>
      <w:r>
        <w:t xml:space="preserve">Oracle / MySQL / PostgreSQL / Doris</w:t>
      </w:r>
    </w:p>
    <w:bookmarkStart w:id="20" w:name="目录"/>
    <w:p>
      <w:pPr>
        <w:pStyle w:val="Heading2"/>
      </w:pPr>
      <w:r>
        <w:t xml:space="preserve">目录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2"/>
        </w:numPr>
      </w:pPr>
      <w:r>
        <w:t xml:space="preserve">文档目的与设计结论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3"/>
        </w:numPr>
      </w:pPr>
      <w:r>
        <w:t xml:space="preserve">建设目标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4"/>
        </w:numPr>
      </w:pPr>
      <w:r>
        <w:t xml:space="preserve">用户与角色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5"/>
        </w:numPr>
      </w:pPr>
      <w:r>
        <w:t xml:space="preserve">功能架构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6"/>
        </w:numPr>
      </w:pPr>
      <w:r>
        <w:t xml:space="preserve">总体架构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7"/>
        </w:numPr>
      </w:pPr>
      <w:r>
        <w:t xml:space="preserve">部署拓扑与网络模型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8"/>
        </w:numPr>
      </w:pPr>
      <w:r>
        <w:t xml:space="preserve">技术栈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9"/>
        </w:numPr>
      </w:pPr>
      <w:r>
        <w:t xml:space="preserve">核心领域模型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10"/>
        </w:numPr>
      </w:pPr>
      <w:r>
        <w:t xml:space="preserve">凭据与 Secret 设计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11"/>
        </w:numPr>
      </w:pPr>
      <w:r>
        <w:t xml:space="preserve">Agent 设计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12"/>
        </w:numPr>
      </w:pPr>
      <w:r>
        <w:t xml:space="preserve">统一任务引擎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13"/>
        </w:numPr>
      </w:pPr>
      <w:r>
        <w:t xml:space="preserve">MySQL 生命周期总体设计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14"/>
        </w:numPr>
      </w:pPr>
      <w:r>
        <w:t xml:space="preserve">MySQL 安装详细设计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15"/>
        </w:numPr>
      </w:pPr>
      <w:r>
        <w:t xml:space="preserve">MySQL 参数与服务管理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16"/>
        </w:numPr>
      </w:pPr>
      <w:r>
        <w:t xml:space="preserve">MySQL GTID 主从详细设计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17"/>
        </w:numPr>
      </w:pPr>
      <w:r>
        <w:t xml:space="preserve">MySQL 复制监控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18"/>
        </w:numPr>
      </w:pPr>
      <w:r>
        <w:t xml:space="preserve">MySQL 备份与恢复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19"/>
        </w:numPr>
      </w:pPr>
      <w:r>
        <w:t xml:space="preserve">MySQL pt-archiver 数据归档详细设计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20"/>
        </w:numPr>
      </w:pPr>
      <w:r>
        <w:t xml:space="preserve">Oracle 详细设计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21"/>
        </w:numPr>
      </w:pPr>
      <w:r>
        <w:t xml:space="preserve">PostgreSQL 详细设计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22"/>
        </w:numPr>
      </w:pPr>
      <w:r>
        <w:t xml:space="preserve">Doris 详细设计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23"/>
        </w:numPr>
      </w:pPr>
      <w:r>
        <w:t xml:space="preserve">监控系统设计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24"/>
        </w:numPr>
      </w:pPr>
      <w:r>
        <w:t xml:space="preserve">告警系统设计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25"/>
        </w:numPr>
      </w:pPr>
      <w:r>
        <w:t xml:space="preserve">备份恢复统一架构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26"/>
        </w:numPr>
      </w:pPr>
      <w:r>
        <w:t xml:space="preserve">API 设计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27"/>
        </w:numPr>
      </w:pPr>
      <w:r>
        <w:t xml:space="preserve">前端页面详细设计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28"/>
        </w:numPr>
      </w:pPr>
      <w:r>
        <w:t xml:space="preserve">RBAC 和高危操作分级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29"/>
        </w:numPr>
      </w:pPr>
      <w:r>
        <w:t xml:space="preserve">安全设计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30"/>
        </w:numPr>
      </w:pPr>
      <w:r>
        <w:t xml:space="preserve">可用性与容灾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31"/>
        </w:numPr>
      </w:pPr>
      <w:r>
        <w:t xml:space="preserve">日志与可观测性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32"/>
        </w:numPr>
      </w:pPr>
      <w:r>
        <w:t xml:space="preserve">开发接口边界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33"/>
        </w:numPr>
      </w:pPr>
      <w:r>
        <w:t xml:space="preserve">数据库迁移与版本管理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34"/>
        </w:numPr>
      </w:pPr>
      <w:r>
        <w:t xml:space="preserve">部署设计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35"/>
        </w:numPr>
      </w:pPr>
      <w:r>
        <w:t xml:space="preserve">测试策略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36"/>
        </w:numPr>
      </w:pPr>
      <w:r>
        <w:t xml:space="preserve">V1.0 验收标准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37"/>
        </w:numPr>
      </w:pPr>
      <w:r>
        <w:t xml:space="preserve">开发计划与迭代拆分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38"/>
        </w:numPr>
      </w:pPr>
      <w:r>
        <w:t xml:space="preserve">风险清单与设计对策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39"/>
        </w:numPr>
      </w:pPr>
      <w:r>
        <w:t xml:space="preserve">后续版本预留</w:t>
      </w:r>
    </w:p>
    <w:p>
      <w:pPr>
        <w:pStyle w:val="Compact"/>
        <w:numPr>
          <w:ilvl w:val="0"/>
          <w:numId w:val="1001"/>
        </w:numPr>
      </w:pPr>
      <w:r>
        <w:t xml:space="preserve">附录 A：推荐错误码</w:t>
      </w:r>
    </w:p>
    <w:p>
      <w:pPr>
        <w:pStyle w:val="Compact"/>
        <w:numPr>
          <w:ilvl w:val="0"/>
          <w:numId w:val="1001"/>
        </w:numPr>
      </w:pPr>
      <w:r>
        <w:t xml:space="preserve">附录 B：推荐权限代码</w:t>
      </w:r>
    </w:p>
    <w:p>
      <w:pPr>
        <w:pStyle w:val="Compact"/>
        <w:numPr>
          <w:ilvl w:val="0"/>
          <w:numId w:val="1001"/>
        </w:numPr>
      </w:pPr>
      <w:r>
        <w:t xml:space="preserve">附录 C：上线前最低检查清单</w:t>
      </w:r>
    </w:p>
    <w:p>
      <w:pPr>
        <w:pStyle w:val="Compact"/>
        <w:numPr>
          <w:ilvl w:val="0"/>
          <w:numId w:val="1001"/>
        </w:numPr>
      </w:pPr>
      <w:r>
        <w:t xml:space="preserve">附录 D：配套文件</w:t>
      </w:r>
    </w:p>
    <w:p>
      <w:r>
        <w:pict>
          <v:rect style="width:0;height:1.5pt" o:hralign="center" o:hrstd="t" o:hr="t"/>
        </w:pict>
      </w:r>
    </w:p>
    <w:bookmarkEnd w:id="20"/>
    <w:bookmarkStart w:id="24" w:name="文档目的与设计结论"/>
    <w:p>
      <w:pPr>
        <w:pStyle w:val="Heading2"/>
      </w:pPr>
      <w:r>
        <w:t xml:space="preserve">1. 文档目的与设计结论</w:t>
      </w:r>
    </w:p>
    <w:p>
      <w:pPr>
        <w:pStyle w:val="FirstParagraph"/>
      </w:pPr>
      <w:r>
        <w:t xml:space="preserve">本项目建设一套面向 DBA 和基础设施运维人员的数据库运维与生命周期管理平台。平台不是数据库开发客户端，也不提供通用 SQL Console。V1.0 的重点是把数据库资产、主机 Agent、监控告警、运维任务、备份恢复和可审计的自动化操作统一起来。</w:t>
      </w:r>
    </w:p>
    <w:p>
      <w:pPr>
        <w:pStyle w:val="BodyText"/>
      </w:pPr>
      <w:r>
        <w:t xml:space="preserve">本次架构重规划的核心结论是：</w:t>
      </w:r>
      <w:r>
        <w:rPr>
          <w:b/>
          <w:bCs/>
        </w:rPr>
        <w:t xml:space="preserve">V1.0 默认中心端采用单 Docker、单 Go 进程、嵌入式 Web、SQLite 元数据、本地持久化任务引擎、本地 Scheduler/Alert Engine，不依赖 PostgreSQL、Redis、Prometheus/VictoriaMetrics。</w:t>
      </w:r>
      <w:r>
        <w:t xml:space="preserve"> </w:t>
      </w:r>
      <w:r>
        <w:t xml:space="preserve">被纳管数据库主机仍独立安装</w:t>
      </w:r>
      <w:r>
        <w:t xml:space="preserve"> </w:t>
      </w:r>
      <w:r>
        <w:rPr>
          <w:rStyle w:val="VerbatimChar"/>
        </w:rPr>
        <w:t xml:space="preserve">dbops-agent</w:t>
      </w:r>
      <w:r>
        <w:t xml:space="preserve">。</w:t>
      </w:r>
    </w:p>
    <w:p>
      <w:pPr>
        <w:pStyle w:val="BodyText"/>
      </w:pPr>
      <w:r>
        <w:t xml:space="preserve">默认部署只需要一个持久化目录：</w:t>
      </w:r>
    </w:p>
    <w:p>
      <w:pPr>
        <w:pStyle w:val="SourceCode"/>
      </w:pPr>
      <w:r>
        <w:rPr>
          <w:rStyle w:val="VerbatimChar"/>
        </w:rPr>
        <w:t xml:space="preserve">/data/dbops/</w:t>
      </w:r>
      <w:r>
        <w:br/>
      </w:r>
      <w:r>
        <w:rPr>
          <w:rStyle w:val="VerbatimChar"/>
        </w:rPr>
        <w:t xml:space="preserve">  dbops.db              # 资产、任务、策略、审计等业务元数据</w:t>
      </w:r>
      <w:r>
        <w:br/>
      </w:r>
      <w:r>
        <w:rPr>
          <w:rStyle w:val="VerbatimChar"/>
        </w:rPr>
        <w:t xml:space="preserve">  metrics.db            # 经过降采样后的历史监控趋势</w:t>
      </w:r>
      <w:r>
        <w:br/>
      </w:r>
      <w:r>
        <w:rPr>
          <w:rStyle w:val="VerbatimChar"/>
        </w:rPr>
        <w:t xml:space="preserve">  config/</w:t>
      </w:r>
      <w:r>
        <w:br/>
      </w:r>
      <w:r>
        <w:rPr>
          <w:rStyle w:val="VerbatimChar"/>
        </w:rPr>
        <w:t xml:space="preserve">  logs/</w:t>
      </w:r>
      <w:r>
        <w:br/>
      </w:r>
      <w:r>
        <w:rPr>
          <w:rStyle w:val="VerbatimChar"/>
        </w:rPr>
        <w:t xml:space="preserve">  software/</w:t>
      </w:r>
      <w:r>
        <w:br/>
      </w:r>
      <w:r>
        <w:rPr>
          <w:rStyle w:val="VerbatimChar"/>
        </w:rPr>
        <w:t xml:space="preserve">  task-work/</w:t>
      </w:r>
      <w:r>
        <w:br/>
      </w:r>
      <w:r>
        <w:rPr>
          <w:rStyle w:val="VerbatimChar"/>
        </w:rPr>
        <w:t xml:space="preserve">  platform-backup/</w:t>
      </w:r>
    </w:p>
    <w:p>
      <w:pPr>
        <w:pStyle w:val="FirstParagraph"/>
      </w:pPr>
      <w:r>
        <w:t xml:space="preserve">采用两个 SQLite 文件而不是一个文件，是为了隔离高频监控历史写入与关键业务事务；对用户而言仍然只有一个容器、一个 Volume，不增加外部依赖。</w:t>
      </w:r>
    </w:p>
    <w:p>
      <w:pPr>
        <w:pStyle w:val="BodyText"/>
      </w:pPr>
      <w:r>
        <w:t xml:space="preserve">已经确认的产品边界如下：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MySQL</w:t>
      </w:r>
      <w:r>
        <w:t xml:space="preserve"> </w:t>
      </w:r>
      <w:r>
        <w:t xml:space="preserve">是 V1.0 功能最完整的数据库：已有实例纳管、新安装、参数模板、服务启停、GTID 主从搭建、复制监控、XtraBackup / MySQL Shell / mysqldump 备份恢复，以及基于</w:t>
      </w:r>
      <w:r>
        <w:t xml:space="preserve"> </w:t>
      </w:r>
      <w:r>
        <w:rPr>
          <w:b/>
          <w:bCs/>
        </w:rPr>
        <w:t xml:space="preserve">pt-archiver</w:t>
      </w:r>
      <w:r>
        <w:t xml:space="preserve"> </w:t>
      </w:r>
      <w:r>
        <w:t xml:space="preserve">的历史数据归档。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Oracle</w:t>
      </w:r>
      <w:r>
        <w:t xml:space="preserve"> </w:t>
      </w:r>
      <w:r>
        <w:t xml:space="preserve">V1.0 以基础运维为主：纳管、监控、表空间和数据文件查看、新增 Datafile、扩大 Datafile、RMAN 备份、基础 Data Guard 状态。暂不做复杂 AWR/ASH、建库、RAC/ADG 自动部署。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PostgreSQL</w:t>
      </w:r>
      <w:r>
        <w:t xml:space="preserve"> </w:t>
      </w:r>
      <w:r>
        <w:t xml:space="preserve">V1.0 以纳管、监控、复制状态和备份恢复为主；这里的 PostgreSQL 指“被管理数据库”，不再作为平台自身依赖。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Doris</w:t>
      </w:r>
      <w:r>
        <w:t xml:space="preserve"> </w:t>
      </w:r>
      <w:r>
        <w:t xml:space="preserve">V1.0 以集群纳管、节点/容量/Tablet/Replica/Load/Compaction 监控以及 Repository/Snapshot 备份恢复为主。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数据归档只支持 MySQL</w:t>
      </w:r>
      <w:r>
        <w:t xml:space="preserve">，核心执行工具为 pt-archiver；超大分区表预留 Partition Archive 扩展点。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不提供 SQL Console</w:t>
      </w:r>
      <w:r>
        <w:t xml:space="preserve">，不承担通用 SQL 审核、结果集编辑和数据库开发客户端职责。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V1.0 不引入微服务</w:t>
      </w:r>
      <w:r>
        <w:t xml:space="preserve">。PostgreSQL/Redis/VictoriaMetrics 只作为未来 HA/大规模部署 Profile 的可插拔实现。</w:t>
      </w:r>
    </w:p>
    <w:p>
      <w:pPr>
        <w:pStyle w:val="CaptionedFigure"/>
      </w:pPr>
      <w:r>
        <w:drawing>
          <wp:inline>
            <wp:extent cx="6184900" cy="1032514"/>
            <wp:effectExtent b="0" l="0" r="0" t="0"/>
            <wp:docPr descr="V1.0 模块范围" title="" id="22" name="Picture"/>
            <a:graphic>
              <a:graphicData uri="http://schemas.openxmlformats.org/drawingml/2006/picture">
                <pic:pic>
                  <pic:nvPicPr>
                    <pic:cNvPr descr="diagrams/08_module_map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1032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V1.0 模块范围</w:t>
      </w:r>
    </w:p>
    <w:bookmarkEnd w:id="24"/>
    <w:bookmarkStart w:id="27" w:name="建设目标"/>
    <w:p>
      <w:pPr>
        <w:pStyle w:val="Heading2"/>
      </w:pPr>
      <w:r>
        <w:t xml:space="preserve">2. 建设目标</w:t>
      </w:r>
    </w:p>
    <w:bookmarkStart w:id="25" w:name="业务目标"/>
    <w:p>
      <w:pPr>
        <w:pStyle w:val="Heading3"/>
      </w:pPr>
      <w:r>
        <w:t xml:space="preserve">2.1 业务目标</w:t>
      </w:r>
    </w:p>
    <w:p>
      <w:pPr>
        <w:pStyle w:val="Compact"/>
        <w:numPr>
          <w:ilvl w:val="0"/>
          <w:numId w:val="1041"/>
        </w:numPr>
      </w:pPr>
      <w:r>
        <w:t xml:space="preserve">建立统一数据库资产台账，明确主机、实例、集群、环境、责任域和版本。</w:t>
      </w:r>
    </w:p>
    <w:p>
      <w:pPr>
        <w:pStyle w:val="Compact"/>
        <w:numPr>
          <w:ilvl w:val="0"/>
          <w:numId w:val="1041"/>
        </w:numPr>
      </w:pPr>
      <w:r>
        <w:t xml:space="preserve">建立统一 Agent，减少对 SSH 临时脚本和人工操作的依赖。</w:t>
      </w:r>
    </w:p>
    <w:p>
      <w:pPr>
        <w:pStyle w:val="Compact"/>
        <w:numPr>
          <w:ilvl w:val="0"/>
          <w:numId w:val="1041"/>
        </w:numPr>
      </w:pPr>
      <w:r>
        <w:t xml:space="preserve">将高频、标准化、可验证的 DBA 操作转换为任务：安装、扩容、备份、恢复、归档、主从搭建。</w:t>
      </w:r>
    </w:p>
    <w:p>
      <w:pPr>
        <w:pStyle w:val="Compact"/>
        <w:numPr>
          <w:ilvl w:val="0"/>
          <w:numId w:val="1041"/>
        </w:numPr>
      </w:pPr>
      <w:r>
        <w:t xml:space="preserve">将数据库和主机指标统一监控，并提供数据库类型感知的告警。</w:t>
      </w:r>
    </w:p>
    <w:p>
      <w:pPr>
        <w:pStyle w:val="Compact"/>
        <w:numPr>
          <w:ilvl w:val="0"/>
          <w:numId w:val="1041"/>
        </w:numPr>
      </w:pPr>
      <w:r>
        <w:t xml:space="preserve">对所有变更操作保留完整操作人、参数、执行步骤、结果和日志。</w:t>
      </w:r>
    </w:p>
    <w:p>
      <w:pPr>
        <w:pStyle w:val="Compact"/>
        <w:numPr>
          <w:ilvl w:val="0"/>
          <w:numId w:val="1041"/>
        </w:numPr>
      </w:pPr>
      <w:r>
        <w:t xml:space="preserve">MySQL 建立从“主机 -&gt; 安装 -&gt; 主从 -&gt; 监控 -&gt; 备份 -&gt; 归档 -&gt; 下线”的生命周期能力。</w:t>
      </w:r>
    </w:p>
    <w:p>
      <w:pPr>
        <w:pStyle w:val="Compact"/>
        <w:numPr>
          <w:ilvl w:val="0"/>
          <w:numId w:val="1041"/>
        </w:numPr>
      </w:pPr>
      <w:r>
        <w:t xml:space="preserve">Oracle 优先解决日常最常见、风险相对可控的表空间容量运维。</w:t>
      </w:r>
    </w:p>
    <w:bookmarkEnd w:id="25"/>
    <w:bookmarkStart w:id="26" w:name="非目标"/>
    <w:p>
      <w:pPr>
        <w:pStyle w:val="Heading3"/>
      </w:pPr>
      <w:r>
        <w:t xml:space="preserve">2.2 非目标</w:t>
      </w:r>
    </w:p>
    <w:p>
      <w:pPr>
        <w:pStyle w:val="FirstParagraph"/>
      </w:pPr>
      <w:r>
        <w:t xml:space="preserve">V1.0 明确不做以下功能：</w:t>
      </w:r>
    </w:p>
    <w:p>
      <w:pPr>
        <w:pStyle w:val="Compact"/>
        <w:numPr>
          <w:ilvl w:val="0"/>
          <w:numId w:val="1042"/>
        </w:numPr>
      </w:pPr>
      <w:r>
        <w:t xml:space="preserve">SQL Console / 通用 SQL 执行器。</w:t>
      </w:r>
    </w:p>
    <w:p>
      <w:pPr>
        <w:pStyle w:val="Compact"/>
        <w:numPr>
          <w:ilvl w:val="0"/>
          <w:numId w:val="1042"/>
        </w:numPr>
      </w:pPr>
      <w:r>
        <w:t xml:space="preserve">数据库 DevOps 变更发布平台。</w:t>
      </w:r>
    </w:p>
    <w:p>
      <w:pPr>
        <w:pStyle w:val="Compact"/>
        <w:numPr>
          <w:ilvl w:val="0"/>
          <w:numId w:val="1042"/>
        </w:numPr>
      </w:pPr>
      <w:r>
        <w:t xml:space="preserve">自动 Failover、自动 VIP 漂移和脑裂仲裁。</w:t>
      </w:r>
    </w:p>
    <w:p>
      <w:pPr>
        <w:pStyle w:val="Compact"/>
        <w:numPr>
          <w:ilvl w:val="0"/>
          <w:numId w:val="1042"/>
        </w:numPr>
      </w:pPr>
      <w:r>
        <w:t xml:space="preserve">Oracle RAC / ADG 自动搭建。</w:t>
      </w:r>
    </w:p>
    <w:p>
      <w:pPr>
        <w:pStyle w:val="Compact"/>
        <w:numPr>
          <w:ilvl w:val="0"/>
          <w:numId w:val="1042"/>
        </w:numPr>
      </w:pPr>
      <w:r>
        <w:t xml:space="preserve">PostgreSQL 自动 VACUUM FULL / 自动索引重建。</w:t>
      </w:r>
    </w:p>
    <w:p>
      <w:pPr>
        <w:pStyle w:val="Compact"/>
        <w:numPr>
          <w:ilvl w:val="0"/>
          <w:numId w:val="1042"/>
        </w:numPr>
      </w:pPr>
      <w:r>
        <w:t xml:space="preserve">Doris 自动扩缩容。</w:t>
      </w:r>
    </w:p>
    <w:p>
      <w:pPr>
        <w:pStyle w:val="Compact"/>
        <w:numPr>
          <w:ilvl w:val="0"/>
          <w:numId w:val="1042"/>
        </w:numPr>
      </w:pPr>
      <w:r>
        <w:t xml:space="preserve">Oracle/PostgreSQL/Doris 数据归档。</w:t>
      </w:r>
    </w:p>
    <w:p>
      <w:pPr>
        <w:pStyle w:val="Compact"/>
        <w:numPr>
          <w:ilvl w:val="0"/>
          <w:numId w:val="1042"/>
        </w:numPr>
      </w:pPr>
      <w:r>
        <w:t xml:space="preserve">AI 自动修改生产数据库。</w:t>
      </w:r>
    </w:p>
    <w:bookmarkEnd w:id="26"/>
    <w:bookmarkEnd w:id="27"/>
    <w:bookmarkStart w:id="28" w:name="用户与角色"/>
    <w:p>
      <w:pPr>
        <w:pStyle w:val="Heading2"/>
      </w:pPr>
      <w:r>
        <w:t xml:space="preserve">3. 用户与角色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主要职责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全局配置、用户、凭据、软件仓库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数据库运维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安装、主从、表空间、备份、恢复、归档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日常运维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启停、任务执行、告警确认；限制高危恢复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只读查看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资产、监控、任务、告警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审计日志、任务记录、配置变更历史</w:t>
            </w:r>
          </w:p>
        </w:tc>
      </w:tr>
    </w:tbl>
    <w:p>
      <w:pPr>
        <w:pStyle w:val="BodyText"/>
      </w:pPr>
      <w:r>
        <w:t xml:space="preserve">权限采用</w:t>
      </w:r>
      <w:r>
        <w:t xml:space="preserve"> </w:t>
      </w:r>
      <w:r>
        <w:rPr>
          <w:b/>
          <w:bCs/>
        </w:rPr>
        <w:t xml:space="preserve">RBAC + 资源范围</w:t>
      </w:r>
      <w:r>
        <w:t xml:space="preserve">。V1.0 最少支持按项目和环境限制资源可见范围，避免“测试环境 DBA 自动拥有生产权限”。</w:t>
      </w:r>
    </w:p>
    <w:bookmarkEnd w:id="28"/>
    <w:bookmarkStart w:id="31" w:name="功能架构"/>
    <w:p>
      <w:pPr>
        <w:pStyle w:val="Heading2"/>
      </w:pPr>
      <w:r>
        <w:t xml:space="preserve">4. 功能架构</w:t>
      </w:r>
    </w:p>
    <w:bookmarkStart w:id="29" w:name="一级菜单"/>
    <w:p>
      <w:pPr>
        <w:pStyle w:val="Heading3"/>
      </w:pPr>
      <w:r>
        <w:t xml:space="preserve">4.1 一级菜单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资产管理</w:t>
      </w:r>
      <w:r>
        <w:br/>
      </w:r>
      <w:r>
        <w:rPr>
          <w:rStyle w:val="VerbatimChar"/>
        </w:rPr>
        <w:t xml:space="preserve">  主机</w:t>
      </w:r>
      <w:r>
        <w:br/>
      </w:r>
      <w:r>
        <w:rPr>
          <w:rStyle w:val="VerbatimChar"/>
        </w:rPr>
        <w:t xml:space="preserve">  数据库</w:t>
      </w:r>
      <w:r>
        <w:br/>
      </w:r>
      <w:r>
        <w:rPr>
          <w:rStyle w:val="VerbatimChar"/>
        </w:rPr>
        <w:t xml:space="preserve">  集群</w:t>
      </w:r>
      <w:r>
        <w:br/>
      </w:r>
      <w:r>
        <w:rPr>
          <w:rStyle w:val="VerbatimChar"/>
        </w:rPr>
        <w:t xml:space="preserve">  Agent</w:t>
      </w:r>
      <w:r>
        <w:br/>
      </w:r>
      <w:r>
        <w:rPr>
          <w:rStyle w:val="VerbatimChar"/>
        </w:rPr>
        <w:t xml:space="preserve">数据库管理</w:t>
      </w:r>
      <w:r>
        <w:br/>
      </w:r>
      <w:r>
        <w:rPr>
          <w:rStyle w:val="VerbatimChar"/>
        </w:rPr>
        <w:t xml:space="preserve">  MySQL</w:t>
      </w:r>
      <w:r>
        <w:br/>
      </w:r>
      <w:r>
        <w:rPr>
          <w:rStyle w:val="VerbatimChar"/>
        </w:rPr>
        <w:t xml:space="preserve">  Oracle</w:t>
      </w:r>
      <w:r>
        <w:br/>
      </w:r>
      <w:r>
        <w:rPr>
          <w:rStyle w:val="VerbatimChar"/>
        </w:rPr>
        <w:t xml:space="preserve">  PostgreSQL</w:t>
      </w:r>
      <w:r>
        <w:br/>
      </w:r>
      <w:r>
        <w:rPr>
          <w:rStyle w:val="VerbatimChar"/>
        </w:rPr>
        <w:t xml:space="preserve">  Doris</w:t>
      </w:r>
      <w:r>
        <w:br/>
      </w:r>
      <w:r>
        <w:rPr>
          <w:rStyle w:val="VerbatimChar"/>
        </w:rPr>
        <w:t xml:space="preserve">监控中心</w:t>
      </w:r>
      <w:r>
        <w:br/>
      </w:r>
      <w:r>
        <w:rPr>
          <w:rStyle w:val="VerbatimChar"/>
        </w:rPr>
        <w:t xml:space="preserve">告警中心</w:t>
      </w:r>
      <w:r>
        <w:br/>
      </w:r>
      <w:r>
        <w:rPr>
          <w:rStyle w:val="VerbatimChar"/>
        </w:rPr>
        <w:t xml:space="preserve">备份恢复</w:t>
      </w:r>
      <w:r>
        <w:br/>
      </w:r>
      <w:r>
        <w:rPr>
          <w:rStyle w:val="VerbatimChar"/>
        </w:rPr>
        <w:t xml:space="preserve">MySQL 数据归档</w:t>
      </w:r>
      <w:r>
        <w:br/>
      </w:r>
      <w:r>
        <w:rPr>
          <w:rStyle w:val="VerbatimChar"/>
        </w:rPr>
        <w:t xml:space="preserve">任务中心</w:t>
      </w:r>
      <w:r>
        <w:br/>
      </w:r>
      <w:r>
        <w:rPr>
          <w:rStyle w:val="VerbatimChar"/>
        </w:rPr>
        <w:t xml:space="preserve">审计日志</w:t>
      </w:r>
      <w:r>
        <w:br/>
      </w:r>
      <w:r>
        <w:rPr>
          <w:rStyle w:val="VerbatimChar"/>
        </w:rPr>
        <w:t xml:space="preserve">系统管理</w:t>
      </w:r>
      <w:r>
        <w:br/>
      </w:r>
      <w:r>
        <w:rPr>
          <w:rStyle w:val="VerbatimChar"/>
        </w:rPr>
        <w:t xml:space="preserve">  用户与角色</w:t>
      </w:r>
      <w:r>
        <w:br/>
      </w:r>
      <w:r>
        <w:rPr>
          <w:rStyle w:val="VerbatimChar"/>
        </w:rPr>
        <w:t xml:space="preserve">  软件仓库</w:t>
      </w:r>
      <w:r>
        <w:br/>
      </w:r>
      <w:r>
        <w:rPr>
          <w:rStyle w:val="VerbatimChar"/>
        </w:rPr>
        <w:t xml:space="preserve">  参数模板</w:t>
      </w:r>
      <w:r>
        <w:br/>
      </w:r>
      <w:r>
        <w:rPr>
          <w:rStyle w:val="VerbatimChar"/>
        </w:rPr>
        <w:t xml:space="preserve">  存储</w:t>
      </w:r>
      <w:r>
        <w:br/>
      </w:r>
      <w:r>
        <w:rPr>
          <w:rStyle w:val="VerbatimChar"/>
        </w:rPr>
        <w:t xml:space="preserve">  通知渠道</w:t>
      </w:r>
      <w:r>
        <w:br/>
      </w:r>
      <w:r>
        <w:rPr>
          <w:rStyle w:val="VerbatimChar"/>
        </w:rPr>
        <w:t xml:space="preserve">  系统设置</w:t>
      </w:r>
    </w:p>
    <w:bookmarkEnd w:id="29"/>
    <w:bookmarkStart w:id="30" w:name="数据库能力矩阵"/>
    <w:p>
      <w:pPr>
        <w:pStyle w:val="Heading3"/>
      </w:pPr>
      <w:r>
        <w:t xml:space="preserve">4.2 数据库能力矩阵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已有实例纳管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平台安装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参数模板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主从/复制搭建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GTID 主从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复制监控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Guard 基础状态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Streaming Replication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 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日常容量管理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DB/Table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Tablespace/Datafile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DB/Table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Disk/Tablet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备份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XtraBackup/Shell/dump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pg_dump/pg_basebackup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RMAN 基础恢复任务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数据归档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pt-archiver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 Console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</w:tr>
    </w:tbl>
    <w:bookmarkEnd w:id="30"/>
    <w:bookmarkEnd w:id="31"/>
    <w:bookmarkStart w:id="38" w:name="总体架构"/>
    <w:p>
      <w:pPr>
        <w:pStyle w:val="Heading2"/>
      </w:pPr>
      <w:r>
        <w:t xml:space="preserve">5. 总体架构</w:t>
      </w:r>
    </w:p>
    <w:p>
      <w:pPr>
        <w:pStyle w:val="CaptionedFigure"/>
      </w:pPr>
      <w:r>
        <w:drawing>
          <wp:inline>
            <wp:extent cx="6184900" cy="1784857"/>
            <wp:effectExtent b="0" l="0" r="0" t="0"/>
            <wp:docPr descr="总体架构" title="" id="33" name="Picture"/>
            <a:graphic>
              <a:graphicData uri="http://schemas.openxmlformats.org/drawingml/2006/picture">
                <pic:pic>
                  <pic:nvPicPr>
                    <pic:cNvPr descr="diagrams/01_overall_architectur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1784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总体架构</w:t>
      </w:r>
    </w:p>
    <w:bookmarkStart w:id="35" w:name="默认架构一个中心端-docker"/>
    <w:p>
      <w:pPr>
        <w:pStyle w:val="Heading3"/>
      </w:pPr>
      <w:r>
        <w:t xml:space="preserve">5.1 默认架构：一个中心端 Docker</w:t>
      </w:r>
    </w:p>
    <w:p>
      <w:pPr>
        <w:pStyle w:val="FirstParagraph"/>
      </w:pPr>
      <w:r>
        <w:t xml:space="preserve">中心端镜像</w:t>
      </w:r>
      <w:r>
        <w:t xml:space="preserve"> </w:t>
      </w:r>
      <w:r>
        <w:rPr>
          <w:rStyle w:val="VerbatimChar"/>
        </w:rPr>
        <w:t xml:space="preserve">dbops-server:&lt;version&gt;</w:t>
      </w:r>
      <w:r>
        <w:t xml:space="preserve"> </w:t>
      </w:r>
      <w:r>
        <w:t xml:space="preserve">内含：</w:t>
      </w:r>
    </w:p>
    <w:p>
      <w:pPr>
        <w:pStyle w:val="SourceCode"/>
      </w:pPr>
      <w:r>
        <w:rPr>
          <w:rStyle w:val="VerbatimChar"/>
        </w:rPr>
        <w:t xml:space="preserve">Go HTTP/API Server</w:t>
      </w:r>
      <w:r>
        <w:br/>
      </w:r>
      <w:r>
        <w:rPr>
          <w:rStyle w:val="VerbatimChar"/>
        </w:rPr>
        <w:t xml:space="preserve">Vue 编译后的静态资源（go:embed）</w:t>
      </w:r>
      <w:r>
        <w:br/>
      </w:r>
      <w:r>
        <w:rPr>
          <w:rStyle w:val="VerbatimChar"/>
        </w:rPr>
        <w:t xml:space="preserve">Authentication / RBAC</w:t>
      </w:r>
      <w:r>
        <w:br/>
      </w:r>
      <w:r>
        <w:rPr>
          <w:rStyle w:val="VerbatimChar"/>
        </w:rPr>
        <w:t xml:space="preserve">Asset / CMDB</w:t>
      </w:r>
      <w:r>
        <w:br/>
      </w:r>
      <w:r>
        <w:rPr>
          <w:rStyle w:val="VerbatimChar"/>
        </w:rPr>
        <w:t xml:space="preserve">Task Engine</w:t>
      </w:r>
      <w:r>
        <w:br/>
      </w:r>
      <w:r>
        <w:rPr>
          <w:rStyle w:val="VerbatimChar"/>
        </w:rPr>
        <w:t xml:space="preserve">Scheduler</w:t>
      </w:r>
      <w:r>
        <w:br/>
      </w:r>
      <w:r>
        <w:rPr>
          <w:rStyle w:val="VerbatimChar"/>
        </w:rPr>
        <w:t xml:space="preserve">Alert Engine</w:t>
      </w:r>
      <w:r>
        <w:br/>
      </w:r>
      <w:r>
        <w:rPr>
          <w:rStyle w:val="VerbatimChar"/>
        </w:rPr>
        <w:t xml:space="preserve">Agent Gateway</w:t>
      </w:r>
      <w:r>
        <w:br/>
      </w:r>
      <w:r>
        <w:rPr>
          <w:rStyle w:val="VerbatimChar"/>
        </w:rPr>
        <w:t xml:space="preserve">Backup / Archive Orchestrator</w:t>
      </w:r>
      <w:r>
        <w:br/>
      </w:r>
      <w:r>
        <w:rPr>
          <w:rStyle w:val="VerbatimChar"/>
        </w:rPr>
        <w:t xml:space="preserve">SQLite Metadata Repository</w:t>
      </w:r>
      <w:r>
        <w:br/>
      </w:r>
      <w:r>
        <w:rPr>
          <w:rStyle w:val="VerbatimChar"/>
        </w:rPr>
        <w:t xml:space="preserve">SQLite Metrics Repository</w:t>
      </w:r>
      <w:r>
        <w:br/>
      </w:r>
      <w:r>
        <w:rPr>
          <w:rStyle w:val="VerbatimChar"/>
        </w:rPr>
        <w:t xml:space="preserve">File Log / Task Workspace</w:t>
      </w:r>
    </w:p>
    <w:p>
      <w:pPr>
        <w:pStyle w:val="FirstParagraph"/>
      </w:pPr>
      <w:r>
        <w:t xml:space="preserve">Web 前端不再单独部署 Nginx 容器。Vue 执行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后嵌入 Go Binary，由同一 HTTP Server 提供静态资源与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、</w:t>
      </w:r>
      <w:r>
        <w:rPr>
          <w:rStyle w:val="VerbatimChar"/>
        </w:rPr>
        <w:t xml:space="preserve">/ws</w:t>
      </w:r>
      <w:r>
        <w:t xml:space="preserve">。</w:t>
      </w:r>
    </w:p>
    <w:bookmarkEnd w:id="35"/>
    <w:bookmarkStart w:id="36" w:name="组件职责"/>
    <w:p>
      <w:pPr>
        <w:pStyle w:val="Heading3"/>
      </w:pPr>
      <w:r>
        <w:t xml:space="preserve">5.2 组件职责</w:t>
      </w:r>
    </w:p>
    <w:p>
      <w:pPr>
        <w:pStyle w:val="FirstParagraph"/>
      </w:pPr>
      <w:r>
        <w:rPr>
          <w:b/>
          <w:bCs/>
        </w:rPr>
        <w:t xml:space="preserve">Embedded Web Frontend</w:t>
      </w:r>
      <w:r>
        <w:t xml:space="preserve">：资产列表、安装向导、MySQL 拓扑、监控趋势、告警、备份、归档、任务日志等用户交互。前端永不保存完整数据库 Secret。</w:t>
      </w:r>
    </w:p>
    <w:p>
      <w:pPr>
        <w:pStyle w:val="BodyText"/>
      </w:pPr>
      <w:r>
        <w:rPr>
          <w:b/>
          <w:bCs/>
        </w:rPr>
        <w:t xml:space="preserve">DBOps Server</w:t>
      </w:r>
      <w:r>
        <w:t xml:space="preserve">：单体 Go 进程，承担 API、认证授权、Repository、业务编排、任务状态机、Adapter 选择、Scheduler、Alert Engine、Agent Gateway、审计和静态 Web 服务。</w:t>
      </w:r>
    </w:p>
    <w:p>
      <w:pPr>
        <w:pStyle w:val="BodyText"/>
      </w:pPr>
      <w:r>
        <w:rPr>
          <w:b/>
          <w:bCs/>
        </w:rPr>
        <w:t xml:space="preserve">Metadata SQLite (</w:t>
      </w:r>
      <w:r>
        <w:rPr>
          <w:rStyle w:val="VerbatimChar"/>
          <w:b/>
          <w:bCs/>
        </w:rPr>
        <w:t xml:space="preserve">dbops.db</w:t>
      </w:r>
      <w:r>
        <w:rPr>
          <w:b/>
          <w:bCs/>
        </w:rPr>
        <w:t xml:space="preserve">)</w:t>
      </w:r>
      <w:r>
        <w:t xml:space="preserve">：保存用户、资产、实例、凭据密文、任务、策略、告警事件、备份/归档记录和审计日志。开启 WAL，所有结构变更通过 migration 管理。</w:t>
      </w:r>
    </w:p>
    <w:p>
      <w:pPr>
        <w:pStyle w:val="BodyText"/>
      </w:pPr>
      <w:r>
        <w:rPr>
          <w:b/>
          <w:bCs/>
        </w:rPr>
        <w:t xml:space="preserve">Metrics SQLite (</w:t>
      </w:r>
      <w:r>
        <w:rPr>
          <w:rStyle w:val="VerbatimChar"/>
          <w:b/>
          <w:bCs/>
        </w:rPr>
        <w:t xml:space="preserve">metrics.db</w:t>
      </w:r>
      <w:r>
        <w:rPr>
          <w:b/>
          <w:bCs/>
        </w:rPr>
        <w:t xml:space="preserve">)</w:t>
      </w:r>
      <w:r>
        <w:t xml:space="preserve">：只保存经过筛选与降采样的历史趋势。30 秒级原始状态主要用于实时页面和告警判断，不长期逐点落盘。</w:t>
      </w:r>
    </w:p>
    <w:p>
      <w:pPr>
        <w:pStyle w:val="BodyText"/>
      </w:pPr>
      <w:r>
        <w:rPr>
          <w:b/>
          <w:bCs/>
        </w:rPr>
        <w:t xml:space="preserve">Embedded Task Engine</w:t>
      </w:r>
      <w:r>
        <w:t xml:space="preserve">：数据库</w:t>
      </w:r>
      <w:r>
        <w:t xml:space="preserve"> </w:t>
      </w:r>
      <w:r>
        <w:rPr>
          <w:rStyle w:val="VerbatimChar"/>
        </w:rPr>
        <w:t xml:space="preserve">tasks</w:t>
      </w:r>
      <w:r>
        <w:t xml:space="preserve"> </w:t>
      </w:r>
      <w:r>
        <w:t xml:space="preserve">表是唯一事实来源；Go Worker Pool 负责执行。内存 Channel 只负责唤醒 worker，不承担持久化。Server 重启后根据数据库中的任务状态恢复。</w:t>
      </w:r>
    </w:p>
    <w:p>
      <w:pPr>
        <w:pStyle w:val="BodyText"/>
      </w:pPr>
      <w:r>
        <w:rPr>
          <w:b/>
          <w:bCs/>
        </w:rPr>
        <w:t xml:space="preserve">Embedded Scheduler</w:t>
      </w:r>
      <w:r>
        <w:t xml:space="preserve">：读取备份/归档/巡检策略中的</w:t>
      </w:r>
      <w:r>
        <w:t xml:space="preserve"> </w:t>
      </w:r>
      <w:r>
        <w:rPr>
          <w:rStyle w:val="VerbatimChar"/>
        </w:rPr>
        <w:t xml:space="preserve">next_run_at</w:t>
      </w:r>
      <w:r>
        <w:t xml:space="preserve">，在 Server 内触发任务；调度事实持久化在 SQLite，不依赖 Redis Cron。</w:t>
      </w:r>
    </w:p>
    <w:p>
      <w:pPr>
        <w:pStyle w:val="BodyText"/>
      </w:pPr>
      <w:r>
        <w:rPr>
          <w:b/>
          <w:bCs/>
        </w:rPr>
        <w:t xml:space="preserve">Embedded Alert Engine</w:t>
      </w:r>
      <w:r>
        <w:t xml:space="preserve">：根据实时 Metric Snapshot 与规则进行判定、去重、恢复和通知；Alert Event 写入</w:t>
      </w:r>
      <w:r>
        <w:t xml:space="preserve"> </w:t>
      </w:r>
      <w:r>
        <w:rPr>
          <w:rStyle w:val="VerbatimChar"/>
        </w:rPr>
        <w:t xml:space="preserve">dbops.db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DBOps Agent</w:t>
      </w:r>
      <w:r>
        <w:t xml:space="preserve">：部署在被纳管主机，主动与 Server 建立连接，只执行白名单 Action；负责 OS 检查、数据库本机命令、备份工具、pt-archiver、文件系统和软件安装。</w:t>
      </w:r>
    </w:p>
    <w:p>
      <w:pPr>
        <w:pStyle w:val="BodyText"/>
      </w:pPr>
      <w:r>
        <w:rPr>
          <w:b/>
          <w:bCs/>
        </w:rPr>
        <w:t xml:space="preserve">External Storage</w:t>
      </w:r>
      <w:r>
        <w:t xml:space="preserve">：备份文件可写 Local/NFS/SFTP/现有 MinIO/S3。平台默认部署不自动附带 MinIO，避免为了管理数据库再额外维护存储集群。</w:t>
      </w:r>
    </w:p>
    <w:bookmarkEnd w:id="36"/>
    <w:bookmarkStart w:id="37" w:name="核心抽象接口"/>
    <w:p>
      <w:pPr>
        <w:pStyle w:val="Heading3"/>
      </w:pPr>
      <w:r>
        <w:t xml:space="preserve">5.3 核心抽象接口</w:t>
      </w:r>
    </w:p>
    <w:p>
      <w:pPr>
        <w:pStyle w:val="FirstParagraph"/>
      </w:pPr>
      <w:r>
        <w:t xml:space="preserve">为了保证后续可从 Lite 升级到分布式版本，代码层不得直接把 SQLite/内存实现散落到业务代码中，至少定义：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MetadataRepository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asset/task/policy/audit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TaskQueue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(...);</w:t>
      </w:r>
      <w:r>
        <w:rPr>
          <w:rStyle w:val="NormalTok"/>
        </w:rPr>
        <w:t xml:space="preserve"> Wake</w:t>
      </w:r>
      <w:r>
        <w:rPr>
          <w:rStyle w:val="OperatorTok"/>
        </w:rPr>
        <w:t xml:space="preserve">(...);</w:t>
      </w:r>
      <w:r>
        <w:rPr>
          <w:rStyle w:val="NormalTok"/>
        </w:rPr>
        <w:t xml:space="preserve"> Recover</w:t>
      </w:r>
      <w:r>
        <w:rPr>
          <w:rStyle w:val="OperatorTok"/>
        </w:rPr>
        <w:t xml:space="preserve">(...)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LockManager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Acquire</w:t>
      </w:r>
      <w:r>
        <w:rPr>
          <w:rStyle w:val="OperatorTok"/>
        </w:rPr>
        <w:t xml:space="preserve">(...);</w:t>
      </w:r>
      <w:r>
        <w:rPr>
          <w:rStyle w:val="NormalTok"/>
        </w:rPr>
        <w:t xml:space="preserve"> Release</w:t>
      </w:r>
      <w:r>
        <w:rPr>
          <w:rStyle w:val="OperatorTok"/>
        </w:rPr>
        <w:t xml:space="preserve">(...)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MetricsStore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PutLatest</w:t>
      </w:r>
      <w:r>
        <w:rPr>
          <w:rStyle w:val="OperatorTok"/>
        </w:rPr>
        <w:t xml:space="preserve">(...);</w:t>
      </w:r>
      <w:r>
        <w:rPr>
          <w:rStyle w:val="NormalTok"/>
        </w:rPr>
        <w:t xml:space="preserve"> AppendRollup</w:t>
      </w:r>
      <w:r>
        <w:rPr>
          <w:rStyle w:val="OperatorTok"/>
        </w:rPr>
        <w:t xml:space="preserve">(...);</w:t>
      </w:r>
      <w:r>
        <w:rPr>
          <w:rStyle w:val="NormalTok"/>
        </w:rPr>
        <w:t xml:space="preserve"> QueryRange</w:t>
      </w:r>
      <w:r>
        <w:rPr>
          <w:rStyle w:val="OperatorTok"/>
        </w:rPr>
        <w:t xml:space="preserve">(...)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SchedulerStore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Due</w:t>
      </w:r>
      <w:r>
        <w:rPr>
          <w:rStyle w:val="OperatorTok"/>
        </w:rPr>
        <w:t xml:space="preserve">(...);</w:t>
      </w:r>
      <w:r>
        <w:rPr>
          <w:rStyle w:val="NormalTok"/>
        </w:rPr>
        <w:t xml:space="preserve"> MarkScheduled</w:t>
      </w:r>
      <w:r>
        <w:rPr>
          <w:rStyle w:val="OperatorTok"/>
        </w:rPr>
        <w:t xml:space="preserve">(...)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V1 默认实现分别为</w:t>
      </w:r>
      <w:r>
        <w:t xml:space="preserve"> </w:t>
      </w:r>
      <w:r>
        <w:rPr>
          <w:rStyle w:val="VerbatimChar"/>
        </w:rPr>
        <w:t xml:space="preserve">SQLiteRepository</w:t>
      </w:r>
      <w:r>
        <w:t xml:space="preserve">、</w:t>
      </w:r>
      <w:r>
        <w:rPr>
          <w:rStyle w:val="VerbatimChar"/>
        </w:rPr>
        <w:t xml:space="preserve">EmbeddedTaskQueue</w:t>
      </w:r>
      <w:r>
        <w:t xml:space="preserve">、</w:t>
      </w:r>
      <w:r>
        <w:rPr>
          <w:rStyle w:val="VerbatimChar"/>
        </w:rPr>
        <w:t xml:space="preserve">SQLiteLockManager</w:t>
      </w:r>
      <w:r>
        <w:t xml:space="preserve">、</w:t>
      </w:r>
      <w:r>
        <w:rPr>
          <w:rStyle w:val="VerbatimChar"/>
        </w:rPr>
        <w:t xml:space="preserve">SQLiteMetricsStore</w:t>
      </w:r>
      <w:r>
        <w:t xml:space="preserve">、</w:t>
      </w:r>
      <w:r>
        <w:rPr>
          <w:rStyle w:val="VerbatimChar"/>
        </w:rPr>
        <w:t xml:space="preserve">EmbeddedScheduler</w:t>
      </w:r>
      <w:r>
        <w:t xml:space="preserve">。未来企业版可以提供 PostgreSQL、Redis 和 VictoriaMetrics 实现，而不修改数据库业务 Adapter。</w:t>
      </w:r>
    </w:p>
    <w:bookmarkEnd w:id="37"/>
    <w:bookmarkEnd w:id="38"/>
    <w:bookmarkStart w:id="45" w:name="部署拓扑与网络模型"/>
    <w:p>
      <w:pPr>
        <w:pStyle w:val="Heading2"/>
      </w:pPr>
      <w:r>
        <w:t xml:space="preserve">6. 部署拓扑与网络模型</w:t>
      </w:r>
    </w:p>
    <w:p>
      <w:pPr>
        <w:pStyle w:val="CaptionedFigure"/>
      </w:pPr>
      <w:r>
        <w:drawing>
          <wp:inline>
            <wp:extent cx="6184900" cy="3500424"/>
            <wp:effectExtent b="0" l="0" r="0" t="0"/>
            <wp:docPr descr="部署拓扑" title="" id="40" name="Picture"/>
            <a:graphic>
              <a:graphicData uri="http://schemas.openxmlformats.org/drawingml/2006/picture">
                <pic:pic>
                  <pic:nvPicPr>
                    <pic:cNvPr descr="diagrams/02_deployment_topology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3500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部署拓扑</w:t>
      </w:r>
    </w:p>
    <w:bookmarkStart w:id="42" w:name="中心端"/>
    <w:p>
      <w:pPr>
        <w:pStyle w:val="Heading3"/>
      </w:pPr>
      <w:r>
        <w:t xml:space="preserve">6.1 中心端</w:t>
      </w:r>
    </w:p>
    <w:p>
      <w:pPr>
        <w:pStyle w:val="FirstParagraph"/>
      </w:pPr>
      <w:r>
        <w:t xml:space="preserve">V1.0 默认中心端只部署一个容器：</w:t>
      </w:r>
    </w:p>
    <w:p>
      <w:pPr>
        <w:pStyle w:val="SourceCode"/>
      </w:pPr>
      <w:r>
        <w:rPr>
          <w:rStyle w:val="VerbatimChar"/>
        </w:rPr>
        <w:t xml:space="preserve">Browser -&gt; dbops-server:8080 -&gt; Agent Gateway</w:t>
      </w:r>
      <w:r>
        <w:br/>
      </w:r>
      <w:r>
        <w:rPr>
          <w:rStyle w:val="VerbatimChar"/>
        </w:rPr>
        <w:t xml:space="preserve">                  |</w:t>
      </w:r>
      <w:r>
        <w:br/>
      </w:r>
      <w:r>
        <w:rPr>
          <w:rStyle w:val="VerbatimChar"/>
        </w:rPr>
        <w:t xml:space="preserve">                  +-- /data/dbops/dbops.db</w:t>
      </w:r>
      <w:r>
        <w:br/>
      </w:r>
      <w:r>
        <w:rPr>
          <w:rStyle w:val="VerbatimChar"/>
        </w:rPr>
        <w:t xml:space="preserve">                  +-- /data/dbops/metrics.db</w:t>
      </w:r>
      <w:r>
        <w:br/>
      </w:r>
      <w:r>
        <w:rPr>
          <w:rStyle w:val="VerbatimChar"/>
        </w:rPr>
        <w:t xml:space="preserve">                  +-- /data/dbops/logs</w:t>
      </w:r>
      <w:r>
        <w:br/>
      </w:r>
      <w:r>
        <w:rPr>
          <w:rStyle w:val="VerbatimChar"/>
        </w:rPr>
        <w:t xml:space="preserve">                  +-- /data/dbops/software</w:t>
      </w:r>
    </w:p>
    <w:p>
      <w:pPr>
        <w:pStyle w:val="FirstParagraph"/>
      </w:pPr>
      <w:r>
        <w:t xml:space="preserve">如果企业已有 Nginx、HAProxy、Traefik 或统一网关，可在容器前做 HTTPS 终止；没有反向代理时也可以直接使用 Server 的 TLS 配置。</w:t>
      </w:r>
    </w:p>
    <w:bookmarkEnd w:id="42"/>
    <w:bookmarkStart w:id="43" w:name="数据库主机"/>
    <w:p>
      <w:pPr>
        <w:pStyle w:val="Heading3"/>
      </w:pPr>
      <w:r>
        <w:t xml:space="preserve">6.2 数据库主机</w:t>
      </w:r>
    </w:p>
    <w:p>
      <w:pPr>
        <w:pStyle w:val="FirstParagraph"/>
      </w:pPr>
      <w:r>
        <w:t xml:space="preserve">Agent 推荐以 systemd 原生进程部署，而不是 Docker。原因是 Agent 需要可靠访问本机文件系统、systemd、MySQL/Oracle 软件属主、RMAN/XtraBackup/pt-archiver 和磁盘信息。把 Agent 放进容器反而会引入大量 privileged mount。</w:t>
      </w:r>
    </w:p>
    <w:bookmarkEnd w:id="43"/>
    <w:bookmarkStart w:id="44" w:name="网络原则"/>
    <w:p>
      <w:pPr>
        <w:pStyle w:val="Heading3"/>
      </w:pPr>
      <w:r>
        <w:t xml:space="preserve">6.3 网络原则</w:t>
      </w:r>
    </w:p>
    <w:p>
      <w:pPr>
        <w:pStyle w:val="Compact"/>
        <w:numPr>
          <w:ilvl w:val="0"/>
          <w:numId w:val="1043"/>
        </w:numPr>
      </w:pPr>
      <w:r>
        <w:t xml:space="preserve">Agent</w:t>
      </w:r>
      <w:r>
        <w:t xml:space="preserve"> </w:t>
      </w:r>
      <w:r>
        <w:rPr>
          <w:b/>
          <w:bCs/>
        </w:rPr>
        <w:t xml:space="preserve">主动连接</w:t>
      </w:r>
      <w:r>
        <w:t xml:space="preserve"> </w:t>
      </w:r>
      <w:r>
        <w:t xml:space="preserve">Server，数据库区不需要向管理区开放 Agent 入站端口。</w:t>
      </w:r>
    </w:p>
    <w:p>
      <w:pPr>
        <w:pStyle w:val="Compact"/>
        <w:numPr>
          <w:ilvl w:val="0"/>
          <w:numId w:val="1043"/>
        </w:numPr>
      </w:pPr>
      <w:r>
        <w:t xml:space="preserve">Server 不直接通过 SSH 对生产主机执行任意命令。</w:t>
      </w:r>
    </w:p>
    <w:p>
      <w:pPr>
        <w:pStyle w:val="Compact"/>
        <w:numPr>
          <w:ilvl w:val="0"/>
          <w:numId w:val="1043"/>
        </w:numPr>
      </w:pPr>
      <w:r>
        <w:t xml:space="preserve">Agent 访问本机数据库优先 Socket/Loopback；主从、远程备份、归档按业务拓扑访问远端数据库或存储。</w:t>
      </w:r>
    </w:p>
    <w:p>
      <w:pPr>
        <w:pStyle w:val="Compact"/>
        <w:numPr>
          <w:ilvl w:val="0"/>
          <w:numId w:val="1043"/>
        </w:numPr>
      </w:pPr>
      <w:r>
        <w:t xml:space="preserve">Agent 与 Server 使用 HTTPS/WebSocket，生产环境建议 TLS；Bootstrap Token 仅用于首次注册。</w:t>
      </w:r>
    </w:p>
    <w:p>
      <w:pPr>
        <w:pStyle w:val="Compact"/>
        <w:numPr>
          <w:ilvl w:val="0"/>
          <w:numId w:val="1043"/>
        </w:numPr>
      </w:pPr>
      <w:r>
        <w:t xml:space="preserve">单容器中心端故障不会导致数据库业务停止；只影响管理、任务调度和监控。恢复容器并挂回</w:t>
      </w:r>
      <w:r>
        <w:t xml:space="preserve"> </w:t>
      </w:r>
      <w:r>
        <w:rPr>
          <w:rStyle w:val="VerbatimChar"/>
        </w:rPr>
        <w:t xml:space="preserve">/data/dbops</w:t>
      </w:r>
      <w:r>
        <w:t xml:space="preserve"> </w:t>
      </w:r>
      <w:r>
        <w:t xml:space="preserve">后即可恢复平台事实状态。</w:t>
      </w:r>
    </w:p>
    <w:bookmarkEnd w:id="44"/>
    <w:bookmarkEnd w:id="45"/>
    <w:bookmarkStart w:id="48" w:name="技术栈"/>
    <w:p>
      <w:pPr>
        <w:pStyle w:val="Heading2"/>
      </w:pPr>
      <w:r>
        <w:t xml:space="preserve">7. 技术栈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 默认技术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 3 + TypeScript + Vite + Element Plus + Pinia + ECharts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+ Gin +</w:t>
            </w:r>
            <w:r>
              <w:t xml:space="preserve"> </w:t>
            </w:r>
            <w:r>
              <w:rPr>
                <w:rStyle w:val="VerbatimChar"/>
              </w:rPr>
              <w:t xml:space="preserve">database/sql</w:t>
            </w:r>
            <w:r>
              <w:t xml:space="preserve">/sqlx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前端部署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go:embed</w:t>
            </w:r>
            <w:r>
              <w:t xml:space="preserve"> </w:t>
            </w:r>
            <w:r>
              <w:t xml:space="preserve">嵌入 Server Binary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+ systemd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业务元数据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(</w:t>
            </w:r>
            <w:r>
              <w:rPr>
                <w:rStyle w:val="VerbatimChar"/>
              </w:rPr>
              <w:t xml:space="preserve">dbops.db</w:t>
            </w:r>
            <w:r>
              <w:t xml:space="preserve">) + WAL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监控历史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(</w:t>
            </w:r>
            <w:r>
              <w:rPr>
                <w:rStyle w:val="VerbatimChar"/>
              </w:rPr>
              <w:t xml:space="preserve">metrics.db</w:t>
            </w:r>
            <w:r>
              <w:t xml:space="preserve">) + 降采样/Retention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任务队列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Worker Pool + SQLite Durable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Resource Lock + 进程内快速锁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Embedded Scheduler + 持久化</w:t>
            </w:r>
            <w:r>
              <w:t xml:space="preserve"> </w:t>
            </w:r>
            <w:r>
              <w:rPr>
                <w:rStyle w:val="VerbatimChar"/>
              </w:rPr>
              <w:t xml:space="preserve">next_run_at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告警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Embedded Alert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平台日志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File + Rotation；任务关键事件写 SQLite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备份存储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/ NFS / SFTP / MinIO / 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身份认证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JWT；预留 OIDC/LDAP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中心端部署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 Docker + 单 Volume</w:t>
            </w:r>
          </w:p>
        </w:tc>
      </w:tr>
    </w:tbl>
    <w:bookmarkStart w:id="46" w:name="sqlite-驱动与参数"/>
    <w:p>
      <w:pPr>
        <w:pStyle w:val="Heading3"/>
      </w:pPr>
      <w:r>
        <w:t xml:space="preserve">7.1 SQLite 驱动与参数</w:t>
      </w:r>
    </w:p>
    <w:p>
      <w:pPr>
        <w:pStyle w:val="FirstParagraph"/>
      </w:pPr>
      <w:r>
        <w:t xml:space="preserve">建议使用无需 CGO 的 SQLite 驱动，方便构建 amd64/arm64 单一交付链。启动后强制执行：</w:t>
      </w:r>
    </w:p>
    <w:p>
      <w:pPr>
        <w:pStyle w:val="SourceCode"/>
      </w:pPr>
      <w:r>
        <w:rPr>
          <w:rStyle w:val="NormalTok"/>
        </w:rPr>
        <w:t xml:space="preserve">PRAGMA journal_mode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WAL;</w:t>
      </w:r>
      <w:r>
        <w:br/>
      </w:r>
      <w:r>
        <w:rPr>
          <w:rStyle w:val="NormalTok"/>
        </w:rPr>
        <w:t xml:space="preserve">PRAGMA synchronous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NORMAL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PRAGMA foreign_keys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PRAGMA busy_timeout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dbops.db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metrics.db</w:t>
      </w:r>
      <w:r>
        <w:t xml:space="preserve"> </w:t>
      </w:r>
      <w:r>
        <w:t xml:space="preserve">使用独立连接池；写连接数量应保守，避免把 SQLite 当成高并发 OLTP 数据库使用。平台本身绝大多数写操作属于任务状态和策略更新，符合这一模型。</w:t>
      </w:r>
    </w:p>
    <w:bookmarkEnd w:id="46"/>
    <w:bookmarkStart w:id="47" w:name="仓库建议"/>
    <w:p>
      <w:pPr>
        <w:pStyle w:val="Heading3"/>
      </w:pPr>
      <w:r>
        <w:t xml:space="preserve">7.2 仓库建议</w:t>
      </w:r>
    </w:p>
    <w:p>
      <w:pPr>
        <w:pStyle w:val="SourceCode"/>
      </w:pPr>
      <w:r>
        <w:rPr>
          <w:rStyle w:val="VerbatimChar"/>
        </w:rPr>
        <w:t xml:space="preserve">dbops-server/</w:t>
      </w:r>
      <w:r>
        <w:br/>
      </w:r>
      <w:r>
        <w:rPr>
          <w:rStyle w:val="VerbatimChar"/>
        </w:rPr>
        <w:t xml:space="preserve">dbops-agent/</w:t>
      </w:r>
      <w:r>
        <w:br/>
      </w:r>
      <w:r>
        <w:rPr>
          <w:rStyle w:val="VerbatimChar"/>
        </w:rPr>
        <w:t xml:space="preserve">dbops-web/</w:t>
      </w:r>
      <w:r>
        <w:br/>
      </w:r>
      <w:r>
        <w:rPr>
          <w:rStyle w:val="VerbatimChar"/>
        </w:rPr>
        <w:t xml:space="preserve">dbops-deploy/</w:t>
      </w:r>
    </w:p>
    <w:p>
      <w:pPr>
        <w:pStyle w:val="FirstParagraph"/>
      </w:pPr>
      <w:r>
        <w:t xml:space="preserve">Web 可以独立开发仓库，但 Release 阶段由 Server 构建流程把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嵌入 Go Binary。V1.0 不拆微服务。</w:t>
      </w:r>
    </w:p>
    <w:bookmarkEnd w:id="47"/>
    <w:bookmarkEnd w:id="48"/>
    <w:bookmarkStart w:id="54" w:name="核心领域模型"/>
    <w:p>
      <w:pPr>
        <w:pStyle w:val="Heading2"/>
      </w:pPr>
      <w:r>
        <w:t xml:space="preserve">8. 核心领域模型</w:t>
      </w:r>
    </w:p>
    <w:p>
      <w:pPr>
        <w:pStyle w:val="CaptionedFigure"/>
      </w:pPr>
      <w:r>
        <w:drawing>
          <wp:inline>
            <wp:extent cx="6184900" cy="2792532"/>
            <wp:effectExtent b="0" l="0" r="0" t="0"/>
            <wp:docPr descr="核心 ER" title="" id="50" name="Picture"/>
            <a:graphic>
              <a:graphicData uri="http://schemas.openxmlformats.org/drawingml/2006/picture">
                <pic:pic>
                  <pic:nvPicPr>
                    <pic:cNvPr descr="diagrams/07_core_er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2792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核心 ER</w:t>
      </w:r>
    </w:p>
    <w:p>
      <w:pPr>
        <w:pStyle w:val="BodyText"/>
      </w:pPr>
      <w:r>
        <w:t xml:space="preserve">业务元数据建表脚本见</w:t>
      </w:r>
      <w:r>
        <w:t xml:space="preserve"> </w:t>
      </w:r>
      <w:r>
        <w:rPr>
          <w:rStyle w:val="VerbatimChar"/>
        </w:rPr>
        <w:t xml:space="preserve">sql/schema.sqlite.sql</w:t>
      </w:r>
      <w:r>
        <w:t xml:space="preserve">，监控历史结构见</w:t>
      </w:r>
      <w:r>
        <w:t xml:space="preserve"> </w:t>
      </w:r>
      <w:r>
        <w:rPr>
          <w:rStyle w:val="VerbatimChar"/>
        </w:rPr>
        <w:t xml:space="preserve">sql/metrics.sqlite.sql</w:t>
      </w:r>
      <w:r>
        <w:t xml:space="preserve">。核心实体包括：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hosts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agents</w:t>
      </w:r>
      <w:r>
        <w:t xml:space="preserve">：主机资产与 Agent 身份。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database_instances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database_clusters</w:t>
      </w:r>
      <w:r>
        <w:t xml:space="preserve">：Oracle/MySQL/PG/Doris 实例与拓扑。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credentials</w:t>
      </w:r>
      <w:r>
        <w:t xml:space="preserve">：加密凭据，仅保存密文。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tasks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task_steps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task_events</w:t>
      </w:r>
      <w:r>
        <w:t xml:space="preserve">：统一任务事实。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resource_locks</w:t>
      </w:r>
      <w:r>
        <w:t xml:space="preserve">：持久化资源互斥锁，替代 Redis Lock。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software_packages</w:t>
      </w:r>
      <w:r>
        <w:t xml:space="preserve">：MySQL、XtraBackup、Percona Toolkit 等软件仓库。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mysql_replications</w:t>
      </w:r>
      <w:r>
        <w:t xml:space="preserve">：MySQL 复制拓扑。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backup_policies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backup_jobs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restore_jobs</w:t>
      </w:r>
      <w:r>
        <w:t xml:space="preserve">：数据保护。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archive_policies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archive_jobs</w:t>
      </w:r>
      <w:r>
        <w:t xml:space="preserve">：MySQL pt-archiver 归档。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alert_rules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alert_events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silences</w:t>
      </w:r>
      <w:r>
        <w:t xml:space="preserve">：告警。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audit_logs</w:t>
      </w:r>
      <w:r>
        <w:t xml:space="preserve">：用户操作审计。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metric_latest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metric_snapshots_5m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metric_rollups_1h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metric_rollups_1d</w:t>
      </w:r>
      <w:r>
        <w:t xml:space="preserve">：监控历史。</w:t>
      </w:r>
    </w:p>
    <w:bookmarkStart w:id="52" w:name="sqlite-业务库与监控库拆分"/>
    <w:p>
      <w:pPr>
        <w:pStyle w:val="Heading3"/>
      </w:pPr>
      <w:r>
        <w:t xml:space="preserve">8.1 SQLite 业务库与监控库拆分</w:t>
      </w:r>
    </w:p>
    <w:p>
      <w:pPr>
        <w:pStyle w:val="FirstParagraph"/>
      </w:pPr>
      <w:r>
        <w:rPr>
          <w:rStyle w:val="VerbatimChar"/>
        </w:rPr>
        <w:t xml:space="preserve">dbops.db</w:t>
      </w:r>
      <w:r>
        <w:t xml:space="preserve"> </w:t>
      </w:r>
      <w:r>
        <w:t xml:space="preserve">只保存需要强一致性和长期审计的事实；</w:t>
      </w:r>
      <w:r>
        <w:rPr>
          <w:rStyle w:val="VerbatimChar"/>
        </w:rPr>
        <w:t xml:space="preserve">metrics.db</w:t>
      </w:r>
      <w:r>
        <w:t xml:space="preserve"> </w:t>
      </w:r>
      <w:r>
        <w:t xml:space="preserve">专门承载可重建的历史指标。这样即使历史指标库损坏或被清理，资产、备份、归档、任务和审计事实仍然完整。</w:t>
      </w:r>
    </w:p>
    <w:bookmarkEnd w:id="52"/>
    <w:bookmarkStart w:id="53" w:name="database_instances-统一模型"/>
    <w:p>
      <w:pPr>
        <w:pStyle w:val="Heading3"/>
      </w:pPr>
      <w:r>
        <w:t xml:space="preserve">8.2 database_instances 统一模型</w:t>
      </w:r>
    </w:p>
    <w:p>
      <w:pPr>
        <w:pStyle w:val="FirstParagraph"/>
      </w:pPr>
      <w:r>
        <w:rPr>
          <w:rStyle w:val="VerbatimChar"/>
        </w:rPr>
        <w:t xml:space="preserve">db_type</w:t>
      </w:r>
      <w:r>
        <w:t xml:space="preserve"> </w:t>
      </w:r>
      <w:r>
        <w:t xml:space="preserve">使用：</w:t>
      </w:r>
      <w:r>
        <w:rPr>
          <w:rStyle w:val="VerbatimChar"/>
        </w:rPr>
        <w:t xml:space="preserve">mysql / oracle / postgresql / doris</w:t>
      </w:r>
      <w:r>
        <w:t xml:space="preserve">。</w:t>
      </w:r>
      <w:r>
        <w:rPr>
          <w:rStyle w:val="VerbatimChar"/>
        </w:rPr>
        <w:t xml:space="preserve">managed_mode</w:t>
      </w:r>
      <w:r>
        <w:t xml:space="preserve">：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imported</w:t>
      </w:r>
      <w:r>
        <w:t xml:space="preserve">：已有数据库手工纳管。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installed</w:t>
      </w:r>
      <w:r>
        <w:t xml:space="preserve">：由平台安装。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discovered</w:t>
      </w:r>
      <w:r>
        <w:t xml:space="preserve">：Agent 自动发现后确认纳管。</w:t>
      </w:r>
    </w:p>
    <w:p>
      <w:pPr>
        <w:pStyle w:val="FirstParagraph"/>
      </w:pPr>
      <w:r>
        <w:t xml:space="preserve">同一 Host 可以承载多个实例，代码层禁止假定</w:t>
      </w:r>
      <w:r>
        <w:t xml:space="preserve"> </w:t>
      </w:r>
      <w:r>
        <w:rPr>
          <w:rStyle w:val="VerbatimChar"/>
        </w:rPr>
        <w:t xml:space="preserve">host == database</w:t>
      </w:r>
      <w:r>
        <w:t xml:space="preserve">。</w:t>
      </w:r>
    </w:p>
    <w:bookmarkEnd w:id="53"/>
    <w:bookmarkEnd w:id="54"/>
    <w:bookmarkStart w:id="55" w:name="凭据与-secret-设计"/>
    <w:p>
      <w:pPr>
        <w:pStyle w:val="Heading2"/>
      </w:pPr>
      <w:r>
        <w:t xml:space="preserve">9. 凭据与 Secret 设计</w:t>
      </w:r>
    </w:p>
    <w:p>
      <w:pPr>
        <w:pStyle w:val="FirstParagraph"/>
      </w:pPr>
      <w:r>
        <w:t xml:space="preserve">平台数据库密码、复制账号、备份账号、对象存储密钥统一进入</w:t>
      </w:r>
      <w:r>
        <w:t xml:space="preserve"> </w:t>
      </w:r>
      <w:r>
        <w:rPr>
          <w:rStyle w:val="VerbatimChar"/>
        </w:rPr>
        <w:t xml:space="preserve">credentials</w:t>
      </w:r>
      <w:r>
        <w:t xml:space="preserve">。数据库仅保存密文，推荐 AES-256-GCM；Master Key 来自环境变量、Vault 或企业 KMS，</w:t>
      </w:r>
      <w:r>
        <w:rPr>
          <w:b/>
          <w:bCs/>
        </w:rPr>
        <w:t xml:space="preserve">不得与元数据库放在一起</w:t>
      </w:r>
      <w:r>
        <w:t xml:space="preserve">。</w:t>
      </w:r>
    </w:p>
    <w:p>
      <w:pPr>
        <w:pStyle w:val="BodyText"/>
      </w:pPr>
      <w:r>
        <w:t xml:space="preserve">禁止：</w:t>
      </w:r>
    </w:p>
    <w:p>
      <w:pPr>
        <w:pStyle w:val="Compact"/>
        <w:numPr>
          <w:ilvl w:val="0"/>
          <w:numId w:val="1046"/>
        </w:numPr>
      </w:pPr>
      <w:r>
        <w:t xml:space="preserve">明文密码进入 URL 查询参数。</w:t>
      </w:r>
    </w:p>
    <w:p>
      <w:pPr>
        <w:pStyle w:val="Compact"/>
        <w:numPr>
          <w:ilvl w:val="0"/>
          <w:numId w:val="1046"/>
        </w:numPr>
      </w:pPr>
      <w:r>
        <w:t xml:space="preserve">明文密码进入 task log、audit log、Agent 普通日志。</w:t>
      </w:r>
    </w:p>
    <w:p>
      <w:pPr>
        <w:pStyle w:val="Compact"/>
        <w:numPr>
          <w:ilvl w:val="0"/>
          <w:numId w:val="1046"/>
        </w:numPr>
      </w:pPr>
      <w:r>
        <w:t xml:space="preserve">Web 返回完整 Secret。</w:t>
      </w:r>
    </w:p>
    <w:p>
      <w:pPr>
        <w:pStyle w:val="Compact"/>
        <w:numPr>
          <w:ilvl w:val="0"/>
          <w:numId w:val="1046"/>
        </w:numPr>
      </w:pPr>
      <w:r>
        <w:t xml:space="preserve">Server 通过任意 Shell 将密码拼接到可被</w:t>
      </w:r>
      <w:r>
        <w:t xml:space="preserve"> </w:t>
      </w:r>
      <w:r>
        <w:rPr>
          <w:rStyle w:val="VerbatimChar"/>
        </w:rPr>
        <w:t xml:space="preserve">ps</w:t>
      </w:r>
      <w:r>
        <w:t xml:space="preserve"> </w:t>
      </w:r>
      <w:r>
        <w:t xml:space="preserve">看见的命令行，能用受限临时 defaults-file 时优先使用配置文件并在任务结束删除。</w:t>
      </w:r>
    </w:p>
    <w:bookmarkEnd w:id="55"/>
    <w:bookmarkStart w:id="61" w:name="agent-设计"/>
    <w:p>
      <w:pPr>
        <w:pStyle w:val="Heading2"/>
      </w:pPr>
      <w:r>
        <w:t xml:space="preserve">10. Agent 设计</w:t>
      </w:r>
    </w:p>
    <w:bookmarkStart w:id="56" w:name="原则"/>
    <w:p>
      <w:pPr>
        <w:pStyle w:val="Heading3"/>
      </w:pPr>
      <w:r>
        <w:t xml:space="preserve">10.1 原则</w:t>
      </w:r>
    </w:p>
    <w:p>
      <w:pPr>
        <w:pStyle w:val="FirstParagraph"/>
      </w:pPr>
      <w:r>
        <w:t xml:space="preserve">Agent 是受控执行器，不是远程 Shell。所有能力通过 Action Registry 实现。完整 Action 列表见</w:t>
      </w:r>
      <w:r>
        <w:t xml:space="preserve"> </w:t>
      </w:r>
      <w:r>
        <w:rPr>
          <w:rStyle w:val="VerbatimChar"/>
        </w:rPr>
        <w:t xml:space="preserve">agent/agent-actions.yaml</w:t>
      </w:r>
      <w:r>
        <w:t xml:space="preserve">。</w:t>
      </w:r>
    </w:p>
    <w:p>
      <w:pPr>
        <w:pStyle w:val="BodyText"/>
      </w:pPr>
      <w:r>
        <w:t xml:space="preserve">严禁开放：</w:t>
      </w:r>
    </w:p>
    <w:p>
      <w:pPr>
        <w:pStyle w:val="SourceCode"/>
      </w:pPr>
      <w:r>
        <w:rPr>
          <w:rStyle w:val="VerbatimChar"/>
        </w:rPr>
        <w:t xml:space="preserve">shell.execute</w:t>
      </w:r>
      <w:r>
        <w:br/>
      </w:r>
      <w:r>
        <w:rPr>
          <w:rStyle w:val="VerbatimChar"/>
        </w:rPr>
        <w:t xml:space="preserve">sql.execute</w:t>
      </w:r>
      <w:r>
        <w:br/>
      </w:r>
      <w:r>
        <w:rPr>
          <w:rStyle w:val="VerbatimChar"/>
        </w:rPr>
        <w:t xml:space="preserve">file.delete_any</w:t>
      </w:r>
    </w:p>
    <w:bookmarkEnd w:id="56"/>
    <w:bookmarkStart w:id="57" w:name="通信模型"/>
    <w:p>
      <w:pPr>
        <w:pStyle w:val="Heading3"/>
      </w:pPr>
      <w:r>
        <w:t xml:space="preserve">10.2 通信模型</w:t>
      </w:r>
    </w:p>
    <w:p>
      <w:pPr>
        <w:pStyle w:val="Compact"/>
        <w:numPr>
          <w:ilvl w:val="0"/>
          <w:numId w:val="1047"/>
        </w:numPr>
      </w:pPr>
      <w:r>
        <w:t xml:space="preserve">Agent 首次启动使用 Bootstrap Token 注册。</w:t>
      </w:r>
    </w:p>
    <w:p>
      <w:pPr>
        <w:pStyle w:val="Compact"/>
        <w:numPr>
          <w:ilvl w:val="0"/>
          <w:numId w:val="1047"/>
        </w:numPr>
      </w:pPr>
      <w:r>
        <w:t xml:space="preserve">Server 颁发持久身份凭据或证书。</w:t>
      </w:r>
    </w:p>
    <w:p>
      <w:pPr>
        <w:pStyle w:val="Compact"/>
        <w:numPr>
          <w:ilvl w:val="0"/>
          <w:numId w:val="1047"/>
        </w:numPr>
      </w:pPr>
      <w:r>
        <w:t xml:space="preserve">Agent 建立 WebSocket 或长连接。</w:t>
      </w:r>
    </w:p>
    <w:p>
      <w:pPr>
        <w:pStyle w:val="Compact"/>
        <w:numPr>
          <w:ilvl w:val="0"/>
          <w:numId w:val="1047"/>
        </w:numPr>
      </w:pPr>
      <w:r>
        <w:t xml:space="preserve">每 30 秒发送心跳。</w:t>
      </w:r>
    </w:p>
    <w:p>
      <w:pPr>
        <w:pStyle w:val="Compact"/>
        <w:numPr>
          <w:ilvl w:val="0"/>
          <w:numId w:val="1047"/>
        </w:numPr>
      </w:pPr>
      <w:r>
        <w:t xml:space="preserve">Server 创建任务后将 Action 投递给指定 Agent。</w:t>
      </w:r>
    </w:p>
    <w:p>
      <w:pPr>
        <w:pStyle w:val="Compact"/>
        <w:numPr>
          <w:ilvl w:val="0"/>
          <w:numId w:val="1047"/>
        </w:numPr>
      </w:pPr>
      <w:r>
        <w:t xml:space="preserve">Agent 逐步上报状态、进度、日志和结果。</w:t>
      </w:r>
    </w:p>
    <w:p>
      <w:pPr>
        <w:pStyle w:val="Compact"/>
        <w:numPr>
          <w:ilvl w:val="0"/>
          <w:numId w:val="1047"/>
        </w:numPr>
      </w:pPr>
      <w:r>
        <w:t xml:space="preserve">Server 将状态持久化，并通过 WebSocket 推送给前端。</w:t>
      </w:r>
    </w:p>
    <w:bookmarkEnd w:id="57"/>
    <w:bookmarkStart w:id="58" w:name="请求结构"/>
    <w:p>
      <w:pPr>
        <w:pStyle w:val="Heading3"/>
      </w:pPr>
      <w:r>
        <w:t xml:space="preserve">10.3 请求结构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"REQ-20260917-000001"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"TASK-20260917-000001"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"mysql.install"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"protocol_version"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"timeout_seconds"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bookmarkEnd w:id="58"/>
    <w:bookmarkStart w:id="59" w:name="响应结构"/>
    <w:p>
      <w:pPr>
        <w:pStyle w:val="Heading3"/>
      </w:pPr>
      <w:r>
        <w:t xml:space="preserve">10.4 响应结构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"TASK-20260917-000001"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"MYSQL_INITIALIZE"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"Initialize MySQL"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"initialization completed"</w:t>
      </w:r>
      <w:r>
        <w:br/>
      </w:r>
      <w:r>
        <w:rPr>
          <w:rStyle w:val="FunctionTok"/>
        </w:rPr>
        <w:t xml:space="preserve">}</w:t>
      </w:r>
    </w:p>
    <w:bookmarkEnd w:id="59"/>
    <w:bookmarkStart w:id="60" w:name="幂等与并发"/>
    <w:p>
      <w:pPr>
        <w:pStyle w:val="Heading3"/>
      </w:pPr>
      <w:r>
        <w:t xml:space="preserve">10.5 幂等与并发</w:t>
      </w:r>
    </w:p>
    <w:p>
      <w:pPr>
        <w:pStyle w:val="Compact"/>
        <w:numPr>
          <w:ilvl w:val="0"/>
          <w:numId w:val="1048"/>
        </w:numPr>
      </w:pPr>
      <w:r>
        <w:t xml:space="preserve">MySQL 安装幂等键：</w:t>
      </w:r>
      <w:r>
        <w:rPr>
          <w:rStyle w:val="VerbatimChar"/>
        </w:rPr>
        <w:t xml:space="preserve">host_id + port</w:t>
      </w:r>
      <w:r>
        <w:t xml:space="preserve">。</w:t>
      </w:r>
    </w:p>
    <w:p>
      <w:pPr>
        <w:pStyle w:val="Compact"/>
        <w:numPr>
          <w:ilvl w:val="0"/>
          <w:numId w:val="1048"/>
        </w:numPr>
      </w:pPr>
      <w:r>
        <w:t xml:space="preserve">Oracle Datafile 操作锁：</w:t>
      </w:r>
      <w:r>
        <w:rPr>
          <w:rStyle w:val="VerbatimChar"/>
        </w:rPr>
        <w:t xml:space="preserve">oracle_instance_id + datafile/tablespace</w:t>
      </w:r>
      <w:r>
        <w:t xml:space="preserve">。</w:t>
      </w:r>
    </w:p>
    <w:p>
      <w:pPr>
        <w:pStyle w:val="Compact"/>
        <w:numPr>
          <w:ilvl w:val="0"/>
          <w:numId w:val="1048"/>
        </w:numPr>
      </w:pPr>
      <w:r>
        <w:t xml:space="preserve">备份锁：同一数据库可按策略限制并行数。</w:t>
      </w:r>
    </w:p>
    <w:p>
      <w:pPr>
        <w:pStyle w:val="Compact"/>
        <w:numPr>
          <w:ilvl w:val="0"/>
          <w:numId w:val="1048"/>
        </w:numPr>
      </w:pPr>
      <w:r>
        <w:t xml:space="preserve">恢复默认同一目标实例互斥。</w:t>
      </w:r>
    </w:p>
    <w:p>
      <w:pPr>
        <w:pStyle w:val="Compact"/>
        <w:numPr>
          <w:ilvl w:val="0"/>
          <w:numId w:val="1048"/>
        </w:numPr>
      </w:pPr>
      <w:r>
        <w:t xml:space="preserve">pt-archiver 默认同一源表只允许一个写入型归档任务。</w:t>
      </w:r>
    </w:p>
    <w:p>
      <w:pPr>
        <w:pStyle w:val="FirstParagraph"/>
      </w:pPr>
      <w:r>
        <w:t xml:space="preserve">Agent 重启后必须能恢复“任务状态查询”，Server 根据实际子进程/PID/marker 文件判断任务是否仍在运行，避免盲目将任务重新执行。</w:t>
      </w:r>
    </w:p>
    <w:bookmarkEnd w:id="60"/>
    <w:bookmarkEnd w:id="61"/>
    <w:bookmarkStart w:id="72" w:name="统一任务引擎"/>
    <w:p>
      <w:pPr>
        <w:pStyle w:val="Heading2"/>
      </w:pPr>
      <w:r>
        <w:t xml:space="preserve">11. 统一任务引擎</w:t>
      </w:r>
    </w:p>
    <w:p>
      <w:pPr>
        <w:pStyle w:val="CaptionedFigure"/>
      </w:pPr>
      <w:r>
        <w:drawing>
          <wp:inline>
            <wp:extent cx="6184900" cy="2804867"/>
            <wp:effectExtent b="0" l="0" r="0" t="0"/>
            <wp:docPr descr="任务状态机" title="" id="63" name="Picture"/>
            <a:graphic>
              <a:graphicData uri="http://schemas.openxmlformats.org/drawingml/2006/picture">
                <pic:pic>
                  <pic:nvPicPr>
                    <pic:cNvPr descr="diagrams/03_task_state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2804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任务状态机</w:t>
      </w:r>
    </w:p>
    <w:bookmarkStart w:id="65" w:name="设计原则"/>
    <w:p>
      <w:pPr>
        <w:pStyle w:val="Heading3"/>
      </w:pPr>
      <w:r>
        <w:t xml:space="preserve">11.1 设计原则</w:t>
      </w:r>
    </w:p>
    <w:p>
      <w:pPr>
        <w:pStyle w:val="FirstParagraph"/>
      </w:pPr>
      <w:r>
        <w:t xml:space="preserve">V1.0 不使用 Redis/Asynq。</w:t>
      </w:r>
      <w:r>
        <w:rPr>
          <w:rStyle w:val="VerbatimChar"/>
        </w:rPr>
        <w:t xml:space="preserve">dbops.db.tasks</w:t>
      </w:r>
      <w:r>
        <w:t xml:space="preserve"> </w:t>
      </w:r>
      <w:r>
        <w:t xml:space="preserve">是任务唯一事实来源，内存队列只是“新任务到达”的通知机制。任何时候都不能因为进程内 Channel 丢失而丢任务。</w:t>
      </w:r>
    </w:p>
    <w:bookmarkEnd w:id="65"/>
    <w:bookmarkStart w:id="66" w:name="状态机"/>
    <w:p>
      <w:pPr>
        <w:pStyle w:val="Heading3"/>
      </w:pPr>
      <w:r>
        <w:t xml:space="preserve">11.2 状态机</w:t>
      </w:r>
    </w:p>
    <w:p>
      <w:pPr>
        <w:pStyle w:val="SourceCode"/>
      </w:pPr>
      <w:r>
        <w:rPr>
          <w:rStyle w:val="VerbatimChar"/>
        </w:rPr>
        <w:t xml:space="preserve">PENDING -&gt; QUEUED -&gt; RUNNING -&gt; SUCCESS</w:t>
      </w:r>
      <w:r>
        <w:br/>
      </w:r>
      <w:r>
        <w:rPr>
          <w:rStyle w:val="VerbatimChar"/>
        </w:rPr>
        <w:t xml:space="preserve">                         |----&gt; FAILED</w:t>
      </w:r>
      <w:r>
        <w:br/>
      </w:r>
      <w:r>
        <w:rPr>
          <w:rStyle w:val="VerbatimChar"/>
        </w:rPr>
        <w:t xml:space="preserve">                         |----&gt; CANCELLED</w:t>
      </w:r>
      <w:r>
        <w:br/>
      </w:r>
      <w:r>
        <w:rPr>
          <w:rStyle w:val="VerbatimChar"/>
        </w:rPr>
        <w:t xml:space="preserve">                         |----&gt; TIMEOUT</w:t>
      </w:r>
      <w:r>
        <w:br/>
      </w:r>
      <w:r>
        <w:rPr>
          <w:rStyle w:val="VerbatimChar"/>
        </w:rPr>
        <w:t xml:space="preserve">                         |----&gt; PAUSED -&gt; QUEUED</w:t>
      </w:r>
      <w:r>
        <w:br/>
      </w:r>
      <w:r>
        <w:rPr>
          <w:rStyle w:val="VerbatimChar"/>
        </w:rPr>
        <w:t xml:space="preserve">                         |----&gt; INTERRUPTED -&gt; QUEUED/FAILED/MANUAL</w:t>
      </w:r>
    </w:p>
    <w:p>
      <w:pPr>
        <w:pStyle w:val="FirstParagraph"/>
      </w:pPr>
      <w:r>
        <w:rPr>
          <w:rStyle w:val="VerbatimChar"/>
        </w:rPr>
        <w:t xml:space="preserve">INTERRUPTED</w:t>
      </w:r>
      <w:r>
        <w:t xml:space="preserve"> </w:t>
      </w:r>
      <w:r>
        <w:t xml:space="preserve">用于 Server 或 Agent 重启后的恢复判断，避免把历史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任务盲目重新执行。</w:t>
      </w:r>
    </w:p>
    <w:bookmarkEnd w:id="66"/>
    <w:bookmarkStart w:id="67" w:name="worker-pool"/>
    <w:p>
      <w:pPr>
        <w:pStyle w:val="Heading3"/>
      </w:pPr>
      <w:r>
        <w:t xml:space="preserve">11.3 Worker Pool</w:t>
      </w:r>
    </w:p>
    <w:p>
      <w:pPr>
        <w:pStyle w:val="FirstParagraph"/>
      </w:pPr>
      <w:r>
        <w:t xml:space="preserve">Server 启动固定数量 worker，例如：</w:t>
      </w:r>
    </w:p>
    <w:p>
      <w:pPr>
        <w:pStyle w:val="SourceCode"/>
      </w:pP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max_per_host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scan_interval_seconds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</w:p>
    <w:p>
      <w:pPr>
        <w:pStyle w:val="FirstParagraph"/>
      </w:pPr>
      <w:r>
        <w:t xml:space="preserve">worker 使用 SQLite Transaction 原子领取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 </w:t>
      </w:r>
      <w:r>
        <w:t xml:space="preserve">任务并写入</w:t>
      </w:r>
      <w:r>
        <w:t xml:space="preserve"> </w:t>
      </w:r>
      <w:r>
        <w:rPr>
          <w:rStyle w:val="VerbatimChar"/>
        </w:rPr>
        <w:t xml:space="preserve">lease_owner/lease_expires_at</w:t>
      </w:r>
      <w:r>
        <w:t xml:space="preserve">。同一 Host、实例、源表等互斥关系通过</w:t>
      </w:r>
      <w:r>
        <w:t xml:space="preserve"> </w:t>
      </w:r>
      <w:r>
        <w:rPr>
          <w:rStyle w:val="VerbatimChar"/>
        </w:rPr>
        <w:t xml:space="preserve">resource_locks</w:t>
      </w:r>
      <w:r>
        <w:t xml:space="preserve"> </w:t>
      </w:r>
      <w:r>
        <w:t xml:space="preserve">持久化。</w:t>
      </w:r>
    </w:p>
    <w:bookmarkEnd w:id="67"/>
    <w:bookmarkStart w:id="68" w:name="重启恢复"/>
    <w:p>
      <w:pPr>
        <w:pStyle w:val="Heading3"/>
      </w:pPr>
      <w:r>
        <w:t xml:space="preserve">11.4 重启恢复</w:t>
      </w:r>
    </w:p>
    <w:p>
      <w:pPr>
        <w:pStyle w:val="FirstParagraph"/>
      </w:pPr>
      <w:r>
        <w:t xml:space="preserve">Server 启动时：</w:t>
      </w:r>
    </w:p>
    <w:p>
      <w:pPr>
        <w:pStyle w:val="Compact"/>
        <w:numPr>
          <w:ilvl w:val="0"/>
          <w:numId w:val="1049"/>
        </w:numPr>
      </w:pPr>
      <w:r>
        <w:t xml:space="preserve">扫描</w:t>
      </w:r>
      <w:r>
        <w:t xml:space="preserve"> </w:t>
      </w:r>
      <w:r>
        <w:rPr>
          <w:rStyle w:val="VerbatimChar"/>
        </w:rPr>
        <w:t xml:space="preserve">RUNNING/INTERRUPTED</w:t>
      </w:r>
      <w:r>
        <w:t xml:space="preserve"> </w:t>
      </w:r>
      <w:r>
        <w:t xml:space="preserve">任务。</w:t>
      </w:r>
    </w:p>
    <w:p>
      <w:pPr>
        <w:pStyle w:val="Compact"/>
        <w:numPr>
          <w:ilvl w:val="0"/>
          <w:numId w:val="1049"/>
        </w:numPr>
      </w:pPr>
      <w:r>
        <w:t xml:space="preserve">如果是 Agent 长任务，向 Agent 查询</w:t>
      </w:r>
      <w:r>
        <w:t xml:space="preserve"> </w:t>
      </w:r>
      <w:r>
        <w:rPr>
          <w:rStyle w:val="VerbatimChar"/>
        </w:rPr>
        <w:t xml:space="preserve">task_id</w:t>
      </w:r>
      <w:r>
        <w:t xml:space="preserve"> </w:t>
      </w:r>
      <w:r>
        <w:t xml:space="preserve">对应子进程/marker 状态。</w:t>
      </w:r>
    </w:p>
    <w:p>
      <w:pPr>
        <w:pStyle w:val="Compact"/>
        <w:numPr>
          <w:ilvl w:val="0"/>
          <w:numId w:val="1049"/>
        </w:numPr>
      </w:pPr>
      <w:r>
        <w:t xml:space="preserve">Agent 仍在运行：恢复事件订阅并续租。</w:t>
      </w:r>
    </w:p>
    <w:p>
      <w:pPr>
        <w:pStyle w:val="Compact"/>
        <w:numPr>
          <w:ilvl w:val="0"/>
          <w:numId w:val="1049"/>
        </w:numPr>
      </w:pPr>
      <w:r>
        <w:t xml:space="preserve">Agent 已完成：读取结果，执行 Verify 后收敛状态。</w:t>
      </w:r>
    </w:p>
    <w:p>
      <w:pPr>
        <w:pStyle w:val="Compact"/>
        <w:numPr>
          <w:ilvl w:val="0"/>
          <w:numId w:val="1049"/>
        </w:numPr>
      </w:pPr>
      <w:r>
        <w:t xml:space="preserve">无法确认且 Action 可安全重试：进入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。</w:t>
      </w:r>
    </w:p>
    <w:p>
      <w:pPr>
        <w:pStyle w:val="Compact"/>
        <w:numPr>
          <w:ilvl w:val="0"/>
          <w:numId w:val="1049"/>
        </w:numPr>
      </w:pPr>
      <w:r>
        <w:t xml:space="preserve">破坏性 Action 无法确认：进入</w:t>
      </w:r>
      <w:r>
        <w:t xml:space="preserve"> </w:t>
      </w:r>
      <w:r>
        <w:rPr>
          <w:rStyle w:val="VerbatimChar"/>
        </w:rPr>
        <w:t xml:space="preserve">INTERRUPTED</w:t>
      </w:r>
      <w:r>
        <w:t xml:space="preserve">，要求人工确认，不自动二次执行。</w:t>
      </w:r>
    </w:p>
    <w:bookmarkEnd w:id="68"/>
    <w:bookmarkStart w:id="69" w:name="step-模型"/>
    <w:p>
      <w:pPr>
        <w:pStyle w:val="Heading3"/>
      </w:pPr>
      <w:r>
        <w:t xml:space="preserve">11.5 Step 模型</w:t>
      </w:r>
    </w:p>
    <w:p>
      <w:pPr>
        <w:pStyle w:val="FirstParagraph"/>
      </w:pPr>
      <w:r>
        <w:t xml:space="preserve">复杂任务拆固定 Step，每个 Step 定义</w:t>
      </w:r>
      <w:r>
        <w:t xml:space="preserve"> </w:t>
      </w:r>
      <w:r>
        <w:rPr>
          <w:rStyle w:val="VerbatimChar"/>
        </w:rPr>
        <w:t xml:space="preserve">execute()</w:t>
      </w:r>
      <w:r>
        <w:t xml:space="preserve">、</w:t>
      </w:r>
      <w:r>
        <w:rPr>
          <w:rStyle w:val="VerbatimChar"/>
        </w:rPr>
        <w:t xml:space="preserve">verify()</w:t>
      </w:r>
      <w:r>
        <w:t xml:space="preserve">、可选</w:t>
      </w:r>
      <w:r>
        <w:t xml:space="preserve"> </w:t>
      </w:r>
      <w:r>
        <w:rPr>
          <w:rStyle w:val="VerbatimChar"/>
        </w:rPr>
        <w:t xml:space="preserve">rollback()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recovery_policy</w:t>
      </w:r>
      <w:r>
        <w:t xml:space="preserve">。数据库事实必须在 Step 成功后立即提交，不能只依赖内存状态。</w:t>
      </w:r>
    </w:p>
    <w:bookmarkEnd w:id="69"/>
    <w:bookmarkStart w:id="70" w:name="调度器"/>
    <w:p>
      <w:pPr>
        <w:pStyle w:val="Heading3"/>
      </w:pPr>
      <w:r>
        <w:t xml:space="preserve">11.6 调度器</w:t>
      </w:r>
    </w:p>
    <w:p>
      <w:pPr>
        <w:pStyle w:val="FirstParagraph"/>
      </w:pPr>
      <w:r>
        <w:t xml:space="preserve">备份、归档、巡检策略保存</w:t>
      </w:r>
      <w:r>
        <w:t xml:space="preserve"> </w:t>
      </w:r>
      <w:r>
        <w:rPr>
          <w:rStyle w:val="VerbatimChar"/>
        </w:rPr>
        <w:t xml:space="preserve">cron_expr</w:t>
      </w:r>
      <w:r>
        <w:t xml:space="preserve">、</w:t>
      </w:r>
      <w:r>
        <w:rPr>
          <w:rStyle w:val="VerbatimChar"/>
        </w:rPr>
        <w:t xml:space="preserve">next_run_at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misfire_policy</w:t>
      </w:r>
      <w:r>
        <w:t xml:space="preserve">。Scheduler 周期扫描到期策略并创建普通 Task，因此“定时任务”和“手工任务”进入同一执行链路。</w:t>
      </w:r>
    </w:p>
    <w:bookmarkEnd w:id="70"/>
    <w:bookmarkStart w:id="71" w:name="审计要求"/>
    <w:p>
      <w:pPr>
        <w:pStyle w:val="Heading3"/>
      </w:pPr>
      <w:r>
        <w:t xml:space="preserve">11.7 审计要求</w:t>
      </w:r>
    </w:p>
    <w:p>
      <w:pPr>
        <w:pStyle w:val="FirstParagraph"/>
      </w:pPr>
      <w:r>
        <w:t xml:space="preserve">创建、暂停、恢复、取消、重试任务均记录审计。敏感参数先脱敏再写入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。任务日志的大文本主要写滚动文件，关键状态/错误码写 SQLite，避免数据库被 stdout 填满。</w:t>
      </w:r>
    </w:p>
    <w:bookmarkEnd w:id="71"/>
    <w:bookmarkEnd w:id="72"/>
    <w:bookmarkStart w:id="74" w:name="mysql-生命周期总体设计"/>
    <w:p>
      <w:pPr>
        <w:pStyle w:val="Heading2"/>
      </w:pPr>
      <w:r>
        <w:t xml:space="preserve">12. MySQL 生命周期总体设计</w:t>
      </w:r>
    </w:p>
    <w:p>
      <w:pPr>
        <w:pStyle w:val="FirstParagraph"/>
      </w:pPr>
      <w:r>
        <w:t xml:space="preserve">MySQL V1.0 形成如下闭环：</w:t>
      </w:r>
    </w:p>
    <w:p>
      <w:pPr>
        <w:pStyle w:val="SourceCode"/>
      </w:pPr>
      <w:r>
        <w:rPr>
          <w:rStyle w:val="VerbatimChar"/>
        </w:rPr>
        <w:t xml:space="preserve">主机纳管</w:t>
      </w:r>
      <w:r>
        <w:br/>
      </w:r>
      <w:r>
        <w:rPr>
          <w:rStyle w:val="VerbatimChar"/>
        </w:rPr>
        <w:t xml:space="preserve"> -&gt; Agent 在线</w:t>
      </w:r>
      <w:r>
        <w:br/>
      </w:r>
      <w:r>
        <w:rPr>
          <w:rStyle w:val="VerbatimChar"/>
        </w:rPr>
        <w:t xml:space="preserve"> -&gt; 安装 MySQL / 纳管已有实例</w:t>
      </w:r>
      <w:r>
        <w:br/>
      </w:r>
      <w:r>
        <w:rPr>
          <w:rStyle w:val="VerbatimChar"/>
        </w:rPr>
        <w:t xml:space="preserve"> -&gt; 参数模板</w:t>
      </w:r>
      <w:r>
        <w:br/>
      </w:r>
      <w:r>
        <w:rPr>
          <w:rStyle w:val="VerbatimChar"/>
        </w:rPr>
        <w:t xml:space="preserve"> -&gt; GTID 主从</w:t>
      </w:r>
      <w:r>
        <w:br/>
      </w:r>
      <w:r>
        <w:rPr>
          <w:rStyle w:val="VerbatimChar"/>
        </w:rPr>
        <w:t xml:space="preserve"> -&gt; 监控告警</w:t>
      </w:r>
      <w:r>
        <w:br/>
      </w:r>
      <w:r>
        <w:rPr>
          <w:rStyle w:val="VerbatimChar"/>
        </w:rPr>
        <w:t xml:space="preserve"> -&gt; 备份恢复</w:t>
      </w:r>
      <w:r>
        <w:br/>
      </w:r>
      <w:r>
        <w:rPr>
          <w:rStyle w:val="VerbatimChar"/>
        </w:rPr>
        <w:t xml:space="preserve"> -&gt; pt-archiver 归档</w:t>
      </w:r>
      <w:r>
        <w:br/>
      </w:r>
      <w:r>
        <w:rPr>
          <w:rStyle w:val="VerbatimChar"/>
        </w:rPr>
        <w:t xml:space="preserve"> -&gt; 下线</w:t>
      </w:r>
    </w:p>
    <w:bookmarkStart w:id="73" w:name="软件仓库"/>
    <w:p>
      <w:pPr>
        <w:pStyle w:val="Heading3"/>
      </w:pPr>
      <w:r>
        <w:t xml:space="preserve">12.1 软件仓库</w:t>
      </w:r>
    </w:p>
    <w:p>
      <w:pPr>
        <w:pStyle w:val="FirstParagraph"/>
      </w:pPr>
      <w:r>
        <w:t xml:space="preserve">平台统一管理以下软件：</w:t>
      </w:r>
    </w:p>
    <w:p>
      <w:pPr>
        <w:pStyle w:val="Compact"/>
        <w:numPr>
          <w:ilvl w:val="0"/>
          <w:numId w:val="1050"/>
        </w:numPr>
      </w:pPr>
      <w:r>
        <w:t xml:space="preserve">MySQL Server。</w:t>
      </w:r>
    </w:p>
    <w:p>
      <w:pPr>
        <w:pStyle w:val="Compact"/>
        <w:numPr>
          <w:ilvl w:val="0"/>
          <w:numId w:val="1050"/>
        </w:numPr>
      </w:pPr>
      <w:r>
        <w:t xml:space="preserve">Percona XtraBackup。</w:t>
      </w:r>
    </w:p>
    <w:p>
      <w:pPr>
        <w:pStyle w:val="Compact"/>
        <w:numPr>
          <w:ilvl w:val="0"/>
          <w:numId w:val="1050"/>
        </w:numPr>
      </w:pPr>
      <w:r>
        <w:t xml:space="preserve">Percona Toolkit（pt-archiver）。</w:t>
      </w:r>
    </w:p>
    <w:p>
      <w:pPr>
        <w:pStyle w:val="Compact"/>
        <w:numPr>
          <w:ilvl w:val="0"/>
          <w:numId w:val="1050"/>
        </w:numPr>
      </w:pPr>
      <w:r>
        <w:t xml:space="preserve">MySQL Shell。</w:t>
      </w:r>
    </w:p>
    <w:p>
      <w:pPr>
        <w:pStyle w:val="FirstParagraph"/>
      </w:pPr>
      <w:r>
        <w:t xml:space="preserve">兼容关系配置在</w:t>
      </w:r>
      <w:r>
        <w:t xml:space="preserve"> </w:t>
      </w:r>
      <w:r>
        <w:rPr>
          <w:rStyle w:val="VerbatimChar"/>
        </w:rPr>
        <w:t xml:space="preserve">software_packages.compatibility</w:t>
      </w:r>
      <w:r>
        <w:t xml:space="preserve">，安装和备份前动态验证，不在 Go 代码中写死“某版本一定匹配某版本”。软件包记录 SHA256，Agent 下载后强制校验。</w:t>
      </w:r>
    </w:p>
    <w:bookmarkEnd w:id="73"/>
    <w:bookmarkEnd w:id="74"/>
    <w:bookmarkStart w:id="84" w:name="mysql-安装详细设计"/>
    <w:p>
      <w:pPr>
        <w:pStyle w:val="Heading2"/>
      </w:pPr>
      <w:r>
        <w:t xml:space="preserve">13. MySQL 安装详细设计</w:t>
      </w:r>
    </w:p>
    <w:p>
      <w:pPr>
        <w:pStyle w:val="CaptionedFigure"/>
      </w:pPr>
      <w:r>
        <w:drawing>
          <wp:inline>
            <wp:extent cx="6184900" cy="671359"/>
            <wp:effectExtent b="0" l="0" r="0" t="0"/>
            <wp:docPr descr="MySQL 安装流程" title="" id="76" name="Picture"/>
            <a:graphic>
              <a:graphicData uri="http://schemas.openxmlformats.org/drawingml/2006/picture">
                <pic:pic>
                  <pic:nvPicPr>
                    <pic:cNvPr descr="diagrams/04_mysql_install_sequence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671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MySQL 安装流程</w:t>
      </w:r>
    </w:p>
    <w:bookmarkStart w:id="78" w:name="安装向导输入"/>
    <w:p>
      <w:pPr>
        <w:pStyle w:val="Heading3"/>
      </w:pPr>
      <w:r>
        <w:t xml:space="preserve">13.1 安装向导输入</w:t>
      </w:r>
    </w:p>
    <w:p>
      <w:pPr>
        <w:pStyle w:val="Compact"/>
        <w:numPr>
          <w:ilvl w:val="0"/>
          <w:numId w:val="1051"/>
        </w:numPr>
      </w:pPr>
      <w:r>
        <w:t xml:space="preserve">目标 Host。</w:t>
      </w:r>
    </w:p>
    <w:p>
      <w:pPr>
        <w:pStyle w:val="Compact"/>
        <w:numPr>
          <w:ilvl w:val="0"/>
          <w:numId w:val="1051"/>
        </w:numPr>
      </w:pPr>
      <w:r>
        <w:t xml:space="preserve">MySQL 版本。</w:t>
      </w:r>
    </w:p>
    <w:p>
      <w:pPr>
        <w:pStyle w:val="Compact"/>
        <w:numPr>
          <w:ilvl w:val="0"/>
          <w:numId w:val="1051"/>
        </w:numPr>
      </w:pPr>
      <w:r>
        <w:t xml:space="preserve">端口。</w:t>
      </w:r>
    </w:p>
    <w:p>
      <w:pPr>
        <w:pStyle w:val="Compact"/>
        <w:numPr>
          <w:ilvl w:val="0"/>
          <w:numId w:val="1051"/>
        </w:numPr>
      </w:pPr>
      <w:r>
        <w:t xml:space="preserve">BaseDir、DataDir、LogDir、BinlogDir、TmpDir/RunDir。</w:t>
      </w:r>
    </w:p>
    <w:p>
      <w:pPr>
        <w:pStyle w:val="Compact"/>
        <w:numPr>
          <w:ilvl w:val="0"/>
          <w:numId w:val="1051"/>
        </w:numPr>
      </w:pPr>
      <w:r>
        <w:t xml:space="preserve">字符集与 Collation。</w:t>
      </w:r>
    </w:p>
    <w:p>
      <w:pPr>
        <w:pStyle w:val="Compact"/>
        <w:numPr>
          <w:ilvl w:val="0"/>
          <w:numId w:val="1051"/>
        </w:numPr>
      </w:pPr>
      <w:r>
        <w:t xml:space="preserve">参数模板。</w:t>
      </w:r>
    </w:p>
    <w:p>
      <w:pPr>
        <w:pStyle w:val="Compact"/>
        <w:numPr>
          <w:ilvl w:val="0"/>
          <w:numId w:val="1051"/>
        </w:numPr>
      </w:pPr>
      <w:r>
        <w:t xml:space="preserve">初始管理员凭据生成策略。</w:t>
      </w:r>
    </w:p>
    <w:p>
      <w:pPr>
        <w:pStyle w:val="Compact"/>
        <w:numPr>
          <w:ilvl w:val="0"/>
          <w:numId w:val="1051"/>
        </w:numPr>
      </w:pPr>
      <w:r>
        <w:t xml:space="preserve">是否预创建监控、备份、复制账号。</w:t>
      </w:r>
    </w:p>
    <w:bookmarkEnd w:id="78"/>
    <w:bookmarkStart w:id="79" w:name="precheck"/>
    <w:p>
      <w:pPr>
        <w:pStyle w:val="Heading3"/>
      </w:pPr>
      <w:r>
        <w:t xml:space="preserve">13.2 PreCheck</w:t>
      </w:r>
    </w:p>
    <w:p>
      <w:pPr>
        <w:pStyle w:val="FirstParagraph"/>
      </w:pPr>
      <w:r>
        <w:t xml:space="preserve">安装前至少检查：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阻断条件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OS/Arch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软件仓库无兼容包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CPU/内存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不满足最低模板要求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端口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已监听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存在有效 MySQL 数据目录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磁盘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低于最低容量/预留空间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已存在冲突进程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systemd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同名冲突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用户/目录权限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无法创建或不可写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时间同步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严重偏差时告警/阻断可配置</w:t>
            </w:r>
          </w:p>
        </w:tc>
      </w:tr>
    </w:tbl>
    <w:bookmarkEnd w:id="79"/>
    <w:bookmarkStart w:id="80" w:name="server_id"/>
    <w:p>
      <w:pPr>
        <w:pStyle w:val="Heading3"/>
      </w:pPr>
      <w:r>
        <w:t xml:space="preserve">13.3 server_id</w:t>
      </w:r>
    </w:p>
    <w:p>
      <w:pPr>
        <w:pStyle w:val="FirstParagraph"/>
      </w:pPr>
      <w:r>
        <w:t xml:space="preserve">由平台集中分配</w:t>
      </w:r>
      <w:r>
        <w:t xml:space="preserve"> </w:t>
      </w:r>
      <w:r>
        <w:rPr>
          <w:rStyle w:val="VerbatimChar"/>
        </w:rPr>
        <w:t xml:space="preserve">server_id</w:t>
      </w:r>
      <w:r>
        <w:t xml:space="preserve">，不根据 IP 简单拼接。未开启复制时仍建议预分配，方便后续直接创建主从。</w:t>
      </w:r>
    </w:p>
    <w:bookmarkEnd w:id="80"/>
    <w:bookmarkStart w:id="81" w:name="参数模板"/>
    <w:p>
      <w:pPr>
        <w:pStyle w:val="Heading3"/>
      </w:pPr>
      <w:r>
        <w:t xml:space="preserve">13.4 参数模板</w:t>
      </w:r>
    </w:p>
    <w:p>
      <w:pPr>
        <w:pStyle w:val="FirstParagraph"/>
      </w:pPr>
      <w:r>
        <w:t xml:space="preserve">模板使用受控变量，例如：</w:t>
      </w:r>
    </w:p>
    <w:p>
      <w:pPr>
        <w:pStyle w:val="SourceCode"/>
      </w:pPr>
      <w:r>
        <w:rPr>
          <w:rStyle w:val="VerbatimChar"/>
        </w:rPr>
        <w:t xml:space="preserve">{{PORT}}</w:t>
      </w:r>
      <w:r>
        <w:br/>
      </w:r>
      <w:r>
        <w:rPr>
          <w:rStyle w:val="VerbatimChar"/>
        </w:rPr>
        <w:t xml:space="preserve">{{SERVER_ID}}</w:t>
      </w:r>
      <w:r>
        <w:br/>
      </w:r>
      <w:r>
        <w:rPr>
          <w:rStyle w:val="VerbatimChar"/>
        </w:rPr>
        <w:t xml:space="preserve">{{DATADIR}}</w:t>
      </w:r>
      <w:r>
        <w:br/>
      </w:r>
      <w:r>
        <w:rPr>
          <w:rStyle w:val="VerbatimChar"/>
        </w:rPr>
        <w:t xml:space="preserve">{{BINLOGDIR}}</w:t>
      </w:r>
      <w:r>
        <w:br/>
      </w:r>
      <w:r>
        <w:rPr>
          <w:rStyle w:val="VerbatimChar"/>
        </w:rPr>
        <w:t xml:space="preserve">{{INNODB_BUFFER_POOL_SIZE}}</w:t>
      </w:r>
      <w:r>
        <w:br/>
      </w:r>
      <w:r>
        <w:rPr>
          <w:rStyle w:val="VerbatimChar"/>
        </w:rPr>
        <w:t xml:space="preserve">{{MAX_CONNECTIONS}}</w:t>
      </w:r>
    </w:p>
    <w:p>
      <w:pPr>
        <w:pStyle w:val="FirstParagraph"/>
      </w:pPr>
      <w:r>
        <w:t xml:space="preserve">用户可以覆盖允许覆盖的参数。必须建立参数黑名单，例如禁止通过模板修改 Agent 自身文件路径或注入多行任意 Shell。</w:t>
      </w:r>
    </w:p>
    <w:bookmarkEnd w:id="81"/>
    <w:bookmarkStart w:id="82" w:name="安装-steps"/>
    <w:p>
      <w:pPr>
        <w:pStyle w:val="Heading3"/>
      </w:pPr>
      <w:r>
        <w:t xml:space="preserve">13.5 安装 Steps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CHECK_AGENT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CHECK_OS_ARCH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CHECK_PORT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CHECK_DATADIR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CHECK_DISK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ALLOCATE_SERVER_ID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DOWNLOAD_PACKAGE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VERIFY_SHA256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CREATE_MYSQL_USER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CREATE_DIRECTORIES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INSTALL_PACKAGE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RENDER_CONFIG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VALIDATE_CONFIG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INITIALIZE_DATABASE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INSTALL_SYSTEMD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START_DATABASE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VERIFY_DATABASE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INITIALIZE_ACCOUNTS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REGISTER_INSTANCE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ENABLE_METRICS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FINAL_VERIFY</w:t>
      </w:r>
    </w:p>
    <w:bookmarkEnd w:id="82"/>
    <w:bookmarkStart w:id="83" w:name="回滚"/>
    <w:p>
      <w:pPr>
        <w:pStyle w:val="Heading3"/>
      </w:pPr>
      <w:r>
        <w:t xml:space="preserve">13.6 回滚</w:t>
      </w:r>
    </w:p>
    <w:p>
      <w:pPr>
        <w:pStyle w:val="FirstParagraph"/>
      </w:pPr>
      <w:r>
        <w:t xml:space="preserve">安装失败允许清理 systemd 和未使用的二进制软链接，但</w:t>
      </w:r>
      <w:r>
        <w:rPr>
          <w:b/>
          <w:bCs/>
        </w:rPr>
        <w:t xml:space="preserve">默认不删除 DataDir</w:t>
      </w:r>
      <w:r>
        <w:t xml:space="preserve">。真正数据删除必须使用独立高危操作，并要求明确输入实例名二次确认。</w:t>
      </w:r>
    </w:p>
    <w:bookmarkEnd w:id="83"/>
    <w:bookmarkEnd w:id="84"/>
    <w:bookmarkStart w:id="85" w:name="mysql-参数与服务管理"/>
    <w:p>
      <w:pPr>
        <w:pStyle w:val="Heading2"/>
      </w:pPr>
      <w:r>
        <w:t xml:space="preserve">14. MySQL 参数与服务管理</w:t>
      </w:r>
    </w:p>
    <w:p>
      <w:pPr>
        <w:pStyle w:val="FirstParagraph"/>
      </w:pPr>
      <w:r>
        <w:t xml:space="preserve">V1.0 支持服务：Start / Stop / Restart。Stop/Restart 属于高风险操作，生产环境建议二次确认，并提示当前连接数、活动事务数和复制角色。</w:t>
      </w:r>
    </w:p>
    <w:p>
      <w:pPr>
        <w:pStyle w:val="BodyText"/>
      </w:pPr>
      <w:r>
        <w:t xml:space="preserve">参数管理分两类：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模板参数</w:t>
      </w:r>
      <w:r>
        <w:t xml:space="preserve">：新安装时生成。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运行参数展示</w:t>
      </w:r>
      <w:r>
        <w:t xml:space="preserve">：展示关键变量及与模板差异。</w:t>
      </w:r>
    </w:p>
    <w:p>
      <w:pPr>
        <w:pStyle w:val="FirstParagraph"/>
      </w:pPr>
      <w:r>
        <w:t xml:space="preserve">V1.0 不做任意参数在线 SET GLOBAL；后续可以做“白名单参数修改 + 是否需要重启”的变更模型。</w:t>
      </w:r>
    </w:p>
    <w:bookmarkEnd w:id="85"/>
    <w:bookmarkStart w:id="94" w:name="mysql-gtid-主从详细设计"/>
    <w:p>
      <w:pPr>
        <w:pStyle w:val="Heading2"/>
      </w:pPr>
      <w:r>
        <w:t xml:space="preserve">15. MySQL GTID 主从详细设计</w:t>
      </w:r>
    </w:p>
    <w:p>
      <w:pPr>
        <w:pStyle w:val="CaptionedFigure"/>
      </w:pPr>
      <w:r>
        <w:drawing>
          <wp:inline>
            <wp:extent cx="6184900" cy="729243"/>
            <wp:effectExtent b="0" l="0" r="0" t="0"/>
            <wp:docPr descr="MySQL 主从流程" title="" id="87" name="Picture"/>
            <a:graphic>
              <a:graphicData uri="http://schemas.openxmlformats.org/drawingml/2006/picture">
                <pic:pic>
                  <pic:nvPicPr>
                    <pic:cNvPr descr="diagrams/05_mysql_replication_sequence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729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MySQL 主从流程</w:t>
      </w:r>
    </w:p>
    <w:bookmarkStart w:id="89" w:name="v1.0-范围"/>
    <w:p>
      <w:pPr>
        <w:pStyle w:val="Heading3"/>
      </w:pPr>
      <w:r>
        <w:t xml:space="preserve">15.1 V1.0 范围</w:t>
      </w:r>
    </w:p>
    <w:p>
      <w:pPr>
        <w:pStyle w:val="FirstParagraph"/>
      </w:pPr>
      <w:r>
        <w:t xml:space="preserve">仅支持 GTID 复制，支持一主一从和一主多从。主从自动切换不属于 V1.0。</w:t>
      </w:r>
    </w:p>
    <w:bookmarkEnd w:id="89"/>
    <w:bookmarkStart w:id="90" w:name="创建前检查"/>
    <w:p>
      <w:pPr>
        <w:pStyle w:val="Heading3"/>
      </w:pPr>
      <w:r>
        <w:t xml:space="preserve">15.2 创建前检查</w:t>
      </w:r>
    </w:p>
    <w:p>
      <w:pPr>
        <w:pStyle w:val="FirstParagraph"/>
      </w:pPr>
      <w:r>
        <w:t xml:space="preserve">Primary：</w:t>
      </w:r>
    </w:p>
    <w:p>
      <w:pPr>
        <w:pStyle w:val="Compact"/>
        <w:numPr>
          <w:ilvl w:val="0"/>
          <w:numId w:val="1054"/>
        </w:numPr>
      </w:pPr>
      <w:r>
        <w:t xml:space="preserve">数据库在线。</w:t>
      </w:r>
    </w:p>
    <w:p>
      <w:pPr>
        <w:pStyle w:val="Compact"/>
        <w:numPr>
          <w:ilvl w:val="0"/>
          <w:numId w:val="1054"/>
        </w:numPr>
      </w:pPr>
      <w:r>
        <w:t xml:space="preserve">GTID 打开。</w:t>
      </w:r>
    </w:p>
    <w:p>
      <w:pPr>
        <w:pStyle w:val="Compact"/>
        <w:numPr>
          <w:ilvl w:val="0"/>
          <w:numId w:val="1054"/>
        </w:numPr>
      </w:pPr>
      <w:r>
        <w:t xml:space="preserve">Binlog 打开。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binlog_format=ROW</w:t>
      </w:r>
      <w:r>
        <w:t xml:space="preserve">。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server_id</w:t>
      </w:r>
      <w:r>
        <w:t xml:space="preserve"> </w:t>
      </w:r>
      <w:r>
        <w:t xml:space="preserve">唯一。</w:t>
      </w:r>
    </w:p>
    <w:p>
      <w:pPr>
        <w:pStyle w:val="Compact"/>
        <w:numPr>
          <w:ilvl w:val="0"/>
          <w:numId w:val="1054"/>
        </w:numPr>
      </w:pPr>
      <w:r>
        <w:t xml:space="preserve">克隆工具可用。</w:t>
      </w:r>
    </w:p>
    <w:p>
      <w:pPr>
        <w:pStyle w:val="Compact"/>
        <w:numPr>
          <w:ilvl w:val="0"/>
          <w:numId w:val="1054"/>
        </w:numPr>
      </w:pPr>
      <w:r>
        <w:t xml:space="preserve">无阻断备份的已知问题。</w:t>
      </w:r>
    </w:p>
    <w:p>
      <w:pPr>
        <w:pStyle w:val="FirstParagraph"/>
      </w:pPr>
      <w:r>
        <w:t xml:space="preserve">Replica：</w:t>
      </w:r>
    </w:p>
    <w:p>
      <w:pPr>
        <w:pStyle w:val="Compact"/>
        <w:numPr>
          <w:ilvl w:val="0"/>
          <w:numId w:val="1055"/>
        </w:numPr>
      </w:pPr>
      <w:r>
        <w:t xml:space="preserve">数据库版本兼容。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server_id</w:t>
      </w:r>
      <w:r>
        <w:t xml:space="preserve"> </w:t>
      </w:r>
      <w:r>
        <w:t xml:space="preserve">唯一。</w:t>
      </w:r>
    </w:p>
    <w:p>
      <w:pPr>
        <w:pStyle w:val="Compact"/>
        <w:numPr>
          <w:ilvl w:val="0"/>
          <w:numId w:val="1055"/>
        </w:numPr>
      </w:pPr>
      <w:r>
        <w:t xml:space="preserve">数据目录可安全初始化。</w:t>
      </w:r>
    </w:p>
    <w:p>
      <w:pPr>
        <w:pStyle w:val="Compact"/>
        <w:numPr>
          <w:ilvl w:val="0"/>
          <w:numId w:val="1055"/>
        </w:numPr>
      </w:pPr>
      <w:r>
        <w:t xml:space="preserve">容量足够。</w:t>
      </w:r>
    </w:p>
    <w:p>
      <w:pPr>
        <w:pStyle w:val="Compact"/>
        <w:numPr>
          <w:ilvl w:val="0"/>
          <w:numId w:val="1055"/>
        </w:numPr>
      </w:pPr>
      <w:r>
        <w:t xml:space="preserve">不承载需保留的现有业务数据。</w:t>
      </w:r>
    </w:p>
    <w:p>
      <w:pPr>
        <w:pStyle w:val="Compact"/>
        <w:numPr>
          <w:ilvl w:val="0"/>
          <w:numId w:val="1055"/>
        </w:numPr>
      </w:pPr>
      <w:r>
        <w:t xml:space="preserve">MySQL 服务可控。</w:t>
      </w:r>
    </w:p>
    <w:bookmarkEnd w:id="90"/>
    <w:bookmarkStart w:id="91" w:name="初始化方式"/>
    <w:p>
      <w:pPr>
        <w:pStyle w:val="Heading3"/>
      </w:pPr>
      <w:r>
        <w:t xml:space="preserve">15.3 初始化方式</w:t>
      </w:r>
    </w:p>
    <w:p>
      <w:pPr>
        <w:pStyle w:val="FirstParagraph"/>
      </w:pPr>
      <w:r>
        <w:t xml:space="preserve">V1.0 主要支持：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XtraBackup</w:t>
      </w:r>
      <w:r>
        <w:t xml:space="preserve">：推荐用于中大型数据库和生产环境。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MySQL Shell Dump/Load</w:t>
      </w:r>
      <w:r>
        <w:t xml:space="preserve">：适合相对较小数据量或特定场景。</w:t>
      </w:r>
    </w:p>
    <w:p>
      <w:pPr>
        <w:pStyle w:val="FirstParagraph"/>
      </w:pPr>
      <w:r>
        <w:t xml:space="preserve">平台根据数据库版本和软件仓库兼容矩阵选择允许的 XtraBackup 版本。复制任务本身不应假设“最新 XtraBackup 一定兼容所有 MySQL”。</w:t>
      </w:r>
    </w:p>
    <w:bookmarkEnd w:id="91"/>
    <w:bookmarkStart w:id="92" w:name="主从-steps"/>
    <w:p>
      <w:pPr>
        <w:pStyle w:val="Heading3"/>
      </w:pPr>
      <w:r>
        <w:t xml:space="preserve">15.4 主从 Steps</w:t>
      </w:r>
    </w:p>
    <w:p>
      <w:pPr>
        <w:pStyle w:val="Compact"/>
        <w:numPr>
          <w:ilvl w:val="0"/>
          <w:numId w:val="1057"/>
        </w:numPr>
      </w:pPr>
      <w:r>
        <w:t xml:space="preserve">Primary/Replica PreCheck。</w:t>
      </w:r>
    </w:p>
    <w:p>
      <w:pPr>
        <w:pStyle w:val="Compact"/>
        <w:numPr>
          <w:ilvl w:val="0"/>
          <w:numId w:val="1057"/>
        </w:numPr>
      </w:pPr>
      <w:r>
        <w:t xml:space="preserve">创建/获取复制凭据。</w:t>
      </w:r>
    </w:p>
    <w:p>
      <w:pPr>
        <w:pStyle w:val="Compact"/>
        <w:numPr>
          <w:ilvl w:val="0"/>
          <w:numId w:val="1057"/>
        </w:numPr>
      </w:pPr>
      <w:r>
        <w:t xml:space="preserve">从 Primary 或指定健康 Replica 生成一致性基线。</w:t>
      </w:r>
    </w:p>
    <w:p>
      <w:pPr>
        <w:pStyle w:val="Compact"/>
        <w:numPr>
          <w:ilvl w:val="0"/>
          <w:numId w:val="1057"/>
        </w:numPr>
      </w:pPr>
      <w:r>
        <w:t xml:space="preserve">传输/流式恢复至 Replica。</w:t>
      </w:r>
    </w:p>
    <w:p>
      <w:pPr>
        <w:pStyle w:val="Compact"/>
        <w:numPr>
          <w:ilvl w:val="0"/>
          <w:numId w:val="1057"/>
        </w:numPr>
      </w:pPr>
      <w:r>
        <w:t xml:space="preserve">Prepare、权限修复、MySQL 启动。</w:t>
      </w:r>
    </w:p>
    <w:p>
      <w:pPr>
        <w:pStyle w:val="Compact"/>
        <w:numPr>
          <w:ilvl w:val="0"/>
          <w:numId w:val="1057"/>
        </w:numPr>
      </w:pPr>
      <w:r>
        <w:t xml:space="preserve">配置</w:t>
      </w:r>
      <w:r>
        <w:t xml:space="preserve"> </w:t>
      </w:r>
      <w:r>
        <w:rPr>
          <w:rStyle w:val="VerbatimChar"/>
        </w:rPr>
        <w:t xml:space="preserve">CHANGE REPLICATION SOURCE TO ... SOURCE_AUTO_POSITION=1</w:t>
      </w:r>
      <w:r>
        <w:t xml:space="preserve">（具体语法由数据库版本 Adapter 生成）。</w:t>
      </w:r>
    </w:p>
    <w:p>
      <w:pPr>
        <w:pStyle w:val="Compact"/>
        <w:numPr>
          <w:ilvl w:val="0"/>
          <w:numId w:val="1057"/>
        </w:numPr>
      </w:pPr>
      <w:r>
        <w:t xml:space="preserve">Start Replica。</w:t>
      </w:r>
    </w:p>
    <w:p>
      <w:pPr>
        <w:pStyle w:val="Compact"/>
        <w:numPr>
          <w:ilvl w:val="0"/>
          <w:numId w:val="1057"/>
        </w:numPr>
      </w:pPr>
      <w:r>
        <w:t xml:space="preserve">验证 IO Thread、SQL Thread、GTID、Lag。</w:t>
      </w:r>
    </w:p>
    <w:p>
      <w:pPr>
        <w:pStyle w:val="Compact"/>
        <w:numPr>
          <w:ilvl w:val="0"/>
          <w:numId w:val="1057"/>
        </w:numPr>
      </w:pPr>
      <w:r>
        <w:t xml:space="preserve">创建</w:t>
      </w:r>
      <w:r>
        <w:t xml:space="preserve"> </w:t>
      </w:r>
      <w:r>
        <w:rPr>
          <w:rStyle w:val="VerbatimChar"/>
        </w:rPr>
        <w:t xml:space="preserve">database_clusters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mysql_replications</w:t>
      </w:r>
      <w:r>
        <w:t xml:space="preserve"> </w:t>
      </w:r>
      <w:r>
        <w:t xml:space="preserve">关系。</w:t>
      </w:r>
    </w:p>
    <w:p>
      <w:pPr>
        <w:pStyle w:val="Compact"/>
        <w:numPr>
          <w:ilvl w:val="0"/>
          <w:numId w:val="1057"/>
        </w:numPr>
      </w:pPr>
      <w:r>
        <w:t xml:space="preserve">自动启用复制告警。</w:t>
      </w:r>
    </w:p>
    <w:bookmarkEnd w:id="92"/>
    <w:bookmarkStart w:id="93" w:name="故障处理"/>
    <w:p>
      <w:pPr>
        <w:pStyle w:val="Heading3"/>
      </w:pPr>
      <w:r>
        <w:t xml:space="preserve">15.5 故障处理</w:t>
      </w:r>
    </w:p>
    <w:p>
      <w:pPr>
        <w:pStyle w:val="FirstParagraph"/>
      </w:pPr>
      <w:r>
        <w:t xml:space="preserve">复制创建失败后默认保留 Replica 数据和日志供排查，不自动重置 Primary。涉及</w:t>
      </w:r>
      <w:r>
        <w:t xml:space="preserve"> </w:t>
      </w:r>
      <w:r>
        <w:rPr>
          <w:rStyle w:val="VerbatimChar"/>
        </w:rPr>
        <w:t xml:space="preserve">RESET REPLICA ALL</w:t>
      </w:r>
      <w:r>
        <w:t xml:space="preserve">、删除数据目录等破坏性动作必须是显式修复流程。</w:t>
      </w:r>
    </w:p>
    <w:bookmarkEnd w:id="93"/>
    <w:bookmarkEnd w:id="94"/>
    <w:bookmarkStart w:id="95" w:name="mysql-复制监控"/>
    <w:p>
      <w:pPr>
        <w:pStyle w:val="Heading2"/>
      </w:pPr>
      <w:r>
        <w:t xml:space="preserve">16. MySQL 复制监控</w:t>
      </w:r>
    </w:p>
    <w:p>
      <w:pPr>
        <w:pStyle w:val="FirstParagraph"/>
      </w:pPr>
      <w:r>
        <w:t xml:space="preserve">持续采集：</w:t>
      </w:r>
    </w:p>
    <w:p>
      <w:pPr>
        <w:pStyle w:val="Compact"/>
        <w:numPr>
          <w:ilvl w:val="0"/>
          <w:numId w:val="1058"/>
        </w:numPr>
      </w:pPr>
      <w:r>
        <w:t xml:space="preserve">IO Thread 状态。</w:t>
      </w:r>
    </w:p>
    <w:p>
      <w:pPr>
        <w:pStyle w:val="Compact"/>
        <w:numPr>
          <w:ilvl w:val="0"/>
          <w:numId w:val="1058"/>
        </w:numPr>
      </w:pPr>
      <w:r>
        <w:t xml:space="preserve">SQL Thread 状态。</w:t>
      </w:r>
    </w:p>
    <w:p>
      <w:pPr>
        <w:pStyle w:val="Compact"/>
        <w:numPr>
          <w:ilvl w:val="0"/>
          <w:numId w:val="1058"/>
        </w:numPr>
      </w:pPr>
      <w:r>
        <w:t xml:space="preserve">Replication Lag。</w:t>
      </w:r>
    </w:p>
    <w:p>
      <w:pPr>
        <w:pStyle w:val="Compact"/>
        <w:numPr>
          <w:ilvl w:val="0"/>
          <w:numId w:val="1058"/>
        </w:numPr>
      </w:pPr>
      <w:r>
        <w:t xml:space="preserve">Source UUID。</w:t>
      </w:r>
    </w:p>
    <w:p>
      <w:pPr>
        <w:pStyle w:val="Compact"/>
        <w:numPr>
          <w:ilvl w:val="0"/>
          <w:numId w:val="1058"/>
        </w:numPr>
      </w:pPr>
      <w:r>
        <w:t xml:space="preserve">Retrieved/Executed GTID。</w:t>
      </w:r>
    </w:p>
    <w:p>
      <w:pPr>
        <w:pStyle w:val="Compact"/>
        <w:numPr>
          <w:ilvl w:val="0"/>
          <w:numId w:val="1058"/>
        </w:numPr>
      </w:pPr>
      <w:r>
        <w:t xml:space="preserve">Last IO/SQL Error。</w:t>
      </w:r>
    </w:p>
    <w:p>
      <w:pPr>
        <w:pStyle w:val="Compact"/>
        <w:numPr>
          <w:ilvl w:val="0"/>
          <w:numId w:val="1058"/>
        </w:numPr>
      </w:pPr>
      <w:r>
        <w:t xml:space="preserve">Replica 连接状态。</w:t>
      </w:r>
    </w:p>
    <w:p>
      <w:pPr>
        <w:pStyle w:val="FirstParagraph"/>
      </w:pPr>
      <w:r>
        <w:t xml:space="preserve">页面提供拓扑图，节点显示角色、版本、在线状态、Lag 和关键告警。V1.0 拓扑是“事实展示”，不实现自动主库选举。</w:t>
      </w:r>
    </w:p>
    <w:bookmarkEnd w:id="95"/>
    <w:bookmarkStart w:id="99" w:name="mysql-备份与恢复"/>
    <w:p>
      <w:pPr>
        <w:pStyle w:val="Heading2"/>
      </w:pPr>
      <w:r>
        <w:t xml:space="preserve">17. MySQL 备份与恢复</w:t>
      </w:r>
    </w:p>
    <w:bookmarkStart w:id="96" w:name="备份引擎"/>
    <w:p>
      <w:pPr>
        <w:pStyle w:val="Heading3"/>
      </w:pPr>
      <w:r>
        <w:t xml:space="preserve">17.1 备份引擎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XtraBackup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生产物理热备、全量/增量、创建 Replica 基线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 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并行逻辑 Dump/Load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mysqldump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小库、兼容性和简单逻辑备份</w:t>
            </w:r>
          </w:p>
        </w:tc>
      </w:tr>
    </w:tbl>
    <w:bookmarkEnd w:id="96"/>
    <w:bookmarkStart w:id="97" w:name="策略模型"/>
    <w:p>
      <w:pPr>
        <w:pStyle w:val="Heading3"/>
      </w:pPr>
      <w:r>
        <w:t xml:space="preserve">17.2 策略模型</w:t>
      </w:r>
    </w:p>
    <w:p>
      <w:pPr>
        <w:pStyle w:val="FirstParagraph"/>
      </w:pPr>
      <w:r>
        <w:t xml:space="preserve">策略字段包括：引擎、类型、周期、保留期、压缩、并发、限速、目标存储、是否从 Replica 备份等。</w:t>
      </w:r>
    </w:p>
    <w:p>
      <w:pPr>
        <w:pStyle w:val="BodyText"/>
      </w:pPr>
      <w:r>
        <w:t xml:space="preserve">备份成功并不等于可恢复。建议保留三层状态：</w:t>
      </w:r>
    </w:p>
    <w:p>
      <w:pPr>
        <w:pStyle w:val="SourceCode"/>
      </w:pPr>
      <w:r>
        <w:rPr>
          <w:rStyle w:val="VerbatimChar"/>
        </w:rPr>
        <w:t xml:space="preserve">BackupCompleted</w:t>
      </w:r>
      <w:r>
        <w:br/>
      </w:r>
      <w:r>
        <w:rPr>
          <w:rStyle w:val="VerbatimChar"/>
        </w:rPr>
        <w:t xml:space="preserve">ChecksumVerified</w:t>
      </w:r>
      <w:r>
        <w:br/>
      </w:r>
      <w:r>
        <w:rPr>
          <w:rStyle w:val="VerbatimChar"/>
        </w:rPr>
        <w:t xml:space="preserve">RestoreVerified</w:t>
      </w:r>
    </w:p>
    <w:p>
      <w:pPr>
        <w:pStyle w:val="FirstParagraph"/>
      </w:pPr>
      <w:r>
        <w:t xml:space="preserve">V1.0 至少实现备份完成与文件/元数据校验，恢复演练可以配置为定期任务。</w:t>
      </w:r>
    </w:p>
    <w:bookmarkEnd w:id="97"/>
    <w:bookmarkStart w:id="98" w:name="恢复"/>
    <w:p>
      <w:pPr>
        <w:pStyle w:val="Heading3"/>
      </w:pPr>
      <w:r>
        <w:t xml:space="preserve">17.3 恢复</w:t>
      </w:r>
    </w:p>
    <w:p>
      <w:pPr>
        <w:pStyle w:val="FirstParagraph"/>
      </w:pPr>
      <w:r>
        <w:t xml:space="preserve">恢复默认支持“恢复到新实例/测试实例”。生产原实例覆盖恢复必须提高风险等级，前置检查活动连接、当前备份、目标目录和可回退方案。</w:t>
      </w:r>
    </w:p>
    <w:bookmarkEnd w:id="98"/>
    <w:bookmarkEnd w:id="99"/>
    <w:bookmarkStart w:id="111" w:name="mysql-pt-archiver-数据归档详细设计"/>
    <w:p>
      <w:pPr>
        <w:pStyle w:val="Heading2"/>
      </w:pPr>
      <w:r>
        <w:t xml:space="preserve">18. MySQL pt-archiver 数据归档详细设计</w:t>
      </w:r>
    </w:p>
    <w:p>
      <w:pPr>
        <w:pStyle w:val="CaptionedFigure"/>
      </w:pPr>
      <w:r>
        <w:drawing>
          <wp:inline>
            <wp:extent cx="6184900" cy="917280"/>
            <wp:effectExtent b="0" l="0" r="0" t="0"/>
            <wp:docPr descr="归档流程" title="" id="101" name="Picture"/>
            <a:graphic>
              <a:graphicData uri="http://schemas.openxmlformats.org/drawingml/2006/picture">
                <pic:pic>
                  <pic:nvPicPr>
                    <pic:cNvPr descr="diagrams/06_archive_flow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917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归档流程</w:t>
      </w:r>
    </w:p>
    <w:bookmarkStart w:id="103" w:name="定位"/>
    <w:p>
      <w:pPr>
        <w:pStyle w:val="Heading3"/>
      </w:pPr>
      <w:r>
        <w:t xml:space="preserve">18.1 定位</w:t>
      </w:r>
    </w:p>
    <w:p>
      <w:pPr>
        <w:pStyle w:val="FirstParagraph"/>
      </w:pPr>
      <w:r>
        <w:t xml:space="preserve">pt-archiver 用于低影响地从 MySQL 表中顺序“啃”出符合条件的历史记录，可写到另一张表或文件，并按策略删除源记录。平台不重新实现其行级扫描算法，而是提供安全的策略编排、PreCheck、限流、状态跟踪和审计。</w:t>
      </w:r>
    </w:p>
    <w:bookmarkEnd w:id="103"/>
    <w:bookmarkStart w:id="104" w:name="支持的归档模式"/>
    <w:p>
      <w:pPr>
        <w:pStyle w:val="Heading3"/>
      </w:pPr>
      <w:r>
        <w:t xml:space="preserve">18.2 支持的归档模式</w:t>
      </w:r>
    </w:p>
    <w:p>
      <w:pPr>
        <w:pStyle w:val="FirstParagraph"/>
      </w:pPr>
      <w:r>
        <w:rPr>
          <w:b/>
          <w:bCs/>
        </w:rPr>
        <w:t xml:space="preserve">V1.0 优先支持：</w:t>
      </w:r>
    </w:p>
    <w:p>
      <w:pPr>
        <w:pStyle w:val="Compact"/>
        <w:numPr>
          <w:ilvl w:val="0"/>
          <w:numId w:val="1059"/>
        </w:numPr>
      </w:pPr>
      <w:r>
        <w:t xml:space="preserve">源业务表 -&gt; 同实例历史表。</w:t>
      </w:r>
    </w:p>
    <w:p>
      <w:pPr>
        <w:pStyle w:val="Compact"/>
        <w:numPr>
          <w:ilvl w:val="0"/>
          <w:numId w:val="1059"/>
        </w:numPr>
      </w:pPr>
      <w:r>
        <w:t xml:space="preserve">源业务表 -&gt; 独立历史 MySQL 实例/数据库。</w:t>
      </w:r>
    </w:p>
    <w:p>
      <w:pPr>
        <w:pStyle w:val="FirstParagraph"/>
      </w:pPr>
      <w:r>
        <w:rPr>
          <w:b/>
          <w:bCs/>
        </w:rPr>
        <w:t xml:space="preserve">扩展：</w:t>
      </w:r>
    </w:p>
    <w:p>
      <w:pPr>
        <w:pStyle w:val="Compact"/>
        <w:numPr>
          <w:ilvl w:val="0"/>
          <w:numId w:val="1060"/>
        </w:numPr>
      </w:pPr>
      <w:r>
        <w:t xml:space="preserve">pt-archiver</w:t>
      </w:r>
      <w:r>
        <w:t xml:space="preserve"> </w:t>
      </w:r>
      <w:r>
        <w:rPr>
          <w:rStyle w:val="VerbatimChar"/>
        </w:rPr>
        <w:t xml:space="preserve">--file</w:t>
      </w:r>
      <w:r>
        <w:t xml:space="preserve"> </w:t>
      </w:r>
      <w:r>
        <w:t xml:space="preserve">-&gt; 文件落地 -&gt; 压缩/转换 -&gt; MinIO/NFS。</w:t>
      </w:r>
    </w:p>
    <w:p>
      <w:pPr>
        <w:pStyle w:val="Compact"/>
        <w:numPr>
          <w:ilvl w:val="0"/>
          <w:numId w:val="1060"/>
        </w:numPr>
      </w:pPr>
      <w:r>
        <w:t xml:space="preserve">超大分区表 -&gt; Partition Archive Adapter。</w:t>
      </w:r>
    </w:p>
    <w:bookmarkEnd w:id="104"/>
    <w:bookmarkStart w:id="105" w:name="策略字段"/>
    <w:p>
      <w:pPr>
        <w:pStyle w:val="Heading3"/>
      </w:pPr>
      <w:r>
        <w:t xml:space="preserve">18.3 策略字段</w:t>
      </w:r>
    </w:p>
    <w:p>
      <w:pPr>
        <w:pStyle w:val="Compact"/>
        <w:numPr>
          <w:ilvl w:val="0"/>
          <w:numId w:val="1061"/>
        </w:numPr>
      </w:pPr>
      <w:r>
        <w:t xml:space="preserve">Source Instance / Database / Table。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where_template</w:t>
      </w:r>
      <w:r>
        <w:t xml:space="preserve">，例如</w:t>
      </w:r>
      <w:r>
        <w:t xml:space="preserve"> </w:t>
      </w:r>
      <w:r>
        <w:rPr>
          <w:rStyle w:val="VerbatimChar"/>
        </w:rPr>
        <w:t xml:space="preserve">create_time &lt; :cutoff</w:t>
      </w:r>
      <w:r>
        <w:t xml:space="preserve">。</w:t>
      </w:r>
    </w:p>
    <w:p>
      <w:pPr>
        <w:pStyle w:val="Compact"/>
        <w:numPr>
          <w:ilvl w:val="0"/>
          <w:numId w:val="1061"/>
        </w:numPr>
      </w:pPr>
      <w:r>
        <w:t xml:space="preserve">Retention Days。</w:t>
      </w:r>
    </w:p>
    <w:p>
      <w:pPr>
        <w:pStyle w:val="Compact"/>
        <w:numPr>
          <w:ilvl w:val="0"/>
          <w:numId w:val="1061"/>
        </w:numPr>
      </w:pPr>
      <w:r>
        <w:t xml:space="preserve">Destination Type / Instance / Database / Table。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batch_size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txn_size</w:t>
      </w:r>
      <w:r>
        <w:t xml:space="preserve">。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sleep_ms</w:t>
      </w:r>
      <w:r>
        <w:t xml:space="preserve">。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max_replication_lag</w:t>
      </w:r>
      <w:r>
        <w:t xml:space="preserve">。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max_threads_running</w:t>
      </w:r>
      <w:r>
        <w:t xml:space="preserve">。</w:t>
      </w:r>
    </w:p>
    <w:p>
      <w:pPr>
        <w:pStyle w:val="Compact"/>
        <w:numPr>
          <w:ilvl w:val="0"/>
          <w:numId w:val="1061"/>
        </w:numPr>
      </w:pPr>
      <w:r>
        <w:t xml:space="preserve">CPU/IO 保护阈值。</w:t>
      </w:r>
    </w:p>
    <w:p>
      <w:pPr>
        <w:pStyle w:val="Compact"/>
        <w:numPr>
          <w:ilvl w:val="0"/>
          <w:numId w:val="1061"/>
        </w:numPr>
      </w:pPr>
      <w:r>
        <w:t xml:space="preserve">Delete Source。</w:t>
      </w:r>
    </w:p>
    <w:p>
      <w:pPr>
        <w:pStyle w:val="Compact"/>
        <w:numPr>
          <w:ilvl w:val="0"/>
          <w:numId w:val="1061"/>
        </w:numPr>
      </w:pPr>
      <w:r>
        <w:t xml:space="preserve">Schedule。</w:t>
      </w:r>
    </w:p>
    <w:bookmarkEnd w:id="105"/>
    <w:bookmarkStart w:id="106" w:name="安全-precheck"/>
    <w:p>
      <w:pPr>
        <w:pStyle w:val="Heading3"/>
      </w:pPr>
      <w:r>
        <w:t xml:space="preserve">18.4 安全 PreCheck</w:t>
      </w:r>
    </w:p>
    <w:p>
      <w:pPr>
        <w:pStyle w:val="Compact"/>
        <w:numPr>
          <w:ilvl w:val="0"/>
          <w:numId w:val="1062"/>
        </w:numPr>
      </w:pPr>
      <w:r>
        <w:t xml:space="preserve">源和目标数据库在线。</w:t>
      </w:r>
    </w:p>
    <w:p>
      <w:pPr>
        <w:pStyle w:val="Compact"/>
        <w:numPr>
          <w:ilvl w:val="0"/>
          <w:numId w:val="1062"/>
        </w:numPr>
      </w:pPr>
      <w:r>
        <w:t xml:space="preserve">表存在。</w:t>
      </w:r>
    </w:p>
    <w:p>
      <w:pPr>
        <w:pStyle w:val="Compact"/>
        <w:numPr>
          <w:ilvl w:val="0"/>
          <w:numId w:val="1062"/>
        </w:numPr>
      </w:pPr>
      <w:r>
        <w:t xml:space="preserve">源表具备稳定唯一键，优先 PRIMARY KEY。</w:t>
      </w:r>
    </w:p>
    <w:p>
      <w:pPr>
        <w:pStyle w:val="Compact"/>
        <w:numPr>
          <w:ilvl w:val="0"/>
          <w:numId w:val="1062"/>
        </w:numPr>
      </w:pPr>
      <w:r>
        <w:t xml:space="preserve">目标表列兼容。</w:t>
      </w:r>
    </w:p>
    <w:p>
      <w:pPr>
        <w:pStyle w:val="Compact"/>
        <w:numPr>
          <w:ilvl w:val="0"/>
          <w:numId w:val="1062"/>
        </w:numPr>
      </w:pPr>
      <w:r>
        <w:t xml:space="preserve">归档条件字段存在。</w:t>
      </w:r>
    </w:p>
    <w:p>
      <w:pPr>
        <w:pStyle w:val="Compact"/>
        <w:numPr>
          <w:ilvl w:val="0"/>
          <w:numId w:val="1062"/>
        </w:numPr>
      </w:pPr>
      <w:r>
        <w:t xml:space="preserve">对生成的访问路径执行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并对关键 SELECT 做 EXPLAIN 风险判断。</w:t>
      </w:r>
    </w:p>
    <w:p>
      <w:pPr>
        <w:pStyle w:val="Compact"/>
        <w:numPr>
          <w:ilvl w:val="0"/>
          <w:numId w:val="1062"/>
        </w:numPr>
      </w:pPr>
      <w:r>
        <w:t xml:space="preserve">检查 pt-archiver 实际会使用的索引；避免每批重复全表扫描。</w:t>
      </w:r>
    </w:p>
    <w:p>
      <w:pPr>
        <w:pStyle w:val="Compact"/>
        <w:numPr>
          <w:ilvl w:val="0"/>
          <w:numId w:val="1062"/>
        </w:numPr>
      </w:pPr>
      <w:r>
        <w:t xml:space="preserve">检查复制状态和 Lag。</w:t>
      </w:r>
    </w:p>
    <w:p>
      <w:pPr>
        <w:pStyle w:val="Compact"/>
        <w:numPr>
          <w:ilvl w:val="0"/>
          <w:numId w:val="1062"/>
        </w:numPr>
      </w:pPr>
      <w:r>
        <w:t xml:space="preserve">检查目标存储容量。</w:t>
      </w:r>
    </w:p>
    <w:p>
      <w:pPr>
        <w:pStyle w:val="Compact"/>
        <w:numPr>
          <w:ilvl w:val="0"/>
          <w:numId w:val="1062"/>
        </w:numPr>
      </w:pPr>
      <w:r>
        <w:t xml:space="preserve">检查当前负载是否允许开始。</w:t>
      </w:r>
    </w:p>
    <w:p>
      <w:pPr>
        <w:pStyle w:val="FirstParagraph"/>
      </w:pPr>
      <w:r>
        <w:t xml:space="preserve">重要说明：不能简单规定“where 字段必须单列索引”作为唯一判断。pt-archiver 会基于索引进行前向扫描，平台应结合 PRIMARY/指定索引、where 条件与 EXPLAIN 判断真实访问路径。策略页面可以提供“推荐索引”提示，但阻断规则以执行计划风险为依据。</w:t>
      </w:r>
    </w:p>
    <w:bookmarkEnd w:id="106"/>
    <w:bookmarkStart w:id="107" w:name="执行模板"/>
    <w:p>
      <w:pPr>
        <w:pStyle w:val="Heading3"/>
      </w:pPr>
      <w:r>
        <w:t xml:space="preserve">18.5 执行模板</w:t>
      </w:r>
    </w:p>
    <w:p>
      <w:pPr>
        <w:pStyle w:val="FirstParagraph"/>
      </w:pPr>
      <w:r>
        <w:t xml:space="preserve">内部命令示意：</w:t>
      </w:r>
    </w:p>
    <w:p>
      <w:pPr>
        <w:pStyle w:val="SourceCode"/>
      </w:pPr>
      <w:r>
        <w:rPr>
          <w:rStyle w:val="ExtensionTok"/>
        </w:rPr>
        <w:t xml:space="preserve">pt-archiver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--source</w:t>
      </w:r>
      <w:r>
        <w:rPr>
          <w:rStyle w:val="NormalTok"/>
        </w:rPr>
        <w:t xml:space="preserve"> F=/run/dbops/src.cnf,D=order_db,t=trade_order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--dest</w:t>
      </w:r>
      <w:r>
        <w:rPr>
          <w:rStyle w:val="NormalTok"/>
        </w:rPr>
        <w:t xml:space="preserve"> F=/run/dbops/dst.cnf,D=archive_db,t=trade_order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--where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"create_time &lt; '2026-01-01 00:00:00'"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--limit</w:t>
      </w:r>
      <w:r>
        <w:rPr>
          <w:rStyle w:val="NormalTok"/>
        </w:rPr>
        <w:t xml:space="preserve"> 5000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--commit-each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--sleep</w:t>
      </w:r>
      <w:r>
        <w:rPr>
          <w:rStyle w:val="NormalTok"/>
        </w:rPr>
        <w:t xml:space="preserve"> 0.2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--statistics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--progress</w:t>
      </w:r>
      <w:r>
        <w:rPr>
          <w:rStyle w:val="NormalTok"/>
        </w:rPr>
        <w:t xml:space="preserve"> 10000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--sentinel</w:t>
      </w:r>
      <w:r>
        <w:rPr>
          <w:rStyle w:val="NormalTok"/>
        </w:rPr>
        <w:t xml:space="preserve"> /run/dbops/pt-archiver-TASK001.stop</w:t>
      </w:r>
    </w:p>
    <w:p>
      <w:pPr>
        <w:pStyle w:val="FirstParagraph"/>
      </w:pPr>
      <w:r>
        <w:t xml:space="preserve">涉及复制延迟时，由 Adapter 按部署环境生成</w:t>
      </w:r>
      <w:r>
        <w:t xml:space="preserve"> </w:t>
      </w:r>
      <w:r>
        <w:rPr>
          <w:rStyle w:val="VerbatimChar"/>
        </w:rPr>
        <w:t xml:space="preserve">--check-replica-lag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--max-lag</w:t>
      </w:r>
      <w:r>
        <w:t xml:space="preserve"> </w:t>
      </w:r>
      <w:r>
        <w:t xml:space="preserve">等可用选项。密码放受限临时配置文件，不写任务日志。</w:t>
      </w:r>
    </w:p>
    <w:bookmarkEnd w:id="107"/>
    <w:bookmarkStart w:id="108" w:name="暂停与恢复"/>
    <w:p>
      <w:pPr>
        <w:pStyle w:val="Heading3"/>
      </w:pPr>
      <w:r>
        <w:t xml:space="preserve">18.6 暂停与恢复</w:t>
      </w:r>
    </w:p>
    <w:p>
      <w:pPr>
        <w:pStyle w:val="FirstParagraph"/>
      </w:pPr>
      <w:r>
        <w:t xml:space="preserve">优先采用“安全退出 + 重新启动”，而不是长时间 SIGSTOP：</w:t>
      </w:r>
    </w:p>
    <w:p>
      <w:pPr>
        <w:pStyle w:val="Compact"/>
        <w:numPr>
          <w:ilvl w:val="0"/>
          <w:numId w:val="1063"/>
        </w:numPr>
      </w:pPr>
      <w:r>
        <w:t xml:space="preserve">平台触发 Sentinel 或 SIGTERM，使 pt-archiver 正常完成当前循环并退出。</w:t>
      </w:r>
    </w:p>
    <w:p>
      <w:pPr>
        <w:pStyle w:val="Compact"/>
        <w:numPr>
          <w:ilvl w:val="0"/>
          <w:numId w:val="1063"/>
        </w:numPr>
      </w:pPr>
      <w:r>
        <w:t xml:space="preserve">Job 标记</w:t>
      </w:r>
      <w:r>
        <w:t xml:space="preserve"> </w:t>
      </w:r>
      <w:r>
        <w:rPr>
          <w:rStyle w:val="VerbatimChar"/>
        </w:rPr>
        <w:t xml:space="preserve">PAUSED</w:t>
      </w:r>
      <w:r>
        <w:t xml:space="preserve">。</w:t>
      </w:r>
    </w:p>
    <w:p>
      <w:pPr>
        <w:pStyle w:val="Compact"/>
        <w:numPr>
          <w:ilvl w:val="0"/>
          <w:numId w:val="1063"/>
        </w:numPr>
      </w:pPr>
      <w:r>
        <w:t xml:space="preserve">恢复时重新进行轻量 PreCheck，并按原条件重新启动。</w:t>
      </w:r>
    </w:p>
    <w:p>
      <w:pPr>
        <w:pStyle w:val="Compact"/>
        <w:numPr>
          <w:ilvl w:val="0"/>
          <w:numId w:val="1063"/>
        </w:numPr>
      </w:pPr>
      <w:r>
        <w:t xml:space="preserve">因已归档行通常已被删除或目标表已有唯一约束，任务从剩余数据继续。</w:t>
      </w:r>
    </w:p>
    <w:bookmarkEnd w:id="108"/>
    <w:bookmarkStart w:id="109" w:name="负载保护"/>
    <w:p>
      <w:pPr>
        <w:pStyle w:val="Heading3"/>
      </w:pPr>
      <w:r>
        <w:t xml:space="preserve">18.7 负载保护</w:t>
      </w:r>
    </w:p>
    <w:p>
      <w:pPr>
        <w:pStyle w:val="FirstParagraph"/>
      </w:pPr>
      <w:r>
        <w:t xml:space="preserve">动态采集：Replication Lag、Threads_running、Host CPU、Disk IO。达到高阈值时暂停；恢复阈值必须低于暂停阈值并满足稳定时间，避免频繁抖动，例如：</w:t>
      </w:r>
    </w:p>
    <w:p>
      <w:pPr>
        <w:pStyle w:val="SourceCode"/>
      </w:pPr>
      <w:r>
        <w:rPr>
          <w:rStyle w:val="VerbatimChar"/>
        </w:rPr>
        <w:t xml:space="preserve">暂停：Threads_running &gt; 50 或 Lag &gt; 30s</w:t>
      </w:r>
      <w:r>
        <w:br/>
      </w:r>
      <w:r>
        <w:rPr>
          <w:rStyle w:val="VerbatimChar"/>
        </w:rPr>
        <w:t xml:space="preserve">恢复：Threads_running &lt; 30 且 Lag &lt; 10s 持续 5 分钟</w:t>
      </w:r>
    </w:p>
    <w:bookmarkEnd w:id="109"/>
    <w:bookmarkStart w:id="110" w:name="数据一致性"/>
    <w:p>
      <w:pPr>
        <w:pStyle w:val="Heading3"/>
      </w:pPr>
      <w:r>
        <w:t xml:space="preserve">18.8 数据一致性</w:t>
      </w:r>
    </w:p>
    <w:p>
      <w:pPr>
        <w:pStyle w:val="Compact"/>
        <w:numPr>
          <w:ilvl w:val="0"/>
          <w:numId w:val="1064"/>
        </w:numPr>
      </w:pPr>
      <w:r>
        <w:t xml:space="preserve">目标表必须有合理唯一键避免重复。</w:t>
      </w:r>
    </w:p>
    <w:p>
      <w:pPr>
        <w:pStyle w:val="Compact"/>
        <w:numPr>
          <w:ilvl w:val="0"/>
          <w:numId w:val="1064"/>
        </w:numPr>
      </w:pPr>
      <w:r>
        <w:t xml:space="preserve">统计 Archived Rows / Deleted Rows / Destination Impact。</w:t>
      </w:r>
    </w:p>
    <w:p>
      <w:pPr>
        <w:pStyle w:val="Compact"/>
        <w:numPr>
          <w:ilvl w:val="0"/>
          <w:numId w:val="1064"/>
        </w:numPr>
      </w:pPr>
      <w:r>
        <w:t xml:space="preserve">归档结束执行校验；校验不通过不能标记 SUCCESS。</w:t>
      </w:r>
    </w:p>
    <w:p>
      <w:pPr>
        <w:pStyle w:val="Compact"/>
        <w:numPr>
          <w:ilvl w:val="0"/>
          <w:numId w:val="1064"/>
        </w:numPr>
      </w:pPr>
      <w:r>
        <w:t xml:space="preserve">对涉及关联表的一致性归档，V1.0 不自动推断外键业务关系，需要通过策略组或后续 Plugin 扩展实现。</w:t>
      </w:r>
    </w:p>
    <w:bookmarkEnd w:id="110"/>
    <w:bookmarkEnd w:id="111"/>
    <w:bookmarkStart w:id="116" w:name="oracle-详细设计"/>
    <w:p>
      <w:pPr>
        <w:pStyle w:val="Heading2"/>
      </w:pPr>
      <w:r>
        <w:t xml:space="preserve">19. Oracle 详细设计</w:t>
      </w:r>
    </w:p>
    <w:bookmarkStart w:id="112" w:name="v1.0-范围-1"/>
    <w:p>
      <w:pPr>
        <w:pStyle w:val="Heading3"/>
      </w:pPr>
      <w:r>
        <w:t xml:space="preserve">19.1 V1.0 范围</w:t>
      </w:r>
    </w:p>
    <w:p>
      <w:pPr>
        <w:pStyle w:val="Compact"/>
        <w:numPr>
          <w:ilvl w:val="0"/>
          <w:numId w:val="1065"/>
        </w:numPr>
      </w:pPr>
      <w:r>
        <w:t xml:space="preserve">实例基本状态、版本、Open Mode、启动时间。</w:t>
      </w:r>
    </w:p>
    <w:p>
      <w:pPr>
        <w:pStyle w:val="Compact"/>
        <w:numPr>
          <w:ilvl w:val="0"/>
          <w:numId w:val="1065"/>
        </w:numPr>
      </w:pPr>
      <w:r>
        <w:t xml:space="preserve">Tablespace 使用率。</w:t>
      </w:r>
    </w:p>
    <w:p>
      <w:pPr>
        <w:pStyle w:val="Compact"/>
        <w:numPr>
          <w:ilvl w:val="0"/>
          <w:numId w:val="1065"/>
        </w:numPr>
      </w:pPr>
      <w:r>
        <w:t xml:space="preserve">Datafile 信息。</w:t>
      </w:r>
    </w:p>
    <w:p>
      <w:pPr>
        <w:pStyle w:val="Compact"/>
        <w:numPr>
          <w:ilvl w:val="0"/>
          <w:numId w:val="1065"/>
        </w:numPr>
      </w:pPr>
      <w:r>
        <w:t xml:space="preserve">新增 Datafile。</w:t>
      </w:r>
    </w:p>
    <w:p>
      <w:pPr>
        <w:pStyle w:val="Compact"/>
        <w:numPr>
          <w:ilvl w:val="0"/>
          <w:numId w:val="1065"/>
        </w:numPr>
      </w:pPr>
      <w:r>
        <w:t xml:space="preserve">扩大 Datafile。</w:t>
      </w:r>
    </w:p>
    <w:p>
      <w:pPr>
        <w:pStyle w:val="Compact"/>
        <w:numPr>
          <w:ilvl w:val="0"/>
          <w:numId w:val="1065"/>
        </w:numPr>
      </w:pPr>
      <w:r>
        <w:t xml:space="preserve">RMAN 备份任务。</w:t>
      </w:r>
    </w:p>
    <w:p>
      <w:pPr>
        <w:pStyle w:val="Compact"/>
        <w:numPr>
          <w:ilvl w:val="0"/>
          <w:numId w:val="1065"/>
        </w:numPr>
      </w:pPr>
      <w:r>
        <w:t xml:space="preserve">Data Guard Role、Transport/Apply Lag、MRP/RFS 基础状态。</w:t>
      </w:r>
    </w:p>
    <w:bookmarkEnd w:id="112"/>
    <w:bookmarkStart w:id="113" w:name="新增-datafile"/>
    <w:p>
      <w:pPr>
        <w:pStyle w:val="Heading3"/>
      </w:pPr>
      <w:r>
        <w:t xml:space="preserve">19.2 新增 Datafile</w:t>
      </w:r>
    </w:p>
    <w:p>
      <w:pPr>
        <w:pStyle w:val="FirstParagraph"/>
      </w:pPr>
      <w:r>
        <w:t xml:space="preserve">页面输入：Tablespace、目录、文件名、初始大小、Autoextend、Next、Maxsize。</w:t>
      </w:r>
    </w:p>
    <w:p>
      <w:pPr>
        <w:pStyle w:val="BodyText"/>
      </w:pPr>
      <w:r>
        <w:t xml:space="preserve">PreCheck：</w:t>
      </w:r>
    </w:p>
    <w:p>
      <w:pPr>
        <w:pStyle w:val="Compact"/>
        <w:numPr>
          <w:ilvl w:val="0"/>
          <w:numId w:val="1066"/>
        </w:numPr>
      </w:pPr>
      <w:r>
        <w:t xml:space="preserve">Tablespace 是否存在且可加文件。</w:t>
      </w:r>
    </w:p>
    <w:p>
      <w:pPr>
        <w:pStyle w:val="Compact"/>
        <w:numPr>
          <w:ilvl w:val="0"/>
          <w:numId w:val="1066"/>
        </w:numPr>
      </w:pPr>
      <w:r>
        <w:t xml:space="preserve">文件名是否重复。</w:t>
      </w:r>
    </w:p>
    <w:p>
      <w:pPr>
        <w:pStyle w:val="Compact"/>
        <w:numPr>
          <w:ilvl w:val="0"/>
          <w:numId w:val="1066"/>
        </w:numPr>
      </w:pPr>
      <w:r>
        <w:t xml:space="preserve">目录是否存在、Oracle 用户是否可写。</w:t>
      </w:r>
    </w:p>
    <w:p>
      <w:pPr>
        <w:pStyle w:val="Compact"/>
        <w:numPr>
          <w:ilvl w:val="0"/>
          <w:numId w:val="1066"/>
        </w:numPr>
      </w:pPr>
      <w:r>
        <w:t xml:space="preserve">磁盘剩余量和预留阈值。</w:t>
      </w:r>
    </w:p>
    <w:p>
      <w:pPr>
        <w:pStyle w:val="Compact"/>
        <w:numPr>
          <w:ilvl w:val="0"/>
          <w:numId w:val="1066"/>
        </w:numPr>
      </w:pPr>
      <w:r>
        <w:t xml:space="preserve">参数大小合法性。</w:t>
      </w:r>
    </w:p>
    <w:p>
      <w:pPr>
        <w:pStyle w:val="FirstParagraph"/>
      </w:pPr>
      <w:r>
        <w:t xml:space="preserve">Server 生成结构化 Action，Oracle Adapter 在 Agent 内生成受控 SQL。V1.0 不允许用户输入任意 ALTER SQL。</w:t>
      </w:r>
    </w:p>
    <w:bookmarkEnd w:id="113"/>
    <w:bookmarkStart w:id="114" w:name="resize"/>
    <w:p>
      <w:pPr>
        <w:pStyle w:val="Heading3"/>
      </w:pPr>
      <w:r>
        <w:t xml:space="preserve">19.3 Resize</w:t>
      </w:r>
    </w:p>
    <w:p>
      <w:pPr>
        <w:pStyle w:val="FirstParagraph"/>
      </w:pPr>
      <w:r>
        <w:t xml:space="preserve">V1.0</w:t>
      </w:r>
      <w:r>
        <w:t xml:space="preserve"> </w:t>
      </w:r>
      <w:r>
        <w:rPr>
          <w:b/>
          <w:bCs/>
        </w:rPr>
        <w:t xml:space="preserve">仅允许扩大，不允许缩小</w:t>
      </w:r>
      <w:r>
        <w:t xml:space="preserve">。目标大小必须大于当前大小，并检查文件系统余量。缩小涉及 HWM 和对象分布，留待后续版本。</w:t>
      </w:r>
    </w:p>
    <w:bookmarkEnd w:id="114"/>
    <w:bookmarkStart w:id="115" w:name="rman"/>
    <w:p>
      <w:pPr>
        <w:pStyle w:val="Heading3"/>
      </w:pPr>
      <w:r>
        <w:t xml:space="preserve">19.4 RMAN</w:t>
      </w:r>
    </w:p>
    <w:p>
      <w:pPr>
        <w:pStyle w:val="FirstParagraph"/>
      </w:pPr>
      <w:r>
        <w:t xml:space="preserve">策略支持 Full、Level 0、Level 1、Archivelog。平台负责调度、日志、保留策略和备份元数据，不重新实现 RMAN 的恢复语义。</w:t>
      </w:r>
    </w:p>
    <w:bookmarkEnd w:id="115"/>
    <w:bookmarkEnd w:id="116"/>
    <w:bookmarkStart w:id="117" w:name="postgresql-详细设计"/>
    <w:p>
      <w:pPr>
        <w:pStyle w:val="Heading2"/>
      </w:pPr>
      <w:r>
        <w:t xml:space="preserve">20. PostgreSQL 详细设计</w:t>
      </w:r>
    </w:p>
    <w:p>
      <w:pPr>
        <w:pStyle w:val="FirstParagraph"/>
      </w:pPr>
      <w:r>
        <w:t xml:space="preserve">V1.0 支持：实例状态、连接、Active Session、Long Transaction、Lock/Blocking、WAL、Streaming Replication、Replication Slot、Database/Table/Index Size。</w:t>
      </w:r>
    </w:p>
    <w:p>
      <w:pPr>
        <w:pStyle w:val="BodyText"/>
      </w:pPr>
      <w:r>
        <w:t xml:space="preserve">备份：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pg_dump</w:t>
      </w:r>
      <w:r>
        <w:t xml:space="preserve">：逻辑库级备份。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pg_basebackup</w:t>
      </w:r>
      <w:r>
        <w:t xml:space="preserve">：物理基础备份。</w:t>
      </w:r>
    </w:p>
    <w:p>
      <w:pPr>
        <w:pStyle w:val="FirstParagraph"/>
      </w:pPr>
      <w:r>
        <w:t xml:space="preserve">恢复任务与 MySQL 共享统一</w:t>
      </w:r>
      <w:r>
        <w:t xml:space="preserve"> </w:t>
      </w:r>
      <w:r>
        <w:rPr>
          <w:rStyle w:val="VerbatimChar"/>
        </w:rPr>
        <w:t xml:space="preserve">restore_jobs</w:t>
      </w:r>
      <w:r>
        <w:t xml:space="preserve"> </w:t>
      </w:r>
      <w:r>
        <w:t xml:space="preserve">模型，但执行器由 PostgreSQL Adapter 实现。V1.0 不自动执行 VACUUM FULL、REINDEX 或数据归档。</w:t>
      </w:r>
    </w:p>
    <w:bookmarkEnd w:id="117"/>
    <w:bookmarkStart w:id="118" w:name="doris-详细设计"/>
    <w:p>
      <w:pPr>
        <w:pStyle w:val="Heading2"/>
      </w:pPr>
      <w:r>
        <w:t xml:space="preserve">21. Doris 详细设计</w:t>
      </w:r>
    </w:p>
    <w:p>
      <w:pPr>
        <w:pStyle w:val="FirstParagraph"/>
      </w:pPr>
      <w:r>
        <w:t xml:space="preserve">Doris 以 Cluster 为核心纳管：FE / BE / CN。监控包括节点 Alive、磁盘、Tablet、Replica、Query、Load Job、Compaction。</w:t>
      </w:r>
    </w:p>
    <w:p>
      <w:pPr>
        <w:pStyle w:val="BodyText"/>
      </w:pPr>
      <w:r>
        <w:t xml:space="preserve">备份使用 Repository + Snapshot 模型。平台创建/引用 Repository、提交 BACKUP、轮询 SHOW BACKUP；恢复提交 RESTORE 并跟踪 SHOW RESTORE。由于任务本身是异步的，Agent/Adapter 不能在“SQL 提交成功”时直接把平台 Task 标记成功，而要等待 Doris 作业完成。</w:t>
      </w:r>
    </w:p>
    <w:bookmarkEnd w:id="118"/>
    <w:bookmarkStart w:id="128" w:name="监控系统设计"/>
    <w:p>
      <w:pPr>
        <w:pStyle w:val="Heading2"/>
      </w:pPr>
      <w:r>
        <w:t xml:space="preserve">22. 监控系统设计</w:t>
      </w:r>
    </w:p>
    <w:bookmarkStart w:id="119" w:name="为什么不默认引入-prometheusvictoriametrics"/>
    <w:p>
      <w:pPr>
        <w:pStyle w:val="Heading3"/>
      </w:pPr>
      <w:r>
        <w:t xml:space="preserve">22.1 为什么不默认引入 Prometheus/VictoriaMetrics</w:t>
      </w:r>
    </w:p>
    <w:p>
      <w:pPr>
        <w:pStyle w:val="FirstParagraph"/>
      </w:pPr>
      <w:r>
        <w:t xml:space="preserve">V1.0 的目标是日常 DBA 运维平台，不是通用监控平台。为了保持一个 Docker 即可部署，原始 15~30 秒指标不全部长期存储；平台只保留“实时状态 + DBA 真正需要的趋势”。</w:t>
      </w:r>
    </w:p>
    <w:bookmarkEnd w:id="119"/>
    <w:bookmarkStart w:id="123" w:name="数据分层"/>
    <w:p>
      <w:pPr>
        <w:pStyle w:val="Heading3"/>
      </w:pPr>
      <w:r>
        <w:t xml:space="preserve">22.2 数据分层</w:t>
      </w:r>
    </w:p>
    <w:p>
      <w:pPr>
        <w:pStyle w:val="CaptionedFigure"/>
      </w:pPr>
      <w:r>
        <w:drawing>
          <wp:inline>
            <wp:extent cx="6184900" cy="1399740"/>
            <wp:effectExtent b="0" l="0" r="0" t="0"/>
            <wp:docPr descr="嵌入式指标存储分层" title="" id="121" name="Picture"/>
            <a:graphic>
              <a:graphicData uri="http://schemas.openxmlformats.org/drawingml/2006/picture">
                <pic:pic>
                  <pic:nvPicPr>
                    <pic:cNvPr descr="diagrams/09_embedded_storage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1399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嵌入式指标存储分层</w:t>
      </w:r>
    </w:p>
    <w:p>
      <w:pPr>
        <w:pStyle w:val="SourceCode"/>
      </w:pPr>
      <w:r>
        <w:rPr>
          <w:rStyle w:val="VerbatimChar"/>
        </w:rPr>
        <w:t xml:space="preserve">Agent 30s Snapshot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+--&gt; Server Memory Latest/Ring Buffer -&gt; Dashboard / Alert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+--&gt; 5min 聚合 -&gt; metrics.db.metric_snapshots_5m</w:t>
      </w:r>
      <w:r>
        <w:br/>
      </w:r>
      <w:r>
        <w:rPr>
          <w:rStyle w:val="VerbatimChar"/>
        </w:rPr>
        <w:t xml:space="preserve">                    -&gt; 1h Rollup</w:t>
      </w:r>
      <w:r>
        <w:br/>
      </w:r>
      <w:r>
        <w:rPr>
          <w:rStyle w:val="VerbatimChar"/>
        </w:rPr>
        <w:t xml:space="preserve">                    -&gt; 1d Rollup</w:t>
      </w:r>
    </w:p>
    <w:p>
      <w:pPr>
        <w:pStyle w:val="FirstParagraph"/>
      </w:pPr>
      <w:r>
        <w:rPr>
          <w:rStyle w:val="VerbatimChar"/>
        </w:rPr>
        <w:t xml:space="preserve">dbops.db</w:t>
      </w:r>
      <w:r>
        <w:t xml:space="preserve"> </w:t>
      </w:r>
      <w:r>
        <w:t xml:space="preserve">不存时序指标，只存告警事件和容量类事实。</w:t>
      </w:r>
    </w:p>
    <w:bookmarkEnd w:id="123"/>
    <w:bookmarkStart w:id="124" w:name="默认保留策略"/>
    <w:p>
      <w:pPr>
        <w:pStyle w:val="Heading3"/>
      </w:pPr>
      <w:r>
        <w:t xml:space="preserve">22.3 默认保留策略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粒度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默认保留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30s 原始状态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内存最近 30~60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实时图与告警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5m 聚合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短期趋势、故障回看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1h 聚合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月度趋势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1d 聚合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730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容量增长、长期趋势</w:t>
            </w:r>
          </w:p>
        </w:tc>
      </w:tr>
    </w:tbl>
    <w:p>
      <w:pPr>
        <w:pStyle w:val="BodyText"/>
      </w:pPr>
      <w:r>
        <w:t xml:space="preserve">Retention 可配置。聚合采用“一个资源一个 JSON Snapshot 行”，而不是“每个 metric 一行”，显著减少 SQLite 行数。</w:t>
      </w:r>
    </w:p>
    <w:bookmarkEnd w:id="124"/>
    <w:bookmarkStart w:id="125" w:name="采集周期"/>
    <w:p>
      <w:pPr>
        <w:pStyle w:val="Heading3"/>
      </w:pPr>
      <w:r>
        <w:t xml:space="preserve">22.4 采集周期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建议周期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Heartbeat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主机 CPU/内存/磁盘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 Up/连接/复制状态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Oracle 表空间/容量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数据库/表大小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1h/1d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备份/归档任务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+ 5-10s 进度</w:t>
            </w:r>
          </w:p>
        </w:tc>
      </w:tr>
    </w:tbl>
    <w:bookmarkEnd w:id="125"/>
    <w:bookmarkStart w:id="126" w:name="默认历史指标"/>
    <w:p>
      <w:pPr>
        <w:pStyle w:val="Heading3"/>
      </w:pPr>
      <w:r>
        <w:t xml:space="preserve">22.5 默认历史指标</w:t>
      </w:r>
    </w:p>
    <w:p>
      <w:pPr>
        <w:pStyle w:val="FirstParagraph"/>
      </w:pPr>
      <w:r>
        <w:t xml:space="preserve">MySQL：Connections、Threads_running、QPS/TPS、Buffer Pool 使用率、Replication Lag、Database Size。</w:t>
      </w:r>
    </w:p>
    <w:p>
      <w:pPr>
        <w:pStyle w:val="BodyText"/>
      </w:pPr>
      <w:r>
        <w:t xml:space="preserve">Oracle：Session/Process、Tablespace 使用率/容量、TEMP/UNDO、Data Guard Lag。</w:t>
      </w:r>
    </w:p>
    <w:p>
      <w:pPr>
        <w:pStyle w:val="BodyText"/>
      </w:pPr>
      <w:r>
        <w:t xml:space="preserve">PostgreSQL：Connections、Active、Longest Transaction、WAL/Slot、Replication Lag、Database Size。</w:t>
      </w:r>
    </w:p>
    <w:p>
      <w:pPr>
        <w:pStyle w:val="BodyText"/>
      </w:pPr>
      <w:r>
        <w:t xml:space="preserve">Doris：FE/BE Alive、Disk、Tablet/Replica、Query、Load、Compaction。</w:t>
      </w:r>
    </w:p>
    <w:bookmarkEnd w:id="126"/>
    <w:bookmarkStart w:id="127" w:name="升级点"/>
    <w:p>
      <w:pPr>
        <w:pStyle w:val="Heading3"/>
      </w:pPr>
      <w:r>
        <w:t xml:space="preserve">22.6 升级点</w:t>
      </w:r>
    </w:p>
    <w:p>
      <w:pPr>
        <w:pStyle w:val="FirstParagraph"/>
      </w:pPr>
      <w:r>
        <w:t xml:space="preserve">当实例数量、指标规模或监控保留需求超出 SQLite 设计范围时，通过</w:t>
      </w:r>
      <w:r>
        <w:t xml:space="preserve"> </w:t>
      </w:r>
      <w:r>
        <w:rPr>
          <w:rStyle w:val="VerbatimChar"/>
        </w:rPr>
        <w:t xml:space="preserve">MetricsStore</w:t>
      </w:r>
      <w:r>
        <w:t xml:space="preserve"> </w:t>
      </w:r>
      <w:r>
        <w:t xml:space="preserve">切换 VictoriaMetrics/Prometheus Remote Write；业务模块和前端 API 不变。</w:t>
      </w:r>
    </w:p>
    <w:bookmarkEnd w:id="127"/>
    <w:bookmarkEnd w:id="128"/>
    <w:bookmarkStart w:id="129" w:name="告警系统设计"/>
    <w:p>
      <w:pPr>
        <w:pStyle w:val="Heading2"/>
      </w:pPr>
      <w:r>
        <w:t xml:space="preserve">23. 告警系统设计</w:t>
      </w:r>
    </w:p>
    <w:p>
      <w:pPr>
        <w:pStyle w:val="FirstParagraph"/>
      </w:pPr>
      <w:r>
        <w:t xml:space="preserve">告警引擎运行在</w:t>
      </w:r>
      <w:r>
        <w:t xml:space="preserve"> </w:t>
      </w:r>
      <w:r>
        <w:rPr>
          <w:rStyle w:val="VerbatimChar"/>
        </w:rPr>
        <w:t xml:space="preserve">dbops-server</w:t>
      </w:r>
      <w:r>
        <w:t xml:space="preserve"> </w:t>
      </w:r>
      <w:r>
        <w:t xml:space="preserve">进程内。默认告警见</w:t>
      </w:r>
      <w:r>
        <w:t xml:space="preserve"> </w:t>
      </w:r>
      <w:r>
        <w:rPr>
          <w:rStyle w:val="VerbatimChar"/>
        </w:rPr>
        <w:t xml:space="preserve">config/default-alert-rules.yaml</w:t>
      </w:r>
      <w:r>
        <w:t xml:space="preserve">。告警生命周期：</w:t>
      </w:r>
    </w:p>
    <w:p>
      <w:pPr>
        <w:pStyle w:val="SourceCode"/>
      </w:pPr>
      <w:r>
        <w:rPr>
          <w:rStyle w:val="VerbatimChar"/>
        </w:rPr>
        <w:t xml:space="preserve">FIRING -&gt; ACKNOWLEDGED -&gt; RESOLVED</w:t>
      </w:r>
    </w:p>
    <w:p>
      <w:pPr>
        <w:pStyle w:val="FirstParagraph"/>
      </w:pPr>
      <w:r>
        <w:t xml:space="preserve">规则以实时 Metric Snapshot 为输入；持续时间判断维护在内存并周期性 checkpoint 到 SQLite。告警事件使用 fingerprint 去重，恢复时发送恢复通知。</w:t>
      </w:r>
    </w:p>
    <w:p>
      <w:pPr>
        <w:pStyle w:val="BodyText"/>
      </w:pPr>
      <w:r>
        <w:t xml:space="preserve">必须支持静默、维护窗口、重复通知间隔、抑制和恢复通知。V1.0 通知渠道为 Email、Webhook，后续扩展企业微信、钉钉、飞书。</w:t>
      </w:r>
    </w:p>
    <w:p>
      <w:pPr>
        <w:pStyle w:val="BodyText"/>
      </w:pPr>
      <w:r>
        <w:t xml:space="preserve">Server 重启后根据最近</w:t>
      </w:r>
      <w:r>
        <w:t xml:space="preserve"> </w:t>
      </w:r>
      <w:r>
        <w:rPr>
          <w:rStyle w:val="VerbatimChar"/>
        </w:rPr>
        <w:t xml:space="preserve">metric_latest</w:t>
      </w:r>
      <w:r>
        <w:t xml:space="preserve">、未恢复</w:t>
      </w:r>
      <w:r>
        <w:t xml:space="preserve"> </w:t>
      </w:r>
      <w:r>
        <w:rPr>
          <w:rStyle w:val="VerbatimChar"/>
        </w:rPr>
        <w:t xml:space="preserve">alert_events</w:t>
      </w:r>
      <w:r>
        <w:t xml:space="preserve"> </w:t>
      </w:r>
      <w:r>
        <w:t xml:space="preserve">和规则状态重新计算，不依赖 Redis。</w:t>
      </w:r>
    </w:p>
    <w:bookmarkEnd w:id="129"/>
    <w:bookmarkStart w:id="133" w:name="备份恢复统一架构"/>
    <w:p>
      <w:pPr>
        <w:pStyle w:val="Heading2"/>
      </w:pPr>
      <w:r>
        <w:t xml:space="preserve">24. 备份恢复统一架构</w:t>
      </w:r>
    </w:p>
    <w:bookmarkStart w:id="130" w:name="backupadapter"/>
    <w:p>
      <w:pPr>
        <w:pStyle w:val="Heading3"/>
      </w:pPr>
      <w:r>
        <w:t xml:space="preserve">24.1 BackupAdapter</w:t>
      </w:r>
    </w:p>
    <w:p>
      <w:pPr>
        <w:pStyle w:val="FirstParagraph"/>
      </w:pPr>
      <w:r>
        <w:t xml:space="preserve">统一接口概念：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BackupAdapter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Precheck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BackupRequest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PrecheckReport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Backup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BackupRequest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reporter Reporter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BackupResult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backup BackupArtifact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VerifyResult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RestoreRequest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reporter Reporter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RestoreResult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130"/>
    <w:bookmarkStart w:id="131" w:name="storageadapter"/>
    <w:p>
      <w:pPr>
        <w:pStyle w:val="Heading3"/>
      </w:pPr>
      <w:r>
        <w:t xml:space="preserve">24.2 StorageAdapter</w:t>
      </w:r>
    </w:p>
    <w:p>
      <w:pPr>
        <w:pStyle w:val="FirstParagraph"/>
      </w:pPr>
      <w:r>
        <w:t xml:space="preserve">支持 Local、NFS、SFTP、MinIO/S3。所有备份文件记录路径、大小、Checksum、所属 Job、过期时间。</w:t>
      </w:r>
    </w:p>
    <w:bookmarkEnd w:id="131"/>
    <w:bookmarkStart w:id="132" w:name="retention"/>
    <w:p>
      <w:pPr>
        <w:pStyle w:val="Heading3"/>
      </w:pPr>
      <w:r>
        <w:t xml:space="preserve">24.3 Retention</w:t>
      </w:r>
    </w:p>
    <w:p>
      <w:pPr>
        <w:pStyle w:val="FirstParagraph"/>
      </w:pPr>
      <w:r>
        <w:t xml:space="preserve">清理任务只删除“已过期且不被增量链依赖”的备份。增量备份存在父子关系时不得仅按文件日期删除。</w:t>
      </w:r>
    </w:p>
    <w:bookmarkEnd w:id="132"/>
    <w:bookmarkEnd w:id="133"/>
    <w:bookmarkStart w:id="134" w:name="api-设计"/>
    <w:p>
      <w:pPr>
        <w:pStyle w:val="Heading2"/>
      </w:pPr>
      <w:r>
        <w:t xml:space="preserve">25. API 设计</w:t>
      </w:r>
    </w:p>
    <w:p>
      <w:pPr>
        <w:pStyle w:val="FirstParagraph"/>
      </w:pPr>
      <w:r>
        <w:t xml:space="preserve">完整草案见</w:t>
      </w:r>
      <w:r>
        <w:t xml:space="preserve"> </w:t>
      </w:r>
      <w:r>
        <w:rPr>
          <w:rStyle w:val="VerbatimChar"/>
        </w:rPr>
        <w:t xml:space="preserve">api/openapi.yaml</w:t>
      </w:r>
      <w:r>
        <w:t xml:space="preserve">。规则：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/api/v1</w:t>
      </w:r>
      <w:r>
        <w:t xml:space="preserve"> </w:t>
      </w:r>
      <w:r>
        <w:t xml:space="preserve">版本化。</w:t>
      </w:r>
    </w:p>
    <w:p>
      <w:pPr>
        <w:pStyle w:val="Compact"/>
        <w:numPr>
          <w:ilvl w:val="0"/>
          <w:numId w:val="1068"/>
        </w:numPr>
      </w:pPr>
      <w:r>
        <w:t xml:space="preserve">长任务返回 HTTP 202 +</w:t>
      </w:r>
      <w:r>
        <w:t xml:space="preserve"> </w:t>
      </w:r>
      <w:r>
        <w:rPr>
          <w:rStyle w:val="VerbatimChar"/>
        </w:rPr>
        <w:t xml:space="preserve">task_id</w:t>
      </w:r>
      <w:r>
        <w:t xml:space="preserve">。</w:t>
      </w:r>
    </w:p>
    <w:p>
      <w:pPr>
        <w:pStyle w:val="Compact"/>
        <w:numPr>
          <w:ilvl w:val="0"/>
          <w:numId w:val="1068"/>
        </w:numPr>
      </w:pPr>
      <w:r>
        <w:t xml:space="preserve">查询接口返回事实状态，不同步等待长任务。</w:t>
      </w:r>
    </w:p>
    <w:p>
      <w:pPr>
        <w:pStyle w:val="Compact"/>
        <w:numPr>
          <w:ilvl w:val="0"/>
          <w:numId w:val="1068"/>
        </w:numPr>
      </w:pPr>
      <w:r>
        <w:t xml:space="preserve">Action 接口必须通过 RBAC。</w:t>
      </w:r>
    </w:p>
    <w:p>
      <w:pPr>
        <w:pStyle w:val="Compact"/>
        <w:numPr>
          <w:ilvl w:val="0"/>
          <w:numId w:val="1068"/>
        </w:numPr>
      </w:pPr>
      <w:r>
        <w:t xml:space="preserve">前端使用</w:t>
      </w:r>
      <w:r>
        <w:t xml:space="preserve"> </w:t>
      </w:r>
      <w:r>
        <w:rPr>
          <w:rStyle w:val="VerbatimChar"/>
        </w:rPr>
        <w:t xml:space="preserve">/ws/tasks/{task_id}</w:t>
      </w:r>
      <w:r>
        <w:t xml:space="preserve"> </w:t>
      </w:r>
      <w:r>
        <w:t xml:space="preserve">或统一 Task Event WebSocket 获取实时进度。</w:t>
      </w:r>
    </w:p>
    <w:p>
      <w:pPr>
        <w:pStyle w:val="FirstParagraph"/>
      </w:pPr>
      <w:r>
        <w:t xml:space="preserve">统一响应建议：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错误使用稳定</w:t>
      </w:r>
      <w:r>
        <w:t xml:space="preserve"> </w:t>
      </w:r>
      <w:r>
        <w:rPr>
          <w:rStyle w:val="VerbatimChar"/>
        </w:rPr>
        <w:t xml:space="preserve">error_code</w:t>
      </w:r>
      <w:r>
        <w:t xml:space="preserve">，禁止前端根据中文错误文本写业务逻辑。</w:t>
      </w:r>
    </w:p>
    <w:bookmarkEnd w:id="134"/>
    <w:bookmarkStart w:id="142" w:name="前端页面详细设计"/>
    <w:p>
      <w:pPr>
        <w:pStyle w:val="Heading2"/>
      </w:pPr>
      <w:r>
        <w:t xml:space="preserve">26. 前端页面详细设计</w:t>
      </w:r>
    </w:p>
    <w:bookmarkStart w:id="135" w:name="dashboard"/>
    <w:p>
      <w:pPr>
        <w:pStyle w:val="Heading3"/>
      </w:pPr>
      <w:r>
        <w:t xml:space="preserve">26.1 Dashboard</w:t>
      </w:r>
    </w:p>
    <w:p>
      <w:pPr>
        <w:pStyle w:val="FirstParagraph"/>
      </w:pPr>
      <w:r>
        <w:t xml:space="preserve">第一屏显示数据库总数、按类型数量、异常实例、当前 P1/P2、备份失败、运行中归档。下方展示数据库健康分布、重要告警、备份任务和 MySQL 归档状态。</w:t>
      </w:r>
    </w:p>
    <w:bookmarkEnd w:id="135"/>
    <w:bookmarkStart w:id="136" w:name="主机详情"/>
    <w:p>
      <w:pPr>
        <w:pStyle w:val="Heading3"/>
      </w:pPr>
      <w:r>
        <w:t xml:space="preserve">26.2 主机详情</w:t>
      </w:r>
    </w:p>
    <w:p>
      <w:pPr>
        <w:pStyle w:val="FirstParagraph"/>
      </w:pPr>
      <w:r>
        <w:t xml:space="preserve">Tab：概览 / 磁盘 / 数据库实例 / Agent / 任务 / 监控。若主机无 MySQL，可显示“安装 MySQL”入口。</w:t>
      </w:r>
    </w:p>
    <w:bookmarkEnd w:id="136"/>
    <w:bookmarkStart w:id="137" w:name="mysql-安装向导"/>
    <w:p>
      <w:pPr>
        <w:pStyle w:val="Heading3"/>
      </w:pPr>
      <w:r>
        <w:t xml:space="preserve">26.3 MySQL 安装向导</w:t>
      </w:r>
    </w:p>
    <w:p>
      <w:pPr>
        <w:pStyle w:val="Compact"/>
        <w:numPr>
          <w:ilvl w:val="0"/>
          <w:numId w:val="1069"/>
        </w:numPr>
      </w:pPr>
      <w:r>
        <w:t xml:space="preserve">主机与版本。</w:t>
      </w:r>
    </w:p>
    <w:p>
      <w:pPr>
        <w:pStyle w:val="Compact"/>
        <w:numPr>
          <w:ilvl w:val="0"/>
          <w:numId w:val="1069"/>
        </w:numPr>
      </w:pPr>
      <w:r>
        <w:t xml:space="preserve">端口与目录。</w:t>
      </w:r>
    </w:p>
    <w:p>
      <w:pPr>
        <w:pStyle w:val="Compact"/>
        <w:numPr>
          <w:ilvl w:val="0"/>
          <w:numId w:val="1069"/>
        </w:numPr>
      </w:pPr>
      <w:r>
        <w:t xml:space="preserve">参数模板。</w:t>
      </w:r>
    </w:p>
    <w:p>
      <w:pPr>
        <w:pStyle w:val="Compact"/>
        <w:numPr>
          <w:ilvl w:val="0"/>
          <w:numId w:val="1069"/>
        </w:numPr>
      </w:pPr>
      <w:r>
        <w:t xml:space="preserve">账号策略。</w:t>
      </w:r>
    </w:p>
    <w:p>
      <w:pPr>
        <w:pStyle w:val="Compact"/>
        <w:numPr>
          <w:ilvl w:val="0"/>
          <w:numId w:val="1069"/>
        </w:numPr>
      </w:pPr>
      <w:r>
        <w:t xml:space="preserve">PreCheck 报告。</w:t>
      </w:r>
    </w:p>
    <w:p>
      <w:pPr>
        <w:pStyle w:val="Compact"/>
        <w:numPr>
          <w:ilvl w:val="0"/>
          <w:numId w:val="1069"/>
        </w:numPr>
      </w:pPr>
      <w:r>
        <w:t xml:space="preserve">配置确认。</w:t>
      </w:r>
    </w:p>
    <w:p>
      <w:pPr>
        <w:pStyle w:val="Compact"/>
        <w:numPr>
          <w:ilvl w:val="0"/>
          <w:numId w:val="1069"/>
        </w:numPr>
      </w:pPr>
      <w:r>
        <w:t xml:space="preserve">实时安装任务。</w:t>
      </w:r>
    </w:p>
    <w:bookmarkEnd w:id="137"/>
    <w:bookmarkStart w:id="138" w:name="mysql-主从"/>
    <w:p>
      <w:pPr>
        <w:pStyle w:val="Heading3"/>
      </w:pPr>
      <w:r>
        <w:t xml:space="preserve">26.4 MySQL 主从</w:t>
      </w:r>
    </w:p>
    <w:p>
      <w:pPr>
        <w:pStyle w:val="FirstParagraph"/>
      </w:pPr>
      <w:r>
        <w:t xml:space="preserve">选择 Primary / Replica -&gt; 兼容检查 -&gt; 初始化方式 -&gt; 确认 -&gt; 实时任务 -&gt; 拓扑页。</w:t>
      </w:r>
    </w:p>
    <w:bookmarkEnd w:id="138"/>
    <w:bookmarkStart w:id="139" w:name="归档策略"/>
    <w:p>
      <w:pPr>
        <w:pStyle w:val="Heading3"/>
      </w:pPr>
      <w:r>
        <w:t xml:space="preserve">26.5 归档策略</w:t>
      </w:r>
    </w:p>
    <w:p>
      <w:pPr>
        <w:pStyle w:val="FirstParagraph"/>
      </w:pPr>
      <w:r>
        <w:t xml:space="preserve">选择源实例/库/表，平台读取表结构和索引；配置条件、目标、批次和保护阈值；保存前执行 dry-run 风险报告。执行页展示归档行数、删除行数、速度、Lag、负载和暂停原因。</w:t>
      </w:r>
    </w:p>
    <w:bookmarkEnd w:id="139"/>
    <w:bookmarkStart w:id="140" w:name="oracle-表空间"/>
    <w:p>
      <w:pPr>
        <w:pStyle w:val="Heading3"/>
      </w:pPr>
      <w:r>
        <w:t xml:space="preserve">26.6 Oracle 表空间</w:t>
      </w:r>
    </w:p>
    <w:p>
      <w:pPr>
        <w:pStyle w:val="FirstParagraph"/>
      </w:pPr>
      <w:r>
        <w:t xml:space="preserve">Tablespace 列表 -&gt; 点击进入 Datafile 列表 -&gt;</w:t>
      </w:r>
      <w:r>
        <w:t xml:space="preserve"> </w:t>
      </w:r>
      <w:r>
        <w:t xml:space="preserve">“</w:t>
      </w:r>
      <w:r>
        <w:t xml:space="preserve">新增 Datafile</w:t>
      </w:r>
      <w:r>
        <w:t xml:space="preserve">”</w:t>
      </w:r>
      <w:r>
        <w:t xml:space="preserve">或“扩容”。页面明确展示操作前后磁盘空间预测。</w:t>
      </w:r>
    </w:p>
    <w:bookmarkEnd w:id="140"/>
    <w:bookmarkStart w:id="141" w:name="task-详情"/>
    <w:p>
      <w:pPr>
        <w:pStyle w:val="Heading3"/>
      </w:pPr>
      <w:r>
        <w:t xml:space="preserve">26.7 Task 详情</w:t>
      </w:r>
    </w:p>
    <w:p>
      <w:pPr>
        <w:pStyle w:val="FirstParagraph"/>
      </w:pPr>
      <w:r>
        <w:t xml:space="preserve">必须显示：总体状态、进度、固定 Steps、实时日志、参数摘要、执行节点、开始/结束、错误码、重试/取消操作。</w:t>
      </w:r>
    </w:p>
    <w:bookmarkEnd w:id="141"/>
    <w:bookmarkEnd w:id="142"/>
    <w:bookmarkStart w:id="143" w:name="rbac-和高危操作分级"/>
    <w:p>
      <w:pPr>
        <w:pStyle w:val="Heading2"/>
      </w:pPr>
      <w:r>
        <w:t xml:space="preserve">27. RBAC 和高危操作分级</w:t>
      </w:r>
    </w:p>
    <w:p>
      <w:pPr>
        <w:pStyle w:val="FirstParagraph"/>
      </w:pPr>
      <w:r>
        <w:t xml:space="preserve">建议风险分级：</w:t>
      </w:r>
    </w:p>
    <w:p>
      <w:pPr>
        <w:pStyle w:val="Compact"/>
        <w:numPr>
          <w:ilvl w:val="0"/>
          <w:numId w:val="1070"/>
        </w:numPr>
      </w:pPr>
      <w:r>
        <w:t xml:space="preserve">R0：只读。</w:t>
      </w:r>
    </w:p>
    <w:p>
      <w:pPr>
        <w:pStyle w:val="Compact"/>
        <w:numPr>
          <w:ilvl w:val="0"/>
          <w:numId w:val="1070"/>
        </w:numPr>
      </w:pPr>
      <w:r>
        <w:t xml:space="preserve">R1：低风险变更，如手工触发备份。</w:t>
      </w:r>
    </w:p>
    <w:p>
      <w:pPr>
        <w:pStyle w:val="Compact"/>
        <w:numPr>
          <w:ilvl w:val="0"/>
          <w:numId w:val="1070"/>
        </w:numPr>
      </w:pPr>
      <w:r>
        <w:t xml:space="preserve">R2：中风险，如安装新实例。</w:t>
      </w:r>
    </w:p>
    <w:p>
      <w:pPr>
        <w:pStyle w:val="Compact"/>
        <w:numPr>
          <w:ilvl w:val="0"/>
          <w:numId w:val="1070"/>
        </w:numPr>
      </w:pPr>
      <w:r>
        <w:t xml:space="preserve">R3：高风险，如 Restart、Datafile 扩容、创建复制、开始删除型归档。</w:t>
      </w:r>
    </w:p>
    <w:p>
      <w:pPr>
        <w:pStyle w:val="Compact"/>
        <w:numPr>
          <w:ilvl w:val="0"/>
          <w:numId w:val="1070"/>
        </w:numPr>
      </w:pPr>
      <w:r>
        <w:t xml:space="preserve">R4：关键，如生产恢复、数据目录清理（V1.0 可限制 SuperAdmin/DBA）。</w:t>
      </w:r>
    </w:p>
    <w:p>
      <w:pPr>
        <w:pStyle w:val="FirstParagraph"/>
      </w:pPr>
      <w:r>
        <w:t xml:space="preserve">生产环境 R3/R4 操作至少要求二次确认。V1.1 可增加审批工作流，而不是 V1.0 首期强制实现复杂审批中心。</w:t>
      </w:r>
    </w:p>
    <w:bookmarkEnd w:id="143"/>
    <w:bookmarkStart w:id="144" w:name="安全设计"/>
    <w:p>
      <w:pPr>
        <w:pStyle w:val="Heading2"/>
      </w:pPr>
      <w:r>
        <w:t xml:space="preserve">28. 安全设计</w:t>
      </w:r>
    </w:p>
    <w:p>
      <w:pPr>
        <w:pStyle w:val="Compact"/>
        <w:numPr>
          <w:ilvl w:val="0"/>
          <w:numId w:val="1071"/>
        </w:numPr>
      </w:pPr>
      <w:r>
        <w:t xml:space="preserve">全链路 HTTPS。</w:t>
      </w:r>
    </w:p>
    <w:p>
      <w:pPr>
        <w:pStyle w:val="Compact"/>
        <w:numPr>
          <w:ilvl w:val="0"/>
          <w:numId w:val="1071"/>
        </w:numPr>
      </w:pPr>
      <w:r>
        <w:t xml:space="preserve">Agent 主动出站，不暴露远程 Shell。</w:t>
      </w:r>
    </w:p>
    <w:p>
      <w:pPr>
        <w:pStyle w:val="Compact"/>
        <w:numPr>
          <w:ilvl w:val="0"/>
          <w:numId w:val="1071"/>
        </w:numPr>
      </w:pPr>
      <w:r>
        <w:t xml:space="preserve">Action 白名单。</w:t>
      </w:r>
    </w:p>
    <w:p>
      <w:pPr>
        <w:pStyle w:val="Compact"/>
        <w:numPr>
          <w:ilvl w:val="0"/>
          <w:numId w:val="1071"/>
        </w:numPr>
      </w:pPr>
      <w:r>
        <w:t xml:space="preserve">凭据加密和日志脱敏。</w:t>
      </w:r>
    </w:p>
    <w:p>
      <w:pPr>
        <w:pStyle w:val="Compact"/>
        <w:numPr>
          <w:ilvl w:val="0"/>
          <w:numId w:val="1071"/>
        </w:numPr>
      </w:pPr>
      <w:r>
        <w:t xml:space="preserve">JWT 短 Access Token + Refresh Token；预留 OIDC。</w:t>
      </w:r>
    </w:p>
    <w:p>
      <w:pPr>
        <w:pStyle w:val="Compact"/>
        <w:numPr>
          <w:ilvl w:val="0"/>
          <w:numId w:val="1071"/>
        </w:numPr>
      </w:pPr>
      <w:r>
        <w:t xml:space="preserve">数据库管理账号最小权限，监控账号与变更账号分离。</w:t>
      </w:r>
    </w:p>
    <w:p>
      <w:pPr>
        <w:pStyle w:val="Compact"/>
        <w:numPr>
          <w:ilvl w:val="0"/>
          <w:numId w:val="1071"/>
        </w:numPr>
      </w:pPr>
      <w:r>
        <w:t xml:space="preserve">恢复、停止服务、数据清理等高危操作额外授权。</w:t>
      </w:r>
    </w:p>
    <w:p>
      <w:pPr>
        <w:pStyle w:val="Compact"/>
        <w:numPr>
          <w:ilvl w:val="0"/>
          <w:numId w:val="1071"/>
        </w:numPr>
      </w:pPr>
      <w:r>
        <w:t xml:space="preserve">上传软件包必须 SHA256 校验，可增加签名验证。</w:t>
      </w:r>
    </w:p>
    <w:p>
      <w:pPr>
        <w:pStyle w:val="Compact"/>
        <w:numPr>
          <w:ilvl w:val="0"/>
          <w:numId w:val="1071"/>
        </w:numPr>
      </w:pPr>
      <w:r>
        <w:t xml:space="preserve">Server/Agent 所有文件路径使用允许目录校验，避免 Path Traversal。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where_template</w:t>
      </w:r>
      <w:r>
        <w:t xml:space="preserve"> </w:t>
      </w:r>
      <w:r>
        <w:t xml:space="preserve">不允许直接拼接任意多语句 SQL；使用受限表达式/参数化策略生成最终 where。</w:t>
      </w:r>
    </w:p>
    <w:p>
      <w:pPr>
        <w:pStyle w:val="Compact"/>
        <w:numPr>
          <w:ilvl w:val="0"/>
          <w:numId w:val="1071"/>
        </w:numPr>
      </w:pPr>
      <w:r>
        <w:t xml:space="preserve">Web 不展示完整数据库密码。</w:t>
      </w:r>
    </w:p>
    <w:p>
      <w:pPr>
        <w:pStyle w:val="Compact"/>
        <w:numPr>
          <w:ilvl w:val="0"/>
          <w:numId w:val="1071"/>
        </w:numPr>
      </w:pPr>
      <w:r>
        <w:t xml:space="preserve">Agent 临时 Secret 文件权限 0600，任务完成立即删除。</w:t>
      </w:r>
    </w:p>
    <w:bookmarkEnd w:id="144"/>
    <w:bookmarkStart w:id="149" w:name="可用性与容灾"/>
    <w:p>
      <w:pPr>
        <w:pStyle w:val="Heading2"/>
      </w:pPr>
      <w:r>
        <w:t xml:space="preserve">29. 可用性与容灾</w:t>
      </w:r>
    </w:p>
    <w:p>
      <w:pPr>
        <w:pStyle w:val="FirstParagraph"/>
      </w:pPr>
      <w:r>
        <w:t xml:space="preserve">V1.0 默认中心端单实例，因此设计目标不是“平台自身零停机”，而是“平台故障不影响数据库业务、中心端能快速恢复、任务不重复破坏性执行”。</w:t>
      </w:r>
    </w:p>
    <w:bookmarkStart w:id="145" w:name="中心端故障"/>
    <w:p>
      <w:pPr>
        <w:pStyle w:val="Heading3"/>
      </w:pPr>
      <w:r>
        <w:t xml:space="preserve">29.1 中心端故障</w:t>
      </w:r>
    </w:p>
    <w:p>
      <w:pPr>
        <w:pStyle w:val="Compact"/>
        <w:numPr>
          <w:ilvl w:val="0"/>
          <w:numId w:val="1072"/>
        </w:numPr>
      </w:pPr>
      <w:r>
        <w:t xml:space="preserve">数据库业务与数据库自身复制不依赖 DBOps Server 存活。</w:t>
      </w:r>
    </w:p>
    <w:p>
      <w:pPr>
        <w:pStyle w:val="Compact"/>
        <w:numPr>
          <w:ilvl w:val="0"/>
          <w:numId w:val="1072"/>
        </w:numPr>
      </w:pPr>
      <w:r>
        <w:t xml:space="preserve">Agent 断开 Server 后停止接收新变更任务；正在执行的本地长任务按 Action 的断线策略继续或安全停止。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/data/dbops</w:t>
      </w:r>
      <w:r>
        <w:t xml:space="preserve"> </w:t>
      </w:r>
      <w:r>
        <w:t xml:space="preserve">是中心端恢复关键。重建容器后挂载同一目录即可恢复资产与任务事实。</w:t>
      </w:r>
    </w:p>
    <w:bookmarkEnd w:id="145"/>
    <w:bookmarkStart w:id="146" w:name="sqlite-备份"/>
    <w:p>
      <w:pPr>
        <w:pStyle w:val="Heading3"/>
      </w:pPr>
      <w:r>
        <w:t xml:space="preserve">29.2 SQLite 备份</w:t>
      </w:r>
    </w:p>
    <w:p>
      <w:pPr>
        <w:pStyle w:val="FirstParagraph"/>
      </w:pPr>
      <w:r>
        <w:t xml:space="preserve">不能在运行时简单</w:t>
      </w:r>
      <w:r>
        <w:t xml:space="preserve"> </w:t>
      </w:r>
      <w:r>
        <w:rPr>
          <w:rStyle w:val="VerbatimChar"/>
        </w:rPr>
        <w:t xml:space="preserve">cp dbops.db</w:t>
      </w:r>
      <w:r>
        <w:t xml:space="preserve"> </w:t>
      </w:r>
      <w:r>
        <w:t xml:space="preserve">并假设一致。平台内置“平台自身备份”任务，通过 SQLite Online Backup API 或一致性 checkpoint/backup 方法产生：</w:t>
      </w:r>
    </w:p>
    <w:p>
      <w:pPr>
        <w:pStyle w:val="SourceCode"/>
      </w:pPr>
      <w:r>
        <w:rPr>
          <w:rStyle w:val="VerbatimChar"/>
        </w:rPr>
        <w:t xml:space="preserve">platform-backup/YYYYMMDD-HHMM/</w:t>
      </w:r>
      <w:r>
        <w:br/>
      </w:r>
      <w:r>
        <w:rPr>
          <w:rStyle w:val="VerbatimChar"/>
        </w:rPr>
        <w:t xml:space="preserve">  dbops.db</w:t>
      </w:r>
      <w:r>
        <w:br/>
      </w:r>
      <w:r>
        <w:rPr>
          <w:rStyle w:val="VerbatimChar"/>
        </w:rPr>
        <w:t xml:space="preserve">  metrics.db            # 可选；历史指标可以不进入高频备份</w:t>
      </w:r>
      <w:r>
        <w:br/>
      </w:r>
      <w:r>
        <w:rPr>
          <w:rStyle w:val="VerbatimChar"/>
        </w:rPr>
        <w:t xml:space="preserve">  manifest.json</w:t>
      </w:r>
      <w:r>
        <w:br/>
      </w:r>
      <w:r>
        <w:rPr>
          <w:rStyle w:val="VerbatimChar"/>
        </w:rPr>
        <w:t xml:space="preserve">  sha256.txt</w:t>
      </w:r>
    </w:p>
    <w:p>
      <w:pPr>
        <w:pStyle w:val="FirstParagraph"/>
      </w:pPr>
      <w:r>
        <w:rPr>
          <w:rStyle w:val="VerbatimChar"/>
        </w:rPr>
        <w:t xml:space="preserve">dbops.db</w:t>
      </w:r>
      <w:r>
        <w:t xml:space="preserve"> </w:t>
      </w:r>
      <w:r>
        <w:t xml:space="preserve">建议每日备份并在升级 migration 前强制备份。</w:t>
      </w:r>
      <w:r>
        <w:rPr>
          <w:rStyle w:val="VerbatimChar"/>
        </w:rPr>
        <w:t xml:space="preserve">metrics.db</w:t>
      </w:r>
      <w:r>
        <w:t xml:space="preserve"> </w:t>
      </w:r>
      <w:r>
        <w:t xml:space="preserve">可以按较低等级保护，因为它可从新数据重新积累。</w:t>
      </w:r>
    </w:p>
    <w:bookmarkEnd w:id="146"/>
    <w:bookmarkStart w:id="147" w:name="任务恢复"/>
    <w:p>
      <w:pPr>
        <w:pStyle w:val="Heading3"/>
      </w:pPr>
      <w:r>
        <w:t xml:space="preserve">29.3 任务恢复</w:t>
      </w:r>
    </w:p>
    <w:p>
      <w:pPr>
        <w:pStyle w:val="FirstParagraph"/>
      </w:pPr>
      <w:r>
        <w:t xml:space="preserve">Server/Agent 重启后不自动重复执行未知状态的 R3/R4 Action。通过 Task Lease、Agent Marker、Step Verify 和恢复策略判断是继续、重试还是人工介入。</w:t>
      </w:r>
    </w:p>
    <w:bookmarkEnd w:id="147"/>
    <w:bookmarkStart w:id="148" w:name="ha-扩展"/>
    <w:p>
      <w:pPr>
        <w:pStyle w:val="Heading3"/>
      </w:pPr>
      <w:r>
        <w:t xml:space="preserve">29.4 HA 扩展</w:t>
      </w:r>
    </w:p>
    <w:p>
      <w:pPr>
        <w:pStyle w:val="FirstParagraph"/>
      </w:pPr>
      <w:r>
        <w:t xml:space="preserve">未来若明确要求平台自身 HA，再启用 Enterprise Profile：多 Server + PostgreSQL + Redis/分布式锁 + VictoriaMetrics。V1 的领域接口为这一迁移保留兼容层。</w:t>
      </w:r>
    </w:p>
    <w:bookmarkEnd w:id="148"/>
    <w:bookmarkEnd w:id="149"/>
    <w:bookmarkStart w:id="150" w:name="日志与可观测性"/>
    <w:p>
      <w:pPr>
        <w:pStyle w:val="Heading2"/>
      </w:pPr>
      <w:r>
        <w:t xml:space="preserve">30. 日志与可观测性</w:t>
      </w:r>
    </w:p>
    <w:p>
      <w:pPr>
        <w:pStyle w:val="FirstParagraph"/>
      </w:pPr>
      <w:r>
        <w:t xml:space="preserve">Server/Agent 使用结构化 JSON 日志，字段至少包含 timestamp、level、request_id、task_id、agent_id、action、step_code、message。Secret 字段在 logger 层统一脱敏。</w:t>
      </w:r>
    </w:p>
    <w:p>
      <w:pPr>
        <w:pStyle w:val="BodyText"/>
      </w:pPr>
      <w:r>
        <w:t xml:space="preserve">默认日志写：</w:t>
      </w:r>
    </w:p>
    <w:p>
      <w:pPr>
        <w:pStyle w:val="SourceCode"/>
      </w:pPr>
      <w:r>
        <w:rPr>
          <w:rStyle w:val="VerbatimChar"/>
        </w:rPr>
        <w:t xml:space="preserve">/data/dbops/logs/server.log</w:t>
      </w:r>
      <w:r>
        <w:br/>
      </w:r>
      <w:r>
        <w:rPr>
          <w:rStyle w:val="VerbatimChar"/>
        </w:rPr>
        <w:t xml:space="preserve">/data/dbops/logs/task/&lt;task_id&gt;.log</w:t>
      </w:r>
      <w:r>
        <w:br/>
      </w:r>
      <w:r>
        <w:rPr>
          <w:rStyle w:val="VerbatimChar"/>
        </w:rPr>
        <w:t xml:space="preserve">Agent: /var/log/dbops-agent/agent.log</w:t>
      </w:r>
    </w:p>
    <w:p>
      <w:pPr>
        <w:pStyle w:val="FirstParagraph"/>
      </w:pPr>
      <w:r>
        <w:t xml:space="preserve">启用大小/天数轮转。任务详情页通过 Server Tail/事件流读取当前任务日志，不要求引入 Loki。</w:t>
      </w:r>
    </w:p>
    <w:p>
      <w:pPr>
        <w:pStyle w:val="BodyText"/>
      </w:pPr>
      <w:r>
        <w:t xml:space="preserve">平台自身 Dashboard 至少展示 API 错误率、运行任务数、Queued 数、Agent Online 数、SQLite DB 大小、WAL 大小、最近平台备份、Scheduler 延迟和 Metrics Retention 状态。</w:t>
      </w:r>
    </w:p>
    <w:bookmarkEnd w:id="150"/>
    <w:bookmarkStart w:id="153" w:name="开发接口边界"/>
    <w:p>
      <w:pPr>
        <w:pStyle w:val="Heading2"/>
      </w:pPr>
      <w:r>
        <w:t xml:space="preserve">31. 开发接口边界</w:t>
      </w:r>
    </w:p>
    <w:bookmarkStart w:id="151" w:name="databaseadapter"/>
    <w:p>
      <w:pPr>
        <w:pStyle w:val="Heading3"/>
      </w:pPr>
      <w:r>
        <w:t xml:space="preserve">31.1 DatabaseAdapter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DatabaseAdapter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TestConnection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CollectMetrics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Metric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特有能力拆独立接口，例如：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OracleCapacityManager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ListTablespaces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Tablespace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AddDatafile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AddDatafileRequest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ResizeDatafile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ResizeDatafileRequest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避免把所有数据库能力塞进一个巨大接口。</w:t>
      </w:r>
    </w:p>
    <w:bookmarkEnd w:id="151"/>
    <w:bookmarkStart w:id="152" w:name="reporter"/>
    <w:p>
      <w:pPr>
        <w:pStyle w:val="Heading3"/>
      </w:pPr>
      <w:r>
        <w:t xml:space="preserve">31.2 Reporter</w:t>
      </w:r>
    </w:p>
    <w:p>
      <w:pPr>
        <w:pStyle w:val="FirstParagraph"/>
      </w:pPr>
      <w:r>
        <w:t xml:space="preserve">长任务通过 Reporter 上报：</w:t>
      </w:r>
    </w:p>
    <w:p>
      <w:pPr>
        <w:pStyle w:val="SourceCode"/>
      </w:pPr>
      <w:r>
        <w:rPr>
          <w:rStyle w:val="NormalTok"/>
        </w:rPr>
        <w:t xml:space="preserve">StepStart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Progress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percent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StepSuccess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StepFail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errorCode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</w:p>
    <w:bookmarkEnd w:id="152"/>
    <w:bookmarkEnd w:id="153"/>
    <w:bookmarkStart w:id="154" w:name="sqlite-migration-与版本管理"/>
    <w:p>
      <w:pPr>
        <w:pStyle w:val="Heading2"/>
      </w:pPr>
      <w:r>
        <w:t xml:space="preserve">32. SQLite Migration 与版本管理</w:t>
      </w:r>
    </w:p>
    <w:p>
      <w:pPr>
        <w:pStyle w:val="FirstParagraph"/>
      </w:pPr>
      <w:r>
        <w:rPr>
          <w:rStyle w:val="VerbatimChar"/>
        </w:rPr>
        <w:t xml:space="preserve">dbops.db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metrics.db</w:t>
      </w:r>
      <w:r>
        <w:t xml:space="preserve"> </w:t>
      </w:r>
      <w:r>
        <w:t xml:space="preserve">都必须通过 Migration 管理，禁止上线后手工修改表结构。Server Binary 内嵌 migration 文件，启动时：</w:t>
      </w:r>
    </w:p>
    <w:p>
      <w:pPr>
        <w:pStyle w:val="SourceCode"/>
      </w:pPr>
      <w:r>
        <w:rPr>
          <w:rStyle w:val="VerbatimChar"/>
        </w:rPr>
        <w:t xml:space="preserve">读取 schema_version</w:t>
      </w:r>
      <w:r>
        <w:br/>
      </w:r>
      <w:r>
        <w:rPr>
          <w:rStyle w:val="VerbatimChar"/>
        </w:rPr>
        <w:t xml:space="preserve"> -&gt; 检查可升级路径</w:t>
      </w:r>
      <w:r>
        <w:br/>
      </w:r>
      <w:r>
        <w:rPr>
          <w:rStyle w:val="VerbatimChar"/>
        </w:rPr>
        <w:t xml:space="preserve"> -&gt; 执行升级前平台备份</w:t>
      </w:r>
      <w:r>
        <w:br/>
      </w:r>
      <w:r>
        <w:rPr>
          <w:rStyle w:val="VerbatimChar"/>
        </w:rPr>
        <w:t xml:space="preserve"> -&gt; BEGIN/执行 migration</w:t>
      </w:r>
      <w:r>
        <w:br/>
      </w:r>
      <w:r>
        <w:rPr>
          <w:rStyle w:val="VerbatimChar"/>
        </w:rPr>
        <w:t xml:space="preserve"> -&gt; 更新版本</w:t>
      </w:r>
      <w:r>
        <w:br/>
      </w:r>
      <w:r>
        <w:rPr>
          <w:rStyle w:val="VerbatimChar"/>
        </w:rPr>
        <w:t xml:space="preserve"> -&gt; 启动业务服务</w:t>
      </w:r>
    </w:p>
    <w:p>
      <w:pPr>
        <w:pStyle w:val="FirstParagraph"/>
      </w:pPr>
      <w:r>
        <w:t xml:space="preserve">Release 包含：Migration SQL、向后兼容说明、Agent/Server 协议版本、软件仓库兼容矩阵更新。</w:t>
      </w:r>
    </w:p>
    <w:p>
      <w:pPr>
        <w:pStyle w:val="BodyText"/>
      </w:pPr>
      <w:r>
        <w:t xml:space="preserve">SQLite Repository 层避免依赖 PostgreSQL 专用 SQL。JSON 字段以 TEXT 保存，业务层统一序列化；时间统一保存 UTC RFC3339 或 Unix Milliseconds。这样未来迁移 PostgreSQL 更容易。</w:t>
      </w:r>
    </w:p>
    <w:bookmarkEnd w:id="154"/>
    <w:bookmarkStart w:id="160" w:name="部署设计"/>
    <w:p>
      <w:pPr>
        <w:pStyle w:val="Heading2"/>
      </w:pPr>
      <w:r>
        <w:t xml:space="preserve">33. 部署设计</w:t>
      </w:r>
    </w:p>
    <w:bookmarkStart w:id="155" w:name="v1.0-默认部署一个-docker"/>
    <w:p>
      <w:pPr>
        <w:pStyle w:val="Heading3"/>
      </w:pPr>
      <w:r>
        <w:t xml:space="preserve">33.1 V1.0 默认部署：一个 Docker</w:t>
      </w:r>
    </w:p>
    <w:p>
      <w:pPr>
        <w:pStyle w:val="FirstParagraph"/>
      </w:pPr>
      <w:r>
        <w:t xml:space="preserve">推荐直接运行：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dbops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--restart</w:t>
      </w:r>
      <w:r>
        <w:rPr>
          <w:rStyle w:val="NormalTok"/>
        </w:rPr>
        <w:t xml:space="preserve"> unless-stopped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8080:8080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/data/dbops:/data/dbops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DBOPS_MASTER_KEY=</w:t>
      </w:r>
      <w:r>
        <w:rPr>
          <w:rStyle w:val="StringTok"/>
        </w:rPr>
        <w:t xml:space="preserve">'replace-with-strong-secret'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dbops/dbops-server:1.0.0</w:t>
      </w:r>
    </w:p>
    <w:p>
      <w:pPr>
        <w:pStyle w:val="FirstParagraph"/>
      </w:pPr>
      <w:r>
        <w:t xml:space="preserve">也提供单服务 Compose 示例，见</w:t>
      </w:r>
      <w:r>
        <w:t xml:space="preserve"> </w:t>
      </w:r>
      <w:r>
        <w:rPr>
          <w:rStyle w:val="VerbatimChar"/>
        </w:rPr>
        <w:t xml:space="preserve">config/docker-compose.example.yml</w:t>
      </w:r>
      <w:r>
        <w:t xml:space="preserve">。</w:t>
      </w:r>
    </w:p>
    <w:p>
      <w:pPr>
        <w:pStyle w:val="BodyText"/>
      </w:pPr>
      <w:r>
        <w:t xml:space="preserve">镜像内部：</w:t>
      </w:r>
    </w:p>
    <w:p>
      <w:pPr>
        <w:pStyle w:val="SourceCode"/>
      </w:pPr>
      <w:r>
        <w:rPr>
          <w:rStyle w:val="VerbatimChar"/>
        </w:rPr>
        <w:t xml:space="preserve">/usr/local/bin/dbops-server</w:t>
      </w:r>
      <w:r>
        <w:br/>
      </w:r>
      <w:r>
        <w:rPr>
          <w:rStyle w:val="VerbatimChar"/>
        </w:rPr>
        <w:t xml:space="preserve">/app/migrations/</w:t>
      </w:r>
      <w:r>
        <w:br/>
      </w:r>
      <w:r>
        <w:rPr>
          <w:rStyle w:val="VerbatimChar"/>
        </w:rPr>
        <w:t xml:space="preserve">/app/defaults/</w:t>
      </w:r>
      <w:r>
        <w:br/>
      </w:r>
      <w:r>
        <w:rPr>
          <w:rStyle w:val="VerbatimChar"/>
        </w:rPr>
        <w:t xml:space="preserve"># Vue dist 使用 go:embed 编译进入 binary</w:t>
      </w:r>
    </w:p>
    <w:bookmarkEnd w:id="155"/>
    <w:bookmarkStart w:id="156" w:name="持久化目录"/>
    <w:p>
      <w:pPr>
        <w:pStyle w:val="Heading3"/>
      </w:pPr>
      <w:r>
        <w:t xml:space="preserve">33.2 持久化目录</w:t>
      </w:r>
    </w:p>
    <w:p>
      <w:pPr>
        <w:pStyle w:val="SourceCode"/>
      </w:pPr>
      <w:r>
        <w:rPr>
          <w:rStyle w:val="VerbatimChar"/>
        </w:rPr>
        <w:t xml:space="preserve">/data/dbops/</w:t>
      </w:r>
      <w:r>
        <w:br/>
      </w:r>
      <w:r>
        <w:rPr>
          <w:rStyle w:val="VerbatimChar"/>
        </w:rPr>
        <w:t xml:space="preserve">  dbops.db</w:t>
      </w:r>
      <w:r>
        <w:br/>
      </w:r>
      <w:r>
        <w:rPr>
          <w:rStyle w:val="VerbatimChar"/>
        </w:rPr>
        <w:t xml:space="preserve">  metrics.db</w:t>
      </w:r>
      <w:r>
        <w:br/>
      </w:r>
      <w:r>
        <w:rPr>
          <w:rStyle w:val="VerbatimChar"/>
        </w:rPr>
        <w:t xml:space="preserve">  config/server.yaml</w:t>
      </w:r>
      <w:r>
        <w:br/>
      </w:r>
      <w:r>
        <w:rPr>
          <w:rStyle w:val="VerbatimChar"/>
        </w:rPr>
        <w:t xml:space="preserve">  logs/</w:t>
      </w:r>
      <w:r>
        <w:br/>
      </w:r>
      <w:r>
        <w:rPr>
          <w:rStyle w:val="VerbatimChar"/>
        </w:rPr>
        <w:t xml:space="preserve">  software/</w:t>
      </w:r>
      <w:r>
        <w:br/>
      </w:r>
      <w:r>
        <w:rPr>
          <w:rStyle w:val="VerbatimChar"/>
        </w:rPr>
        <w:t xml:space="preserve">  task-work/</w:t>
      </w:r>
      <w:r>
        <w:br/>
      </w:r>
      <w:r>
        <w:rPr>
          <w:rStyle w:val="VerbatimChar"/>
        </w:rPr>
        <w:t xml:space="preserve">  platform-backup/</w:t>
      </w:r>
    </w:p>
    <w:p>
      <w:pPr>
        <w:pStyle w:val="FirstParagraph"/>
      </w:pPr>
      <w:r>
        <w:t xml:space="preserve">容器更新时只替换镜像，不删除</w:t>
      </w:r>
      <w:r>
        <w:t xml:space="preserve"> </w:t>
      </w:r>
      <w:r>
        <w:rPr>
          <w:rStyle w:val="VerbatimChar"/>
        </w:rPr>
        <w:t xml:space="preserve">/data/dbops</w:t>
      </w:r>
      <w:r>
        <w:t xml:space="preserve">。</w:t>
      </w:r>
    </w:p>
    <w:bookmarkEnd w:id="156"/>
    <w:bookmarkStart w:id="157" w:name="agent-安装"/>
    <w:p>
      <w:pPr>
        <w:pStyle w:val="Heading3"/>
      </w:pPr>
      <w:r>
        <w:t xml:space="preserve">33.3 Agent 安装</w:t>
      </w:r>
    </w:p>
    <w:p>
      <w:pPr>
        <w:pStyle w:val="FirstParagraph"/>
      </w:pPr>
      <w:r>
        <w:t xml:space="preserve">推荐：</w:t>
      </w:r>
    </w:p>
    <w:p>
      <w:pPr>
        <w:pStyle w:val="SourceCode"/>
      </w:pPr>
      <w:r>
        <w:rPr>
          <w:rStyle w:val="VerbatimChar"/>
        </w:rPr>
        <w:t xml:space="preserve">/usr/local/bin/dbops-agent</w:t>
      </w:r>
      <w:r>
        <w:br/>
      </w:r>
      <w:r>
        <w:rPr>
          <w:rStyle w:val="VerbatimChar"/>
        </w:rPr>
        <w:t xml:space="preserve">/etc/dbops-agent/agent.yaml</w:t>
      </w:r>
      <w:r>
        <w:br/>
      </w:r>
      <w:r>
        <w:rPr>
          <w:rStyle w:val="VerbatimChar"/>
        </w:rPr>
        <w:t xml:space="preserve">/etc/systemd/system/dbops-agent.service</w:t>
      </w:r>
      <w:r>
        <w:br/>
      </w:r>
      <w:r>
        <w:rPr>
          <w:rStyle w:val="VerbatimChar"/>
        </w:rPr>
        <w:t xml:space="preserve">/var/lib/dbops-agent/</w:t>
      </w:r>
      <w:r>
        <w:br/>
      </w:r>
      <w:r>
        <w:rPr>
          <w:rStyle w:val="VerbatimChar"/>
        </w:rPr>
        <w:t xml:space="preserve">/var/log/dbops-agent/</w:t>
      </w:r>
    </w:p>
    <w:p>
      <w:pPr>
        <w:pStyle w:val="FirstParagraph"/>
      </w:pPr>
      <w:r>
        <w:t xml:space="preserve">Agent 使用独立低权限 OS 用户；需要 MySQL/Oracle 特权操作时通过最小 sudoers 白名单或数据库软件属主上下文执行，不长期以 root 运行全部逻辑。</w:t>
      </w:r>
    </w:p>
    <w:bookmarkEnd w:id="157"/>
    <w:bookmarkStart w:id="158" w:name="反向代理与-https"/>
    <w:p>
      <w:pPr>
        <w:pStyle w:val="Heading3"/>
      </w:pPr>
      <w:r>
        <w:t xml:space="preserve">33.4 反向代理与 HTTPS</w:t>
      </w:r>
    </w:p>
    <w:p>
      <w:pPr>
        <w:pStyle w:val="FirstParagraph"/>
      </w:pPr>
      <w:r>
        <w:t xml:space="preserve">容器可以直接监听 8080。生产环境优先复用企业已有 Nginx/Ingress/负载均衡做 TLS；平台自身也预留</w:t>
      </w:r>
      <w:r>
        <w:t xml:space="preserve"> </w:t>
      </w:r>
      <w:r>
        <w:rPr>
          <w:rStyle w:val="VerbatimChar"/>
        </w:rPr>
        <w:t xml:space="preserve">tls.cert/tls.key</w:t>
      </w:r>
      <w:r>
        <w:t xml:space="preserve"> </w:t>
      </w:r>
      <w:r>
        <w:t xml:space="preserve">配置。单容器模式不强制再启动一个 Nginx。</w:t>
      </w:r>
    </w:p>
    <w:bookmarkEnd w:id="158"/>
    <w:bookmarkStart w:id="159" w:name="lite-到-enterprise-的升级路径"/>
    <w:p>
      <w:pPr>
        <w:pStyle w:val="Heading3"/>
      </w:pPr>
      <w:r>
        <w:t xml:space="preserve">33.5 Lite 到 Enterprise 的升级路径</w:t>
      </w:r>
    </w:p>
    <w:p>
      <w:pPr>
        <w:pStyle w:val="SourceCode"/>
      </w:pPr>
      <w:r>
        <w:rPr>
          <w:rStyle w:val="VerbatimChar"/>
        </w:rPr>
        <w:t xml:space="preserve">Lite:</w:t>
      </w:r>
      <w:r>
        <w:br/>
      </w:r>
      <w:r>
        <w:rPr>
          <w:rStyle w:val="VerbatimChar"/>
        </w:rPr>
        <w:t xml:space="preserve">  SQLiteRepository + EmbeddedTaskQueue + SQLiteMetricsStore</w:t>
      </w:r>
      <w:r>
        <w:br/>
      </w:r>
      <w:r>
        <w:br/>
      </w:r>
      <w:r>
        <w:rPr>
          <w:rStyle w:val="VerbatimChar"/>
        </w:rPr>
        <w:t xml:space="preserve">Enterprise:</w:t>
      </w:r>
      <w:r>
        <w:br/>
      </w:r>
      <w:r>
        <w:rPr>
          <w:rStyle w:val="VerbatimChar"/>
        </w:rPr>
        <w:t xml:space="preserve">  PostgreSQLRepository + RedisTaskQueue + VictoriaMetricsStore</w:t>
      </w:r>
    </w:p>
    <w:p>
      <w:pPr>
        <w:pStyle w:val="FirstParagraph"/>
      </w:pPr>
      <w:r>
        <w:t xml:space="preserve">迁移工具按 Repository 接口导出/导入资产、任务、策略和审计，不要求修改数据库 Adapter 或 Agent Action 协议。</w:t>
      </w:r>
    </w:p>
    <w:bookmarkEnd w:id="159"/>
    <w:bookmarkEnd w:id="160"/>
    <w:bookmarkStart w:id="167" w:name="测试策略"/>
    <w:p>
      <w:pPr>
        <w:pStyle w:val="Heading2"/>
      </w:pPr>
      <w:r>
        <w:t xml:space="preserve">34. 测试策略</w:t>
      </w:r>
    </w:p>
    <w:bookmarkStart w:id="161" w:name="单元测试"/>
    <w:p>
      <w:pPr>
        <w:pStyle w:val="Heading3"/>
      </w:pPr>
      <w:r>
        <w:t xml:space="preserve">34.1 单元测试</w:t>
      </w:r>
    </w:p>
    <w:p>
      <w:pPr>
        <w:pStyle w:val="FirstParagraph"/>
      </w:pPr>
      <w:r>
        <w:t xml:space="preserve">覆盖参数校验、RBAC、SQLite Repository、Task 状态机、资源锁、Cron/Misfire、告警表达式、Secret 脱敏和 Adapter 逻辑。</w:t>
      </w:r>
    </w:p>
    <w:bookmarkEnd w:id="161"/>
    <w:bookmarkStart w:id="162" w:name="sqlite-专项测试"/>
    <w:p>
      <w:pPr>
        <w:pStyle w:val="Heading3"/>
      </w:pPr>
      <w:r>
        <w:t xml:space="preserve">34.2 SQLite 专项测试</w:t>
      </w:r>
    </w:p>
    <w:p>
      <w:pPr>
        <w:pStyle w:val="FirstParagraph"/>
      </w:pPr>
      <w:r>
        <w:t xml:space="preserve">必须包含 WAL 模式、并发读写、busy timeout、进程异常退出、磁盘满、WAL 异常增长、migration 回滚、Online Backup、数百万历史指标行查询和 Retention 删除性能测试。</w:t>
      </w:r>
    </w:p>
    <w:bookmarkEnd w:id="162"/>
    <w:bookmarkStart w:id="163" w:name="task-恢复测试"/>
    <w:p>
      <w:pPr>
        <w:pStyle w:val="Heading3"/>
      </w:pPr>
      <w:r>
        <w:t xml:space="preserve">34.3 Task 恢复测试</w:t>
      </w:r>
    </w:p>
    <w:p>
      <w:pPr>
        <w:pStyle w:val="FirstParagraph"/>
      </w:pPr>
      <w:r>
        <w:t xml:space="preserve">模拟 Server 在 MySQL 安装、XtraBackup、pt-archiver、Oracle Add Datafile 各步骤被强制 kill。重启后验证不会重复执行破坏性步骤，状态最终可以被 Verify 收敛。</w:t>
      </w:r>
    </w:p>
    <w:bookmarkEnd w:id="163"/>
    <w:bookmarkStart w:id="164" w:name="集成测试"/>
    <w:p>
      <w:pPr>
        <w:pStyle w:val="Heading3"/>
      </w:pPr>
      <w:r>
        <w:t xml:space="preserve">34.4 集成测试</w:t>
      </w:r>
    </w:p>
    <w:p>
      <w:pPr>
        <w:pStyle w:val="FirstParagraph"/>
      </w:pPr>
      <w:r>
        <w:t xml:space="preserve">使用 Oracle/MySQL/PostgreSQL/Doris 测试环境验证纳管、监控、备份；MySQL 额外验证安装、GTID 主从、归档；Oracle 验证 Datafile Add/Resize。</w:t>
      </w:r>
    </w:p>
    <w:bookmarkEnd w:id="164"/>
    <w:bookmarkStart w:id="165" w:name="升级测试"/>
    <w:p>
      <w:pPr>
        <w:pStyle w:val="Heading3"/>
      </w:pPr>
      <w:r>
        <w:t xml:space="preserve">34.5 升级测试</w:t>
      </w:r>
    </w:p>
    <w:p>
      <w:pPr>
        <w:pStyle w:val="FirstParagraph"/>
      </w:pPr>
      <w:r>
        <w:t xml:space="preserve">每个正式版本都必须从“上一发布版本的</w:t>
      </w:r>
      <w:r>
        <w:t xml:space="preserve"> </w:t>
      </w:r>
      <w:r>
        <w:rPr>
          <w:rStyle w:val="VerbatimChar"/>
        </w:rPr>
        <w:t xml:space="preserve">/data/dbops</w:t>
      </w:r>
      <w:r>
        <w:t xml:space="preserve"> </w:t>
      </w:r>
      <w:r>
        <w:t xml:space="preserve">快照”启动并完成 migration；验证失败必须保持旧数据库可恢复。</w:t>
      </w:r>
    </w:p>
    <w:bookmarkEnd w:id="165"/>
    <w:bookmarkStart w:id="166" w:name="安全测试"/>
    <w:p>
      <w:pPr>
        <w:pStyle w:val="Heading3"/>
      </w:pPr>
      <w:r>
        <w:t xml:space="preserve">34.6 安全测试</w:t>
      </w:r>
    </w:p>
    <w:p>
      <w:pPr>
        <w:pStyle w:val="FirstParagraph"/>
      </w:pPr>
      <w:r>
        <w:t xml:space="preserve">覆盖 JWT/RBAC 越权、Action 白名单、路径穿越、敏感字段泄漏、恶意参数、压缩包路径、Agent 注册 Token 重放等。</w:t>
      </w:r>
    </w:p>
    <w:bookmarkEnd w:id="166"/>
    <w:bookmarkEnd w:id="167"/>
    <w:bookmarkStart w:id="173" w:name="v1.0-验收标准"/>
    <w:p>
      <w:pPr>
        <w:pStyle w:val="Heading2"/>
      </w:pPr>
      <w:r>
        <w:t xml:space="preserve">35. V1.0 验收标准</w:t>
      </w:r>
    </w:p>
    <w:bookmarkStart w:id="168" w:name="平台安装与恢复"/>
    <w:p>
      <w:pPr>
        <w:pStyle w:val="Heading3"/>
      </w:pPr>
      <w:r>
        <w:t xml:space="preserve">平台安装与恢复</w:t>
      </w:r>
    </w:p>
    <w:p>
      <w:pPr>
        <w:pStyle w:val="Compact"/>
        <w:numPr>
          <w:ilvl w:val="0"/>
          <w:numId w:val="1073"/>
        </w:numPr>
      </w:pPr>
      <w:r>
        <w:t xml:space="preserve">一条</w:t>
      </w:r>
      <w:r>
        <w:t xml:space="preserve"> </w:t>
      </w:r>
      <w:r>
        <w:rPr>
          <w:rStyle w:val="VerbatimChar"/>
        </w:rPr>
        <w:t xml:space="preserve">docker run</w:t>
      </w:r>
      <w:r>
        <w:t xml:space="preserve"> </w:t>
      </w:r>
      <w:r>
        <w:t xml:space="preserve">或一个单服务 Compose 可以启动中心端，不要求用户预先安装 PostgreSQL、Redis、Prometheus、Nginx。</w:t>
      </w:r>
    </w:p>
    <w:p>
      <w:pPr>
        <w:pStyle w:val="Compact"/>
        <w:numPr>
          <w:ilvl w:val="0"/>
          <w:numId w:val="1073"/>
        </w:numPr>
      </w:pPr>
      <w:r>
        <w:t xml:space="preserve">首次启动自动创建/migrate</w:t>
      </w:r>
      <w:r>
        <w:t xml:space="preserve"> </w:t>
      </w:r>
      <w:r>
        <w:rPr>
          <w:rStyle w:val="VerbatimChar"/>
        </w:rPr>
        <w:t xml:space="preserve">dbops.db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metrics.db</w:t>
      </w:r>
      <w:r>
        <w:t xml:space="preserve">。</w:t>
      </w:r>
    </w:p>
    <w:p>
      <w:pPr>
        <w:pStyle w:val="Compact"/>
        <w:numPr>
          <w:ilvl w:val="0"/>
          <w:numId w:val="1073"/>
        </w:numPr>
      </w:pPr>
      <w:r>
        <w:t xml:space="preserve">挂载</w:t>
      </w:r>
      <w:r>
        <w:t xml:space="preserve"> </w:t>
      </w:r>
      <w:r>
        <w:rPr>
          <w:rStyle w:val="VerbatimChar"/>
        </w:rPr>
        <w:t xml:space="preserve">/data/dbops</w:t>
      </w:r>
      <w:r>
        <w:t xml:space="preserve"> </w:t>
      </w:r>
      <w:r>
        <w:t xml:space="preserve">后容器删除重建，资产、任务、策略和审计数据保持完整。</w:t>
      </w:r>
    </w:p>
    <w:p>
      <w:pPr>
        <w:pStyle w:val="Compact"/>
        <w:numPr>
          <w:ilvl w:val="0"/>
          <w:numId w:val="1073"/>
        </w:numPr>
      </w:pPr>
      <w:r>
        <w:t xml:space="preserve">平台自身备份可以生成可恢复的 SQLite 快照。</w:t>
      </w:r>
    </w:p>
    <w:bookmarkEnd w:id="168"/>
    <w:bookmarkStart w:id="169" w:name="平台核心"/>
    <w:p>
      <w:pPr>
        <w:pStyle w:val="Heading3"/>
      </w:pPr>
      <w:r>
        <w:t xml:space="preserve">平台核心</w:t>
      </w:r>
    </w:p>
    <w:p>
      <w:pPr>
        <w:pStyle w:val="Compact"/>
        <w:numPr>
          <w:ilvl w:val="0"/>
          <w:numId w:val="1074"/>
        </w:numPr>
      </w:pPr>
      <w:r>
        <w:t xml:space="preserve">Host/Agent/Database 可纳管；Agent 断线可告警。</w:t>
      </w:r>
    </w:p>
    <w:p>
      <w:pPr>
        <w:pStyle w:val="Compact"/>
        <w:numPr>
          <w:ilvl w:val="0"/>
          <w:numId w:val="1074"/>
        </w:numPr>
      </w:pPr>
      <w:r>
        <w:t xml:space="preserve">所有变更操作以 Task + Step 执行，日志与审计可追踪。</w:t>
      </w:r>
    </w:p>
    <w:p>
      <w:pPr>
        <w:pStyle w:val="Compact"/>
        <w:numPr>
          <w:ilvl w:val="0"/>
          <w:numId w:val="1074"/>
        </w:numPr>
      </w:pPr>
      <w:r>
        <w:t xml:space="preserve">Server 重启后 Queued 任务可继续，未知 Running 任务不会盲目二次执行。</w:t>
      </w:r>
    </w:p>
    <w:p>
      <w:pPr>
        <w:pStyle w:val="Compact"/>
        <w:numPr>
          <w:ilvl w:val="0"/>
          <w:numId w:val="1074"/>
        </w:numPr>
      </w:pPr>
      <w:r>
        <w:t xml:space="preserve">监控实时状态可显示；5m/1h/1d 趋势可查询；Retention 正常。</w:t>
      </w:r>
    </w:p>
    <w:bookmarkEnd w:id="169"/>
    <w:bookmarkStart w:id="170" w:name="mysql"/>
    <w:p>
      <w:pPr>
        <w:pStyle w:val="Heading3"/>
      </w:pPr>
      <w:r>
        <w:t xml:space="preserve">MySQL</w:t>
      </w:r>
    </w:p>
    <w:p>
      <w:pPr>
        <w:pStyle w:val="Compact"/>
        <w:numPr>
          <w:ilvl w:val="0"/>
          <w:numId w:val="1075"/>
        </w:numPr>
      </w:pPr>
      <w:r>
        <w:t xml:space="preserve">Web 一键安装、自动初始化和自动纳管。</w:t>
      </w:r>
    </w:p>
    <w:p>
      <w:pPr>
        <w:pStyle w:val="Compact"/>
        <w:numPr>
          <w:ilvl w:val="0"/>
          <w:numId w:val="1075"/>
        </w:numPr>
      </w:pPr>
      <w:r>
        <w:t xml:space="preserve">GTID 主从搭建、拓扑和复制监控可用。</w:t>
      </w:r>
    </w:p>
    <w:p>
      <w:pPr>
        <w:pStyle w:val="Compact"/>
        <w:numPr>
          <w:ilvl w:val="0"/>
          <w:numId w:val="1075"/>
        </w:numPr>
      </w:pPr>
      <w:r>
        <w:t xml:space="preserve">XtraBackup / 逻辑备份任务可执行和追踪。</w:t>
      </w:r>
    </w:p>
    <w:p>
      <w:pPr>
        <w:pStyle w:val="Compact"/>
        <w:numPr>
          <w:ilvl w:val="0"/>
          <w:numId w:val="1075"/>
        </w:numPr>
      </w:pPr>
      <w:r>
        <w:t xml:space="preserve">pt-archiver PreCheck、执行、负载保护、暂停/恢复、归档结果可审计。</w:t>
      </w:r>
    </w:p>
    <w:bookmarkEnd w:id="170"/>
    <w:bookmarkStart w:id="171" w:name="oracle"/>
    <w:p>
      <w:pPr>
        <w:pStyle w:val="Heading3"/>
      </w:pPr>
      <w:r>
        <w:t xml:space="preserve">Oracle</w:t>
      </w:r>
    </w:p>
    <w:p>
      <w:pPr>
        <w:pStyle w:val="Compact"/>
        <w:numPr>
          <w:ilvl w:val="0"/>
          <w:numId w:val="1076"/>
        </w:numPr>
      </w:pPr>
      <w:r>
        <w:t xml:space="preserve">纳管、基础监控、Tablespace/Datafile 查询可用。</w:t>
      </w:r>
    </w:p>
    <w:p>
      <w:pPr>
        <w:pStyle w:val="Compact"/>
        <w:numPr>
          <w:ilvl w:val="0"/>
          <w:numId w:val="1076"/>
        </w:numPr>
      </w:pPr>
      <w:r>
        <w:t xml:space="preserve">新增 Datafile 与扩大 Datafile 有 PreCheck、Verify 和审计。</w:t>
      </w:r>
    </w:p>
    <w:p>
      <w:pPr>
        <w:pStyle w:val="Compact"/>
        <w:numPr>
          <w:ilvl w:val="0"/>
          <w:numId w:val="1076"/>
        </w:numPr>
      </w:pPr>
      <w:r>
        <w:t xml:space="preserve">RMAN 备份任务可执行和追踪。</w:t>
      </w:r>
    </w:p>
    <w:bookmarkEnd w:id="171"/>
    <w:bookmarkStart w:id="172" w:name="postgresql-doris"/>
    <w:p>
      <w:pPr>
        <w:pStyle w:val="Heading3"/>
      </w:pPr>
      <w:r>
        <w:t xml:space="preserve">PostgreSQL / Doris</w:t>
      </w:r>
    </w:p>
    <w:p>
      <w:pPr>
        <w:pStyle w:val="Compact"/>
        <w:numPr>
          <w:ilvl w:val="0"/>
          <w:numId w:val="1077"/>
        </w:numPr>
      </w:pPr>
      <w:r>
        <w:t xml:space="preserve">基础监控可用。</w:t>
      </w:r>
    </w:p>
    <w:p>
      <w:pPr>
        <w:pStyle w:val="Compact"/>
        <w:numPr>
          <w:ilvl w:val="0"/>
          <w:numId w:val="1077"/>
        </w:numPr>
      </w:pPr>
      <w:r>
        <w:t xml:space="preserve">复制/集群状态可查看。</w:t>
      </w:r>
    </w:p>
    <w:p>
      <w:pPr>
        <w:pStyle w:val="Compact"/>
        <w:numPr>
          <w:ilvl w:val="0"/>
          <w:numId w:val="1077"/>
        </w:numPr>
      </w:pPr>
      <w:r>
        <w:t xml:space="preserve">备份任务可执行和跟踪。</w:t>
      </w:r>
    </w:p>
    <w:bookmarkEnd w:id="172"/>
    <w:bookmarkEnd w:id="173"/>
    <w:bookmarkStart w:id="183" w:name="开发计划与迭代拆分"/>
    <w:p>
      <w:pPr>
        <w:pStyle w:val="Heading2"/>
      </w:pPr>
      <w:r>
        <w:t xml:space="preserve">36. 开发计划与迭代拆分</w:t>
      </w:r>
    </w:p>
    <w:bookmarkStart w:id="174" w:name="sprint-0单容器工程基础"/>
    <w:p>
      <w:pPr>
        <w:pStyle w:val="Heading3"/>
      </w:pPr>
      <w:r>
        <w:t xml:space="preserve">Sprint 0：单容器工程基础</w:t>
      </w:r>
    </w:p>
    <w:p>
      <w:pPr>
        <w:pStyle w:val="FirstParagraph"/>
      </w:pPr>
      <w:r>
        <w:t xml:space="preserve">完成 Go Server 骨架、Vue embed 构建、SQLite Repository、Migration、JWT/RBAC、统一错误码、配置加载和 Docker Image。</w:t>
      </w:r>
    </w:p>
    <w:bookmarkEnd w:id="174"/>
    <w:bookmarkStart w:id="175" w:name="sprint-1host-agent-durable-task"/>
    <w:p>
      <w:pPr>
        <w:pStyle w:val="Heading3"/>
      </w:pPr>
      <w:r>
        <w:t xml:space="preserve">Sprint 1：Host + Agent + Durable Task</w:t>
      </w:r>
    </w:p>
    <w:p>
      <w:pPr>
        <w:pStyle w:val="FirstParagraph"/>
      </w:pPr>
      <w:r>
        <w:t xml:space="preserve">打通</w:t>
      </w:r>
      <w:r>
        <w:t xml:space="preserve"> </w:t>
      </w:r>
      <w:r>
        <w:rPr>
          <w:rStyle w:val="VerbatimChar"/>
        </w:rPr>
        <w:t xml:space="preserve">Web -&gt; Server -&gt; SQLite Task -&gt; Worker -&gt; Agent -&gt; Event -&gt; Web</w:t>
      </w:r>
      <w:r>
        <w:t xml:space="preserve">，实现资源锁、任务 Lease、重启恢复，先用</w:t>
      </w:r>
      <w:r>
        <w:t xml:space="preserve"> </w:t>
      </w:r>
      <w:r>
        <w:rPr>
          <w:rStyle w:val="VerbatimChar"/>
        </w:rPr>
        <w:t xml:space="preserve">host.info/host.echo</w:t>
      </w:r>
      <w:r>
        <w:t xml:space="preserve"> </w:t>
      </w:r>
      <w:r>
        <w:t xml:space="preserve">验证。</w:t>
      </w:r>
    </w:p>
    <w:bookmarkEnd w:id="175"/>
    <w:bookmarkStart w:id="176" w:name="sprint-2embedded-metrics-alert"/>
    <w:p>
      <w:pPr>
        <w:pStyle w:val="Heading3"/>
      </w:pPr>
      <w:r>
        <w:t xml:space="preserve">Sprint 2：Embedded Metrics + Alert</w:t>
      </w:r>
    </w:p>
    <w:p>
      <w:pPr>
        <w:pStyle w:val="FirstParagraph"/>
      </w:pPr>
      <w:r>
        <w:t xml:space="preserve">完成 Agent Snapshot、内存 Latest、5m/1h/1d Rollup、Retention、Alert Engine、Email/Webhook。</w:t>
      </w:r>
    </w:p>
    <w:bookmarkEnd w:id="176"/>
    <w:bookmarkStart w:id="177" w:name="sprint-3mysql-安装"/>
    <w:p>
      <w:pPr>
        <w:pStyle w:val="Heading3"/>
      </w:pPr>
      <w:r>
        <w:t xml:space="preserve">Sprint 3：MySQL 安装</w:t>
      </w:r>
    </w:p>
    <w:p>
      <w:pPr>
        <w:pStyle w:val="FirstParagraph"/>
      </w:pPr>
      <w:r>
        <w:t xml:space="preserve">软件仓库、参数模板、server_id、PreCheck、安装、systemd、自动纳管。</w:t>
      </w:r>
    </w:p>
    <w:bookmarkEnd w:id="177"/>
    <w:bookmarkStart w:id="178" w:name="sprint-4mysql-主从"/>
    <w:p>
      <w:pPr>
        <w:pStyle w:val="Heading3"/>
      </w:pPr>
      <w:r>
        <w:t xml:space="preserve">Sprint 4：MySQL 主从</w:t>
      </w:r>
    </w:p>
    <w:p>
      <w:pPr>
        <w:pStyle w:val="FirstParagraph"/>
      </w:pPr>
      <w:r>
        <w:t xml:space="preserve">XtraBackup Adapter、GTID 主从、拓扑、复制监控。</w:t>
      </w:r>
    </w:p>
    <w:bookmarkEnd w:id="178"/>
    <w:bookmarkStart w:id="179" w:name="sprint-5oracle-基础运维"/>
    <w:p>
      <w:pPr>
        <w:pStyle w:val="Heading3"/>
      </w:pPr>
      <w:r>
        <w:t xml:space="preserve">Sprint 5：Oracle 基础运维</w:t>
      </w:r>
    </w:p>
    <w:p>
      <w:pPr>
        <w:pStyle w:val="FirstParagraph"/>
      </w:pPr>
      <w:r>
        <w:t xml:space="preserve">Tablespace、Datafile、Add/Resize、RMAN。</w:t>
      </w:r>
    </w:p>
    <w:bookmarkEnd w:id="179"/>
    <w:bookmarkStart w:id="180" w:name="sprint-6统一备份恢复"/>
    <w:p>
      <w:pPr>
        <w:pStyle w:val="Heading3"/>
      </w:pPr>
      <w:r>
        <w:t xml:space="preserve">Sprint 6：统一备份恢复</w:t>
      </w:r>
    </w:p>
    <w:p>
      <w:pPr>
        <w:pStyle w:val="FirstParagraph"/>
      </w:pPr>
      <w:r>
        <w:t xml:space="preserve">BackupPolicy/Job/StorageAdapter，MySQL/Oracle/PG/Doris 接入，平台自身 SQLite Backup。</w:t>
      </w:r>
    </w:p>
    <w:bookmarkEnd w:id="180"/>
    <w:bookmarkStart w:id="181" w:name="sprint-7mysql-pt-archiver"/>
    <w:p>
      <w:pPr>
        <w:pStyle w:val="Heading3"/>
      </w:pPr>
      <w:r>
        <w:t xml:space="preserve">Sprint 7：MySQL pt-archiver</w:t>
      </w:r>
    </w:p>
    <w:p>
      <w:pPr>
        <w:pStyle w:val="FirstParagraph"/>
      </w:pPr>
      <w:r>
        <w:t xml:space="preserve">PreCheck、dry-run、任务、限流、暂停恢复、验证。</w:t>
      </w:r>
    </w:p>
    <w:bookmarkEnd w:id="181"/>
    <w:bookmarkStart w:id="182" w:name="sprint-8安全恢复与验收"/>
    <w:p>
      <w:pPr>
        <w:pStyle w:val="Heading3"/>
      </w:pPr>
      <w:r>
        <w:t xml:space="preserve">Sprint 8：安全、恢复与验收</w:t>
      </w:r>
    </w:p>
    <w:p>
      <w:pPr>
        <w:pStyle w:val="FirstParagraph"/>
      </w:pPr>
      <w:r>
        <w:t xml:space="preserve">审计、Secret 脱敏、Task Crash Recovery、SQLite 压力/迁移测试、安装包和文档。</w:t>
      </w:r>
    </w:p>
    <w:bookmarkEnd w:id="182"/>
    <w:bookmarkEnd w:id="183"/>
    <w:bookmarkStart w:id="184" w:name="风险清单与设计对策"/>
    <w:p>
      <w:pPr>
        <w:pStyle w:val="Heading2"/>
      </w:pPr>
      <w:r>
        <w:t xml:space="preserve">37. 风险清单与设计对策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SQLite 写竞争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Task/指标写延迟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元数据与指标拆两个 DB、WAL、批量写、单写者策略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metrics.db 过大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查询/磁盘压力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5m 聚合、1h/1d Rollup、Retention、只保存关键历史指标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 长时间不 checkpoint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磁盘增长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定时 checkpoint、平台自监控、阈值告警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单中心端宕机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暂停管理/调度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业务不依赖中心端；Volume 持久化；容器快速重建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 重启重复执行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二次变更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Durable Task + Lease + Agent Marker + Verify + INTERRUPTED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变成远程 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平台失陷扩大影响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白名单，禁止任意命令/SQL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工具版本不兼容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备份/安装失败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compatibility matrix + PreCheck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安装重复执行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覆盖已有库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幂等键 + DataDir/Port 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主从初始化误清数据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数据损失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 空库检查 + 高危确认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pt-archiver 扫描低效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OLTP 抖动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dry-run + EXPLAIN + 索引策略 + 限流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pt-archiver Lag 增大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从库延迟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max-lag + 平台负载保护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Oracle Resize 缩小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 错误/风险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 只允许扩大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备份“成功但不可恢复”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灾难时失败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Checksum + Restore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 泄漏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AES-GCM、0600 临时文件、日志脱敏</w:t>
            </w:r>
          </w:p>
        </w:tc>
      </w:tr>
    </w:tbl>
    <w:bookmarkEnd w:id="184"/>
    <w:bookmarkStart w:id="188" w:name="后续版本预留"/>
    <w:p>
      <w:pPr>
        <w:pStyle w:val="Heading2"/>
      </w:pPr>
      <w:r>
        <w:t xml:space="preserve">38. 后续版本预留</w:t>
      </w:r>
    </w:p>
    <w:bookmarkStart w:id="185" w:name="功能演进"/>
    <w:p>
      <w:pPr>
        <w:pStyle w:val="Heading3"/>
      </w:pPr>
      <w:r>
        <w:t xml:space="preserve">38.1 功能演进</w:t>
      </w:r>
    </w:p>
    <w:p>
      <w:pPr>
        <w:pStyle w:val="FirstParagraph"/>
      </w:pPr>
      <w:r>
        <w:t xml:space="preserve">V1.1/V2 可增加 MySQL Planned Switchover、MGR/InnoDB Cluster、Oracle 更多容量管理、PG Bloat/Vacuum 建议、Doris 节点扩缩容、审批流、LDAP/OIDC、CMDB/API 集成、自动恢复演练和 AI DBA 辅助诊断。</w:t>
      </w:r>
    </w:p>
    <w:bookmarkEnd w:id="185"/>
    <w:bookmarkStart w:id="186" w:name="架构演进阈值"/>
    <w:p>
      <w:pPr>
        <w:pStyle w:val="Heading3"/>
      </w:pPr>
      <w:r>
        <w:t xml:space="preserve">38.2 架构演进阈值</w:t>
      </w:r>
    </w:p>
    <w:p>
      <w:pPr>
        <w:pStyle w:val="FirstParagraph"/>
      </w:pPr>
      <w:r>
        <w:t xml:space="preserve">默认不因为“理论上可能变大”提前引入 PostgreSQL/Redis/时序库。出现以下情况之一再评估 Enterprise Profile：</w:t>
      </w:r>
    </w:p>
    <w:p>
      <w:pPr>
        <w:pStyle w:val="Compact"/>
        <w:numPr>
          <w:ilvl w:val="0"/>
          <w:numId w:val="1078"/>
        </w:numPr>
      </w:pPr>
      <w:r>
        <w:t xml:space="preserve">平台自身要求双机/多机 HA。</w:t>
      </w:r>
    </w:p>
    <w:p>
      <w:pPr>
        <w:pStyle w:val="Compact"/>
        <w:numPr>
          <w:ilvl w:val="0"/>
          <w:numId w:val="1078"/>
        </w:numPr>
      </w:pPr>
      <w:r>
        <w:t xml:space="preserve">单节点需要管理的实例数量长期超过设计基线，且指标历史查询成为瓶颈。</w:t>
      </w:r>
    </w:p>
    <w:p>
      <w:pPr>
        <w:pStyle w:val="Compact"/>
        <w:numPr>
          <w:ilvl w:val="0"/>
          <w:numId w:val="1078"/>
        </w:numPr>
      </w:pPr>
      <w:r>
        <w:t xml:space="preserve">需要保存大规模 15~30 秒原始指标超过 30 天。</w:t>
      </w:r>
    </w:p>
    <w:p>
      <w:pPr>
        <w:pStyle w:val="Compact"/>
        <w:numPr>
          <w:ilvl w:val="0"/>
          <w:numId w:val="1078"/>
        </w:numPr>
      </w:pPr>
      <w:r>
        <w:t xml:space="preserve">Task 调度需要多个 Server 节点并行领取。</w:t>
      </w:r>
    </w:p>
    <w:p>
      <w:pPr>
        <w:pStyle w:val="Compact"/>
        <w:numPr>
          <w:ilvl w:val="0"/>
          <w:numId w:val="1078"/>
        </w:numPr>
      </w:pPr>
      <w:r>
        <w:t xml:space="preserve">审计/任务写入吞吐明显超出 SQLite 能力。</w:t>
      </w:r>
    </w:p>
    <w:bookmarkEnd w:id="186"/>
    <w:bookmarkStart w:id="187" w:name="enterprise-profile"/>
    <w:p>
      <w:pPr>
        <w:pStyle w:val="Heading3"/>
      </w:pPr>
      <w:r>
        <w:t xml:space="preserve">38.3 Enterprise Profile</w:t>
      </w:r>
    </w:p>
    <w:p>
      <w:pPr>
        <w:pStyle w:val="SourceCode"/>
      </w:pPr>
      <w:r>
        <w:rPr>
          <w:rStyle w:val="VerbatimChar"/>
        </w:rPr>
        <w:t xml:space="preserve">Load Balancer</w:t>
      </w:r>
      <w:r>
        <w:br/>
      </w:r>
      <w:r>
        <w:rPr>
          <w:rStyle w:val="VerbatimChar"/>
        </w:rPr>
        <w:t xml:space="preserve">  -&gt; DBOps Server x N</w:t>
      </w:r>
      <w:r>
        <w:br/>
      </w:r>
      <w:r>
        <w:rPr>
          <w:rStyle w:val="VerbatimChar"/>
        </w:rPr>
        <w:t xml:space="preserve">  -&gt; PostgreSQL HA        # MetadataRepository</w:t>
      </w:r>
      <w:r>
        <w:br/>
      </w:r>
      <w:r>
        <w:rPr>
          <w:rStyle w:val="VerbatimChar"/>
        </w:rPr>
        <w:t xml:space="preserve">  -&gt; Redis                # Queue/Lock/Event</w:t>
      </w:r>
      <w:r>
        <w:br/>
      </w:r>
      <w:r>
        <w:rPr>
          <w:rStyle w:val="VerbatimChar"/>
        </w:rPr>
        <w:t xml:space="preserve">  -&gt; VictoriaMetrics      # MetricsStore</w:t>
      </w:r>
    </w:p>
    <w:p>
      <w:pPr>
        <w:pStyle w:val="FirstParagraph"/>
      </w:pPr>
      <w:r>
        <w:t xml:space="preserve">这一升级只替换基础设施实现，不改变 Agent Action、数据库 Adapter、任务业务模型和前端主要 API。</w:t>
      </w:r>
    </w:p>
    <w:bookmarkEnd w:id="187"/>
    <w:bookmarkEnd w:id="188"/>
    <w:bookmarkStart w:id="189" w:name="附录-a推荐错误码"/>
    <w:p>
      <w:pPr>
        <w:pStyle w:val="Heading2"/>
      </w:pPr>
      <w:r>
        <w:t xml:space="preserve">附录 A：推荐错误码</w:t>
      </w:r>
    </w:p>
    <w:p>
      <w:pPr>
        <w:pStyle w:val="SourceCode"/>
      </w:pPr>
      <w:r>
        <w:rPr>
          <w:rStyle w:val="VerbatimChar"/>
        </w:rPr>
        <w:t xml:space="preserve">AGENT_OFFLINE</w:t>
      </w:r>
      <w:r>
        <w:br/>
      </w:r>
      <w:r>
        <w:rPr>
          <w:rStyle w:val="VerbatimChar"/>
        </w:rPr>
        <w:t xml:space="preserve">AGENT_PROTOCOL_MISMATCH</w:t>
      </w:r>
      <w:r>
        <w:br/>
      </w:r>
      <w:r>
        <w:rPr>
          <w:rStyle w:val="VerbatimChar"/>
        </w:rPr>
        <w:t xml:space="preserve">INVALID_PARAMETER</w:t>
      </w:r>
      <w:r>
        <w:br/>
      </w:r>
      <w:r>
        <w:rPr>
          <w:rStyle w:val="VerbatimChar"/>
        </w:rPr>
        <w:t xml:space="preserve">PERMISSION_DENIED</w:t>
      </w:r>
      <w:r>
        <w:br/>
      </w:r>
      <w:r>
        <w:rPr>
          <w:rStyle w:val="VerbatimChar"/>
        </w:rPr>
        <w:t xml:space="preserve">RESOURCE_LOCKED</w:t>
      </w:r>
      <w:r>
        <w:br/>
      </w:r>
      <w:r>
        <w:rPr>
          <w:rStyle w:val="VerbatimChar"/>
        </w:rPr>
        <w:t xml:space="preserve">PORT_IN_USE</w:t>
      </w:r>
      <w:r>
        <w:br/>
      </w:r>
      <w:r>
        <w:rPr>
          <w:rStyle w:val="VerbatimChar"/>
        </w:rPr>
        <w:t xml:space="preserve">DISK_NOT_ENOUGH</w:t>
      </w:r>
      <w:r>
        <w:br/>
      </w:r>
      <w:r>
        <w:rPr>
          <w:rStyle w:val="VerbatimChar"/>
        </w:rPr>
        <w:t xml:space="preserve">DIRECTORY_NOT_EMPTY</w:t>
      </w:r>
      <w:r>
        <w:br/>
      </w:r>
      <w:r>
        <w:rPr>
          <w:rStyle w:val="VerbatimChar"/>
        </w:rPr>
        <w:t xml:space="preserve">FILE_NOT_FOUND</w:t>
      </w:r>
      <w:r>
        <w:br/>
      </w:r>
      <w:r>
        <w:rPr>
          <w:rStyle w:val="VerbatimChar"/>
        </w:rPr>
        <w:t xml:space="preserve">CHECKSUM_FAILED</w:t>
      </w:r>
      <w:r>
        <w:br/>
      </w:r>
      <w:r>
        <w:rPr>
          <w:rStyle w:val="VerbatimChar"/>
        </w:rPr>
        <w:t xml:space="preserve">SOFTWARE_INCOMPATIBLE</w:t>
      </w:r>
      <w:r>
        <w:br/>
      </w:r>
      <w:r>
        <w:rPr>
          <w:rStyle w:val="VerbatimChar"/>
        </w:rPr>
        <w:t xml:space="preserve">DATABASE_UNREACHABLE</w:t>
      </w:r>
      <w:r>
        <w:br/>
      </w:r>
      <w:r>
        <w:rPr>
          <w:rStyle w:val="VerbatimChar"/>
        </w:rPr>
        <w:t xml:space="preserve">DATABASE_AUTH_FAILED</w:t>
      </w:r>
      <w:r>
        <w:br/>
      </w:r>
      <w:r>
        <w:rPr>
          <w:rStyle w:val="VerbatimChar"/>
        </w:rPr>
        <w:t xml:space="preserve">MYSQL_ALREADY_EXISTS</w:t>
      </w:r>
      <w:r>
        <w:br/>
      </w:r>
      <w:r>
        <w:rPr>
          <w:rStyle w:val="VerbatimChar"/>
        </w:rPr>
        <w:t xml:space="preserve">MYSQL_CONFIG_INVALID</w:t>
      </w:r>
      <w:r>
        <w:br/>
      </w:r>
      <w:r>
        <w:rPr>
          <w:rStyle w:val="VerbatimChar"/>
        </w:rPr>
        <w:t xml:space="preserve">MYSQL_INITIALIZE_FAILED</w:t>
      </w:r>
      <w:r>
        <w:br/>
      </w:r>
      <w:r>
        <w:rPr>
          <w:rStyle w:val="VerbatimChar"/>
        </w:rPr>
        <w:t xml:space="preserve">REPLICATION_PRECHECK_FAILED</w:t>
      </w:r>
      <w:r>
        <w:br/>
      </w:r>
      <w:r>
        <w:rPr>
          <w:rStyle w:val="VerbatimChar"/>
        </w:rPr>
        <w:t xml:space="preserve">REPLICATION_FAILED</w:t>
      </w:r>
      <w:r>
        <w:br/>
      </w:r>
      <w:r>
        <w:rPr>
          <w:rStyle w:val="VerbatimChar"/>
        </w:rPr>
        <w:t xml:space="preserve">BACKUP_PRECHECK_FAILED</w:t>
      </w:r>
      <w:r>
        <w:br/>
      </w:r>
      <w:r>
        <w:rPr>
          <w:rStyle w:val="VerbatimChar"/>
        </w:rPr>
        <w:t xml:space="preserve">BACKUP_FAILED</w:t>
      </w:r>
      <w:r>
        <w:br/>
      </w:r>
      <w:r>
        <w:rPr>
          <w:rStyle w:val="VerbatimChar"/>
        </w:rPr>
        <w:t xml:space="preserve">RESTORE_FAILED</w:t>
      </w:r>
      <w:r>
        <w:br/>
      </w:r>
      <w:r>
        <w:rPr>
          <w:rStyle w:val="VerbatimChar"/>
        </w:rPr>
        <w:t xml:space="preserve">ARCHIVE_PRECHECK_FAILED</w:t>
      </w:r>
      <w:r>
        <w:br/>
      </w:r>
      <w:r>
        <w:rPr>
          <w:rStyle w:val="VerbatimChar"/>
        </w:rPr>
        <w:t xml:space="preserve">ARCHIVE_PAUSED_BY_LOAD</w:t>
      </w:r>
      <w:r>
        <w:br/>
      </w:r>
      <w:r>
        <w:rPr>
          <w:rStyle w:val="VerbatimChar"/>
        </w:rPr>
        <w:t xml:space="preserve">ARCHIVE_VERIFY_FAILED</w:t>
      </w:r>
      <w:r>
        <w:br/>
      </w:r>
      <w:r>
        <w:rPr>
          <w:rStyle w:val="VerbatimChar"/>
        </w:rPr>
        <w:t xml:space="preserve">ORACLE_TABLESPACE_NOT_FOUND</w:t>
      </w:r>
      <w:r>
        <w:br/>
      </w:r>
      <w:r>
        <w:rPr>
          <w:rStyle w:val="VerbatimChar"/>
        </w:rPr>
        <w:t xml:space="preserve">ORACLE_DATAFILE_EXISTS</w:t>
      </w:r>
      <w:r>
        <w:br/>
      </w:r>
      <w:r>
        <w:rPr>
          <w:rStyle w:val="VerbatimChar"/>
        </w:rPr>
        <w:t xml:space="preserve">TASK_TIMEOUT</w:t>
      </w:r>
      <w:r>
        <w:br/>
      </w:r>
      <w:r>
        <w:rPr>
          <w:rStyle w:val="VerbatimChar"/>
        </w:rPr>
        <w:t xml:space="preserve">TASK_CANCELLED</w:t>
      </w:r>
    </w:p>
    <w:bookmarkEnd w:id="189"/>
    <w:bookmarkStart w:id="190" w:name="附录-b推荐权限代码"/>
    <w:p>
      <w:pPr>
        <w:pStyle w:val="Heading2"/>
      </w:pPr>
      <w:r>
        <w:t xml:space="preserve">附录 B：推荐权限代码</w:t>
      </w:r>
    </w:p>
    <w:p>
      <w:pPr>
        <w:pStyle w:val="SourceCode"/>
      </w:pPr>
      <w:r>
        <w:rPr>
          <w:rStyle w:val="VerbatimChar"/>
        </w:rPr>
        <w:t xml:space="preserve">host.view</w:t>
      </w:r>
      <w:r>
        <w:br/>
      </w:r>
      <w:r>
        <w:rPr>
          <w:rStyle w:val="VerbatimChar"/>
        </w:rPr>
        <w:t xml:space="preserve">host.manage</w:t>
      </w:r>
      <w:r>
        <w:br/>
      </w:r>
      <w:r>
        <w:rPr>
          <w:rStyle w:val="VerbatimChar"/>
        </w:rPr>
        <w:t xml:space="preserve">agent.view</w:t>
      </w:r>
      <w:r>
        <w:br/>
      </w:r>
      <w:r>
        <w:rPr>
          <w:rStyle w:val="VerbatimChar"/>
        </w:rPr>
        <w:t xml:space="preserve">agent.manage</w:t>
      </w:r>
      <w:r>
        <w:br/>
      </w:r>
      <w:r>
        <w:rPr>
          <w:rStyle w:val="VerbatimChar"/>
        </w:rPr>
        <w:t xml:space="preserve">database.view</w:t>
      </w:r>
      <w:r>
        <w:br/>
      </w:r>
      <w:r>
        <w:rPr>
          <w:rStyle w:val="VerbatimChar"/>
        </w:rPr>
        <w:t xml:space="preserve">mysql.install</w:t>
      </w:r>
      <w:r>
        <w:br/>
      </w:r>
      <w:r>
        <w:rPr>
          <w:rStyle w:val="VerbatimChar"/>
        </w:rPr>
        <w:t xml:space="preserve">mysql.service.start</w:t>
      </w:r>
      <w:r>
        <w:br/>
      </w:r>
      <w:r>
        <w:rPr>
          <w:rStyle w:val="VerbatimChar"/>
        </w:rPr>
        <w:t xml:space="preserve">mysql.service.stop</w:t>
      </w:r>
      <w:r>
        <w:br/>
      </w:r>
      <w:r>
        <w:rPr>
          <w:rStyle w:val="VerbatimChar"/>
        </w:rPr>
        <w:t xml:space="preserve">mysql.service.restart</w:t>
      </w:r>
      <w:r>
        <w:br/>
      </w:r>
      <w:r>
        <w:rPr>
          <w:rStyle w:val="VerbatimChar"/>
        </w:rPr>
        <w:t xml:space="preserve">mysql.replication.create</w:t>
      </w:r>
      <w:r>
        <w:br/>
      </w:r>
      <w:r>
        <w:rPr>
          <w:rStyle w:val="VerbatimChar"/>
        </w:rPr>
        <w:t xml:space="preserve">mysql.replication.view</w:t>
      </w:r>
      <w:r>
        <w:br/>
      </w:r>
      <w:r>
        <w:rPr>
          <w:rStyle w:val="VerbatimChar"/>
        </w:rPr>
        <w:t xml:space="preserve">mysql.backup.execute</w:t>
      </w:r>
      <w:r>
        <w:br/>
      </w:r>
      <w:r>
        <w:rPr>
          <w:rStyle w:val="VerbatimChar"/>
        </w:rPr>
        <w:t xml:space="preserve">mysql.restore.execute</w:t>
      </w:r>
      <w:r>
        <w:br/>
      </w:r>
      <w:r>
        <w:rPr>
          <w:rStyle w:val="VerbatimChar"/>
        </w:rPr>
        <w:t xml:space="preserve">mysql.archive.manage</w:t>
      </w:r>
      <w:r>
        <w:br/>
      </w:r>
      <w:r>
        <w:rPr>
          <w:rStyle w:val="VerbatimChar"/>
        </w:rPr>
        <w:t xml:space="preserve">mysql.archive.execute</w:t>
      </w:r>
      <w:r>
        <w:br/>
      </w:r>
      <w:r>
        <w:rPr>
          <w:rStyle w:val="VerbatimChar"/>
        </w:rPr>
        <w:t xml:space="preserve">oracle.tablespace.view</w:t>
      </w:r>
      <w:r>
        <w:br/>
      </w:r>
      <w:r>
        <w:rPr>
          <w:rStyle w:val="VerbatimChar"/>
        </w:rPr>
        <w:t xml:space="preserve">oracle.datafile.add</w:t>
      </w:r>
      <w:r>
        <w:br/>
      </w:r>
      <w:r>
        <w:rPr>
          <w:rStyle w:val="VerbatimChar"/>
        </w:rPr>
        <w:t xml:space="preserve">oracle.datafile.resize</w:t>
      </w:r>
      <w:r>
        <w:br/>
      </w:r>
      <w:r>
        <w:rPr>
          <w:rStyle w:val="VerbatimChar"/>
        </w:rPr>
        <w:t xml:space="preserve">oracle.backup.execute</w:t>
      </w:r>
      <w:r>
        <w:br/>
      </w:r>
      <w:r>
        <w:rPr>
          <w:rStyle w:val="VerbatimChar"/>
        </w:rPr>
        <w:t xml:space="preserve">postgres.backup.execute</w:t>
      </w:r>
      <w:r>
        <w:br/>
      </w:r>
      <w:r>
        <w:rPr>
          <w:rStyle w:val="VerbatimChar"/>
        </w:rPr>
        <w:t xml:space="preserve">doris.backup.execute</w:t>
      </w:r>
      <w:r>
        <w:br/>
      </w:r>
      <w:r>
        <w:rPr>
          <w:rStyle w:val="VerbatimChar"/>
        </w:rPr>
        <w:t xml:space="preserve">alert.view</w:t>
      </w:r>
      <w:r>
        <w:br/>
      </w:r>
      <w:r>
        <w:rPr>
          <w:rStyle w:val="VerbatimChar"/>
        </w:rPr>
        <w:t xml:space="preserve">alert.manage</w:t>
      </w:r>
      <w:r>
        <w:br/>
      </w:r>
      <w:r>
        <w:rPr>
          <w:rStyle w:val="VerbatimChar"/>
        </w:rPr>
        <w:t xml:space="preserve">audit.view</w:t>
      </w:r>
      <w:r>
        <w:br/>
      </w:r>
      <w:r>
        <w:rPr>
          <w:rStyle w:val="VerbatimChar"/>
        </w:rPr>
        <w:t xml:space="preserve">system.software.manage</w:t>
      </w:r>
      <w:r>
        <w:br/>
      </w:r>
      <w:r>
        <w:rPr>
          <w:rStyle w:val="VerbatimChar"/>
        </w:rPr>
        <w:t xml:space="preserve">system.credentials.manage</w:t>
      </w:r>
    </w:p>
    <w:bookmarkEnd w:id="190"/>
    <w:bookmarkStart w:id="192" w:name="附录-c上线前最低检查清单"/>
    <w:p>
      <w:pPr>
        <w:pStyle w:val="Heading2"/>
      </w:pPr>
      <w:r>
        <w:t xml:space="preserve">附录 C：上线前最低检查清单</w:t>
      </w:r>
    </w:p>
    <w:p>
      <w:pPr>
        <w:pStyle w:val="Compact"/>
        <w:numPr>
          <w:ilvl w:val="0"/>
          <w:numId w:val="1079"/>
        </w:numPr>
      </w:pPr>
      <w:r>
        <w:t xml:space="preserve">Server/Agent TLS 已启用。</w:t>
      </w:r>
    </w:p>
    <w:p>
      <w:pPr>
        <w:pStyle w:val="Compact"/>
        <w:numPr>
          <w:ilvl w:val="0"/>
          <w:numId w:val="1079"/>
        </w:numPr>
      </w:pPr>
      <w:r>
        <w:t xml:space="preserve">Master Key 与数据库分离。</w:t>
      </w:r>
    </w:p>
    <w:p>
      <w:pPr>
        <w:pStyle w:val="Compact"/>
        <w:numPr>
          <w:ilvl w:val="0"/>
          <w:numId w:val="1079"/>
        </w:numPr>
      </w:pPr>
      <w:r>
        <w:t xml:space="preserve">默认管理员密码已替换。</w:t>
      </w:r>
    </w:p>
    <w:p>
      <w:pPr>
        <w:pStyle w:val="Compact"/>
        <w:numPr>
          <w:ilvl w:val="0"/>
          <w:numId w:val="1079"/>
        </w:numPr>
      </w:pPr>
      <w:r>
        <w:t xml:space="preserve">Agent 不能执行任意 shell/sql。</w:t>
      </w:r>
    </w:p>
    <w:p>
      <w:pPr>
        <w:pStyle w:val="Compact"/>
        <w:numPr>
          <w:ilvl w:val="0"/>
          <w:numId w:val="1079"/>
        </w:numPr>
      </w:pPr>
      <w:r>
        <w:t xml:space="preserve">数据库账号最小权限验证完成。</w:t>
      </w:r>
    </w:p>
    <w:p>
      <w:pPr>
        <w:pStyle w:val="Compact"/>
        <w:numPr>
          <w:ilvl w:val="0"/>
          <w:numId w:val="1079"/>
        </w:numPr>
      </w:pPr>
      <w:r>
        <w:t xml:space="preserve">MySQL/XtraBackup/Toolkit 目标版本兼容性测试完成。</w:t>
      </w:r>
    </w:p>
    <w:p>
      <w:pPr>
        <w:pStyle w:val="Compact"/>
        <w:numPr>
          <w:ilvl w:val="0"/>
          <w:numId w:val="1079"/>
        </w:numPr>
      </w:pPr>
      <w:r>
        <w:t xml:space="preserve">pt-archiver 至少在目标量级测试表上压测。</w:t>
      </w:r>
    </w:p>
    <w:p>
      <w:pPr>
        <w:pStyle w:val="Compact"/>
        <w:numPr>
          <w:ilvl w:val="0"/>
          <w:numId w:val="1079"/>
        </w:numPr>
      </w:pPr>
      <w:r>
        <w:t xml:space="preserve">Oracle Add/Resize 在同版本测试环境验证。</w:t>
      </w:r>
    </w:p>
    <w:p>
      <w:pPr>
        <w:pStyle w:val="Compact"/>
        <w:numPr>
          <w:ilvl w:val="0"/>
          <w:numId w:val="1079"/>
        </w:numPr>
      </w:pPr>
      <w:r>
        <w:t xml:space="preserve">PostgreSQL/Doris 备份恢复至少完成一次恢复验证。</w:t>
      </w:r>
    </w:p>
    <w:p>
      <w:pPr>
        <w:pStyle w:val="Compact"/>
        <w:numPr>
          <w:ilvl w:val="0"/>
          <w:numId w:val="1079"/>
        </w:numPr>
      </w:pPr>
      <w:r>
        <w:t xml:space="preserve">平台元数据库有独立备份。</w:t>
      </w:r>
    </w:p>
    <w:p>
      <w:pPr>
        <w:pStyle w:val="Compact"/>
        <w:numPr>
          <w:ilvl w:val="0"/>
          <w:numId w:val="1079"/>
        </w:numPr>
      </w:pPr>
      <w:r>
        <w:t xml:space="preserve">告警通知链路测试通过。</w:t>
      </w:r>
    </w:p>
    <w:p>
      <w:pPr>
        <w:pStyle w:val="Compact"/>
        <w:numPr>
          <w:ilvl w:val="0"/>
          <w:numId w:val="1079"/>
        </w:numPr>
      </w:pPr>
      <w:r>
        <w:t xml:space="preserve">审计日志中无 Secret。</w:t>
      </w:r>
    </w:p>
    <w:bookmarkStart w:id="191" w:name="c.4-单容器部署检查"/>
    <w:p>
      <w:pPr>
        <w:pStyle w:val="Heading3"/>
      </w:pPr>
      <w:r>
        <w:t xml:space="preserve">C.4 单容器部署检查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/data/dbops</w:t>
      </w:r>
      <w:r>
        <w:t xml:space="preserve"> </w:t>
      </w:r>
      <w:r>
        <w:t xml:space="preserve">已挂载到持久磁盘。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DBOPS_MASTER_KEY</w:t>
      </w:r>
      <w:r>
        <w:t xml:space="preserve"> </w:t>
      </w:r>
      <w:r>
        <w:t xml:space="preserve">已设置且已离线备份。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dbops.db</w:t>
      </w:r>
      <w:r>
        <w:t xml:space="preserve">、</w:t>
      </w:r>
      <w:r>
        <w:rPr>
          <w:rStyle w:val="VerbatimChar"/>
        </w:rPr>
        <w:t xml:space="preserve">metrics.db</w:t>
      </w:r>
      <w:r>
        <w:t xml:space="preserve"> </w:t>
      </w:r>
      <w:r>
        <w:t xml:space="preserve">WAL 模式正常。</w:t>
      </w:r>
    </w:p>
    <w:p>
      <w:pPr>
        <w:pStyle w:val="Compact"/>
        <w:numPr>
          <w:ilvl w:val="0"/>
          <w:numId w:val="1080"/>
        </w:numPr>
      </w:pPr>
      <w:r>
        <w:t xml:space="preserve">平台自身 Backup Job 已配置。</w:t>
      </w:r>
    </w:p>
    <w:p>
      <w:pPr>
        <w:pStyle w:val="Compact"/>
        <w:numPr>
          <w:ilvl w:val="0"/>
          <w:numId w:val="1080"/>
        </w:numPr>
      </w:pPr>
      <w:r>
        <w:t xml:space="preserve">日志轮转和 metrics retention 已启用。</w:t>
      </w:r>
    </w:p>
    <w:p>
      <w:pPr>
        <w:pStyle w:val="Compact"/>
        <w:numPr>
          <w:ilvl w:val="0"/>
          <w:numId w:val="1080"/>
        </w:numPr>
      </w:pPr>
      <w:r>
        <w:t xml:space="preserve">容器被删除并重新创建后恢复测试通过。</w:t>
      </w:r>
    </w:p>
    <w:bookmarkEnd w:id="191"/>
    <w:bookmarkEnd w:id="192"/>
    <w:bookmarkStart w:id="193" w:name="附录-d配套文件"/>
    <w:p>
      <w:pPr>
        <w:pStyle w:val="Heading2"/>
      </w:pPr>
      <w:r>
        <w:t xml:space="preserve">附录 D：配套文件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sql/schema.sqlite.sql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api/openapi.yaml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agent/agent-actions.yaml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config/server.example.yaml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config/agent.example.yaml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config/default-alert-rules.yaml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config/mysql-production.cnf.tmpl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config/docker-compose.example.yml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reference/REFERENCES.md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文档结论：</w:t>
      </w:r>
      <w:r>
        <w:t xml:space="preserve"> </w:t>
      </w:r>
      <w:r>
        <w:t xml:space="preserve">V1.0 的正确开发顺序不是同时开发四类数据库，而是先完成“Host + Agent + Task + Credential + Audit”的平台骨架，再用 MySQL 安装作为第一条完整业务链路，随后主从、监控、备份、pt-archiver；Oracle 表空间运维接入同一任务框架，最后补齐 PostgreSQL 与 Doris 的监控和备份。这样每个新增能力都复用同一 Task + Action + Adapter 架构，不需要重新发明执行链路。</w:t>
      </w:r>
    </w:p>
    <w:bookmarkEnd w:id="193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6838" w:w="11906"/>
      <w:pgMar w:bottom="964" w:footer="720" w:gutter="0" w:header="720" w:left="1134" w:right="1020" w:top="102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</w:r>
    <w:r>
      <w:rPr>
        <w:rFonts w:ascii="Noto Sans CJK SC" w:hAnsi="Noto Sans CJK SC" w:eastAsia="Noto Sans CJK SC"/>
        <w:sz w:val="16"/>
      </w:rPr>
      <w:t xml:space="preserve">第 </w:t>
    </w:r>
    <w:fldSimple w:instr="PAGE"/>
    <w:r>
      <w:rPr>
        <w:rFonts w:ascii="Noto Sans CJK SC" w:hAnsi="Noto Sans CJK SC" w:eastAsia="Noto Sans CJK SC"/>
        <w:sz w:val="16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sz w:val="16"/>
      </w:rPr>
      <w:t>DBOps 数据库运维管理平台 V1.0 · 完整开发设计文档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480"/>
      </w:pPr>
    </w:lvl>
    <w:lvl w:ilvl="1">
      <w:start w:val="20"/>
      <w:numFmt w:val="decimal"/>
      <w:lvlText w:val="%2."/>
      <w:lvlJc w:val="left"/>
      <w:pPr>
        <w:ind w:left="1440" w:hanging="480"/>
      </w:pPr>
    </w:lvl>
    <w:lvl w:ilvl="2">
      <w:start w:val="20"/>
      <w:numFmt w:val="decimal"/>
      <w:lvlText w:val="%3."/>
      <w:lvlJc w:val="left"/>
      <w:pPr>
        <w:ind w:left="2160" w:hanging="480"/>
      </w:pPr>
    </w:lvl>
    <w:lvl w:ilvl="3">
      <w:start w:val="20"/>
      <w:numFmt w:val="decimal"/>
      <w:lvlText w:val="%4."/>
      <w:lvlJc w:val="left"/>
      <w:pPr>
        <w:ind w:left="2880" w:hanging="480"/>
      </w:pPr>
    </w:lvl>
    <w:lvl w:ilvl="4">
      <w:start w:val="20"/>
      <w:numFmt w:val="decimal"/>
      <w:lvlText w:val="%5."/>
      <w:lvlJc w:val="left"/>
      <w:pPr>
        <w:ind w:left="3600" w:hanging="480"/>
      </w:pPr>
    </w:lvl>
    <w:lvl w:ilvl="5">
      <w:start w:val="20"/>
      <w:numFmt w:val="decimal"/>
      <w:lvlText w:val="%6."/>
      <w:lvlJc w:val="left"/>
      <w:pPr>
        <w:ind w:left="4320" w:hanging="480"/>
      </w:pPr>
    </w:lvl>
    <w:lvl w:ilvl="6">
      <w:start w:val="20"/>
      <w:numFmt w:val="decimal"/>
      <w:lvlText w:val="%7."/>
      <w:lvlJc w:val="left"/>
      <w:pPr>
        <w:ind w:left="5040" w:hanging="480"/>
      </w:pPr>
    </w:lvl>
    <w:lvl w:ilvl="7">
      <w:start w:val="20"/>
      <w:numFmt w:val="decimal"/>
      <w:lvlText w:val="%8."/>
      <w:lvlJc w:val="left"/>
      <w:pPr>
        <w:ind w:left="5760" w:hanging="480"/>
      </w:pPr>
    </w:lvl>
    <w:lvl w:ilvl="8">
      <w:start w:val="20"/>
      <w:numFmt w:val="decimal"/>
      <w:lvlText w:val="%9."/>
      <w:lvlJc w:val="left"/>
      <w:pPr>
        <w:ind w:left="6480" w:hanging="48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decimal"/>
      <w:lvlText w:val="%2."/>
      <w:lvlJc w:val="left"/>
      <w:pPr>
        <w:ind w:left="1440" w:hanging="480"/>
      </w:pPr>
    </w:lvl>
    <w:lvl w:ilvl="2">
      <w:start w:val="21"/>
      <w:numFmt w:val="decimal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decimal"/>
      <w:lvlText w:val="%5."/>
      <w:lvlJc w:val="left"/>
      <w:pPr>
        <w:ind w:left="3600" w:hanging="480"/>
      </w:pPr>
    </w:lvl>
    <w:lvl w:ilvl="5">
      <w:start w:val="21"/>
      <w:numFmt w:val="decimal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decimal"/>
      <w:lvlText w:val="%8."/>
      <w:lvlJc w:val="left"/>
      <w:pPr>
        <w:ind w:left="5760" w:hanging="480"/>
      </w:pPr>
    </w:lvl>
    <w:lvl w:ilvl="8">
      <w:start w:val="21"/>
      <w:numFmt w:val="decimal"/>
      <w:lvlText w:val="%9."/>
      <w:lvlJc w:val="left"/>
      <w:pPr>
        <w:ind w:left="6480" w:hanging="48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480"/>
      </w:pPr>
    </w:lvl>
    <w:lvl w:ilvl="1">
      <w:start w:val="22"/>
      <w:numFmt w:val="decimal"/>
      <w:lvlText w:val="%2."/>
      <w:lvlJc w:val="left"/>
      <w:pPr>
        <w:ind w:left="1440" w:hanging="480"/>
      </w:pPr>
    </w:lvl>
    <w:lvl w:ilvl="2">
      <w:start w:val="22"/>
      <w:numFmt w:val="decimal"/>
      <w:lvlText w:val="%3."/>
      <w:lvlJc w:val="left"/>
      <w:pPr>
        <w:ind w:left="2160" w:hanging="480"/>
      </w:pPr>
    </w:lvl>
    <w:lvl w:ilvl="3">
      <w:start w:val="22"/>
      <w:numFmt w:val="decimal"/>
      <w:lvlText w:val="%4."/>
      <w:lvlJc w:val="left"/>
      <w:pPr>
        <w:ind w:left="2880" w:hanging="480"/>
      </w:pPr>
    </w:lvl>
    <w:lvl w:ilvl="4">
      <w:start w:val="22"/>
      <w:numFmt w:val="decimal"/>
      <w:lvlText w:val="%5."/>
      <w:lvlJc w:val="left"/>
      <w:pPr>
        <w:ind w:left="3600" w:hanging="480"/>
      </w:pPr>
    </w:lvl>
    <w:lvl w:ilvl="5">
      <w:start w:val="22"/>
      <w:numFmt w:val="decimal"/>
      <w:lvlText w:val="%6."/>
      <w:lvlJc w:val="left"/>
      <w:pPr>
        <w:ind w:left="4320" w:hanging="480"/>
      </w:pPr>
    </w:lvl>
    <w:lvl w:ilvl="6">
      <w:start w:val="22"/>
      <w:numFmt w:val="decimal"/>
      <w:lvlText w:val="%7."/>
      <w:lvlJc w:val="left"/>
      <w:pPr>
        <w:ind w:left="5040" w:hanging="480"/>
      </w:pPr>
    </w:lvl>
    <w:lvl w:ilvl="7">
      <w:start w:val="22"/>
      <w:numFmt w:val="decimal"/>
      <w:lvlText w:val="%8."/>
      <w:lvlJc w:val="left"/>
      <w:pPr>
        <w:ind w:left="5760" w:hanging="480"/>
      </w:pPr>
    </w:lvl>
    <w:lvl w:ilvl="8">
      <w:start w:val="22"/>
      <w:numFmt w:val="decimal"/>
      <w:lvlText w:val="%9."/>
      <w:lvlJc w:val="left"/>
      <w:pPr>
        <w:ind w:left="6480" w:hanging="48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abstractNum w:abstractNumId="994124">
    <w:nsid w:val="0A994124"/>
    <w:multiLevelType w:val="multilevel"/>
    <w:lvl w:ilvl="0">
      <w:start w:val="24"/>
      <w:numFmt w:val="decimal"/>
      <w:lvlText w:val="%1."/>
      <w:lvlJc w:val="left"/>
      <w:pPr>
        <w:ind w:left="720" w:hanging="480"/>
      </w:pPr>
    </w:lvl>
    <w:lvl w:ilvl="1">
      <w:start w:val="24"/>
      <w:numFmt w:val="decimal"/>
      <w:lvlText w:val="%2."/>
      <w:lvlJc w:val="left"/>
      <w:pPr>
        <w:ind w:left="1440" w:hanging="480"/>
      </w:pPr>
    </w:lvl>
    <w:lvl w:ilvl="2">
      <w:start w:val="24"/>
      <w:numFmt w:val="decimal"/>
      <w:lvlText w:val="%3."/>
      <w:lvlJc w:val="left"/>
      <w:pPr>
        <w:ind w:left="2160" w:hanging="480"/>
      </w:pPr>
    </w:lvl>
    <w:lvl w:ilvl="3">
      <w:start w:val="24"/>
      <w:numFmt w:val="decimal"/>
      <w:lvlText w:val="%4."/>
      <w:lvlJc w:val="left"/>
      <w:pPr>
        <w:ind w:left="2880" w:hanging="480"/>
      </w:pPr>
    </w:lvl>
    <w:lvl w:ilvl="4">
      <w:start w:val="24"/>
      <w:numFmt w:val="decimal"/>
      <w:lvlText w:val="%5."/>
      <w:lvlJc w:val="left"/>
      <w:pPr>
        <w:ind w:left="3600" w:hanging="480"/>
      </w:pPr>
    </w:lvl>
    <w:lvl w:ilvl="5">
      <w:start w:val="24"/>
      <w:numFmt w:val="decimal"/>
      <w:lvlText w:val="%6."/>
      <w:lvlJc w:val="left"/>
      <w:pPr>
        <w:ind w:left="4320" w:hanging="480"/>
      </w:pPr>
    </w:lvl>
    <w:lvl w:ilvl="6">
      <w:start w:val="24"/>
      <w:numFmt w:val="decimal"/>
      <w:lvlText w:val="%7."/>
      <w:lvlJc w:val="left"/>
      <w:pPr>
        <w:ind w:left="5040" w:hanging="480"/>
      </w:pPr>
    </w:lvl>
    <w:lvl w:ilvl="7">
      <w:start w:val="24"/>
      <w:numFmt w:val="decimal"/>
      <w:lvlText w:val="%8."/>
      <w:lvlJc w:val="left"/>
      <w:pPr>
        <w:ind w:left="5760" w:hanging="480"/>
      </w:pPr>
    </w:lvl>
    <w:lvl w:ilvl="8">
      <w:start w:val="24"/>
      <w:numFmt w:val="decimal"/>
      <w:lvlText w:val="%9."/>
      <w:lvlJc w:val="left"/>
      <w:pPr>
        <w:ind w:left="6480" w:hanging="480"/>
      </w:pPr>
    </w:lvl>
  </w:abstractNum>
  <w:abstractNum w:abstractNumId="994125">
    <w:nsid w:val="0A994125"/>
    <w:multiLevelType w:val="multilevel"/>
    <w:lvl w:ilvl="0">
      <w:start w:val="25"/>
      <w:numFmt w:val="decimal"/>
      <w:lvlText w:val="%1."/>
      <w:lvlJc w:val="left"/>
      <w:pPr>
        <w:ind w:left="720" w:hanging="480"/>
      </w:pPr>
    </w:lvl>
    <w:lvl w:ilvl="1">
      <w:start w:val="25"/>
      <w:numFmt w:val="decimal"/>
      <w:lvlText w:val="%2."/>
      <w:lvlJc w:val="left"/>
      <w:pPr>
        <w:ind w:left="1440" w:hanging="480"/>
      </w:pPr>
    </w:lvl>
    <w:lvl w:ilvl="2">
      <w:start w:val="25"/>
      <w:numFmt w:val="decimal"/>
      <w:lvlText w:val="%3."/>
      <w:lvlJc w:val="left"/>
      <w:pPr>
        <w:ind w:left="2160" w:hanging="480"/>
      </w:pPr>
    </w:lvl>
    <w:lvl w:ilvl="3">
      <w:start w:val="25"/>
      <w:numFmt w:val="decimal"/>
      <w:lvlText w:val="%4."/>
      <w:lvlJc w:val="left"/>
      <w:pPr>
        <w:ind w:left="2880" w:hanging="480"/>
      </w:pPr>
    </w:lvl>
    <w:lvl w:ilvl="4">
      <w:start w:val="25"/>
      <w:numFmt w:val="decimal"/>
      <w:lvlText w:val="%5."/>
      <w:lvlJc w:val="left"/>
      <w:pPr>
        <w:ind w:left="3600" w:hanging="480"/>
      </w:pPr>
    </w:lvl>
    <w:lvl w:ilvl="5">
      <w:start w:val="25"/>
      <w:numFmt w:val="decimal"/>
      <w:lvlText w:val="%6."/>
      <w:lvlJc w:val="left"/>
      <w:pPr>
        <w:ind w:left="4320" w:hanging="480"/>
      </w:pPr>
    </w:lvl>
    <w:lvl w:ilvl="6">
      <w:start w:val="25"/>
      <w:numFmt w:val="decimal"/>
      <w:lvlText w:val="%7."/>
      <w:lvlJc w:val="left"/>
      <w:pPr>
        <w:ind w:left="5040" w:hanging="480"/>
      </w:pPr>
    </w:lvl>
    <w:lvl w:ilvl="7">
      <w:start w:val="25"/>
      <w:numFmt w:val="decimal"/>
      <w:lvlText w:val="%8."/>
      <w:lvlJc w:val="left"/>
      <w:pPr>
        <w:ind w:left="5760" w:hanging="480"/>
      </w:pPr>
    </w:lvl>
    <w:lvl w:ilvl="8">
      <w:start w:val="25"/>
      <w:numFmt w:val="decimal"/>
      <w:lvlText w:val="%9."/>
      <w:lvlJc w:val="left"/>
      <w:pPr>
        <w:ind w:left="6480" w:hanging="480"/>
      </w:pPr>
    </w:lvl>
  </w:abstractNum>
  <w:abstractNum w:abstractNumId="994126">
    <w:nsid w:val="0A994126"/>
    <w:multiLevelType w:val="multilevel"/>
    <w:lvl w:ilvl="0">
      <w:start w:val="26"/>
      <w:numFmt w:val="decimal"/>
      <w:lvlText w:val="%1."/>
      <w:lvlJc w:val="left"/>
      <w:pPr>
        <w:ind w:left="720" w:hanging="480"/>
      </w:pPr>
    </w:lvl>
    <w:lvl w:ilvl="1">
      <w:start w:val="26"/>
      <w:numFmt w:val="decimal"/>
      <w:lvlText w:val="%2."/>
      <w:lvlJc w:val="left"/>
      <w:pPr>
        <w:ind w:left="1440" w:hanging="480"/>
      </w:pPr>
    </w:lvl>
    <w:lvl w:ilvl="2">
      <w:start w:val="26"/>
      <w:numFmt w:val="decimal"/>
      <w:lvlText w:val="%3."/>
      <w:lvlJc w:val="left"/>
      <w:pPr>
        <w:ind w:left="2160" w:hanging="480"/>
      </w:pPr>
    </w:lvl>
    <w:lvl w:ilvl="3">
      <w:start w:val="26"/>
      <w:numFmt w:val="decimal"/>
      <w:lvlText w:val="%4."/>
      <w:lvlJc w:val="left"/>
      <w:pPr>
        <w:ind w:left="2880" w:hanging="480"/>
      </w:pPr>
    </w:lvl>
    <w:lvl w:ilvl="4">
      <w:start w:val="26"/>
      <w:numFmt w:val="decimal"/>
      <w:lvlText w:val="%5."/>
      <w:lvlJc w:val="left"/>
      <w:pPr>
        <w:ind w:left="3600" w:hanging="480"/>
      </w:pPr>
    </w:lvl>
    <w:lvl w:ilvl="5">
      <w:start w:val="26"/>
      <w:numFmt w:val="decimal"/>
      <w:lvlText w:val="%6."/>
      <w:lvlJc w:val="left"/>
      <w:pPr>
        <w:ind w:left="4320" w:hanging="480"/>
      </w:pPr>
    </w:lvl>
    <w:lvl w:ilvl="6">
      <w:start w:val="26"/>
      <w:numFmt w:val="decimal"/>
      <w:lvlText w:val="%7."/>
      <w:lvlJc w:val="left"/>
      <w:pPr>
        <w:ind w:left="5040" w:hanging="480"/>
      </w:pPr>
    </w:lvl>
    <w:lvl w:ilvl="7">
      <w:start w:val="26"/>
      <w:numFmt w:val="decimal"/>
      <w:lvlText w:val="%8."/>
      <w:lvlJc w:val="left"/>
      <w:pPr>
        <w:ind w:left="5760" w:hanging="480"/>
      </w:pPr>
    </w:lvl>
    <w:lvl w:ilvl="8">
      <w:start w:val="26"/>
      <w:numFmt w:val="decimal"/>
      <w:lvlText w:val="%9."/>
      <w:lvlJc w:val="left"/>
      <w:pPr>
        <w:ind w:left="6480" w:hanging="480"/>
      </w:pPr>
    </w:lvl>
  </w:abstractNum>
  <w:abstractNum w:abstractNumId="994127">
    <w:nsid w:val="0A994127"/>
    <w:multiLevelType w:val="multilevel"/>
    <w:lvl w:ilvl="0">
      <w:start w:val="27"/>
      <w:numFmt w:val="decimal"/>
      <w:lvlText w:val="%1."/>
      <w:lvlJc w:val="left"/>
      <w:pPr>
        <w:ind w:left="720" w:hanging="480"/>
      </w:pPr>
    </w:lvl>
    <w:lvl w:ilvl="1">
      <w:start w:val="27"/>
      <w:numFmt w:val="decimal"/>
      <w:lvlText w:val="%2."/>
      <w:lvlJc w:val="left"/>
      <w:pPr>
        <w:ind w:left="1440" w:hanging="480"/>
      </w:pPr>
    </w:lvl>
    <w:lvl w:ilvl="2">
      <w:start w:val="27"/>
      <w:numFmt w:val="decimal"/>
      <w:lvlText w:val="%3."/>
      <w:lvlJc w:val="left"/>
      <w:pPr>
        <w:ind w:left="2160" w:hanging="480"/>
      </w:pPr>
    </w:lvl>
    <w:lvl w:ilvl="3">
      <w:start w:val="27"/>
      <w:numFmt w:val="decimal"/>
      <w:lvlText w:val="%4."/>
      <w:lvlJc w:val="left"/>
      <w:pPr>
        <w:ind w:left="2880" w:hanging="480"/>
      </w:pPr>
    </w:lvl>
    <w:lvl w:ilvl="4">
      <w:start w:val="27"/>
      <w:numFmt w:val="decimal"/>
      <w:lvlText w:val="%5."/>
      <w:lvlJc w:val="left"/>
      <w:pPr>
        <w:ind w:left="3600" w:hanging="480"/>
      </w:pPr>
    </w:lvl>
    <w:lvl w:ilvl="5">
      <w:start w:val="27"/>
      <w:numFmt w:val="decimal"/>
      <w:lvlText w:val="%6."/>
      <w:lvlJc w:val="left"/>
      <w:pPr>
        <w:ind w:left="4320" w:hanging="480"/>
      </w:pPr>
    </w:lvl>
    <w:lvl w:ilvl="6">
      <w:start w:val="27"/>
      <w:numFmt w:val="decimal"/>
      <w:lvlText w:val="%7."/>
      <w:lvlJc w:val="left"/>
      <w:pPr>
        <w:ind w:left="5040" w:hanging="480"/>
      </w:pPr>
    </w:lvl>
    <w:lvl w:ilvl="7">
      <w:start w:val="27"/>
      <w:numFmt w:val="decimal"/>
      <w:lvlText w:val="%8."/>
      <w:lvlJc w:val="left"/>
      <w:pPr>
        <w:ind w:left="5760" w:hanging="480"/>
      </w:pPr>
    </w:lvl>
    <w:lvl w:ilvl="8">
      <w:start w:val="27"/>
      <w:numFmt w:val="decimal"/>
      <w:lvlText w:val="%9."/>
      <w:lvlJc w:val="left"/>
      <w:pPr>
        <w:ind w:left="6480" w:hanging="480"/>
      </w:pPr>
    </w:lvl>
  </w:abstractNum>
  <w:abstractNum w:abstractNumId="994128">
    <w:nsid w:val="0A994128"/>
    <w:multiLevelType w:val="multilevel"/>
    <w:lvl w:ilvl="0">
      <w:start w:val="28"/>
      <w:numFmt w:val="decimal"/>
      <w:lvlText w:val="%1."/>
      <w:lvlJc w:val="left"/>
      <w:pPr>
        <w:ind w:left="720" w:hanging="480"/>
      </w:pPr>
    </w:lvl>
    <w:lvl w:ilvl="1">
      <w:start w:val="28"/>
      <w:numFmt w:val="decimal"/>
      <w:lvlText w:val="%2."/>
      <w:lvlJc w:val="left"/>
      <w:pPr>
        <w:ind w:left="1440" w:hanging="480"/>
      </w:pPr>
    </w:lvl>
    <w:lvl w:ilvl="2">
      <w:start w:val="28"/>
      <w:numFmt w:val="decimal"/>
      <w:lvlText w:val="%3."/>
      <w:lvlJc w:val="left"/>
      <w:pPr>
        <w:ind w:left="2160" w:hanging="480"/>
      </w:pPr>
    </w:lvl>
    <w:lvl w:ilvl="3">
      <w:start w:val="28"/>
      <w:numFmt w:val="decimal"/>
      <w:lvlText w:val="%4."/>
      <w:lvlJc w:val="left"/>
      <w:pPr>
        <w:ind w:left="2880" w:hanging="480"/>
      </w:pPr>
    </w:lvl>
    <w:lvl w:ilvl="4">
      <w:start w:val="28"/>
      <w:numFmt w:val="decimal"/>
      <w:lvlText w:val="%5."/>
      <w:lvlJc w:val="left"/>
      <w:pPr>
        <w:ind w:left="3600" w:hanging="480"/>
      </w:pPr>
    </w:lvl>
    <w:lvl w:ilvl="5">
      <w:start w:val="28"/>
      <w:numFmt w:val="decimal"/>
      <w:lvlText w:val="%6."/>
      <w:lvlJc w:val="left"/>
      <w:pPr>
        <w:ind w:left="4320" w:hanging="480"/>
      </w:pPr>
    </w:lvl>
    <w:lvl w:ilvl="6">
      <w:start w:val="28"/>
      <w:numFmt w:val="decimal"/>
      <w:lvlText w:val="%7."/>
      <w:lvlJc w:val="left"/>
      <w:pPr>
        <w:ind w:left="5040" w:hanging="480"/>
      </w:pPr>
    </w:lvl>
    <w:lvl w:ilvl="7">
      <w:start w:val="28"/>
      <w:numFmt w:val="decimal"/>
      <w:lvlText w:val="%8."/>
      <w:lvlJc w:val="left"/>
      <w:pPr>
        <w:ind w:left="5760" w:hanging="480"/>
      </w:pPr>
    </w:lvl>
    <w:lvl w:ilvl="8">
      <w:start w:val="28"/>
      <w:numFmt w:val="decimal"/>
      <w:lvlText w:val="%9."/>
      <w:lvlJc w:val="left"/>
      <w:pPr>
        <w:ind w:left="6480" w:hanging="480"/>
      </w:pPr>
    </w:lvl>
  </w:abstractNum>
  <w:abstractNum w:abstractNumId="994129">
    <w:nsid w:val="0A994129"/>
    <w:multiLevelType w:val="multilevel"/>
    <w:lvl w:ilvl="0">
      <w:start w:val="29"/>
      <w:numFmt w:val="decimal"/>
      <w:lvlText w:val="%1."/>
      <w:lvlJc w:val="left"/>
      <w:pPr>
        <w:ind w:left="720" w:hanging="480"/>
      </w:pPr>
    </w:lvl>
    <w:lvl w:ilvl="1">
      <w:start w:val="29"/>
      <w:numFmt w:val="decimal"/>
      <w:lvlText w:val="%2."/>
      <w:lvlJc w:val="left"/>
      <w:pPr>
        <w:ind w:left="1440" w:hanging="480"/>
      </w:pPr>
    </w:lvl>
    <w:lvl w:ilvl="2">
      <w:start w:val="29"/>
      <w:numFmt w:val="decimal"/>
      <w:lvlText w:val="%3."/>
      <w:lvlJc w:val="left"/>
      <w:pPr>
        <w:ind w:left="2160" w:hanging="480"/>
      </w:pPr>
    </w:lvl>
    <w:lvl w:ilvl="3">
      <w:start w:val="29"/>
      <w:numFmt w:val="decimal"/>
      <w:lvlText w:val="%4."/>
      <w:lvlJc w:val="left"/>
      <w:pPr>
        <w:ind w:left="2880" w:hanging="480"/>
      </w:pPr>
    </w:lvl>
    <w:lvl w:ilvl="4">
      <w:start w:val="29"/>
      <w:numFmt w:val="decimal"/>
      <w:lvlText w:val="%5."/>
      <w:lvlJc w:val="left"/>
      <w:pPr>
        <w:ind w:left="3600" w:hanging="480"/>
      </w:pPr>
    </w:lvl>
    <w:lvl w:ilvl="5">
      <w:start w:val="29"/>
      <w:numFmt w:val="decimal"/>
      <w:lvlText w:val="%6."/>
      <w:lvlJc w:val="left"/>
      <w:pPr>
        <w:ind w:left="4320" w:hanging="480"/>
      </w:pPr>
    </w:lvl>
    <w:lvl w:ilvl="6">
      <w:start w:val="29"/>
      <w:numFmt w:val="decimal"/>
      <w:lvlText w:val="%7."/>
      <w:lvlJc w:val="left"/>
      <w:pPr>
        <w:ind w:left="5040" w:hanging="480"/>
      </w:pPr>
    </w:lvl>
    <w:lvl w:ilvl="7">
      <w:start w:val="29"/>
      <w:numFmt w:val="decimal"/>
      <w:lvlText w:val="%8."/>
      <w:lvlJc w:val="left"/>
      <w:pPr>
        <w:ind w:left="5760" w:hanging="480"/>
      </w:pPr>
    </w:lvl>
    <w:lvl w:ilvl="8">
      <w:start w:val="29"/>
      <w:numFmt w:val="decimal"/>
      <w:lvlText w:val="%9."/>
      <w:lvlJc w:val="left"/>
      <w:pPr>
        <w:ind w:left="6480" w:hanging="480"/>
      </w:pPr>
    </w:lvl>
  </w:abstractNum>
  <w:abstractNum w:abstractNumId="994130">
    <w:nsid w:val="0A994130"/>
    <w:multiLevelType w:val="multilevel"/>
    <w:lvl w:ilvl="0">
      <w:start w:val="30"/>
      <w:numFmt w:val="decimal"/>
      <w:lvlText w:val="%1."/>
      <w:lvlJc w:val="left"/>
      <w:pPr>
        <w:ind w:left="720" w:hanging="480"/>
      </w:pPr>
    </w:lvl>
    <w:lvl w:ilvl="1">
      <w:start w:val="30"/>
      <w:numFmt w:val="decimal"/>
      <w:lvlText w:val="%2."/>
      <w:lvlJc w:val="left"/>
      <w:pPr>
        <w:ind w:left="1440" w:hanging="480"/>
      </w:pPr>
    </w:lvl>
    <w:lvl w:ilvl="2">
      <w:start w:val="30"/>
      <w:numFmt w:val="decimal"/>
      <w:lvlText w:val="%3."/>
      <w:lvlJc w:val="left"/>
      <w:pPr>
        <w:ind w:left="2160" w:hanging="480"/>
      </w:pPr>
    </w:lvl>
    <w:lvl w:ilvl="3">
      <w:start w:val="30"/>
      <w:numFmt w:val="decimal"/>
      <w:lvlText w:val="%4."/>
      <w:lvlJc w:val="left"/>
      <w:pPr>
        <w:ind w:left="2880" w:hanging="480"/>
      </w:pPr>
    </w:lvl>
    <w:lvl w:ilvl="4">
      <w:start w:val="30"/>
      <w:numFmt w:val="decimal"/>
      <w:lvlText w:val="%5."/>
      <w:lvlJc w:val="left"/>
      <w:pPr>
        <w:ind w:left="3600" w:hanging="480"/>
      </w:pPr>
    </w:lvl>
    <w:lvl w:ilvl="5">
      <w:start w:val="30"/>
      <w:numFmt w:val="decimal"/>
      <w:lvlText w:val="%6."/>
      <w:lvlJc w:val="left"/>
      <w:pPr>
        <w:ind w:left="4320" w:hanging="480"/>
      </w:pPr>
    </w:lvl>
    <w:lvl w:ilvl="6">
      <w:start w:val="30"/>
      <w:numFmt w:val="decimal"/>
      <w:lvlText w:val="%7."/>
      <w:lvlJc w:val="left"/>
      <w:pPr>
        <w:ind w:left="5040" w:hanging="480"/>
      </w:pPr>
    </w:lvl>
    <w:lvl w:ilvl="7">
      <w:start w:val="30"/>
      <w:numFmt w:val="decimal"/>
      <w:lvlText w:val="%8."/>
      <w:lvlJc w:val="left"/>
      <w:pPr>
        <w:ind w:left="5760" w:hanging="480"/>
      </w:pPr>
    </w:lvl>
    <w:lvl w:ilvl="8">
      <w:start w:val="30"/>
      <w:numFmt w:val="decimal"/>
      <w:lvlText w:val="%9."/>
      <w:lvlJc w:val="left"/>
      <w:pPr>
        <w:ind w:left="6480" w:hanging="480"/>
      </w:pPr>
    </w:lvl>
  </w:abstractNum>
  <w:abstractNum w:abstractNumId="994131">
    <w:nsid w:val="0A994131"/>
    <w:multiLevelType w:val="multilevel"/>
    <w:lvl w:ilvl="0">
      <w:start w:val="31"/>
      <w:numFmt w:val="decimal"/>
      <w:lvlText w:val="%1."/>
      <w:lvlJc w:val="left"/>
      <w:pPr>
        <w:ind w:left="720" w:hanging="480"/>
      </w:pPr>
    </w:lvl>
    <w:lvl w:ilvl="1">
      <w:start w:val="31"/>
      <w:numFmt w:val="decimal"/>
      <w:lvlText w:val="%2."/>
      <w:lvlJc w:val="left"/>
      <w:pPr>
        <w:ind w:left="1440" w:hanging="480"/>
      </w:pPr>
    </w:lvl>
    <w:lvl w:ilvl="2">
      <w:start w:val="31"/>
      <w:numFmt w:val="decimal"/>
      <w:lvlText w:val="%3."/>
      <w:lvlJc w:val="left"/>
      <w:pPr>
        <w:ind w:left="2160" w:hanging="480"/>
      </w:pPr>
    </w:lvl>
    <w:lvl w:ilvl="3">
      <w:start w:val="31"/>
      <w:numFmt w:val="decimal"/>
      <w:lvlText w:val="%4."/>
      <w:lvlJc w:val="left"/>
      <w:pPr>
        <w:ind w:left="2880" w:hanging="480"/>
      </w:pPr>
    </w:lvl>
    <w:lvl w:ilvl="4">
      <w:start w:val="31"/>
      <w:numFmt w:val="decimal"/>
      <w:lvlText w:val="%5."/>
      <w:lvlJc w:val="left"/>
      <w:pPr>
        <w:ind w:left="3600" w:hanging="480"/>
      </w:pPr>
    </w:lvl>
    <w:lvl w:ilvl="5">
      <w:start w:val="31"/>
      <w:numFmt w:val="decimal"/>
      <w:lvlText w:val="%6."/>
      <w:lvlJc w:val="left"/>
      <w:pPr>
        <w:ind w:left="4320" w:hanging="480"/>
      </w:pPr>
    </w:lvl>
    <w:lvl w:ilvl="6">
      <w:start w:val="31"/>
      <w:numFmt w:val="decimal"/>
      <w:lvlText w:val="%7."/>
      <w:lvlJc w:val="left"/>
      <w:pPr>
        <w:ind w:left="5040" w:hanging="480"/>
      </w:pPr>
    </w:lvl>
    <w:lvl w:ilvl="7">
      <w:start w:val="31"/>
      <w:numFmt w:val="decimal"/>
      <w:lvlText w:val="%8."/>
      <w:lvlJc w:val="left"/>
      <w:pPr>
        <w:ind w:left="5760" w:hanging="480"/>
      </w:pPr>
    </w:lvl>
    <w:lvl w:ilvl="8">
      <w:start w:val="31"/>
      <w:numFmt w:val="decimal"/>
      <w:lvlText w:val="%9."/>
      <w:lvlJc w:val="left"/>
      <w:pPr>
        <w:ind w:left="6480" w:hanging="480"/>
      </w:pPr>
    </w:lvl>
  </w:abstractNum>
  <w:abstractNum w:abstractNumId="994132">
    <w:nsid w:val="0A994132"/>
    <w:multiLevelType w:val="multilevel"/>
    <w:lvl w:ilvl="0">
      <w:start w:val="32"/>
      <w:numFmt w:val="decimal"/>
      <w:lvlText w:val="%1."/>
      <w:lvlJc w:val="left"/>
      <w:pPr>
        <w:ind w:left="720" w:hanging="480"/>
      </w:pPr>
    </w:lvl>
    <w:lvl w:ilvl="1">
      <w:start w:val="32"/>
      <w:numFmt w:val="decimal"/>
      <w:lvlText w:val="%2."/>
      <w:lvlJc w:val="left"/>
      <w:pPr>
        <w:ind w:left="1440" w:hanging="480"/>
      </w:pPr>
    </w:lvl>
    <w:lvl w:ilvl="2">
      <w:start w:val="32"/>
      <w:numFmt w:val="decimal"/>
      <w:lvlText w:val="%3."/>
      <w:lvlJc w:val="left"/>
      <w:pPr>
        <w:ind w:left="2160" w:hanging="480"/>
      </w:pPr>
    </w:lvl>
    <w:lvl w:ilvl="3">
      <w:start w:val="32"/>
      <w:numFmt w:val="decimal"/>
      <w:lvlText w:val="%4."/>
      <w:lvlJc w:val="left"/>
      <w:pPr>
        <w:ind w:left="2880" w:hanging="480"/>
      </w:pPr>
    </w:lvl>
    <w:lvl w:ilvl="4">
      <w:start w:val="32"/>
      <w:numFmt w:val="decimal"/>
      <w:lvlText w:val="%5."/>
      <w:lvlJc w:val="left"/>
      <w:pPr>
        <w:ind w:left="3600" w:hanging="480"/>
      </w:pPr>
    </w:lvl>
    <w:lvl w:ilvl="5">
      <w:start w:val="32"/>
      <w:numFmt w:val="decimal"/>
      <w:lvlText w:val="%6."/>
      <w:lvlJc w:val="left"/>
      <w:pPr>
        <w:ind w:left="4320" w:hanging="480"/>
      </w:pPr>
    </w:lvl>
    <w:lvl w:ilvl="6">
      <w:start w:val="32"/>
      <w:numFmt w:val="decimal"/>
      <w:lvlText w:val="%7."/>
      <w:lvlJc w:val="left"/>
      <w:pPr>
        <w:ind w:left="5040" w:hanging="480"/>
      </w:pPr>
    </w:lvl>
    <w:lvl w:ilvl="7">
      <w:start w:val="32"/>
      <w:numFmt w:val="decimal"/>
      <w:lvlText w:val="%8."/>
      <w:lvlJc w:val="left"/>
      <w:pPr>
        <w:ind w:left="5760" w:hanging="480"/>
      </w:pPr>
    </w:lvl>
    <w:lvl w:ilvl="8">
      <w:start w:val="32"/>
      <w:numFmt w:val="decimal"/>
      <w:lvlText w:val="%9."/>
      <w:lvlJc w:val="left"/>
      <w:pPr>
        <w:ind w:left="6480" w:hanging="480"/>
      </w:pPr>
    </w:lvl>
  </w:abstractNum>
  <w:abstractNum w:abstractNumId="994133">
    <w:nsid w:val="0A994133"/>
    <w:multiLevelType w:val="multilevel"/>
    <w:lvl w:ilvl="0">
      <w:start w:val="33"/>
      <w:numFmt w:val="decimal"/>
      <w:lvlText w:val="%1."/>
      <w:lvlJc w:val="left"/>
      <w:pPr>
        <w:ind w:left="720" w:hanging="480"/>
      </w:pPr>
    </w:lvl>
    <w:lvl w:ilvl="1">
      <w:start w:val="33"/>
      <w:numFmt w:val="decimal"/>
      <w:lvlText w:val="%2."/>
      <w:lvlJc w:val="left"/>
      <w:pPr>
        <w:ind w:left="1440" w:hanging="480"/>
      </w:pPr>
    </w:lvl>
    <w:lvl w:ilvl="2">
      <w:start w:val="33"/>
      <w:numFmt w:val="decimal"/>
      <w:lvlText w:val="%3."/>
      <w:lvlJc w:val="left"/>
      <w:pPr>
        <w:ind w:left="2160" w:hanging="480"/>
      </w:pPr>
    </w:lvl>
    <w:lvl w:ilvl="3">
      <w:start w:val="33"/>
      <w:numFmt w:val="decimal"/>
      <w:lvlText w:val="%4."/>
      <w:lvlJc w:val="left"/>
      <w:pPr>
        <w:ind w:left="2880" w:hanging="480"/>
      </w:pPr>
    </w:lvl>
    <w:lvl w:ilvl="4">
      <w:start w:val="33"/>
      <w:numFmt w:val="decimal"/>
      <w:lvlText w:val="%5."/>
      <w:lvlJc w:val="left"/>
      <w:pPr>
        <w:ind w:left="3600" w:hanging="480"/>
      </w:pPr>
    </w:lvl>
    <w:lvl w:ilvl="5">
      <w:start w:val="33"/>
      <w:numFmt w:val="decimal"/>
      <w:lvlText w:val="%6."/>
      <w:lvlJc w:val="left"/>
      <w:pPr>
        <w:ind w:left="4320" w:hanging="480"/>
      </w:pPr>
    </w:lvl>
    <w:lvl w:ilvl="6">
      <w:start w:val="33"/>
      <w:numFmt w:val="decimal"/>
      <w:lvlText w:val="%7."/>
      <w:lvlJc w:val="left"/>
      <w:pPr>
        <w:ind w:left="5040" w:hanging="480"/>
      </w:pPr>
    </w:lvl>
    <w:lvl w:ilvl="7">
      <w:start w:val="33"/>
      <w:numFmt w:val="decimal"/>
      <w:lvlText w:val="%8."/>
      <w:lvlJc w:val="left"/>
      <w:pPr>
        <w:ind w:left="5760" w:hanging="480"/>
      </w:pPr>
    </w:lvl>
    <w:lvl w:ilvl="8">
      <w:start w:val="33"/>
      <w:numFmt w:val="decimal"/>
      <w:lvlText w:val="%9."/>
      <w:lvlJc w:val="left"/>
      <w:pPr>
        <w:ind w:left="6480" w:hanging="480"/>
      </w:pPr>
    </w:lvl>
  </w:abstractNum>
  <w:abstractNum w:abstractNumId="994134">
    <w:nsid w:val="0A994134"/>
    <w:multiLevelType w:val="multilevel"/>
    <w:lvl w:ilvl="0">
      <w:start w:val="34"/>
      <w:numFmt w:val="decimal"/>
      <w:lvlText w:val="%1."/>
      <w:lvlJc w:val="left"/>
      <w:pPr>
        <w:ind w:left="720" w:hanging="480"/>
      </w:pPr>
    </w:lvl>
    <w:lvl w:ilvl="1">
      <w:start w:val="34"/>
      <w:numFmt w:val="decimal"/>
      <w:lvlText w:val="%2."/>
      <w:lvlJc w:val="left"/>
      <w:pPr>
        <w:ind w:left="1440" w:hanging="480"/>
      </w:pPr>
    </w:lvl>
    <w:lvl w:ilvl="2">
      <w:start w:val="34"/>
      <w:numFmt w:val="decimal"/>
      <w:lvlText w:val="%3."/>
      <w:lvlJc w:val="left"/>
      <w:pPr>
        <w:ind w:left="2160" w:hanging="480"/>
      </w:pPr>
    </w:lvl>
    <w:lvl w:ilvl="3">
      <w:start w:val="34"/>
      <w:numFmt w:val="decimal"/>
      <w:lvlText w:val="%4."/>
      <w:lvlJc w:val="left"/>
      <w:pPr>
        <w:ind w:left="2880" w:hanging="480"/>
      </w:pPr>
    </w:lvl>
    <w:lvl w:ilvl="4">
      <w:start w:val="34"/>
      <w:numFmt w:val="decimal"/>
      <w:lvlText w:val="%5."/>
      <w:lvlJc w:val="left"/>
      <w:pPr>
        <w:ind w:left="3600" w:hanging="480"/>
      </w:pPr>
    </w:lvl>
    <w:lvl w:ilvl="5">
      <w:start w:val="34"/>
      <w:numFmt w:val="decimal"/>
      <w:lvlText w:val="%6."/>
      <w:lvlJc w:val="left"/>
      <w:pPr>
        <w:ind w:left="4320" w:hanging="480"/>
      </w:pPr>
    </w:lvl>
    <w:lvl w:ilvl="6">
      <w:start w:val="34"/>
      <w:numFmt w:val="decimal"/>
      <w:lvlText w:val="%7."/>
      <w:lvlJc w:val="left"/>
      <w:pPr>
        <w:ind w:left="5040" w:hanging="480"/>
      </w:pPr>
    </w:lvl>
    <w:lvl w:ilvl="7">
      <w:start w:val="34"/>
      <w:numFmt w:val="decimal"/>
      <w:lvlText w:val="%8."/>
      <w:lvlJc w:val="left"/>
      <w:pPr>
        <w:ind w:left="5760" w:hanging="480"/>
      </w:pPr>
    </w:lvl>
    <w:lvl w:ilvl="8">
      <w:start w:val="34"/>
      <w:numFmt w:val="decimal"/>
      <w:lvlText w:val="%9."/>
      <w:lvlJc w:val="left"/>
      <w:pPr>
        <w:ind w:left="6480" w:hanging="480"/>
      </w:pPr>
    </w:lvl>
  </w:abstractNum>
  <w:abstractNum w:abstractNumId="994135">
    <w:nsid w:val="0A994135"/>
    <w:multiLevelType w:val="multilevel"/>
    <w:lvl w:ilvl="0">
      <w:start w:val="35"/>
      <w:numFmt w:val="decimal"/>
      <w:lvlText w:val="%1."/>
      <w:lvlJc w:val="left"/>
      <w:pPr>
        <w:ind w:left="720" w:hanging="480"/>
      </w:pPr>
    </w:lvl>
    <w:lvl w:ilvl="1">
      <w:start w:val="35"/>
      <w:numFmt w:val="decimal"/>
      <w:lvlText w:val="%2."/>
      <w:lvlJc w:val="left"/>
      <w:pPr>
        <w:ind w:left="1440" w:hanging="480"/>
      </w:pPr>
    </w:lvl>
    <w:lvl w:ilvl="2">
      <w:start w:val="35"/>
      <w:numFmt w:val="decimal"/>
      <w:lvlText w:val="%3."/>
      <w:lvlJc w:val="left"/>
      <w:pPr>
        <w:ind w:left="2160" w:hanging="480"/>
      </w:pPr>
    </w:lvl>
    <w:lvl w:ilvl="3">
      <w:start w:val="35"/>
      <w:numFmt w:val="decimal"/>
      <w:lvlText w:val="%4."/>
      <w:lvlJc w:val="left"/>
      <w:pPr>
        <w:ind w:left="2880" w:hanging="480"/>
      </w:pPr>
    </w:lvl>
    <w:lvl w:ilvl="4">
      <w:start w:val="35"/>
      <w:numFmt w:val="decimal"/>
      <w:lvlText w:val="%5."/>
      <w:lvlJc w:val="left"/>
      <w:pPr>
        <w:ind w:left="3600" w:hanging="480"/>
      </w:pPr>
    </w:lvl>
    <w:lvl w:ilvl="5">
      <w:start w:val="35"/>
      <w:numFmt w:val="decimal"/>
      <w:lvlText w:val="%6."/>
      <w:lvlJc w:val="left"/>
      <w:pPr>
        <w:ind w:left="4320" w:hanging="480"/>
      </w:pPr>
    </w:lvl>
    <w:lvl w:ilvl="6">
      <w:start w:val="35"/>
      <w:numFmt w:val="decimal"/>
      <w:lvlText w:val="%7."/>
      <w:lvlJc w:val="left"/>
      <w:pPr>
        <w:ind w:left="5040" w:hanging="480"/>
      </w:pPr>
    </w:lvl>
    <w:lvl w:ilvl="7">
      <w:start w:val="35"/>
      <w:numFmt w:val="decimal"/>
      <w:lvlText w:val="%8."/>
      <w:lvlJc w:val="left"/>
      <w:pPr>
        <w:ind w:left="5760" w:hanging="480"/>
      </w:pPr>
    </w:lvl>
    <w:lvl w:ilvl="8">
      <w:start w:val="35"/>
      <w:numFmt w:val="decimal"/>
      <w:lvlText w:val="%9."/>
      <w:lvlJc w:val="left"/>
      <w:pPr>
        <w:ind w:left="6480" w:hanging="480"/>
      </w:pPr>
    </w:lvl>
  </w:abstractNum>
  <w:abstractNum w:abstractNumId="994136">
    <w:nsid w:val="0A994136"/>
    <w:multiLevelType w:val="multilevel"/>
    <w:lvl w:ilvl="0">
      <w:start w:val="36"/>
      <w:numFmt w:val="decimal"/>
      <w:lvlText w:val="%1."/>
      <w:lvlJc w:val="left"/>
      <w:pPr>
        <w:ind w:left="720" w:hanging="480"/>
      </w:pPr>
    </w:lvl>
    <w:lvl w:ilvl="1">
      <w:start w:val="36"/>
      <w:numFmt w:val="decimal"/>
      <w:lvlText w:val="%2."/>
      <w:lvlJc w:val="left"/>
      <w:pPr>
        <w:ind w:left="1440" w:hanging="480"/>
      </w:pPr>
    </w:lvl>
    <w:lvl w:ilvl="2">
      <w:start w:val="36"/>
      <w:numFmt w:val="decimal"/>
      <w:lvlText w:val="%3."/>
      <w:lvlJc w:val="left"/>
      <w:pPr>
        <w:ind w:left="2160" w:hanging="480"/>
      </w:pPr>
    </w:lvl>
    <w:lvl w:ilvl="3">
      <w:start w:val="36"/>
      <w:numFmt w:val="decimal"/>
      <w:lvlText w:val="%4."/>
      <w:lvlJc w:val="left"/>
      <w:pPr>
        <w:ind w:left="2880" w:hanging="480"/>
      </w:pPr>
    </w:lvl>
    <w:lvl w:ilvl="4">
      <w:start w:val="36"/>
      <w:numFmt w:val="decimal"/>
      <w:lvlText w:val="%5."/>
      <w:lvlJc w:val="left"/>
      <w:pPr>
        <w:ind w:left="3600" w:hanging="480"/>
      </w:pPr>
    </w:lvl>
    <w:lvl w:ilvl="5">
      <w:start w:val="36"/>
      <w:numFmt w:val="decimal"/>
      <w:lvlText w:val="%6."/>
      <w:lvlJc w:val="left"/>
      <w:pPr>
        <w:ind w:left="4320" w:hanging="480"/>
      </w:pPr>
    </w:lvl>
    <w:lvl w:ilvl="6">
      <w:start w:val="36"/>
      <w:numFmt w:val="decimal"/>
      <w:lvlText w:val="%7."/>
      <w:lvlJc w:val="left"/>
      <w:pPr>
        <w:ind w:left="5040" w:hanging="480"/>
      </w:pPr>
    </w:lvl>
    <w:lvl w:ilvl="7">
      <w:start w:val="36"/>
      <w:numFmt w:val="decimal"/>
      <w:lvlText w:val="%8."/>
      <w:lvlJc w:val="left"/>
      <w:pPr>
        <w:ind w:left="5760" w:hanging="480"/>
      </w:pPr>
    </w:lvl>
    <w:lvl w:ilvl="8">
      <w:start w:val="36"/>
      <w:numFmt w:val="decimal"/>
      <w:lvlText w:val="%9."/>
      <w:lvlJc w:val="left"/>
      <w:pPr>
        <w:ind w:left="6480" w:hanging="480"/>
      </w:pPr>
    </w:lvl>
  </w:abstractNum>
  <w:abstractNum w:abstractNumId="994137">
    <w:nsid w:val="0A994137"/>
    <w:multiLevelType w:val="multilevel"/>
    <w:lvl w:ilvl="0">
      <w:start w:val="37"/>
      <w:numFmt w:val="decimal"/>
      <w:lvlText w:val="%1."/>
      <w:lvlJc w:val="left"/>
      <w:pPr>
        <w:ind w:left="720" w:hanging="480"/>
      </w:pPr>
    </w:lvl>
    <w:lvl w:ilvl="1">
      <w:start w:val="37"/>
      <w:numFmt w:val="decimal"/>
      <w:lvlText w:val="%2."/>
      <w:lvlJc w:val="left"/>
      <w:pPr>
        <w:ind w:left="1440" w:hanging="480"/>
      </w:pPr>
    </w:lvl>
    <w:lvl w:ilvl="2">
      <w:start w:val="37"/>
      <w:numFmt w:val="decimal"/>
      <w:lvlText w:val="%3."/>
      <w:lvlJc w:val="left"/>
      <w:pPr>
        <w:ind w:left="2160" w:hanging="480"/>
      </w:pPr>
    </w:lvl>
    <w:lvl w:ilvl="3">
      <w:start w:val="37"/>
      <w:numFmt w:val="decimal"/>
      <w:lvlText w:val="%4."/>
      <w:lvlJc w:val="left"/>
      <w:pPr>
        <w:ind w:left="2880" w:hanging="480"/>
      </w:pPr>
    </w:lvl>
    <w:lvl w:ilvl="4">
      <w:start w:val="37"/>
      <w:numFmt w:val="decimal"/>
      <w:lvlText w:val="%5."/>
      <w:lvlJc w:val="left"/>
      <w:pPr>
        <w:ind w:left="3600" w:hanging="480"/>
      </w:pPr>
    </w:lvl>
    <w:lvl w:ilvl="5">
      <w:start w:val="37"/>
      <w:numFmt w:val="decimal"/>
      <w:lvlText w:val="%6."/>
      <w:lvlJc w:val="left"/>
      <w:pPr>
        <w:ind w:left="4320" w:hanging="480"/>
      </w:pPr>
    </w:lvl>
    <w:lvl w:ilvl="6">
      <w:start w:val="37"/>
      <w:numFmt w:val="decimal"/>
      <w:lvlText w:val="%7."/>
      <w:lvlJc w:val="left"/>
      <w:pPr>
        <w:ind w:left="5040" w:hanging="480"/>
      </w:pPr>
    </w:lvl>
    <w:lvl w:ilvl="7">
      <w:start w:val="37"/>
      <w:numFmt w:val="decimal"/>
      <w:lvlText w:val="%8."/>
      <w:lvlJc w:val="left"/>
      <w:pPr>
        <w:ind w:left="5760" w:hanging="480"/>
      </w:pPr>
    </w:lvl>
    <w:lvl w:ilvl="8">
      <w:start w:val="37"/>
      <w:numFmt w:val="decimal"/>
      <w:lvlText w:val="%9."/>
      <w:lvlJc w:val="left"/>
      <w:pPr>
        <w:ind w:left="6480" w:hanging="480"/>
      </w:pPr>
    </w:lvl>
  </w:abstractNum>
  <w:abstractNum w:abstractNumId="994138">
    <w:nsid w:val="0A994138"/>
    <w:multiLevelType w:val="multilevel"/>
    <w:lvl w:ilvl="0">
      <w:start w:val="38"/>
      <w:numFmt w:val="decimal"/>
      <w:lvlText w:val="%1."/>
      <w:lvlJc w:val="left"/>
      <w:pPr>
        <w:ind w:left="720" w:hanging="480"/>
      </w:pPr>
    </w:lvl>
    <w:lvl w:ilvl="1">
      <w:start w:val="38"/>
      <w:numFmt w:val="decimal"/>
      <w:lvlText w:val="%2."/>
      <w:lvlJc w:val="left"/>
      <w:pPr>
        <w:ind w:left="1440" w:hanging="480"/>
      </w:pPr>
    </w:lvl>
    <w:lvl w:ilvl="2">
      <w:start w:val="38"/>
      <w:numFmt w:val="decimal"/>
      <w:lvlText w:val="%3."/>
      <w:lvlJc w:val="left"/>
      <w:pPr>
        <w:ind w:left="2160" w:hanging="480"/>
      </w:pPr>
    </w:lvl>
    <w:lvl w:ilvl="3">
      <w:start w:val="38"/>
      <w:numFmt w:val="decimal"/>
      <w:lvlText w:val="%4."/>
      <w:lvlJc w:val="left"/>
      <w:pPr>
        <w:ind w:left="2880" w:hanging="480"/>
      </w:pPr>
    </w:lvl>
    <w:lvl w:ilvl="4">
      <w:start w:val="38"/>
      <w:numFmt w:val="decimal"/>
      <w:lvlText w:val="%5."/>
      <w:lvlJc w:val="left"/>
      <w:pPr>
        <w:ind w:left="3600" w:hanging="480"/>
      </w:pPr>
    </w:lvl>
    <w:lvl w:ilvl="5">
      <w:start w:val="38"/>
      <w:numFmt w:val="decimal"/>
      <w:lvlText w:val="%6."/>
      <w:lvlJc w:val="left"/>
      <w:pPr>
        <w:ind w:left="4320" w:hanging="480"/>
      </w:pPr>
    </w:lvl>
    <w:lvl w:ilvl="6">
      <w:start w:val="38"/>
      <w:numFmt w:val="decimal"/>
      <w:lvlText w:val="%7."/>
      <w:lvlJc w:val="left"/>
      <w:pPr>
        <w:ind w:left="5040" w:hanging="480"/>
      </w:pPr>
    </w:lvl>
    <w:lvl w:ilvl="7">
      <w:start w:val="38"/>
      <w:numFmt w:val="decimal"/>
      <w:lvlText w:val="%8."/>
      <w:lvlJc w:val="left"/>
      <w:pPr>
        <w:ind w:left="5760" w:hanging="480"/>
      </w:pPr>
    </w:lvl>
    <w:lvl w:ilvl="8">
      <w:start w:val="38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5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6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8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9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20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21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22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23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24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25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26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27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28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029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30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031">
    <w:abstractNumId w:val="994130"/>
    <w:lvlOverride w:ilvl="0">
      <w:startOverride w:val="30"/>
    </w:lvlOverride>
    <w:lvlOverride w:ilvl="1">
      <w:startOverride w:val="30"/>
    </w:lvlOverride>
    <w:lvlOverride w:ilvl="2">
      <w:startOverride w:val="30"/>
    </w:lvlOverride>
    <w:lvlOverride w:ilvl="3">
      <w:startOverride w:val="30"/>
    </w:lvlOverride>
    <w:lvlOverride w:ilvl="4">
      <w:startOverride w:val="30"/>
    </w:lvlOverride>
    <w:lvlOverride w:ilvl="5">
      <w:startOverride w:val="30"/>
    </w:lvlOverride>
    <w:lvlOverride w:ilvl="6">
      <w:startOverride w:val="30"/>
    </w:lvlOverride>
    <w:lvlOverride w:ilvl="7">
      <w:startOverride w:val="30"/>
    </w:lvlOverride>
    <w:lvlOverride w:ilvl="8">
      <w:startOverride w:val="30"/>
    </w:lvlOverride>
  </w:num>
  <w:num w:numId="1032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033">
    <w:abstractNumId w:val="994132"/>
    <w:lvlOverride w:ilvl="0">
      <w:startOverride w:val="32"/>
    </w:lvlOverride>
    <w:lvlOverride w:ilvl="1">
      <w:startOverride w:val="32"/>
    </w:lvlOverride>
    <w:lvlOverride w:ilvl="2">
      <w:startOverride w:val="32"/>
    </w:lvlOverride>
    <w:lvlOverride w:ilvl="3">
      <w:startOverride w:val="32"/>
    </w:lvlOverride>
    <w:lvlOverride w:ilvl="4">
      <w:startOverride w:val="32"/>
    </w:lvlOverride>
    <w:lvlOverride w:ilvl="5">
      <w:startOverride w:val="32"/>
    </w:lvlOverride>
    <w:lvlOverride w:ilvl="6">
      <w:startOverride w:val="32"/>
    </w:lvlOverride>
    <w:lvlOverride w:ilvl="7">
      <w:startOverride w:val="32"/>
    </w:lvlOverride>
    <w:lvlOverride w:ilvl="8">
      <w:startOverride w:val="32"/>
    </w:lvlOverride>
  </w:num>
  <w:num w:numId="1034">
    <w:abstractNumId w:val="994133"/>
    <w:lvlOverride w:ilvl="0">
      <w:startOverride w:val="33"/>
    </w:lvlOverride>
    <w:lvlOverride w:ilvl="1">
      <w:startOverride w:val="33"/>
    </w:lvlOverride>
    <w:lvlOverride w:ilvl="2">
      <w:startOverride w:val="33"/>
    </w:lvlOverride>
    <w:lvlOverride w:ilvl="3">
      <w:startOverride w:val="33"/>
    </w:lvlOverride>
    <w:lvlOverride w:ilvl="4">
      <w:startOverride w:val="33"/>
    </w:lvlOverride>
    <w:lvlOverride w:ilvl="5">
      <w:startOverride w:val="33"/>
    </w:lvlOverride>
    <w:lvlOverride w:ilvl="6">
      <w:startOverride w:val="33"/>
    </w:lvlOverride>
    <w:lvlOverride w:ilvl="7">
      <w:startOverride w:val="33"/>
    </w:lvlOverride>
    <w:lvlOverride w:ilvl="8">
      <w:startOverride w:val="33"/>
    </w:lvlOverride>
  </w:num>
  <w:num w:numId="1035">
    <w:abstractNumId w:val="994134"/>
    <w:lvlOverride w:ilvl="0">
      <w:startOverride w:val="34"/>
    </w:lvlOverride>
    <w:lvlOverride w:ilvl="1">
      <w:startOverride w:val="34"/>
    </w:lvlOverride>
    <w:lvlOverride w:ilvl="2">
      <w:startOverride w:val="34"/>
    </w:lvlOverride>
    <w:lvlOverride w:ilvl="3">
      <w:startOverride w:val="34"/>
    </w:lvlOverride>
    <w:lvlOverride w:ilvl="4">
      <w:startOverride w:val="34"/>
    </w:lvlOverride>
    <w:lvlOverride w:ilvl="5">
      <w:startOverride w:val="34"/>
    </w:lvlOverride>
    <w:lvlOverride w:ilvl="6">
      <w:startOverride w:val="34"/>
    </w:lvlOverride>
    <w:lvlOverride w:ilvl="7">
      <w:startOverride w:val="34"/>
    </w:lvlOverride>
    <w:lvlOverride w:ilvl="8">
      <w:startOverride w:val="34"/>
    </w:lvlOverride>
  </w:num>
  <w:num w:numId="1036">
    <w:abstractNumId w:val="994135"/>
    <w:lvlOverride w:ilvl="0">
      <w:startOverride w:val="35"/>
    </w:lvlOverride>
    <w:lvlOverride w:ilvl="1">
      <w:startOverride w:val="35"/>
    </w:lvlOverride>
    <w:lvlOverride w:ilvl="2">
      <w:startOverride w:val="35"/>
    </w:lvlOverride>
    <w:lvlOverride w:ilvl="3">
      <w:startOverride w:val="35"/>
    </w:lvlOverride>
    <w:lvlOverride w:ilvl="4">
      <w:startOverride w:val="35"/>
    </w:lvlOverride>
    <w:lvlOverride w:ilvl="5">
      <w:startOverride w:val="35"/>
    </w:lvlOverride>
    <w:lvlOverride w:ilvl="6">
      <w:startOverride w:val="35"/>
    </w:lvlOverride>
    <w:lvlOverride w:ilvl="7">
      <w:startOverride w:val="35"/>
    </w:lvlOverride>
    <w:lvlOverride w:ilvl="8">
      <w:startOverride w:val="35"/>
    </w:lvlOverride>
  </w:num>
  <w:num w:numId="1037">
    <w:abstractNumId w:val="994136"/>
    <w:lvlOverride w:ilvl="0">
      <w:startOverride w:val="36"/>
    </w:lvlOverride>
    <w:lvlOverride w:ilvl="1">
      <w:startOverride w:val="36"/>
    </w:lvlOverride>
    <w:lvlOverride w:ilvl="2">
      <w:startOverride w:val="36"/>
    </w:lvlOverride>
    <w:lvlOverride w:ilvl="3">
      <w:startOverride w:val="36"/>
    </w:lvlOverride>
    <w:lvlOverride w:ilvl="4">
      <w:startOverride w:val="36"/>
    </w:lvlOverride>
    <w:lvlOverride w:ilvl="5">
      <w:startOverride w:val="36"/>
    </w:lvlOverride>
    <w:lvlOverride w:ilvl="6">
      <w:startOverride w:val="36"/>
    </w:lvlOverride>
    <w:lvlOverride w:ilvl="7">
      <w:startOverride w:val="36"/>
    </w:lvlOverride>
    <w:lvlOverride w:ilvl="8">
      <w:startOverride w:val="36"/>
    </w:lvlOverride>
  </w:num>
  <w:num w:numId="1038">
    <w:abstractNumId w:val="994137"/>
    <w:lvlOverride w:ilvl="0">
      <w:startOverride w:val="37"/>
    </w:lvlOverride>
    <w:lvlOverride w:ilvl="1">
      <w:startOverride w:val="37"/>
    </w:lvlOverride>
    <w:lvlOverride w:ilvl="2">
      <w:startOverride w:val="37"/>
    </w:lvlOverride>
    <w:lvlOverride w:ilvl="3">
      <w:startOverride w:val="37"/>
    </w:lvlOverride>
    <w:lvlOverride w:ilvl="4">
      <w:startOverride w:val="37"/>
    </w:lvlOverride>
    <w:lvlOverride w:ilvl="5">
      <w:startOverride w:val="37"/>
    </w:lvlOverride>
    <w:lvlOverride w:ilvl="6">
      <w:startOverride w:val="37"/>
    </w:lvlOverride>
    <w:lvlOverride w:ilvl="7">
      <w:startOverride w:val="37"/>
    </w:lvlOverride>
    <w:lvlOverride w:ilvl="8">
      <w:startOverride w:val="37"/>
    </w:lvlOverride>
  </w:num>
  <w:num w:numId="1039">
    <w:abstractNumId w:val="994138"/>
    <w:lvlOverride w:ilvl="0">
      <w:startOverride w:val="38"/>
    </w:lvlOverride>
    <w:lvlOverride w:ilvl="1">
      <w:startOverride w:val="38"/>
    </w:lvlOverride>
    <w:lvlOverride w:ilvl="2">
      <w:startOverride w:val="38"/>
    </w:lvlOverride>
    <w:lvlOverride w:ilvl="3">
      <w:startOverride w:val="38"/>
    </w:lvlOverride>
    <w:lvlOverride w:ilvl="4">
      <w:startOverride w:val="38"/>
    </w:lvlOverride>
    <w:lvlOverride w:ilvl="5">
      <w:startOverride w:val="38"/>
    </w:lvlOverride>
    <w:lvlOverride w:ilvl="6">
      <w:startOverride w:val="38"/>
    </w:lvlOverride>
    <w:lvlOverride w:ilvl="7">
      <w:startOverride w:val="38"/>
    </w:lvlOverride>
    <w:lvlOverride w:ilvl="8">
      <w:startOverride w:val="38"/>
    </w:lvlOverride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zh-CN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288" w:lineRule="auto"/>
    </w:pPr>
    <w:rPr>
      <w:rFonts w:ascii="Noto Sans CJK SC" w:eastAsia="Noto Sans CJK SC" w:hAnsi="Noto Sans CJK SC"/>
      <w:sz w:val="19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200"/>
      <w:outlineLvl w:val="0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1E4E79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140"/>
      <w:outlineLvl w:val="1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1E4E79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140"/>
      <w:outlineLvl w:val="2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1E4E79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80" w:line="240" w:lineRule="auto"/>
      <w:contextualSpacing/>
    </w:pPr>
    <w:rPr>
      <w:rFonts w:ascii="Noto Sans CJK SC" w:asciiTheme="majorHAnsi" w:cstheme="majorBidi" w:eastAsia="Noto Sans CJK SC" w:eastAsiaTheme="majorEastAsia" w:hAnsi="Noto Sans CJK SC" w:hAnsiTheme="majorHAnsi"/>
      <w:b/>
      <w:color w:val="18375C"/>
      <w:spacing w:val="5"/>
      <w:kern w:val="28"/>
      <w:sz w:val="5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asciiTheme="majorHAnsi" w:cstheme="majorBidi" w:eastAsia="Noto Sans CJK SC" w:eastAsiaTheme="majorEastAsia" w:hAnsi="Noto Sans CJK SC" w:hAnsiTheme="majorHAnsi"/>
      <w:b w:val="0"/>
      <w:i/>
      <w:iCs/>
      <w:color w:val="465A6E"/>
      <w:spacing w:val="15"/>
      <w:sz w:val="30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eastAsia="Noto Sans CJK SC" w:hAnsi="Noto Sans CJK SC"/>
      <w:b w:val="0"/>
      <w:bCs/>
      <w:color w:val="505050"/>
      <w:sz w:val="17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Noto Sans CJK SC" w:eastAsia="Noto Sans CJK SC" w:hAnsi="Noto Sans CJK SC"/>
      <w:sz w:val="16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Compact" w:type="paragraph">
    <w:name w:val="Compact"/>
    <w:pPr>
      <w:spacing w:after="0" w:line="240" w:lineRule="auto"/>
    </w:pPr>
    <w:rPr>
      <w:rFonts w:ascii="Noto Sans CJK SC" w:eastAsia="Noto Sans CJK SC" w:hAnsi="Noto Sans CJK SC"/>
      <w:sz w:val="16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2.xml" Type="http://schemas.openxmlformats.org/officeDocument/2006/relationships/header" /><Relationship Id="rId11" Target="footer1.xml" Type="http://schemas.openxmlformats.org/officeDocument/2006/relationships/footer" /><Relationship Id="rId12" Target="footer2.xml" Type="http://schemas.openxmlformats.org/officeDocument/2006/relationships/footer" /><Relationship Type="http://schemas.openxmlformats.org/officeDocument/2006/relationships/image" Id="rId32" Target="media/rId32.png" /><Relationship Type="http://schemas.openxmlformats.org/officeDocument/2006/relationships/image" Id="rId39" Target="media/rId39.png" /><Relationship Type="http://schemas.openxmlformats.org/officeDocument/2006/relationships/image" Id="rId62" Target="media/rId62.png" /><Relationship Type="http://schemas.openxmlformats.org/officeDocument/2006/relationships/image" Id="rId75" Target="media/rId75.png" /><Relationship Type="http://schemas.openxmlformats.org/officeDocument/2006/relationships/image" Id="rId86" Target="media/rId86.png" /><Relationship Type="http://schemas.openxmlformats.org/officeDocument/2006/relationships/image" Id="rId100" Target="media/rId100.png" /><Relationship Type="http://schemas.openxmlformats.org/officeDocument/2006/relationships/image" Id="rId49" Target="media/rId49.png" /><Relationship Type="http://schemas.openxmlformats.org/officeDocument/2006/relationships/image" Id="rId21" Target="media/rId21.png" /><Relationship Type="http://schemas.openxmlformats.org/officeDocument/2006/relationships/image" Id="rId120" Target="media/rId1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DBOps 数据库运维管理平台 V1.0</dc:title>
  <dc:creator/>
  <dc:language>zh-CN</dc:language>
  <cp:keywords/>
  <dcterms:created xsi:type="dcterms:W3CDTF">2026-09-17T00:27:34Z</dcterms:created>
  <dcterms:modified xsi:type="dcterms:W3CDTF">2026-09-17T00:27:34Z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单容器精简架构版 - 完整开发设计文档</vt:lpwstr>
  </property>
</Properties>
</file>