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E07A7">
      <w:pPr>
        <w:rPr>
          <w:rFonts w:hint="eastAsia" w:ascii="微软雅黑" w:hAnsi="微软雅黑" w:eastAsia="微软雅黑" w:cs="微软雅黑"/>
          <w:lang w:eastAsia="zh-CN"/>
        </w:rPr>
      </w:pPr>
      <w:r>
        <w:drawing>
          <wp:anchor distT="0" distB="0" distL="114300" distR="114300" simplePos="0" relativeHeight="251687936" behindDoc="0" locked="0" layoutInCell="1" allowOverlap="1">
            <wp:simplePos x="0" y="0"/>
            <wp:positionH relativeFrom="column">
              <wp:posOffset>1592580</wp:posOffset>
            </wp:positionH>
            <wp:positionV relativeFrom="paragraph">
              <wp:posOffset>3705860</wp:posOffset>
            </wp:positionV>
            <wp:extent cx="2832100" cy="3427095"/>
            <wp:effectExtent l="0" t="0" r="0" b="0"/>
            <wp:wrapNone/>
            <wp:docPr id="53" name="图片 5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2"/>
                    <pic:cNvPicPr>
                      <a:picLocks noChangeAspect="1"/>
                    </pic:cNvPicPr>
                  </pic:nvPicPr>
                  <pic:blipFill>
                    <a:blip r:embed="rId9"/>
                    <a:srcRect l="38414" t="13452" r="34572" b="18274"/>
                    <a:stretch>
                      <a:fillRect/>
                    </a:stretch>
                  </pic:blipFill>
                  <pic:spPr>
                    <a:xfrm>
                      <a:off x="0" y="0"/>
                      <a:ext cx="2832100" cy="3427095"/>
                    </a:xfrm>
                    <a:prstGeom prst="rect">
                      <a:avLst/>
                    </a:prstGeom>
                  </pic:spPr>
                </pic:pic>
              </a:graphicData>
            </a:graphic>
          </wp:anchor>
        </w:drawing>
      </w:r>
      <w:r>
        <w:drawing>
          <wp:anchor distT="0" distB="0" distL="114300" distR="114300" simplePos="0" relativeHeight="251672576" behindDoc="1" locked="0" layoutInCell="1" allowOverlap="1">
            <wp:simplePos x="0" y="0"/>
            <wp:positionH relativeFrom="column">
              <wp:posOffset>-908685</wp:posOffset>
            </wp:positionH>
            <wp:positionV relativeFrom="paragraph">
              <wp:posOffset>-969645</wp:posOffset>
            </wp:positionV>
            <wp:extent cx="7705090" cy="11202035"/>
            <wp:effectExtent l="0" t="0" r="10160" b="18415"/>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0"/>
                    <a:stretch>
                      <a:fillRect/>
                    </a:stretch>
                  </pic:blipFill>
                  <pic:spPr>
                    <a:xfrm>
                      <a:off x="0" y="0"/>
                      <a:ext cx="7705090" cy="11202035"/>
                    </a:xfrm>
                    <a:prstGeom prst="rect">
                      <a:avLst/>
                    </a:prstGeom>
                    <a:noFill/>
                    <a:ln>
                      <a:noFill/>
                    </a:ln>
                  </pic:spPr>
                </pic:pic>
              </a:graphicData>
            </a:graphic>
          </wp:anchor>
        </w:drawing>
      </w:r>
    </w:p>
    <w:p w14:paraId="6E4D8985">
      <w:pPr>
        <w:spacing w:before="0" w:beforeLines="0" w:after="0" w:afterLines="0" w:line="240" w:lineRule="auto"/>
        <w:ind w:left="0" w:leftChars="0" w:right="0" w:rightChars="0" w:firstLine="0" w:firstLineChars="0"/>
        <w:jc w:val="both"/>
        <w:rPr>
          <w:rFonts w:hint="eastAsia" w:ascii="微软雅黑" w:hAnsi="微软雅黑" w:eastAsia="微软雅黑" w:cs="微软雅黑"/>
        </w:rPr>
      </w:pPr>
      <w:r>
        <w:rPr>
          <w:sz w:val="21"/>
        </w:rPr>
        <mc:AlternateContent>
          <mc:Choice Requires="wpg">
            <w:drawing>
              <wp:anchor distT="0" distB="0" distL="114300" distR="114300" simplePos="0" relativeHeight="251671552" behindDoc="0" locked="0" layoutInCell="1" allowOverlap="1">
                <wp:simplePos x="0" y="0"/>
                <wp:positionH relativeFrom="column">
                  <wp:posOffset>5048250</wp:posOffset>
                </wp:positionH>
                <wp:positionV relativeFrom="paragraph">
                  <wp:posOffset>-791210</wp:posOffset>
                </wp:positionV>
                <wp:extent cx="1266190" cy="487680"/>
                <wp:effectExtent l="0" t="0" r="10160" b="7620"/>
                <wp:wrapNone/>
                <wp:docPr id="31" name="组合 31"/>
                <wp:cNvGraphicFramePr/>
                <a:graphic xmlns:a="http://schemas.openxmlformats.org/drawingml/2006/main">
                  <a:graphicData uri="http://schemas.microsoft.com/office/word/2010/wordprocessingGroup">
                    <wpg:wgp>
                      <wpg:cNvGrpSpPr/>
                      <wpg:grpSpPr>
                        <a:xfrm>
                          <a:off x="0" y="0"/>
                          <a:ext cx="1266190" cy="487680"/>
                          <a:chOff x="12199" y="1127"/>
                          <a:chExt cx="1994" cy="768"/>
                        </a:xfrm>
                      </wpg:grpSpPr>
                      <pic:pic xmlns:pic="http://schemas.openxmlformats.org/drawingml/2006/picture">
                        <pic:nvPicPr>
                          <pic:cNvPr id="1" name="图片 2"/>
                          <pic:cNvPicPr>
                            <a:picLocks noChangeAspect="1"/>
                          </pic:cNvPicPr>
                        </pic:nvPicPr>
                        <pic:blipFill>
                          <a:blip r:embed="rId11"/>
                          <a:stretch>
                            <a:fillRect/>
                          </a:stretch>
                        </pic:blipFill>
                        <pic:spPr>
                          <a:xfrm>
                            <a:off x="12199" y="1127"/>
                            <a:ext cx="1810" cy="378"/>
                          </a:xfrm>
                          <a:prstGeom prst="rect">
                            <a:avLst/>
                          </a:prstGeom>
                          <a:noFill/>
                          <a:ln>
                            <a:noFill/>
                          </a:ln>
                        </pic:spPr>
                      </pic:pic>
                      <pic:pic xmlns:pic="http://schemas.openxmlformats.org/drawingml/2006/picture">
                        <pic:nvPicPr>
                          <pic:cNvPr id="29" name="图片 2"/>
                          <pic:cNvPicPr>
                            <a:picLocks noChangeAspect="1"/>
                          </pic:cNvPicPr>
                        </pic:nvPicPr>
                        <pic:blipFill>
                          <a:blip r:embed="rId11"/>
                          <a:stretch>
                            <a:fillRect/>
                          </a:stretch>
                        </pic:blipFill>
                        <pic:spPr>
                          <a:xfrm>
                            <a:off x="12383" y="1517"/>
                            <a:ext cx="1810" cy="378"/>
                          </a:xfrm>
                          <a:prstGeom prst="rect">
                            <a:avLst/>
                          </a:prstGeom>
                          <a:noFill/>
                          <a:ln>
                            <a:noFill/>
                          </a:ln>
                        </pic:spPr>
                      </pic:pic>
                    </wpg:wgp>
                  </a:graphicData>
                </a:graphic>
              </wp:anchor>
            </w:drawing>
          </mc:Choice>
          <mc:Fallback>
            <w:pict>
              <v:group id="_x0000_s1026" o:spid="_x0000_s1026" o:spt="203" style="position:absolute;left:0pt;margin-left:397.5pt;margin-top:-62.3pt;height:38.4pt;width:99.7pt;z-index:251671552;mso-width-relative:page;mso-height-relative:page;" coordorigin="12199,1127" coordsize="1994,768" o:gfxdata="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">
                <o:lock v:ext="edit" aspectratio="f"/>
                <v:shape id="图片 2" o:spid="_x0000_s1026" o:spt="75" type="#_x0000_t75" style="position:absolute;left:12199;top:1127;height:378;width:1810;" filled="f" o:preferrelative="t" stroked="f" coordsize="21600,21600" o:gfxdata="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qjmGugAAANoA&#10;AAAPAAAAAAAAAAEAIAAAACIAAABkcnMvZG93bnJldi54bWxQSwECFAAUAAAACACHTuJAMy8FnjsA&#10;AAA5AAAAEAAAAAAAAAABACAAAAAJAQAAZHJzL3NoYXBleG1sLnhtbFBLBQYAAAAABgAGAFsBAACz&#10;AwAAAAA=&#10;">
                  <v:fill on="f" focussize="0,0"/>
                  <v:stroke on="f"/>
                  <v:imagedata r:id="rId11" o:title=""/>
                  <o:lock v:ext="edit" aspectratio="t"/>
                </v:shape>
                <v:shape id="图片 2" o:spid="_x0000_s1026" o:spt="75" type="#_x0000_t75" style="position:absolute;left:12383;top:1517;height:378;width:1810;" filled="f" o:preferrelative="t" stroked="f" coordsize="21600,21600" o:gfxdata="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8OErsAAADb&#10;AAAADwAAAAAAAAABACAAAAAiAAAAZHJzL2Rvd25yZXYueG1sUEsBAhQAFAAAAAgAh07iQDMvBZ47&#10;AAAAOQAAABAAAAAAAAAAAQAgAAAACgEAAGRycy9zaGFwZXhtbC54bWxQSwUGAAAAAAYABgBbAQAA&#10;tAMAAAAA&#10;">
                  <v:fill on="f" focussize="0,0"/>
                  <v:stroke on="f"/>
                  <v:imagedata r:id="rId11" o:title=""/>
                  <o:lock v:ext="edit" aspectratio="t"/>
                </v:shape>
              </v:group>
            </w:pict>
          </mc:Fallback>
        </mc:AlternateContent>
      </w:r>
      <w:r>
        <w:rPr>
          <w:rFonts w:hint="eastAsia" w:ascii="Calibri" w:hAnsi="Calibri" w:cs="Calibri"/>
          <w:sz w:val="24"/>
          <w:szCs w:val="24"/>
          <w:lang w:val="en-US" w:eastAsia="zh-CN"/>
        </w:rPr>
        <w:drawing>
          <wp:anchor distT="0" distB="0" distL="114300" distR="114300" simplePos="0" relativeHeight="251669504" behindDoc="0" locked="0" layoutInCell="1" allowOverlap="1">
            <wp:simplePos x="0" y="0"/>
            <wp:positionH relativeFrom="column">
              <wp:posOffset>-323850</wp:posOffset>
            </wp:positionH>
            <wp:positionV relativeFrom="paragraph">
              <wp:posOffset>-740410</wp:posOffset>
            </wp:positionV>
            <wp:extent cx="1314450" cy="462280"/>
            <wp:effectExtent l="0" t="0" r="0" b="0"/>
            <wp:wrapNone/>
            <wp:docPr id="11" name="图片 11" descr="C:\Users\ty\Desktop\透明LOGO与地址\hkt logo Ai 源文件.pnghkt logo Ai 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ty\Desktop\透明LOGO与地址\hkt logo Ai 源文件.pnghkt logo Ai 源文件"/>
                    <pic:cNvPicPr>
                      <a:picLocks noChangeAspect="1"/>
                    </pic:cNvPicPr>
                  </pic:nvPicPr>
                  <pic:blipFill>
                    <a:blip r:embed="rId12"/>
                    <a:srcRect/>
                    <a:stretch>
                      <a:fillRect/>
                    </a:stretch>
                  </pic:blipFill>
                  <pic:spPr>
                    <a:xfrm>
                      <a:off x="0" y="0"/>
                      <a:ext cx="1314450" cy="462280"/>
                    </a:xfrm>
                    <a:prstGeom prst="rect">
                      <a:avLst/>
                    </a:prstGeom>
                  </pic:spPr>
                </pic:pic>
              </a:graphicData>
            </a:graphic>
          </wp:anchor>
        </w:drawing>
      </w:r>
      <w:r>
        <w:rPr>
          <w:rFonts w:hint="eastAsia"/>
          <w:lang w:val="en-US" w:eastAsia="zh-CN"/>
        </w:rPr>
        <w:drawing>
          <wp:anchor distT="0" distB="0" distL="114300" distR="114300" simplePos="0" relativeHeight="251670528" behindDoc="0" locked="0" layoutInCell="1" allowOverlap="1">
            <wp:simplePos x="0" y="0"/>
            <wp:positionH relativeFrom="column">
              <wp:posOffset>1933575</wp:posOffset>
            </wp:positionH>
            <wp:positionV relativeFrom="paragraph">
              <wp:posOffset>8201660</wp:posOffset>
            </wp:positionV>
            <wp:extent cx="2360930" cy="405765"/>
            <wp:effectExtent l="0" t="0" r="1270" b="13335"/>
            <wp:wrapNone/>
            <wp:docPr id="22" name="图片 22" descr="Hunan HKT Technology Co., Lt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unan HKT Technology Co., Ltd. "/>
                    <pic:cNvPicPr>
                      <a:picLocks noChangeAspect="1"/>
                    </pic:cNvPicPr>
                  </pic:nvPicPr>
                  <pic:blipFill>
                    <a:blip r:embed="rId13"/>
                    <a:stretch>
                      <a:fillRect/>
                    </a:stretch>
                  </pic:blipFill>
                  <pic:spPr>
                    <a:xfrm>
                      <a:off x="0" y="0"/>
                      <a:ext cx="2360930" cy="405765"/>
                    </a:xfrm>
                    <a:prstGeom prst="rect">
                      <a:avLst/>
                    </a:prstGeom>
                  </pic:spPr>
                </pic:pic>
              </a:graphicData>
            </a:graphic>
          </wp:anchor>
        </w:drawing>
      </w:r>
    </w:p>
    <w:p w14:paraId="7B20D70F">
      <w:pPr>
        <w:spacing w:before="0" w:beforeLines="0" w:after="0" w:afterLines="0" w:line="240" w:lineRule="auto"/>
        <w:ind w:left="0" w:leftChars="0" w:right="0" w:rightChars="0" w:firstLine="0" w:firstLineChars="0"/>
        <w:jc w:val="both"/>
        <w:rPr>
          <w:rFonts w:hint="eastAsia" w:ascii="微软雅黑" w:hAnsi="微软雅黑" w:eastAsia="微软雅黑" w:cs="微软雅黑"/>
        </w:rPr>
      </w:pPr>
    </w:p>
    <w:p w14:paraId="3F2EF9FC">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jc w:val="center"/>
        <w:textAlignment w:val="auto"/>
        <w:rPr>
          <w:rFonts w:hint="default" w:ascii="宋体" w:hAnsi="宋体" w:eastAsia="宋体" w:cs="宋体"/>
          <w:b/>
          <w:bCs/>
          <w:color w:val="auto"/>
          <w:sz w:val="48"/>
          <w:szCs w:val="48"/>
          <w:lang w:val="en-US" w:eastAsia="zh-CN"/>
        </w:rPr>
      </w:pPr>
      <w:r>
        <w:rPr>
          <w:rFonts w:hint="eastAsia" w:ascii="宋体" w:hAnsi="宋体" w:eastAsia="宋体" w:cs="宋体"/>
          <w:b/>
          <w:bCs/>
          <w:color w:val="auto"/>
          <w:sz w:val="48"/>
          <w:szCs w:val="48"/>
          <w:lang w:val="en-US" w:eastAsia="zh-CN"/>
        </w:rPr>
        <w:t>HKT-IAQ300</w:t>
      </w:r>
    </w:p>
    <w:p w14:paraId="3DE28439">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jc w:val="center"/>
        <w:textAlignment w:val="auto"/>
        <w:rPr>
          <w:rFonts w:hint="eastAsia" w:ascii="宋体" w:hAnsi="宋体" w:eastAsia="宋体" w:cs="宋体"/>
          <w:b/>
          <w:bCs/>
          <w:color w:val="auto"/>
          <w:sz w:val="48"/>
          <w:szCs w:val="48"/>
          <w:lang w:val="en-US" w:eastAsia="zh-CN"/>
        </w:rPr>
      </w:pPr>
      <w:r>
        <w:rPr>
          <w:rFonts w:hint="eastAsia" w:ascii="宋体" w:hAnsi="宋体" w:eastAsia="宋体" w:cs="宋体"/>
          <w:b/>
          <w:bCs/>
          <w:color w:val="auto"/>
          <w:sz w:val="48"/>
          <w:szCs w:val="48"/>
          <w:lang w:val="en-US" w:eastAsia="zh-CN"/>
        </w:rPr>
        <w:t>LoRaWAN室内环境监测传感器用户手册</w:t>
      </w:r>
    </w:p>
    <w:p w14:paraId="1C539362">
      <w:pPr>
        <w:spacing w:before="0" w:beforeLines="0" w:after="0" w:afterLines="0" w:line="240" w:lineRule="auto"/>
        <w:ind w:left="0" w:leftChars="0" w:right="0" w:rightChars="0" w:firstLine="0" w:firstLineChars="0"/>
        <w:jc w:val="both"/>
        <w:rPr>
          <w:rFonts w:hint="eastAsia" w:ascii="微软雅黑" w:hAnsi="微软雅黑" w:eastAsia="微软雅黑" w:cs="微软雅黑"/>
          <w:b w:val="0"/>
          <w:bCs w:val="0"/>
        </w:rPr>
      </w:pPr>
    </w:p>
    <w:p w14:paraId="4C388F8C">
      <w:pPr>
        <w:spacing w:before="0" w:beforeLines="0" w:after="0" w:afterLines="0" w:line="240" w:lineRule="auto"/>
        <w:ind w:left="0" w:leftChars="0" w:right="0" w:rightChars="0" w:firstLine="0" w:firstLineChars="0"/>
        <w:jc w:val="both"/>
        <w:rPr>
          <w:rFonts w:hint="eastAsia" w:ascii="微软雅黑" w:hAnsi="微软雅黑" w:eastAsia="微软雅黑" w:cs="微软雅黑"/>
          <w:b w:val="0"/>
          <w:bCs w:val="0"/>
        </w:rPr>
      </w:pPr>
    </w:p>
    <w:p w14:paraId="487918C0">
      <w:pPr>
        <w:spacing w:before="0" w:beforeLines="0" w:after="0" w:afterLines="0" w:line="240" w:lineRule="auto"/>
        <w:ind w:left="0" w:leftChars="0" w:right="0" w:rightChars="0" w:firstLine="0" w:firstLineChars="0"/>
        <w:jc w:val="both"/>
        <w:rPr>
          <w:rFonts w:hint="eastAsia" w:ascii="微软雅黑" w:hAnsi="微软雅黑" w:eastAsia="微软雅黑" w:cs="微软雅黑"/>
          <w:b w:val="0"/>
          <w:bCs w:val="0"/>
        </w:rPr>
      </w:pPr>
    </w:p>
    <w:p w14:paraId="75EDE3A9">
      <w:pPr>
        <w:spacing w:before="0" w:beforeLines="0" w:after="0" w:afterLines="0" w:line="240" w:lineRule="auto"/>
        <w:ind w:left="0" w:leftChars="0" w:right="0" w:rightChars="0" w:firstLine="0" w:firstLineChars="0"/>
        <w:jc w:val="center"/>
        <w:rPr>
          <w:rFonts w:hint="eastAsia" w:ascii="微软雅黑" w:hAnsi="微软雅黑" w:eastAsia="微软雅黑" w:cs="微软雅黑"/>
        </w:rPr>
      </w:pPr>
    </w:p>
    <w:p w14:paraId="44ED8579">
      <w:pPr>
        <w:spacing w:before="0" w:beforeLines="0" w:after="0" w:afterLines="0" w:line="240" w:lineRule="auto"/>
        <w:ind w:left="0" w:leftChars="0" w:right="0" w:rightChars="0" w:firstLine="0" w:firstLineChars="0"/>
        <w:jc w:val="center"/>
        <w:rPr>
          <w:rFonts w:hint="eastAsia" w:ascii="微软雅黑" w:hAnsi="微软雅黑" w:eastAsia="微软雅黑" w:cs="微软雅黑"/>
          <w:kern w:val="2"/>
          <w:sz w:val="21"/>
          <w:szCs w:val="24"/>
          <w:lang w:val="en-US" w:eastAsia="zh-CN" w:bidi="ar-SA"/>
        </w:rPr>
      </w:pPr>
    </w:p>
    <w:p w14:paraId="1B97C4C1">
      <w:pPr>
        <w:spacing w:before="0" w:beforeLines="0" w:after="0" w:afterLines="0" w:line="240" w:lineRule="auto"/>
        <w:ind w:left="0" w:leftChars="0" w:right="0" w:rightChars="0" w:firstLine="0" w:firstLineChars="0"/>
        <w:jc w:val="center"/>
        <w:rPr>
          <w:rFonts w:hint="eastAsia" w:ascii="微软雅黑" w:hAnsi="微软雅黑" w:eastAsia="微软雅黑" w:cs="微软雅黑"/>
          <w:kern w:val="2"/>
          <w:sz w:val="21"/>
          <w:szCs w:val="24"/>
          <w:lang w:val="en-US" w:eastAsia="zh-CN" w:bidi="ar-SA"/>
        </w:rPr>
      </w:pPr>
    </w:p>
    <w:p w14:paraId="08408EEC">
      <w:pPr>
        <w:spacing w:before="0" w:beforeLines="0" w:after="0" w:afterLines="0" w:line="240" w:lineRule="auto"/>
        <w:ind w:left="0" w:leftChars="0" w:right="0" w:rightChars="0" w:firstLine="0" w:firstLineChars="0"/>
        <w:jc w:val="center"/>
        <w:rPr>
          <w:rFonts w:hint="eastAsia" w:ascii="微软雅黑" w:hAnsi="微软雅黑" w:eastAsia="微软雅黑" w:cs="微软雅黑"/>
          <w:kern w:val="2"/>
          <w:sz w:val="21"/>
          <w:szCs w:val="24"/>
          <w:lang w:val="en-US" w:eastAsia="zh-CN" w:bidi="ar-SA"/>
        </w:rPr>
        <w:sectPr>
          <w:headerReference r:id="rId4" w:type="first"/>
          <w:footerReference r:id="rId6" w:type="first"/>
          <w:headerReference r:id="rId3" w:type="default"/>
          <w:footerReference r:id="rId5" w:type="default"/>
          <w:pgSz w:w="11906" w:h="16838"/>
          <w:pgMar w:top="1440" w:right="1378" w:bottom="1440" w:left="1378"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0FCFEB35">
      <w:pPr>
        <w:ind w:left="-15" w:leftChars="-7" w:firstLine="15"/>
        <w:rPr>
          <w:rFonts w:hint="eastAsia" w:ascii="微软雅黑" w:hAnsi="微软雅黑" w:eastAsia="微软雅黑" w:cs="微软雅黑"/>
          <w:b/>
          <w:bCs/>
          <w:sz w:val="24"/>
          <w:szCs w:val="24"/>
          <w:lang w:val="en-US" w:eastAsia="zh-CN"/>
        </w:rPr>
      </w:pPr>
      <w:bookmarkStart w:id="0" w:name="OLE_LINK9"/>
    </w:p>
    <w:p w14:paraId="7B4EF9A6">
      <w:pPr>
        <w:ind w:left="-15" w:leftChars="-7" w:firstLine="15"/>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安全操作准则</w:t>
      </w:r>
    </w:p>
    <w:p w14:paraId="28324EDE">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bookmarkStart w:id="1" w:name="OLE_LINK11"/>
      <w:r>
        <w:rPr>
          <w:rFonts w:hint="eastAsia" w:ascii="微软雅黑" w:hAnsi="微软雅黑" w:eastAsia="微软雅黑" w:cs="微软雅黑"/>
          <w:sz w:val="21"/>
          <w:szCs w:val="21"/>
          <w:lang w:val="en-US" w:eastAsia="zh-CN"/>
        </w:rPr>
        <w:t>为保护产品并确保安全操作，请遵守本使用手册。如果产品使用不当或者不按手册要求使用，本公司概不负责。</w:t>
      </w:r>
    </w:p>
    <w:p w14:paraId="659E9A8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请勿随意拆卸，以及更改内部接线，改装本产品。</w:t>
      </w:r>
    </w:p>
    <w:p w14:paraId="42A25E4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请勿让设备经受强烈冲击和振动。</w:t>
      </w:r>
    </w:p>
    <w:p w14:paraId="6B293B6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sz w:val="21"/>
          <w:szCs w:val="21"/>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请勿将产品放置在不符合工作温度、湿度等条件的环境中使用，</w:t>
      </w:r>
      <w:r>
        <w:rPr>
          <w:rFonts w:hint="eastAsia" w:ascii="微软雅黑" w:hAnsi="微软雅黑" w:eastAsia="微软雅黑" w:cs="微软雅黑"/>
          <w:sz w:val="21"/>
          <w:szCs w:val="21"/>
          <w:lang w:val="en-US" w:eastAsia="zh-CN"/>
        </w:rPr>
        <w:t>远离冷源、热源和明火</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w:t>
      </w:r>
      <w:bookmarkEnd w:id="1"/>
    </w:p>
    <w:p w14:paraId="10E0E40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sz w:val="21"/>
          <w:szCs w:val="21"/>
          <w:lang w:val="en-US" w:eastAsia="zh-CN"/>
        </w:rPr>
        <w:t>本产品不可作为计量工具使用。</w:t>
      </w:r>
    </w:p>
    <w:p w14:paraId="241CD9D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0" w:leftChars="0" w:hanging="420" w:firstLineChars="0"/>
        <w:textAlignment w:val="auto"/>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sz w:val="21"/>
          <w:szCs w:val="21"/>
          <w:lang w:val="en-US" w:eastAsia="zh-CN"/>
        </w:rPr>
        <w:t>请勿将产品电池装反，否则可能导致产品烧坏。</w:t>
      </w:r>
    </w:p>
    <w:p w14:paraId="22B1AAF8">
      <w:pPr>
        <w:rPr>
          <w:rFonts w:hint="eastAsia" w:ascii="微软雅黑" w:hAnsi="微软雅黑" w:eastAsia="微软雅黑" w:cs="微软雅黑"/>
          <w:b/>
          <w:bCs/>
          <w:sz w:val="21"/>
          <w:szCs w:val="21"/>
          <w:lang w:val="en-US" w:eastAsia="zh-CN"/>
        </w:rPr>
      </w:pPr>
    </w:p>
    <w:p w14:paraId="44694A27">
      <w:pPr>
        <w:keepNext w:val="0"/>
        <w:keepLines w:val="0"/>
        <w:pageBreakBefore w:val="0"/>
        <w:widowControl w:val="0"/>
        <w:kinsoku/>
        <w:wordWrap/>
        <w:overflowPunct/>
        <w:topLinePunct w:val="0"/>
        <w:autoSpaceDE/>
        <w:autoSpaceDN/>
        <w:bidi w:val="0"/>
        <w:adjustRightInd/>
        <w:snapToGrid/>
        <w:spacing w:line="400" w:lineRule="exact"/>
        <w:ind w:left="480" w:hanging="480" w:hangingChars="20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产品符合性声明</w:t>
      </w:r>
    </w:p>
    <w:p w14:paraId="559BB14B">
      <w:pPr>
        <w:keepNext w:val="0"/>
        <w:keepLines w:val="0"/>
        <w:pageBreakBefore w:val="0"/>
        <w:widowControl w:val="0"/>
        <w:kinsoku/>
        <w:wordWrap/>
        <w:overflowPunct/>
        <w:topLinePunct w:val="0"/>
        <w:autoSpaceDE/>
        <w:autoSpaceDN/>
        <w:bidi w:val="0"/>
        <w:adjustRightInd/>
        <w:snapToGrid/>
        <w:spacing w:line="400" w:lineRule="exact"/>
        <w:ind w:left="480" w:hanging="420" w:hangingChars="200"/>
        <w:textAlignment w:val="auto"/>
        <w:rPr>
          <w:rFonts w:hint="default" w:ascii="微软雅黑" w:hAnsi="微软雅黑" w:eastAsia="微软雅黑" w:cs="微软雅黑"/>
          <w:sz w:val="21"/>
          <w:szCs w:val="21"/>
          <w:lang w:val="en-US"/>
        </w:rPr>
      </w:pPr>
      <w:r>
        <w:rPr>
          <w:rFonts w:hint="eastAsia" w:ascii="微软雅黑" w:hAnsi="微软雅黑" w:eastAsia="微软雅黑" w:cs="微软雅黑"/>
          <w:sz w:val="21"/>
          <w:szCs w:val="21"/>
          <w:lang w:val="en-US" w:eastAsia="zh-CN"/>
        </w:rPr>
        <w:t xml:space="preserve">HKT-IAQ300系列符合CE, FCC 和 RoHS 的基本要求和其他相关规定。                </w:t>
      </w:r>
    </w:p>
    <w:p w14:paraId="70A7D8E8">
      <w:pPr>
        <w:rPr>
          <w:rFonts w:hint="eastAsia" w:ascii="微软雅黑" w:hAnsi="微软雅黑" w:eastAsia="微软雅黑" w:cs="微软雅黑"/>
          <w:sz w:val="21"/>
          <w:szCs w:val="21"/>
        </w:rPr>
      </w:pPr>
      <w:r>
        <w:rPr>
          <w:rFonts w:hint="eastAsia" w:ascii="微软雅黑" w:hAnsi="微软雅黑" w:eastAsia="微软雅黑" w:cs="微软雅黑"/>
          <w:sz w:val="21"/>
        </w:rPr>
        <w:drawing>
          <wp:anchor distT="0" distB="0" distL="114300" distR="114300" simplePos="0" relativeHeight="251659264" behindDoc="1" locked="0" layoutInCell="1" allowOverlap="1">
            <wp:simplePos x="0" y="0"/>
            <wp:positionH relativeFrom="column">
              <wp:posOffset>2348230</wp:posOffset>
            </wp:positionH>
            <wp:positionV relativeFrom="paragraph">
              <wp:posOffset>97790</wp:posOffset>
            </wp:positionV>
            <wp:extent cx="572135" cy="572135"/>
            <wp:effectExtent l="0" t="0" r="12065" b="12065"/>
            <wp:wrapNone/>
            <wp:docPr id="4" name="图片 40" descr="资源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0" descr="资源 4"/>
                    <pic:cNvPicPr>
                      <a:picLocks noChangeAspect="1"/>
                    </pic:cNvPicPr>
                  </pic:nvPicPr>
                  <pic:blipFill>
                    <a:blip r:embed="rId14"/>
                    <a:stretch>
                      <a:fillRect/>
                    </a:stretch>
                  </pic:blipFill>
                  <pic:spPr>
                    <a:xfrm>
                      <a:off x="2429510" y="4279265"/>
                      <a:ext cx="572135" cy="572135"/>
                    </a:xfrm>
                    <a:prstGeom prst="rect">
                      <a:avLst/>
                    </a:prstGeom>
                    <a:noFill/>
                    <a:ln>
                      <a:noFill/>
                    </a:ln>
                  </pic:spPr>
                </pic:pic>
              </a:graphicData>
            </a:graphic>
          </wp:anchor>
        </w:drawing>
      </w:r>
      <w:r>
        <w:rPr>
          <w:rFonts w:hint="eastAsia" w:ascii="微软雅黑" w:hAnsi="微软雅黑" w:eastAsia="微软雅黑" w:cs="微软雅黑"/>
        </w:rPr>
        <w:drawing>
          <wp:anchor distT="0" distB="0" distL="114300" distR="114300" simplePos="0" relativeHeight="251661312" behindDoc="0" locked="0" layoutInCell="1" allowOverlap="1">
            <wp:simplePos x="0" y="0"/>
            <wp:positionH relativeFrom="column">
              <wp:posOffset>1668145</wp:posOffset>
            </wp:positionH>
            <wp:positionV relativeFrom="paragraph">
              <wp:posOffset>99060</wp:posOffset>
            </wp:positionV>
            <wp:extent cx="561975" cy="561975"/>
            <wp:effectExtent l="0" t="0" r="9525" b="9525"/>
            <wp:wrapNone/>
            <wp:docPr id="2" name="图片 37" descr="资源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7" descr="资源 3"/>
                    <pic:cNvPicPr>
                      <a:picLocks noChangeAspect="1"/>
                    </pic:cNvPicPr>
                  </pic:nvPicPr>
                  <pic:blipFill>
                    <a:blip r:embed="rId15"/>
                    <a:stretch>
                      <a:fillRect/>
                    </a:stretch>
                  </pic:blipFill>
                  <pic:spPr>
                    <a:xfrm>
                      <a:off x="0" y="0"/>
                      <a:ext cx="561975" cy="561975"/>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960120</wp:posOffset>
            </wp:positionH>
            <wp:positionV relativeFrom="paragraph">
              <wp:posOffset>76200</wp:posOffset>
            </wp:positionV>
            <wp:extent cx="576580" cy="539115"/>
            <wp:effectExtent l="0" t="0" r="13970" b="13335"/>
            <wp:wrapNone/>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6"/>
                    <a:stretch>
                      <a:fillRect/>
                    </a:stretch>
                  </pic:blipFill>
                  <pic:spPr>
                    <a:xfrm>
                      <a:off x="0" y="0"/>
                      <a:ext cx="576580" cy="53911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272415</wp:posOffset>
            </wp:positionH>
            <wp:positionV relativeFrom="paragraph">
              <wp:posOffset>55880</wp:posOffset>
            </wp:positionV>
            <wp:extent cx="572770" cy="532765"/>
            <wp:effectExtent l="0" t="0" r="17780" b="635"/>
            <wp:wrapNone/>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7"/>
                    <a:stretch>
                      <a:fillRect/>
                    </a:stretch>
                  </pic:blipFill>
                  <pic:spPr>
                    <a:xfrm>
                      <a:off x="0" y="0"/>
                      <a:ext cx="572770" cy="532765"/>
                    </a:xfrm>
                    <a:prstGeom prst="rect">
                      <a:avLst/>
                    </a:prstGeom>
                    <a:noFill/>
                    <a:ln>
                      <a:noFill/>
                    </a:ln>
                  </pic:spPr>
                </pic:pic>
              </a:graphicData>
            </a:graphic>
          </wp:anchor>
        </w:drawing>
      </w:r>
    </w:p>
    <w:p w14:paraId="4AC48DC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微软雅黑" w:hAnsi="微软雅黑" w:eastAsia="微软雅黑" w:cs="微软雅黑"/>
          <w:b/>
          <w:bCs/>
          <w:sz w:val="21"/>
          <w:szCs w:val="21"/>
          <w:lang w:val="en-US" w:eastAsia="zh-CN"/>
        </w:rPr>
      </w:pPr>
    </w:p>
    <w:p w14:paraId="29C53C1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2A3DD786">
      <w:pPr>
        <w:keepNext w:val="0"/>
        <w:keepLines w:val="0"/>
        <w:pageBreakBefore w:val="0"/>
        <w:widowControl w:val="0"/>
        <w:kinsoku/>
        <w:wordWrap/>
        <w:overflowPunct/>
        <w:topLinePunct w:val="0"/>
        <w:autoSpaceDE/>
        <w:autoSpaceDN/>
        <w:bidi w:val="0"/>
        <w:adjustRightInd/>
        <w:snapToGrid/>
        <w:spacing w:line="400" w:lineRule="exact"/>
        <w:ind w:left="480" w:hanging="480" w:hangingChars="20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免责申明和版权公告</w:t>
      </w:r>
    </w:p>
    <w:p w14:paraId="46DD0E1A">
      <w:pPr>
        <w:keepNext w:val="0"/>
        <w:keepLines w:val="0"/>
        <w:pageBreakBefore w:val="0"/>
        <w:widowControl w:val="0"/>
        <w:kinsoku/>
        <w:wordWrap/>
        <w:overflowPunct/>
        <w:topLinePunct w:val="0"/>
        <w:autoSpaceDE/>
        <w:autoSpaceDN/>
        <w:bidi w:val="0"/>
        <w:adjustRightInd/>
        <w:snapToGrid/>
        <w:spacing w:line="400" w:lineRule="exact"/>
        <w:ind w:left="-19" w:leftChars="0" w:firstLine="420" w:firstLineChars="20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由于产品版本升级或其他原因，本手册内容有可能变更。湖南华宽通科技股份有限公司保留在没有任何通知或者提示的情况下对本手册的内容进行修改的权利。本手册仅作为使用指导，湖南华宽通科技股份有限公司尽全力在本手册中提供准确的信息，但是湖南华宽通科技股份有限公司并不确保手册内容完全没有错误，本手册中的所有陈述、信息和建议也不构成任何明示或暗示的担保。</w:t>
      </w:r>
    </w:p>
    <w:p w14:paraId="68C4B8E3">
      <w:pPr>
        <w:keepNext w:val="0"/>
        <w:keepLines w:val="0"/>
        <w:pageBreakBefore w:val="0"/>
        <w:widowControl w:val="0"/>
        <w:kinsoku/>
        <w:wordWrap/>
        <w:overflowPunct/>
        <w:topLinePunct w:val="0"/>
        <w:autoSpaceDE/>
        <w:autoSpaceDN/>
        <w:bidi w:val="0"/>
        <w:adjustRightInd/>
        <w:snapToGrid/>
        <w:spacing w:line="400" w:lineRule="exact"/>
        <w:ind w:left="-19" w:leftChars="0" w:firstLine="420" w:firstLineChars="20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手册中描述的产品，可能包含湖南华宽通科技股份有限公司及其存在的许可人享有版权的软件，除非获得相关权利人的许可，否则，非经本公司书面同意，任何单位和个人不得擅自摘抄、复制本手册内容的部分或全部，并以任何形式传播。</w:t>
      </w:r>
    </w:p>
    <w:p w14:paraId="4DA5FE16">
      <w:pPr>
        <w:keepNext w:val="0"/>
        <w:keepLines w:val="0"/>
        <w:pageBreakBefore w:val="0"/>
        <w:widowControl w:val="0"/>
        <w:kinsoku/>
        <w:wordWrap/>
        <w:overflowPunct/>
        <w:topLinePunct w:val="0"/>
        <w:autoSpaceDE/>
        <w:autoSpaceDN/>
        <w:bidi w:val="0"/>
        <w:adjustRightInd/>
        <w:snapToGrid/>
        <w:spacing w:line="400" w:lineRule="exact"/>
        <w:ind w:left="-19" w:leftChars="0" w:firstLine="420" w:firstLineChars="200"/>
        <w:textAlignment w:val="auto"/>
        <w:rPr>
          <w:rFonts w:hint="eastAsia" w:ascii="微软雅黑" w:hAnsi="微软雅黑" w:eastAsia="微软雅黑" w:cs="微软雅黑"/>
          <w:sz w:val="21"/>
          <w:szCs w:val="21"/>
          <w:lang w:val="en-US" w:eastAsia="zh-CN"/>
        </w:rPr>
      </w:pPr>
    </w:p>
    <w:p w14:paraId="54679172">
      <w:pPr>
        <w:keepNext w:val="0"/>
        <w:keepLines w:val="0"/>
        <w:pageBreakBefore w:val="0"/>
        <w:widowControl w:val="0"/>
        <w:kinsoku/>
        <w:wordWrap/>
        <w:overflowPunct/>
        <w:topLinePunct w:val="0"/>
        <w:autoSpaceDE/>
        <w:autoSpaceDN/>
        <w:bidi w:val="0"/>
        <w:adjustRightInd/>
        <w:snapToGrid/>
        <w:spacing w:line="400" w:lineRule="exact"/>
        <w:ind w:right="0" w:rightChars="0" w:firstLine="2731" w:firstLineChars="1300"/>
        <w:jc w:val="both"/>
        <w:textAlignment w:val="auto"/>
        <w:outlineLvl w:val="9"/>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版权所有</w:t>
      </w:r>
      <w:r>
        <w:rPr>
          <w:rFonts w:hint="eastAsia" w:ascii="微软雅黑" w:hAnsi="微软雅黑" w:eastAsia="微软雅黑" w:cs="微软雅黑"/>
          <w:b/>
          <w:bCs/>
          <w:sz w:val="21"/>
          <w:szCs w:val="21"/>
        </w:rPr>
        <w:t>© 201</w:t>
      </w:r>
      <w:r>
        <w:rPr>
          <w:rFonts w:hint="eastAsia" w:ascii="微软雅黑" w:hAnsi="微软雅黑" w:eastAsia="微软雅黑" w:cs="微软雅黑"/>
          <w:b/>
          <w:bCs/>
          <w:sz w:val="21"/>
          <w:szCs w:val="21"/>
          <w:lang w:val="en-US" w:eastAsia="zh-CN"/>
        </w:rPr>
        <w:t>1-2025湖南华宽通科技股份有限公司保留所有权利</w:t>
      </w:r>
    </w:p>
    <w:p w14:paraId="35DB8669">
      <w:pPr>
        <w:ind w:right="-199" w:rightChars="-95"/>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w:t>
      </w:r>
    </w:p>
    <w:p w14:paraId="279CB776">
      <w:pPr>
        <w:keepNext w:val="0"/>
        <w:keepLines w:val="0"/>
        <w:pageBreakBefore w:val="0"/>
        <w:widowControl w:val="0"/>
        <w:kinsoku/>
        <w:wordWrap/>
        <w:overflowPunct/>
        <w:topLinePunct w:val="0"/>
        <w:autoSpaceDE/>
        <w:autoSpaceDN/>
        <w:bidi w:val="0"/>
        <w:adjustRightInd/>
        <w:snapToGrid/>
        <w:spacing w:line="400" w:lineRule="exact"/>
        <w:ind w:left="-13" w:leftChars="-6" w:firstLine="12" w:firstLineChars="5"/>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联系我们:</w:t>
      </w:r>
    </w:p>
    <w:p w14:paraId="49FAA23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lang w:val="en-US" w:eastAsia="zh-CN"/>
        </w:rPr>
        <w:t>邮箱</w:t>
      </w:r>
      <w:r>
        <w:rPr>
          <w:rFonts w:hint="eastAsia" w:ascii="微软雅黑" w:hAnsi="微软雅黑" w:eastAsia="微软雅黑" w:cs="微软雅黑"/>
          <w:sz w:val="22"/>
          <w:szCs w:val="22"/>
        </w:rPr>
        <w:t>: sales3@hktchn.com</w:t>
      </w:r>
    </w:p>
    <w:p w14:paraId="4C3DC5C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地址：湖南省长沙高新开发区青山路10号</w:t>
      </w:r>
    </w:p>
    <w:p w14:paraId="2544C5B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网址：</w:t>
      </w:r>
      <w:r>
        <w:rPr>
          <w:rFonts w:hint="eastAsia" w:ascii="微软雅黑" w:hAnsi="微软雅黑" w:eastAsia="微软雅黑" w:cs="微软雅黑"/>
          <w:sz w:val="22"/>
          <w:szCs w:val="22"/>
          <w:lang w:val="en-US" w:eastAsia="zh-CN"/>
        </w:rPr>
        <w:fldChar w:fldCharType="begin"/>
      </w:r>
      <w:r>
        <w:rPr>
          <w:rFonts w:hint="eastAsia" w:ascii="微软雅黑" w:hAnsi="微软雅黑" w:eastAsia="微软雅黑" w:cs="微软雅黑"/>
          <w:sz w:val="22"/>
          <w:szCs w:val="22"/>
          <w:lang w:val="en-US" w:eastAsia="zh-CN"/>
        </w:rPr>
        <w:instrText xml:space="preserve"> HYPERLINK "http://www.hkttech.cn/" </w:instrText>
      </w:r>
      <w:r>
        <w:rPr>
          <w:rFonts w:hint="eastAsia" w:ascii="微软雅黑" w:hAnsi="微软雅黑" w:eastAsia="微软雅黑" w:cs="微软雅黑"/>
          <w:sz w:val="22"/>
          <w:szCs w:val="22"/>
          <w:lang w:val="en-US" w:eastAsia="zh-CN"/>
        </w:rPr>
        <w:fldChar w:fldCharType="separate"/>
      </w:r>
      <w:r>
        <w:rPr>
          <w:rStyle w:val="19"/>
          <w:rFonts w:hint="eastAsia" w:ascii="微软雅黑" w:hAnsi="微软雅黑" w:eastAsia="微软雅黑" w:cs="微软雅黑"/>
          <w:sz w:val="22"/>
          <w:szCs w:val="22"/>
          <w:lang w:val="en-US" w:eastAsia="zh-CN"/>
        </w:rPr>
        <w:t>http://www.hkttech.cn/</w:t>
      </w:r>
      <w:r>
        <w:rPr>
          <w:rFonts w:hint="eastAsia" w:ascii="微软雅黑" w:hAnsi="微软雅黑" w:eastAsia="微软雅黑" w:cs="微软雅黑"/>
          <w:sz w:val="22"/>
          <w:szCs w:val="22"/>
          <w:lang w:val="en-US" w:eastAsia="zh-CN"/>
        </w:rPr>
        <w:fldChar w:fldCharType="end"/>
      </w:r>
    </w:p>
    <w:p w14:paraId="381336A6">
      <w:pPr>
        <w:keepNext w:val="0"/>
        <w:keepLines w:val="0"/>
        <w:pageBreakBefore w:val="0"/>
        <w:widowControl w:val="0"/>
        <w:kinsoku/>
        <w:wordWrap/>
        <w:overflowPunct/>
        <w:topLinePunct w:val="0"/>
        <w:autoSpaceDE/>
        <w:autoSpaceDN/>
        <w:bidi w:val="0"/>
        <w:adjustRightInd/>
        <w:snapToGrid/>
        <w:spacing w:line="400" w:lineRule="exact"/>
        <w:ind w:left="4620" w:firstLine="420"/>
        <w:textAlignment w:val="auto"/>
        <w:rPr>
          <w:rFonts w:hint="eastAsia" w:ascii="微软雅黑" w:hAnsi="微软雅黑" w:eastAsia="微软雅黑" w:cs="微软雅黑"/>
          <w:sz w:val="21"/>
          <w:szCs w:val="21"/>
          <w:lang w:val="en-US" w:eastAsia="zh-CN"/>
        </w:rPr>
      </w:pPr>
    </w:p>
    <w:p w14:paraId="6CC6E7C7">
      <w:pPr>
        <w:keepNext w:val="0"/>
        <w:keepLines w:val="0"/>
        <w:pageBreakBefore w:val="0"/>
        <w:widowControl w:val="0"/>
        <w:kinsoku/>
        <w:wordWrap/>
        <w:overflowPunct/>
        <w:topLinePunct w:val="0"/>
        <w:autoSpaceDE/>
        <w:autoSpaceDN/>
        <w:bidi w:val="0"/>
        <w:adjustRightInd/>
        <w:snapToGrid/>
        <w:spacing w:line="400" w:lineRule="exact"/>
        <w:ind w:left="4620" w:firstLine="420"/>
        <w:textAlignment w:val="auto"/>
        <w:rPr>
          <w:rFonts w:hint="eastAsia" w:ascii="微软雅黑" w:hAnsi="微软雅黑" w:eastAsia="微软雅黑" w:cs="微软雅黑"/>
          <w:sz w:val="21"/>
          <w:szCs w:val="21"/>
          <w:lang w:val="en-US" w:eastAsia="zh-CN"/>
        </w:rPr>
      </w:pPr>
    </w:p>
    <w:bookmarkEnd w:id="0"/>
    <w:p w14:paraId="4C9E1C90">
      <w:pPr>
        <w:rPr>
          <w:rFonts w:hint="eastAsia" w:ascii="微软雅黑" w:hAnsi="微软雅黑" w:eastAsia="微软雅黑" w:cs="微软雅黑"/>
          <w:b/>
          <w:kern w:val="44"/>
          <w:sz w:val="36"/>
          <w:szCs w:val="36"/>
          <w:lang w:val="en-US" w:eastAsia="zh-CN" w:bidi="ar-SA"/>
        </w:rPr>
      </w:pPr>
    </w:p>
    <w:p w14:paraId="58402A5F">
      <w:pPr>
        <w:spacing w:line="360" w:lineRule="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文档修订记录</w:t>
      </w:r>
    </w:p>
    <w:p w14:paraId="7C999FD6">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微软雅黑" w:hAnsi="微软雅黑" w:eastAsia="微软雅黑" w:cs="微软雅黑"/>
          <w:b/>
          <w:bCs/>
          <w:sz w:val="24"/>
          <w:szCs w:val="24"/>
          <w:lang w:val="en-US" w:eastAsia="zh-CN"/>
        </w:rPr>
      </w:pPr>
    </w:p>
    <w:tbl>
      <w:tblPr>
        <w:tblStyle w:val="14"/>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771"/>
        <w:gridCol w:w="1850"/>
        <w:gridCol w:w="4475"/>
      </w:tblGrid>
      <w:tr w14:paraId="43CDCA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2E75B5" w:themeFill="accent1" w:themeFillShade="BF"/>
            <w:noWrap w:val="0"/>
            <w:vAlign w:val="top"/>
          </w:tcPr>
          <w:p w14:paraId="0A59F6E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rPr>
              <w:t>日期</w:t>
            </w:r>
          </w:p>
        </w:tc>
        <w:tc>
          <w:tcPr>
            <w:tcW w:w="1850" w:type="dxa"/>
            <w:shd w:val="clear" w:color="auto" w:fill="2E75B5" w:themeFill="accent1" w:themeFillShade="BF"/>
            <w:noWrap w:val="0"/>
            <w:vAlign w:val="top"/>
          </w:tcPr>
          <w:p w14:paraId="7F7B89F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rPr>
              <w:t>版本</w:t>
            </w:r>
          </w:p>
        </w:tc>
        <w:tc>
          <w:tcPr>
            <w:tcW w:w="4475" w:type="dxa"/>
            <w:shd w:val="clear" w:color="auto" w:fill="2E75B5" w:themeFill="accent1" w:themeFillShade="BF"/>
            <w:noWrap w:val="0"/>
            <w:vAlign w:val="top"/>
          </w:tcPr>
          <w:p w14:paraId="3D25E07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rPr>
              <w:t>描述</w:t>
            </w:r>
          </w:p>
        </w:tc>
      </w:tr>
      <w:tr w14:paraId="640B59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FFFFFF"/>
            <w:noWrap w:val="0"/>
            <w:vAlign w:val="top"/>
          </w:tcPr>
          <w:p w14:paraId="65330E41">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sz w:val="21"/>
                <w:szCs w:val="21"/>
              </w:rPr>
              <w:t>20</w:t>
            </w:r>
            <w:r>
              <w:rPr>
                <w:rFonts w:hint="eastAsia" w:ascii="微软雅黑" w:hAnsi="微软雅黑" w:eastAsia="微软雅黑" w:cs="微软雅黑"/>
                <w:sz w:val="21"/>
                <w:szCs w:val="21"/>
                <w:lang w:val="en-US" w:eastAsia="zh-CN"/>
              </w:rPr>
              <w:t>24.3.12</w:t>
            </w:r>
          </w:p>
        </w:tc>
        <w:tc>
          <w:tcPr>
            <w:tcW w:w="1850" w:type="dxa"/>
            <w:shd w:val="clear" w:color="auto" w:fill="FFFFFF"/>
            <w:noWrap w:val="0"/>
            <w:vAlign w:val="top"/>
          </w:tcPr>
          <w:p w14:paraId="66CF610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sz w:val="21"/>
                <w:szCs w:val="21"/>
              </w:rPr>
              <w:t>V</w:t>
            </w:r>
            <w:r>
              <w:rPr>
                <w:rFonts w:hint="eastAsia" w:ascii="微软雅黑" w:hAnsi="微软雅黑" w:eastAsia="微软雅黑" w:cs="微软雅黑"/>
                <w:sz w:val="21"/>
                <w:szCs w:val="21"/>
                <w:lang w:val="en-US" w:eastAsia="zh-CN"/>
              </w:rPr>
              <w:t xml:space="preserve"> 0</w:t>
            </w:r>
            <w:r>
              <w:rPr>
                <w:rFonts w:hint="eastAsia" w:ascii="微软雅黑" w:hAnsi="微软雅黑" w:eastAsia="微软雅黑" w:cs="微软雅黑"/>
                <w:b w:val="0"/>
                <w:bCs w:val="0"/>
                <w:sz w:val="21"/>
                <w:szCs w:val="21"/>
              </w:rPr>
              <w:t>.</w:t>
            </w:r>
            <w:r>
              <w:rPr>
                <w:rFonts w:hint="eastAsia" w:ascii="微软雅黑" w:hAnsi="微软雅黑" w:eastAsia="微软雅黑" w:cs="微软雅黑"/>
                <w:b w:val="0"/>
                <w:bCs w:val="0"/>
                <w:sz w:val="21"/>
                <w:szCs w:val="21"/>
                <w:lang w:val="en-US" w:eastAsia="zh-CN"/>
              </w:rPr>
              <w:t>1</w:t>
            </w:r>
          </w:p>
        </w:tc>
        <w:tc>
          <w:tcPr>
            <w:tcW w:w="4475" w:type="dxa"/>
            <w:shd w:val="clear" w:color="auto" w:fill="FFFFFF"/>
            <w:noWrap w:val="0"/>
            <w:vAlign w:val="top"/>
          </w:tcPr>
          <w:p w14:paraId="3360C70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FFFFFF"/>
                <w:sz w:val="21"/>
                <w:szCs w:val="21"/>
                <w:lang w:val="en-US" w:eastAsia="zh-CN"/>
              </w:rPr>
            </w:pPr>
            <w:r>
              <w:rPr>
                <w:rFonts w:hint="eastAsia" w:ascii="微软雅黑" w:hAnsi="微软雅黑" w:eastAsia="微软雅黑" w:cs="微软雅黑"/>
                <w:b w:val="0"/>
                <w:bCs w:val="0"/>
                <w:color w:val="auto"/>
                <w:sz w:val="21"/>
                <w:szCs w:val="21"/>
                <w:lang w:val="en-US" w:eastAsia="zh-CN"/>
              </w:rPr>
              <w:t>初版</w:t>
            </w:r>
          </w:p>
        </w:tc>
      </w:tr>
      <w:tr w14:paraId="61ACC2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FFFFFF"/>
            <w:noWrap w:val="0"/>
            <w:vAlign w:val="top"/>
          </w:tcPr>
          <w:p w14:paraId="2B08825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bCs/>
                <w:color w:val="FFFFFF"/>
                <w:kern w:val="2"/>
                <w:sz w:val="21"/>
                <w:szCs w:val="21"/>
                <w:lang w:val="en-US" w:eastAsia="zh-CN" w:bidi="ar-SA"/>
              </w:rPr>
            </w:pPr>
            <w:r>
              <w:rPr>
                <w:rFonts w:hint="eastAsia" w:ascii="微软雅黑" w:hAnsi="微软雅黑" w:eastAsia="微软雅黑" w:cs="微软雅黑"/>
                <w:sz w:val="21"/>
                <w:szCs w:val="21"/>
              </w:rPr>
              <w:t>20</w:t>
            </w:r>
            <w:r>
              <w:rPr>
                <w:rFonts w:hint="eastAsia" w:ascii="微软雅黑" w:hAnsi="微软雅黑" w:eastAsia="微软雅黑" w:cs="微软雅黑"/>
                <w:sz w:val="21"/>
                <w:szCs w:val="21"/>
                <w:lang w:val="en-US" w:eastAsia="zh-CN"/>
              </w:rPr>
              <w:t>25.3.20</w:t>
            </w:r>
          </w:p>
        </w:tc>
        <w:tc>
          <w:tcPr>
            <w:tcW w:w="1850" w:type="dxa"/>
            <w:shd w:val="clear" w:color="auto" w:fill="FFFFFF"/>
            <w:noWrap w:val="0"/>
            <w:vAlign w:val="top"/>
          </w:tcPr>
          <w:p w14:paraId="265247B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kern w:val="2"/>
                <w:sz w:val="21"/>
                <w:szCs w:val="21"/>
                <w:lang w:val="en-US" w:eastAsia="zh-CN" w:bidi="ar-SA"/>
              </w:rPr>
            </w:pPr>
            <w:r>
              <w:rPr>
                <w:rFonts w:hint="eastAsia" w:ascii="微软雅黑" w:hAnsi="微软雅黑" w:eastAsia="微软雅黑" w:cs="微软雅黑"/>
                <w:sz w:val="21"/>
                <w:szCs w:val="21"/>
              </w:rPr>
              <w:t>V</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t>1</w:t>
            </w:r>
            <w:r>
              <w:rPr>
                <w:rFonts w:hint="eastAsia" w:ascii="微软雅黑" w:hAnsi="微软雅黑" w:eastAsia="微软雅黑" w:cs="微软雅黑"/>
                <w:b w:val="0"/>
                <w:bCs w:val="0"/>
                <w:sz w:val="21"/>
                <w:szCs w:val="21"/>
              </w:rPr>
              <w:t>.</w:t>
            </w:r>
            <w:r>
              <w:rPr>
                <w:rFonts w:hint="eastAsia" w:ascii="微软雅黑" w:hAnsi="微软雅黑" w:eastAsia="微软雅黑" w:cs="微软雅黑"/>
                <w:b w:val="0"/>
                <w:bCs w:val="0"/>
                <w:sz w:val="21"/>
                <w:szCs w:val="21"/>
                <w:lang w:val="en-US" w:eastAsia="zh-CN"/>
              </w:rPr>
              <w:t>0</w:t>
            </w:r>
          </w:p>
        </w:tc>
        <w:tc>
          <w:tcPr>
            <w:tcW w:w="4475" w:type="dxa"/>
            <w:shd w:val="clear" w:color="auto" w:fill="FFFFFF"/>
            <w:noWrap w:val="0"/>
            <w:vAlign w:val="top"/>
          </w:tcPr>
          <w:p w14:paraId="0F7B881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FFFFFF"/>
                <w:kern w:val="2"/>
                <w:sz w:val="21"/>
                <w:szCs w:val="21"/>
                <w:lang w:val="en-US" w:eastAsia="zh-CN" w:bidi="ar-SA"/>
              </w:rPr>
            </w:pPr>
            <w:r>
              <w:rPr>
                <w:rFonts w:hint="eastAsia" w:ascii="微软雅黑" w:hAnsi="微软雅黑" w:eastAsia="微软雅黑" w:cs="微软雅黑"/>
                <w:b w:val="0"/>
                <w:bCs w:val="0"/>
                <w:color w:val="auto"/>
                <w:kern w:val="2"/>
                <w:sz w:val="21"/>
                <w:szCs w:val="21"/>
                <w:lang w:val="en-US" w:eastAsia="zh-CN" w:bidi="ar-SA"/>
              </w:rPr>
              <w:t>增加部分功能</w:t>
            </w:r>
          </w:p>
        </w:tc>
      </w:tr>
      <w:tr w14:paraId="136346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FFFFFF"/>
            <w:noWrap w:val="0"/>
            <w:vAlign w:val="top"/>
          </w:tcPr>
          <w:p w14:paraId="3D9AFC1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kern w:val="2"/>
                <w:sz w:val="21"/>
                <w:szCs w:val="21"/>
                <w:lang w:val="en-US" w:eastAsia="zh-CN" w:bidi="ar-SA"/>
              </w:rPr>
            </w:pPr>
            <w:r>
              <w:rPr>
                <w:rFonts w:hint="eastAsia" w:ascii="微软雅黑" w:hAnsi="微软雅黑" w:eastAsia="微软雅黑" w:cs="微软雅黑"/>
                <w:sz w:val="21"/>
                <w:szCs w:val="21"/>
              </w:rPr>
              <w:t>20</w:t>
            </w:r>
            <w:r>
              <w:rPr>
                <w:rFonts w:hint="eastAsia" w:ascii="微软雅黑" w:hAnsi="微软雅黑" w:eastAsia="微软雅黑" w:cs="微软雅黑"/>
                <w:sz w:val="21"/>
                <w:szCs w:val="21"/>
                <w:lang w:val="en-US" w:eastAsia="zh-CN"/>
              </w:rPr>
              <w:t>25.7.6</w:t>
            </w:r>
          </w:p>
        </w:tc>
        <w:tc>
          <w:tcPr>
            <w:tcW w:w="1850" w:type="dxa"/>
            <w:shd w:val="clear" w:color="auto" w:fill="FFFFFF"/>
            <w:noWrap w:val="0"/>
            <w:vAlign w:val="top"/>
          </w:tcPr>
          <w:p w14:paraId="0FEB02D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kern w:val="2"/>
                <w:sz w:val="21"/>
                <w:szCs w:val="21"/>
                <w:lang w:val="en-US" w:eastAsia="zh-CN" w:bidi="ar-SA"/>
              </w:rPr>
            </w:pPr>
            <w:r>
              <w:rPr>
                <w:rFonts w:hint="eastAsia" w:ascii="微软雅黑" w:hAnsi="微软雅黑" w:eastAsia="微软雅黑" w:cs="微软雅黑"/>
                <w:sz w:val="21"/>
                <w:szCs w:val="21"/>
              </w:rPr>
              <w:t>V</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t>1</w:t>
            </w:r>
            <w:r>
              <w:rPr>
                <w:rFonts w:hint="eastAsia" w:ascii="微软雅黑" w:hAnsi="微软雅黑" w:eastAsia="微软雅黑" w:cs="微软雅黑"/>
                <w:b w:val="0"/>
                <w:bCs w:val="0"/>
                <w:sz w:val="21"/>
                <w:szCs w:val="21"/>
              </w:rPr>
              <w:t>.</w:t>
            </w:r>
            <w:r>
              <w:rPr>
                <w:rFonts w:hint="eastAsia" w:ascii="微软雅黑" w:hAnsi="微软雅黑" w:eastAsia="微软雅黑" w:cs="微软雅黑"/>
                <w:b w:val="0"/>
                <w:bCs w:val="0"/>
                <w:sz w:val="21"/>
                <w:szCs w:val="21"/>
                <w:lang w:val="en-US" w:eastAsia="zh-CN"/>
              </w:rPr>
              <w:t>2</w:t>
            </w:r>
          </w:p>
        </w:tc>
        <w:tc>
          <w:tcPr>
            <w:tcW w:w="4475" w:type="dxa"/>
            <w:shd w:val="clear" w:color="auto" w:fill="FFFFFF"/>
            <w:noWrap w:val="0"/>
            <w:vAlign w:val="top"/>
          </w:tcPr>
          <w:p w14:paraId="7F39E9F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FFFFFF"/>
                <w:kern w:val="2"/>
                <w:sz w:val="21"/>
                <w:szCs w:val="21"/>
                <w:lang w:val="en-US" w:eastAsia="zh-CN" w:bidi="ar-SA"/>
              </w:rPr>
            </w:pPr>
            <w:r>
              <w:rPr>
                <w:rFonts w:hint="eastAsia" w:ascii="微软雅黑" w:hAnsi="微软雅黑" w:eastAsia="微软雅黑" w:cs="微软雅黑"/>
                <w:b w:val="0"/>
                <w:bCs w:val="0"/>
                <w:color w:val="auto"/>
                <w:kern w:val="2"/>
                <w:sz w:val="21"/>
                <w:szCs w:val="21"/>
                <w:lang w:val="en-US" w:eastAsia="zh-CN" w:bidi="ar-SA"/>
              </w:rPr>
              <w:t>优化机制，增加功能</w:t>
            </w:r>
          </w:p>
        </w:tc>
      </w:tr>
      <w:tr>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2" w:hRule="atLeast"/>
          <w:jc w:val="center"/>
        </w:trPr>
        <w:tc>
          <w:tcPr>
            <w:tcW w:w="1771"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kern w:val="2"/>
                <w:sz w:val="21"/>
                <w:szCs w:val="21"/>
                <w:lang w:val="en-US" w:eastAsia="zh-CN" w:bidi="ar-SA"/>
              </w:rPr>
            </w:pPr>
            <w:r>
              <w:rPr>
                <w:rFonts w:hint="eastAsia" w:ascii="微软雅黑" w:hAnsi="微软雅黑" w:eastAsia="微软雅黑" w:cs="微软雅黑"/>
                <w:sz w:val="21"/>
                <w:szCs w:val="21"/>
              </w:rPr>
              <w:t>2026.10.26</w:t>
            </w:r>
            <w:r>
              <w:rPr>
                <w:rFonts w:hint="eastAsia" w:ascii="微软雅黑" w:hAnsi="微软雅黑" w:eastAsia="微软雅黑" w:cs="微软雅黑"/>
                <w:sz w:val="21"/>
                <w:szCs w:val="21"/>
                <w:lang w:val="en-US" w:eastAsia="zh-CN"/>
              </w:rPr>
              <w:t/>
            </w:r>
          </w:p>
        </w:tc>
        <w:tc>
          <w:tcPr>
            <w:tcW w:w="1850"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FFFFFF"/>
                <w:kern w:val="2"/>
                <w:sz w:val="21"/>
                <w:szCs w:val="21"/>
                <w:lang w:val="en-US" w:eastAsia="zh-CN" w:bidi="ar-SA"/>
              </w:rPr>
            </w:pPr>
            <w:r>
              <w:rPr>
                <w:rFonts w:hint="eastAsia" w:ascii="微软雅黑" w:hAnsi="微软雅黑" w:eastAsia="微软雅黑" w:cs="微软雅黑"/>
                <w:sz w:val="21"/>
                <w:szCs w:val="21"/>
              </w:rPr>
              <w:t>V</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t>1</w:t>
            </w:r>
            <w:r>
              <w:rPr>
                <w:rFonts w:hint="eastAsia" w:ascii="微软雅黑" w:hAnsi="微软雅黑" w:eastAsia="微软雅黑" w:cs="微软雅黑"/>
                <w:b w:val="0"/>
                <w:bCs w:val="0"/>
                <w:sz w:val="21"/>
                <w:szCs w:val="21"/>
              </w:rPr>
              <w:t>.</w:t>
            </w:r>
            <w:r>
              <w:rPr>
                <w:rFonts w:hint="eastAsia" w:ascii="微软雅黑" w:hAnsi="微软雅黑" w:eastAsia="微软雅黑" w:cs="微软雅黑"/>
                <w:b w:val="0"/>
                <w:bCs w:val="0"/>
                <w:sz w:val="21"/>
                <w:szCs w:val="21"/>
                <w:lang w:val="en-US" w:eastAsia="zh-CN"/>
              </w:rPr>
              <w:t>3</w:t>
            </w:r>
          </w:p>
        </w:tc>
        <w:tc>
          <w:tcPr>
            <w:tcW w:w="4475" w:type="dxa"/>
            <w:shd w:val="clear" w:color="auto" w:fill="FFFFFF"/>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FFFFFF"/>
                <w:kern w:val="2"/>
                <w:sz w:val="21"/>
                <w:szCs w:val="21"/>
                <w:lang w:val="en-US" w:eastAsia="zh-CN" w:bidi="ar-SA"/>
              </w:rPr>
            </w:pPr>
            <w:r>
              <w:rPr>
                <w:rFonts w:hint="eastAsia" w:ascii="微软雅黑" w:hAnsi="微软雅黑" w:eastAsia="微软雅黑" w:cs="微软雅黑"/>
                <w:b w:val="0"/>
                <w:bCs w:val="0"/>
                <w:color w:val="auto"/>
                <w:kern w:val="2"/>
                <w:sz w:val="21"/>
                <w:szCs w:val="21"/>
                <w:lang w:val="en-US" w:eastAsia="zh-CN" w:bidi="ar-SA"/>
              </w:rPr>
              <w:t>按固件源码（SOFTWARE_VER 0x10）核对通信协议：修正0x09负温编码及示例、补0x80秒字节与月基准、修正0x5D注意事项、更新解析器指引</w:t>
            </w:r>
          </w:p>
        </w:tc>
      </w:tr>
    </w:tbl>
    <w:p w14:paraId="1878D4E9">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
          <w:kern w:val="44"/>
          <w:sz w:val="36"/>
          <w:szCs w:val="36"/>
          <w:lang w:val="en-US" w:eastAsia="zh-CN" w:bidi="ar-SA"/>
        </w:rPr>
        <w:sectPr>
          <w:pgSz w:w="11906" w:h="16838"/>
          <w:pgMar w:top="1440" w:right="1378" w:bottom="1440" w:left="138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BA55DE9">
      <w:pPr>
        <w:rPr>
          <w:rFonts w:hint="eastAsia" w:ascii="微软雅黑" w:hAnsi="微软雅黑" w:eastAsia="微软雅黑" w:cs="微软雅黑"/>
          <w:lang w:val="en-US" w:eastAsia="zh-CN"/>
        </w:rPr>
      </w:pPr>
    </w:p>
    <w:p w14:paraId="599C9B5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b/>
          <w:kern w:val="44"/>
          <w:sz w:val="36"/>
          <w:szCs w:val="36"/>
          <w:lang w:val="en-US" w:eastAsia="zh-CN" w:bidi="ar-SA"/>
        </w:rPr>
      </w:pPr>
    </w:p>
    <w:p w14:paraId="1D1FE9F2">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bCs w:val="0"/>
          <w:kern w:val="44"/>
          <w:szCs w:val="21"/>
          <w:lang w:val="en-US" w:eastAsia="zh-CN" w:bidi="ar-SA"/>
        </w:rPr>
      </w:pPr>
      <w:r>
        <w:rPr>
          <w:rFonts w:hint="eastAsia" w:ascii="微软雅黑" w:hAnsi="微软雅黑" w:eastAsia="微软雅黑" w:cs="微软雅黑"/>
          <w:b/>
          <w:kern w:val="44"/>
          <w:sz w:val="36"/>
          <w:szCs w:val="36"/>
          <w:lang w:val="en-US" w:eastAsia="zh-CN" w:bidi="ar-SA"/>
        </w:rPr>
        <w:t>目录</w:t>
      </w:r>
    </w:p>
    <w:sdt>
      <w:sdtPr>
        <w:rPr>
          <w:rFonts w:hint="eastAsia" w:ascii="微软雅黑" w:hAnsi="微软雅黑" w:eastAsia="微软雅黑" w:cs="微软雅黑"/>
          <w:kern w:val="2"/>
          <w:sz w:val="21"/>
          <w:szCs w:val="24"/>
          <w:lang w:val="en-US" w:eastAsia="zh-CN" w:bidi="ar-SA"/>
        </w:rPr>
        <w:id w:val="147467850"/>
        <w15:color w:val="DBDBDB"/>
        <w:docPartObj>
          <w:docPartGallery w:val="Table of Contents"/>
          <w:docPartUnique/>
        </w:docPartObj>
      </w:sdtPr>
      <w:sdtEndPr>
        <w:rPr>
          <w:rFonts w:hint="eastAsia" w:ascii="微软雅黑" w:hAnsi="微软雅黑" w:eastAsia="微软雅黑" w:cs="微软雅黑"/>
          <w:b/>
          <w:bCs/>
          <w:kern w:val="44"/>
          <w:sz w:val="21"/>
          <w:szCs w:val="32"/>
          <w:lang w:val="en-US" w:eastAsia="zh-CN" w:bidi="ar-SA"/>
        </w:rPr>
      </w:sdtEndPr>
      <w:sdtContent>
        <w:p w14:paraId="3F46771B">
          <w:pPr>
            <w:spacing w:before="0" w:beforeLines="0" w:after="0" w:afterLines="0" w:line="240" w:lineRule="auto"/>
            <w:ind w:left="0" w:leftChars="0" w:right="0" w:rightChars="0" w:firstLine="0" w:firstLineChars="0"/>
            <w:jc w:val="center"/>
            <w:rPr>
              <w:rFonts w:hint="eastAsia" w:ascii="微软雅黑" w:hAnsi="微软雅黑" w:eastAsia="微软雅黑" w:cs="微软雅黑"/>
            </w:rPr>
          </w:pPr>
          <w:bookmarkStart w:id="2" w:name="_Toc2039"/>
        </w:p>
        <w:p w14:paraId="52191EF4">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TOC \o "1-2" \h \u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_Toc23608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kern w:val="44"/>
              <w:sz w:val="21"/>
              <w:szCs w:val="21"/>
              <w:lang w:val="en-US" w:eastAsia="zh-CN" w:bidi="ar-SA"/>
            </w:rPr>
            <w:t>一、 产品简介</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_Toc23608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61FCB6B3">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_Toc25663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1.1 产品介绍</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_Toc25663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25615D31">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_Toc6662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1.2 产品亮点</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_Toc6662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5</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2A359EB">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_Toc10531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二、 产品结构介绍</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_Toc10531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E3DA03A">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_Toc12755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2.1 包装清单</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_Toc12755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0464F91">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_Toc9846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2.2 外观概览</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_Toc9846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34DD8828">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_Toc4912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2.3 产品尺寸</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_Toc4912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8</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767C9A5">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_Toc13184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 xml:space="preserve">三、 </w:t>
          </w:r>
          <w:r>
            <w:rPr>
              <w:rFonts w:hint="eastAsia" w:ascii="微软雅黑" w:hAnsi="微软雅黑" w:eastAsia="微软雅黑" w:cs="微软雅黑"/>
              <w:bCs/>
              <w:kern w:val="44"/>
              <w:sz w:val="21"/>
              <w:szCs w:val="21"/>
              <w:lang w:val="en-US" w:eastAsia="zh-CN" w:bidi="ar-SA"/>
            </w:rPr>
            <w:t>功能描述</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_Toc13184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9</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7C5927E">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_Toc581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3.1 按键&amp;LED&amp;蜂鸣器指示</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_Toc581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9</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0BA7EE2">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_Toc7501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3.2 阈值参数说明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_Toc7501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9</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6C78B83">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_Toc13023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3.3 电子墨水屏</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_Toc13023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11</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0DCDDA36">
          <w:pPr>
            <w:pStyle w:val="12"/>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_Toc2075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3.3.1显示说明</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_Toc2075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11</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54860D2B">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_Toc26028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kern w:val="2"/>
              <w:sz w:val="21"/>
              <w:szCs w:val="21"/>
              <w:lang w:val="en-US" w:eastAsia="zh-CN" w:bidi="ar-SA"/>
            </w:rPr>
            <w:t>3.4 本地数据存储</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_Toc26028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6AB698E">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_Toc25253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kern w:val="2"/>
              <w:sz w:val="21"/>
              <w:szCs w:val="21"/>
              <w:lang w:val="en-US" w:eastAsia="zh-CN" w:bidi="ar-SA"/>
            </w:rPr>
            <w:t>3.5工作模式</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_Toc25253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13</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840A0E7">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_Toc10697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四、 性能参数</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_Toc10697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14</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CE0CD7B">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_Toc15154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五、 产品安装</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_Toc15154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16</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7DBF05E4">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_Toc16872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Cs/>
              <w:sz w:val="21"/>
              <w:szCs w:val="21"/>
              <w:lang w:val="en-US" w:eastAsia="zh-CN"/>
            </w:rPr>
            <w:t>六、 数据通信协议</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_Toc16872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6342FD2">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_Toc28323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6</w:t>
          </w:r>
          <w:r>
            <w:rPr>
              <w:rFonts w:hint="eastAsia" w:ascii="微软雅黑" w:hAnsi="微软雅黑" w:eastAsia="微软雅黑" w:cs="微软雅黑"/>
              <w:sz w:val="21"/>
              <w:szCs w:val="21"/>
            </w:rPr>
            <w:t>.1通讯协议数据结构</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_Toc28323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659B1EFD">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_Toc4296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6.2</w:t>
          </w:r>
          <w:r>
            <w:rPr>
              <w:rFonts w:hint="eastAsia" w:ascii="微软雅黑" w:hAnsi="微软雅黑" w:eastAsia="微软雅黑" w:cs="微软雅黑"/>
              <w:sz w:val="21"/>
              <w:szCs w:val="21"/>
            </w:rPr>
            <w:t>通讯协议解析</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_Toc4296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17</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CDEEBAB">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_Toc12424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6.3数据类型表</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_Toc12424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18</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4E11AE1C">
          <w:pPr>
            <w:pStyle w:val="10"/>
            <w:keepNext w:val="0"/>
            <w:keepLines w:val="0"/>
            <w:pageBreakBefore w:val="0"/>
            <w:widowControl w:val="0"/>
            <w:tabs>
              <w:tab w:val="right" w:leader="dot" w:pos="9148"/>
            </w:tabs>
            <w:kinsoku/>
            <w:wordWrap/>
            <w:overflowPunct/>
            <w:topLinePunct w:val="0"/>
            <w:autoSpaceDE/>
            <w:autoSpaceDN/>
            <w:bidi w:val="0"/>
            <w:adjustRightInd/>
            <w:snapToGrid w:val="0"/>
            <w:spacing w:before="100" w:line="400" w:lineRule="exact"/>
            <w:ind w:firstLine="420" w:firstLineChars="200"/>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\l _Toc302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lang w:val="en-US" w:eastAsia="zh-CN"/>
            </w:rPr>
            <w:t>6.4示例</w:t>
          </w: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PAGEREF _Toc302 \h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sz w:val="21"/>
              <w:szCs w:val="21"/>
            </w:rPr>
            <w:t>22</w:t>
          </w:r>
          <w:r>
            <w:rPr>
              <w:rFonts w:hint="eastAsia" w:ascii="微软雅黑" w:hAnsi="微软雅黑" w:eastAsia="微软雅黑" w:cs="微软雅黑"/>
              <w:sz w:val="21"/>
              <w:szCs w:val="21"/>
            </w:rPr>
            <w:fldChar w:fldCharType="end"/>
          </w:r>
          <w:r>
            <w:rPr>
              <w:rFonts w:hint="eastAsia" w:ascii="微软雅黑" w:hAnsi="微软雅黑" w:eastAsia="微软雅黑" w:cs="微软雅黑"/>
              <w:sz w:val="21"/>
              <w:szCs w:val="21"/>
            </w:rPr>
            <w:fldChar w:fldCharType="end"/>
          </w:r>
        </w:p>
        <w:p w14:paraId="1FFA4CA9">
          <w:pPr>
            <w:keepNext w:val="0"/>
            <w:keepLines w:val="0"/>
            <w:pageBreakBefore w:val="0"/>
            <w:widowControl w:val="0"/>
            <w:kinsoku/>
            <w:wordWrap/>
            <w:overflowPunct/>
            <w:topLinePunct w:val="0"/>
            <w:autoSpaceDE/>
            <w:autoSpaceDN/>
            <w:bidi w:val="0"/>
            <w:adjustRightInd/>
            <w:snapToGrid w:val="0"/>
            <w:spacing w:before="100" w:line="400" w:lineRule="exact"/>
            <w:textAlignment w:val="auto"/>
            <w:outlineLvl w:val="9"/>
            <w:rPr>
              <w:rFonts w:hint="eastAsia" w:ascii="微软雅黑" w:hAnsi="微软雅黑" w:eastAsia="微软雅黑" w:cs="微软雅黑"/>
              <w:b/>
              <w:bCs/>
              <w:kern w:val="44"/>
              <w:sz w:val="32"/>
              <w:szCs w:val="32"/>
              <w:lang w:val="en-US" w:eastAsia="zh-CN" w:bidi="ar-SA"/>
            </w:rPr>
          </w:pPr>
          <w:r>
            <w:rPr>
              <w:rFonts w:hint="eastAsia" w:ascii="微软雅黑" w:hAnsi="微软雅黑" w:eastAsia="微软雅黑" w:cs="微软雅黑"/>
              <w:sz w:val="21"/>
              <w:szCs w:val="21"/>
            </w:rPr>
            <w:fldChar w:fldCharType="end"/>
          </w:r>
        </w:p>
      </w:sdtContent>
    </w:sdt>
    <w:p w14:paraId="05D6CA87">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bCs/>
          <w:kern w:val="44"/>
          <w:sz w:val="32"/>
          <w:szCs w:val="32"/>
          <w:lang w:val="en-US" w:eastAsia="zh-CN" w:bidi="ar-SA"/>
        </w:rPr>
      </w:pPr>
    </w:p>
    <w:p w14:paraId="4F9A0362">
      <w:pPr>
        <w:keepNext w:val="0"/>
        <w:keepLines w:val="0"/>
        <w:pageBreakBefore w:val="0"/>
        <w:widowControl w:val="0"/>
        <w:kinsoku/>
        <w:wordWrap/>
        <w:overflowPunct/>
        <w:topLinePunct w:val="0"/>
        <w:autoSpaceDE/>
        <w:autoSpaceDN/>
        <w:bidi w:val="0"/>
        <w:adjustRightInd/>
        <w:snapToGrid/>
        <w:spacing w:line="240" w:lineRule="exact"/>
        <w:textAlignment w:val="auto"/>
        <w:outlineLvl w:val="9"/>
        <w:rPr>
          <w:rFonts w:hint="eastAsia" w:ascii="微软雅黑" w:hAnsi="微软雅黑" w:eastAsia="微软雅黑" w:cs="微软雅黑"/>
          <w:b/>
          <w:bCs/>
          <w:kern w:val="44"/>
          <w:sz w:val="32"/>
          <w:szCs w:val="32"/>
          <w:lang w:val="en-US" w:eastAsia="zh-CN" w:bidi="ar-SA"/>
        </w:rPr>
      </w:pPr>
    </w:p>
    <w:p w14:paraId="709E81EA">
      <w:pPr>
        <w:keepNext w:val="0"/>
        <w:keepLines w:val="0"/>
        <w:pageBreakBefore w:val="0"/>
        <w:widowControl w:val="0"/>
        <w:kinsoku/>
        <w:wordWrap/>
        <w:overflowPunct/>
        <w:topLinePunct w:val="0"/>
        <w:autoSpaceDE/>
        <w:autoSpaceDN/>
        <w:bidi w:val="0"/>
        <w:adjustRightInd/>
        <w:snapToGrid/>
        <w:spacing w:line="200" w:lineRule="exact"/>
        <w:textAlignment w:val="auto"/>
        <w:outlineLvl w:val="0"/>
        <w:rPr>
          <w:rFonts w:hint="eastAsia" w:ascii="微软雅黑" w:hAnsi="微软雅黑" w:eastAsia="微软雅黑" w:cs="微软雅黑"/>
          <w:b/>
          <w:bCs/>
          <w:kern w:val="44"/>
          <w:sz w:val="32"/>
          <w:szCs w:val="32"/>
          <w:lang w:val="en-US" w:eastAsia="zh-CN" w:bidi="ar-SA"/>
        </w:rPr>
      </w:pPr>
      <w:bookmarkStart w:id="3" w:name="_Toc32643"/>
    </w:p>
    <w:p w14:paraId="2674A845">
      <w:pPr>
        <w:keepNext w:val="0"/>
        <w:keepLines w:val="0"/>
        <w:pageBreakBefore w:val="0"/>
        <w:widowControl w:val="0"/>
        <w:numPr>
          <w:ilvl w:val="0"/>
          <w:numId w:val="2"/>
        </w:numPr>
        <w:kinsoku/>
        <w:wordWrap/>
        <w:overflowPunct/>
        <w:topLinePunct w:val="0"/>
        <w:autoSpaceDE/>
        <w:autoSpaceDN/>
        <w:bidi w:val="0"/>
        <w:adjustRightInd/>
        <w:snapToGrid/>
        <w:spacing w:line="400" w:lineRule="exact"/>
        <w:textAlignment w:val="auto"/>
        <w:outlineLvl w:val="0"/>
        <w:rPr>
          <w:rFonts w:hint="eastAsia" w:ascii="微软雅黑" w:hAnsi="微软雅黑" w:eastAsia="微软雅黑" w:cs="微软雅黑"/>
          <w:b/>
          <w:bCs/>
          <w:kern w:val="44"/>
          <w:sz w:val="32"/>
          <w:szCs w:val="32"/>
          <w:lang w:val="en-US" w:eastAsia="zh-CN" w:bidi="ar-SA"/>
        </w:rPr>
      </w:pPr>
      <w:bookmarkStart w:id="4" w:name="_Toc23608"/>
      <w:r>
        <w:rPr>
          <w:rFonts w:hint="eastAsia" w:ascii="微软雅黑" w:hAnsi="微软雅黑" w:eastAsia="微软雅黑" w:cs="微软雅黑"/>
          <w:b/>
          <w:bCs/>
          <w:kern w:val="44"/>
          <w:sz w:val="32"/>
          <w:szCs w:val="32"/>
          <w:lang w:val="en-US" w:eastAsia="zh-CN" w:bidi="ar-SA"/>
        </w:rPr>
        <w:t>产品简介</w:t>
      </w:r>
      <w:bookmarkEnd w:id="2"/>
      <w:bookmarkEnd w:id="3"/>
      <w:bookmarkEnd w:id="4"/>
    </w:p>
    <w:p w14:paraId="4CE17935">
      <w:pPr>
        <w:keepNext w:val="0"/>
        <w:keepLines w:val="0"/>
        <w:pageBreakBefore w:val="0"/>
        <w:widowControl w:val="0"/>
        <w:numPr>
          <w:ilvl w:val="0"/>
          <w:numId w:val="0"/>
        </w:numPr>
        <w:kinsoku/>
        <w:wordWrap/>
        <w:overflowPunct/>
        <w:topLinePunct w:val="0"/>
        <w:autoSpaceDE/>
        <w:autoSpaceDN/>
        <w:bidi w:val="0"/>
        <w:adjustRightInd/>
        <w:snapToGrid/>
        <w:spacing w:line="200" w:lineRule="exact"/>
        <w:textAlignment w:val="auto"/>
        <w:outlineLvl w:val="0"/>
        <w:rPr>
          <w:rFonts w:hint="eastAsia" w:ascii="微软雅黑" w:hAnsi="微软雅黑" w:eastAsia="微软雅黑" w:cs="微软雅黑"/>
          <w:b/>
          <w:bCs/>
          <w:kern w:val="44"/>
          <w:sz w:val="32"/>
          <w:szCs w:val="32"/>
          <w:lang w:val="en-US" w:eastAsia="zh-CN" w:bidi="ar-SA"/>
        </w:rPr>
      </w:pPr>
    </w:p>
    <w:p w14:paraId="7ADDCB49">
      <w:pPr>
        <w:numPr>
          <w:ilvl w:val="0"/>
          <w:numId w:val="0"/>
        </w:numPr>
        <w:outlineLvl w:val="1"/>
        <w:rPr>
          <w:rFonts w:hint="eastAsia" w:ascii="微软雅黑" w:hAnsi="微软雅黑" w:eastAsia="微软雅黑" w:cs="微软雅黑"/>
          <w:b/>
          <w:bCs/>
          <w:sz w:val="24"/>
          <w:szCs w:val="24"/>
          <w:lang w:val="en-US" w:eastAsia="zh-CN"/>
        </w:rPr>
      </w:pPr>
      <w:bookmarkStart w:id="5" w:name="_Toc3232"/>
      <w:bookmarkStart w:id="6" w:name="_Toc7059"/>
      <w:bookmarkStart w:id="7" w:name="_Toc32295"/>
      <w:bookmarkStart w:id="8" w:name="_Toc25663"/>
      <w:r>
        <w:rPr>
          <w:rFonts w:hint="eastAsia" w:ascii="微软雅黑" w:hAnsi="微软雅黑" w:eastAsia="微软雅黑" w:cs="微软雅黑"/>
          <w:b/>
          <w:bCs/>
          <w:sz w:val="24"/>
          <w:szCs w:val="24"/>
          <w:lang w:val="en-US" w:eastAsia="zh-CN"/>
        </w:rPr>
        <w:t>1.1 产品介绍</w:t>
      </w:r>
      <w:bookmarkEnd w:id="5"/>
      <w:bookmarkEnd w:id="6"/>
      <w:bookmarkEnd w:id="7"/>
      <w:bookmarkEnd w:id="8"/>
    </w:p>
    <w:p w14:paraId="13103D14">
      <w:pPr>
        <w:keepNext w:val="0"/>
        <w:keepLines w:val="0"/>
        <w:pageBreakBefore w:val="0"/>
        <w:widowControl w:val="0"/>
        <w:numPr>
          <w:ilvl w:val="0"/>
          <w:numId w:val="0"/>
        </w:numPr>
        <w:kinsoku/>
        <w:wordWrap/>
        <w:overflowPunct/>
        <w:topLinePunct w:val="0"/>
        <w:autoSpaceDE/>
        <w:autoSpaceDN/>
        <w:bidi w:val="0"/>
        <w:adjustRightInd/>
        <w:snapToGrid w:val="0"/>
        <w:spacing w:before="200" w:line="440" w:lineRule="atLeast"/>
        <w:ind w:leftChars="0" w:firstLine="420" w:firstLineChars="0"/>
        <w:jc w:val="both"/>
        <w:textAlignment w:val="auto"/>
        <w:rPr>
          <w:rFonts w:hint="eastAsia" w:ascii="微软雅黑" w:hAnsi="微软雅黑" w:eastAsia="微软雅黑" w:cs="微软雅黑"/>
          <w:color w:val="auto"/>
          <w:sz w:val="21"/>
          <w:szCs w:val="21"/>
          <w:lang w:eastAsia="zh-CN"/>
        </w:rPr>
      </w:pPr>
      <w:r>
        <w:rPr>
          <w:rFonts w:hint="eastAsia" w:ascii="微软雅黑" w:hAnsi="微软雅黑" w:eastAsia="微软雅黑" w:cs="微软雅黑"/>
          <w:color w:val="auto"/>
          <w:sz w:val="21"/>
          <w:szCs w:val="21"/>
          <w:lang w:val="en-US" w:eastAsia="zh-CN"/>
        </w:rPr>
        <w:t>HKT-IAQ300室内环境监测传感器由湖南华宽通科技股份有限公司自主研发设计，利用内置在设备内的多种传感器，能对室内环境进行全方面的监测与预警，达到用户对当前室内环境了然于心</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rPr>
        <w:t>通过</w:t>
      </w:r>
      <w:r>
        <w:rPr>
          <w:rFonts w:hint="eastAsia" w:ascii="微软雅黑" w:hAnsi="微软雅黑" w:eastAsia="微软雅黑" w:cs="微软雅黑"/>
          <w:color w:val="auto"/>
          <w:sz w:val="21"/>
          <w:szCs w:val="21"/>
          <w:lang w:val="en-US" w:eastAsia="zh-CN"/>
        </w:rPr>
        <w:t>预设</w:t>
      </w:r>
      <w:r>
        <w:rPr>
          <w:rFonts w:hint="eastAsia" w:ascii="微软雅黑" w:hAnsi="微软雅黑" w:eastAsia="微软雅黑" w:cs="微软雅黑"/>
          <w:color w:val="auto"/>
          <w:sz w:val="21"/>
          <w:szCs w:val="21"/>
        </w:rPr>
        <w:t>的数据上报周期，利用无线 LoRaWAN®通信技术实现远程</w:t>
      </w:r>
      <w:r>
        <w:rPr>
          <w:rFonts w:hint="eastAsia" w:ascii="微软雅黑" w:hAnsi="微软雅黑" w:eastAsia="微软雅黑" w:cs="微软雅黑"/>
          <w:color w:val="auto"/>
          <w:sz w:val="21"/>
          <w:szCs w:val="21"/>
          <w:lang w:val="en-US" w:eastAsia="zh-CN"/>
        </w:rPr>
        <w:t>数据传输。</w:t>
      </w:r>
    </w:p>
    <w:p w14:paraId="0DC06D5D">
      <w:pPr>
        <w:keepNext w:val="0"/>
        <w:keepLines w:val="0"/>
        <w:pageBreakBefore w:val="0"/>
        <w:widowControl w:val="0"/>
        <w:numPr>
          <w:ilvl w:val="0"/>
          <w:numId w:val="0"/>
        </w:numPr>
        <w:kinsoku/>
        <w:wordWrap/>
        <w:overflowPunct/>
        <w:topLinePunct w:val="0"/>
        <w:autoSpaceDE/>
        <w:autoSpaceDN/>
        <w:bidi w:val="0"/>
        <w:adjustRightInd/>
        <w:snapToGrid w:val="0"/>
        <w:spacing w:before="200" w:line="440" w:lineRule="atLeast"/>
        <w:ind w:leftChars="0" w:firstLine="420" w:firstLineChars="0"/>
        <w:jc w:val="both"/>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HKT-IAQ300</w:t>
      </w:r>
      <w:r>
        <w:rPr>
          <w:rFonts w:hint="eastAsia" w:ascii="微软雅黑" w:hAnsi="微软雅黑" w:eastAsia="微软雅黑" w:cs="微软雅黑"/>
          <w:color w:val="auto"/>
          <w:sz w:val="21"/>
          <w:szCs w:val="21"/>
        </w:rPr>
        <w:t>体积小巧，安装简易，</w:t>
      </w:r>
      <w:r>
        <w:rPr>
          <w:rFonts w:hint="eastAsia" w:ascii="微软雅黑" w:hAnsi="微软雅黑" w:eastAsia="微软雅黑" w:cs="微软雅黑"/>
          <w:color w:val="auto"/>
          <w:sz w:val="21"/>
          <w:szCs w:val="21"/>
          <w:lang w:val="en-US" w:eastAsia="zh-CN"/>
        </w:rPr>
        <w:t>外形美观，天线都内置在设备内，</w:t>
      </w:r>
      <w:r>
        <w:rPr>
          <w:rFonts w:hint="eastAsia" w:ascii="微软雅黑" w:hAnsi="微软雅黑" w:eastAsia="微软雅黑" w:cs="微软雅黑"/>
          <w:color w:val="auto"/>
          <w:sz w:val="21"/>
          <w:szCs w:val="21"/>
        </w:rPr>
        <w:t>适用于不同材质的</w:t>
      </w:r>
      <w:r>
        <w:rPr>
          <w:rFonts w:hint="eastAsia" w:ascii="微软雅黑" w:hAnsi="微软雅黑" w:eastAsia="微软雅黑" w:cs="微软雅黑"/>
          <w:color w:val="auto"/>
          <w:sz w:val="21"/>
          <w:szCs w:val="21"/>
          <w:lang w:val="en-US" w:eastAsia="zh-CN"/>
        </w:rPr>
        <w:t>安装面，适用于办公区、生活区、居住区等场景</w:t>
      </w:r>
      <w:r>
        <w:rPr>
          <w:rFonts w:hint="eastAsia" w:ascii="微软雅黑" w:hAnsi="微软雅黑" w:eastAsia="微软雅黑" w:cs="微软雅黑"/>
          <w:color w:val="auto"/>
          <w:sz w:val="21"/>
          <w:szCs w:val="21"/>
        </w:rPr>
        <w:t>。</w:t>
      </w:r>
    </w:p>
    <w:p w14:paraId="65F437D6">
      <w:pPr>
        <w:keepNext w:val="0"/>
        <w:keepLines w:val="0"/>
        <w:pageBreakBefore w:val="0"/>
        <w:widowControl w:val="0"/>
        <w:numPr>
          <w:ilvl w:val="0"/>
          <w:numId w:val="0"/>
        </w:numPr>
        <w:kinsoku/>
        <w:wordWrap/>
        <w:overflowPunct/>
        <w:topLinePunct w:val="0"/>
        <w:autoSpaceDE/>
        <w:autoSpaceDN/>
        <w:bidi w:val="0"/>
        <w:adjustRightInd/>
        <w:snapToGrid w:val="0"/>
        <w:spacing w:before="200" w:line="440" w:lineRule="atLeast"/>
        <w:ind w:leftChars="0" w:firstLine="420" w:firstLineChars="0"/>
        <w:jc w:val="both"/>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产品支持同时监测温度、湿度、CO2、活跃度等多种环境数据，并实时显示在电子墨水屏上，便于本地查看环境质量数据</w:t>
      </w:r>
      <w:r>
        <w:rPr>
          <w:rFonts w:hint="eastAsia" w:ascii="微软雅黑" w:hAnsi="微软雅黑" w:eastAsia="微软雅黑" w:cs="微软雅黑"/>
          <w:sz w:val="21"/>
          <w:szCs w:val="21"/>
          <w:lang w:eastAsia="zh-CN"/>
        </w:rPr>
        <w:t>。</w:t>
      </w:r>
    </w:p>
    <w:p w14:paraId="3E44C5E9">
      <w:pPr>
        <w:keepNext w:val="0"/>
        <w:keepLines w:val="0"/>
        <w:pageBreakBefore w:val="0"/>
        <w:widowControl w:val="0"/>
        <w:numPr>
          <w:ilvl w:val="0"/>
          <w:numId w:val="0"/>
        </w:numPr>
        <w:kinsoku/>
        <w:wordWrap/>
        <w:overflowPunct/>
        <w:topLinePunct w:val="0"/>
        <w:autoSpaceDE/>
        <w:autoSpaceDN/>
        <w:bidi w:val="0"/>
        <w:adjustRightInd/>
        <w:snapToGrid w:val="0"/>
        <w:spacing w:before="200" w:line="440" w:lineRule="atLeast"/>
        <w:ind w:leftChars="0" w:firstLine="420" w:firstLineChars="0"/>
        <w:jc w:val="both"/>
        <w:textAlignment w:val="auto"/>
        <w:rPr>
          <w:rFonts w:hint="eastAsia" w:ascii="微软雅黑" w:hAnsi="微软雅黑" w:eastAsia="微软雅黑" w:cs="微软雅黑"/>
          <w:sz w:val="21"/>
          <w:szCs w:val="21"/>
          <w:lang w:val="en-US" w:eastAsia="zh-CN"/>
        </w:rPr>
      </w:pPr>
    </w:p>
    <w:p w14:paraId="0E8BED2A">
      <w:pPr>
        <w:keepNext w:val="0"/>
        <w:keepLines w:val="0"/>
        <w:pageBreakBefore w:val="0"/>
        <w:widowControl w:val="0"/>
        <w:numPr>
          <w:ilvl w:val="0"/>
          <w:numId w:val="0"/>
        </w:numPr>
        <w:kinsoku/>
        <w:wordWrap/>
        <w:overflowPunct/>
        <w:topLinePunct w:val="0"/>
        <w:autoSpaceDE/>
        <w:autoSpaceDN/>
        <w:bidi w:val="0"/>
        <w:adjustRightInd/>
        <w:snapToGrid w:val="0"/>
        <w:spacing w:before="200" w:line="440" w:lineRule="atLeast"/>
        <w:textAlignment w:val="auto"/>
        <w:outlineLvl w:val="1"/>
        <w:rPr>
          <w:rFonts w:hint="eastAsia" w:ascii="微软雅黑" w:hAnsi="微软雅黑" w:eastAsia="微软雅黑" w:cs="微软雅黑"/>
          <w:b/>
          <w:bCs/>
          <w:sz w:val="28"/>
          <w:szCs w:val="28"/>
          <w:lang w:val="en-US" w:eastAsia="zh-CN"/>
        </w:rPr>
      </w:pPr>
      <w:bookmarkStart w:id="9" w:name="_Toc24152"/>
      <w:bookmarkStart w:id="10" w:name="_Toc27734"/>
      <w:bookmarkStart w:id="11" w:name="_Toc6662"/>
      <w:bookmarkStart w:id="12" w:name="_Toc18479"/>
      <w:r>
        <w:rPr>
          <w:rFonts w:hint="eastAsia" w:ascii="微软雅黑" w:hAnsi="微软雅黑" w:eastAsia="微软雅黑" w:cs="微软雅黑"/>
          <w:b/>
          <w:bCs/>
          <w:sz w:val="24"/>
          <w:szCs w:val="24"/>
          <w:lang w:val="en-US" w:eastAsia="zh-CN"/>
        </w:rPr>
        <w:t>1.2 产品亮点</w:t>
      </w:r>
      <w:bookmarkEnd w:id="9"/>
      <w:bookmarkEnd w:id="10"/>
      <w:bookmarkEnd w:id="11"/>
      <w:bookmarkEnd w:id="12"/>
    </w:p>
    <w:p w14:paraId="7E7849B3">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both"/>
        <w:textAlignment w:val="auto"/>
        <w:rPr>
          <w:rFonts w:hint="eastAsia" w:ascii="微软雅黑" w:hAnsi="微软雅黑" w:eastAsia="微软雅黑" w:cs="微软雅黑"/>
          <w:color w:val="auto"/>
          <w:sz w:val="21"/>
          <w:szCs w:val="21"/>
        </w:rPr>
      </w:pPr>
      <w:bookmarkStart w:id="13" w:name="_Toc5209"/>
      <w:bookmarkStart w:id="14" w:name="_Toc20207"/>
      <w:bookmarkStart w:id="15" w:name="_Toc27476"/>
      <w:r>
        <w:rPr>
          <w:rFonts w:hint="eastAsia" w:ascii="微软雅黑" w:hAnsi="微软雅黑" w:eastAsia="微软雅黑" w:cs="微软雅黑"/>
          <w:color w:val="auto"/>
          <w:sz w:val="21"/>
          <w:szCs w:val="21"/>
        </w:rPr>
        <w:t>简易安装：支持3M胶或螺丝固定，</w:t>
      </w:r>
      <w:r>
        <w:rPr>
          <w:rFonts w:hint="eastAsia" w:ascii="微软雅黑" w:hAnsi="微软雅黑" w:eastAsia="微软雅黑" w:cs="微软雅黑"/>
          <w:color w:val="auto"/>
          <w:sz w:val="21"/>
          <w:szCs w:val="21"/>
          <w:lang w:val="en-US" w:eastAsia="zh-CN"/>
        </w:rPr>
        <w:t>适用</w:t>
      </w:r>
      <w:r>
        <w:rPr>
          <w:rFonts w:hint="eastAsia" w:ascii="微软雅黑" w:hAnsi="微软雅黑" w:eastAsia="微软雅黑" w:cs="微软雅黑"/>
          <w:color w:val="auto"/>
          <w:sz w:val="21"/>
          <w:szCs w:val="21"/>
        </w:rPr>
        <w:t>于玻璃、木、铁</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lang w:val="en-US" w:eastAsia="zh-CN"/>
        </w:rPr>
        <w:t>塑料</w:t>
      </w:r>
      <w:r>
        <w:rPr>
          <w:rFonts w:hint="eastAsia" w:ascii="微软雅黑" w:hAnsi="微软雅黑" w:eastAsia="微软雅黑" w:cs="微软雅黑"/>
          <w:color w:val="auto"/>
          <w:sz w:val="21"/>
          <w:szCs w:val="21"/>
        </w:rPr>
        <w:t>等不同材质的</w:t>
      </w:r>
      <w:r>
        <w:rPr>
          <w:rFonts w:hint="eastAsia" w:ascii="微软雅黑" w:hAnsi="微软雅黑" w:eastAsia="微软雅黑" w:cs="微软雅黑"/>
          <w:color w:val="auto"/>
          <w:sz w:val="21"/>
          <w:szCs w:val="21"/>
          <w:lang w:val="en-US" w:eastAsia="zh-CN"/>
        </w:rPr>
        <w:t>安装面</w:t>
      </w:r>
    </w:p>
    <w:p w14:paraId="342086E3">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通</w:t>
      </w:r>
      <w:r>
        <w:rPr>
          <w:rFonts w:hint="eastAsia" w:ascii="微软雅黑" w:hAnsi="微软雅黑" w:eastAsia="微软雅黑" w:cs="微软雅黑"/>
          <w:color w:val="auto"/>
          <w:sz w:val="21"/>
          <w:szCs w:val="21"/>
          <w:lang w:val="en-US" w:eastAsia="zh-CN"/>
        </w:rPr>
        <w:t>信</w:t>
      </w:r>
      <w:r>
        <w:rPr>
          <w:rFonts w:hint="eastAsia" w:ascii="微软雅黑" w:hAnsi="微软雅黑" w:eastAsia="微软雅黑" w:cs="微软雅黑"/>
          <w:color w:val="auto"/>
          <w:sz w:val="21"/>
          <w:szCs w:val="21"/>
        </w:rPr>
        <w:t>距离远：空旷环境下最大通</w:t>
      </w:r>
      <w:r>
        <w:rPr>
          <w:rFonts w:hint="eastAsia" w:ascii="微软雅黑" w:hAnsi="微软雅黑" w:eastAsia="微软雅黑" w:cs="微软雅黑"/>
          <w:color w:val="auto"/>
          <w:sz w:val="21"/>
          <w:szCs w:val="21"/>
          <w:lang w:val="en-US" w:eastAsia="zh-CN"/>
        </w:rPr>
        <w:t>信</w:t>
      </w:r>
      <w:r>
        <w:rPr>
          <w:rFonts w:hint="eastAsia" w:ascii="微软雅黑" w:hAnsi="微软雅黑" w:eastAsia="微软雅黑" w:cs="微软雅黑"/>
          <w:color w:val="auto"/>
          <w:sz w:val="21"/>
          <w:szCs w:val="21"/>
        </w:rPr>
        <w:t>距离可达</w:t>
      </w:r>
      <w:r>
        <w:rPr>
          <w:rFonts w:hint="eastAsia" w:ascii="微软雅黑" w:hAnsi="微软雅黑" w:eastAsia="微软雅黑" w:cs="微软雅黑"/>
          <w:color w:val="auto"/>
          <w:sz w:val="21"/>
          <w:szCs w:val="21"/>
          <w:lang w:val="en-US" w:eastAsia="zh-CN"/>
        </w:rPr>
        <w:t>3Km</w:t>
      </w:r>
    </w:p>
    <w:p w14:paraId="40B45086">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超长待机：功耗低，</w:t>
      </w:r>
      <w:r>
        <w:rPr>
          <w:rFonts w:hint="eastAsia" w:ascii="微软雅黑" w:hAnsi="微软雅黑" w:eastAsia="微软雅黑" w:cs="微软雅黑"/>
          <w:color w:val="auto"/>
          <w:sz w:val="21"/>
          <w:szCs w:val="21"/>
          <w:lang w:val="en-US" w:eastAsia="zh-CN"/>
        </w:rPr>
        <w:t>方便更换，使用4节高容量锂亚电池，</w:t>
      </w:r>
      <w:r>
        <w:rPr>
          <w:rFonts w:hint="eastAsia" w:ascii="微软雅黑" w:hAnsi="微软雅黑" w:eastAsia="微软雅黑" w:cs="微软雅黑"/>
          <w:color w:val="auto"/>
          <w:sz w:val="21"/>
          <w:szCs w:val="21"/>
        </w:rPr>
        <w:t>可连续使用</w:t>
      </w:r>
      <w:r>
        <w:rPr>
          <w:rFonts w:hint="eastAsia" w:ascii="微软雅黑" w:hAnsi="微软雅黑" w:eastAsia="微软雅黑" w:cs="微软雅黑"/>
          <w:color w:val="auto"/>
          <w:sz w:val="21"/>
          <w:szCs w:val="21"/>
          <w:lang w:val="en-US" w:eastAsia="zh-CN"/>
        </w:rPr>
        <w:t>3</w:t>
      </w:r>
      <w:r>
        <w:rPr>
          <w:rFonts w:hint="eastAsia" w:ascii="微软雅黑" w:hAnsi="微软雅黑" w:eastAsia="微软雅黑" w:cs="微软雅黑"/>
          <w:color w:val="auto"/>
          <w:sz w:val="21"/>
          <w:szCs w:val="21"/>
        </w:rPr>
        <w:t>年以上</w:t>
      </w:r>
    </w:p>
    <w:p w14:paraId="74B375E5">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状态显示：</w:t>
      </w:r>
      <w:r>
        <w:rPr>
          <w:rFonts w:hint="eastAsia" w:ascii="微软雅黑" w:hAnsi="微软雅黑" w:eastAsia="微软雅黑" w:cs="微软雅黑"/>
          <w:color w:val="auto"/>
          <w:sz w:val="21"/>
          <w:szCs w:val="21"/>
        </w:rPr>
        <w:t>画面显示细腻</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rPr>
        <w:t>阳光下可视效果好，没有死角</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rPr>
        <w:t>超低功耗，不刷新不耗电</w:t>
      </w:r>
    </w:p>
    <w:p w14:paraId="2B1DFE7E">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蜂鸣器</w:t>
      </w:r>
      <w:r>
        <w:rPr>
          <w:rFonts w:hint="eastAsia" w:ascii="微软雅黑" w:hAnsi="微软雅黑" w:eastAsia="微软雅黑" w:cs="微软雅黑"/>
          <w:color w:val="auto"/>
          <w:sz w:val="21"/>
          <w:szCs w:val="21"/>
        </w:rPr>
        <w:t>指示：通过</w:t>
      </w:r>
      <w:r>
        <w:rPr>
          <w:rFonts w:hint="eastAsia" w:ascii="微软雅黑" w:hAnsi="微软雅黑" w:eastAsia="微软雅黑" w:cs="微软雅黑"/>
          <w:color w:val="auto"/>
          <w:sz w:val="21"/>
          <w:szCs w:val="21"/>
          <w:lang w:val="en-US" w:eastAsia="zh-CN"/>
        </w:rPr>
        <w:t>蜂鸣器出声</w:t>
      </w:r>
      <w:r>
        <w:rPr>
          <w:rFonts w:hint="eastAsia" w:ascii="微软雅黑" w:hAnsi="微软雅黑" w:eastAsia="微软雅黑" w:cs="微软雅黑"/>
          <w:color w:val="auto"/>
          <w:sz w:val="21"/>
          <w:szCs w:val="21"/>
        </w:rPr>
        <w:t>分辨</w:t>
      </w:r>
      <w:r>
        <w:rPr>
          <w:rFonts w:hint="eastAsia" w:ascii="微软雅黑" w:hAnsi="微软雅黑" w:eastAsia="微软雅黑" w:cs="微软雅黑"/>
          <w:color w:val="auto"/>
          <w:sz w:val="21"/>
          <w:szCs w:val="21"/>
          <w:lang w:val="en-US" w:eastAsia="zh-CN"/>
        </w:rPr>
        <w:t>环境质量</w:t>
      </w:r>
      <w:r>
        <w:rPr>
          <w:rFonts w:hint="eastAsia" w:ascii="微软雅黑" w:hAnsi="微软雅黑" w:eastAsia="微软雅黑" w:cs="微软雅黑"/>
          <w:color w:val="auto"/>
          <w:sz w:val="21"/>
          <w:szCs w:val="21"/>
        </w:rPr>
        <w:t>场景状态变化</w:t>
      </w:r>
    </w:p>
    <w:p w14:paraId="0452F5BF">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sz w:val="21"/>
          <w:szCs w:val="21"/>
        </w:rPr>
        <w:t>监测内容多样：采用高精度传感器，集成温湿度、CO2、红外探测等功能，全方面满足室内环境监测应用</w:t>
      </w:r>
    </w:p>
    <w:p w14:paraId="1B1FD199">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兼容性好：兼容标准LoRaWAN</w:t>
      </w:r>
      <w:r>
        <w:rPr>
          <w:rFonts w:hint="eastAsia" w:ascii="微软雅黑" w:hAnsi="微软雅黑" w:eastAsia="微软雅黑" w:cs="微软雅黑"/>
          <w:color w:val="auto"/>
          <w:sz w:val="21"/>
          <w:szCs w:val="21"/>
          <w:vertAlign w:val="superscript"/>
        </w:rPr>
        <w:t>®</w:t>
      </w:r>
      <w:r>
        <w:rPr>
          <w:rFonts w:hint="eastAsia" w:ascii="微软雅黑" w:hAnsi="微软雅黑" w:eastAsia="微软雅黑" w:cs="微软雅黑"/>
          <w:color w:val="auto"/>
          <w:sz w:val="21"/>
          <w:szCs w:val="21"/>
        </w:rPr>
        <w:t>网关与第三方网络服务器平台</w:t>
      </w:r>
    </w:p>
    <w:p w14:paraId="46DFF969">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left"/>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管理一体化：快速对接华宽通 LoRaWAN®网关和云平台，无需额外配置</w:t>
      </w:r>
    </w:p>
    <w:p w14:paraId="27F65AAA">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both"/>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立体外观：外壳采用立体结构设计，菱角分明，给用户带来视觉冲击体验</w:t>
      </w:r>
    </w:p>
    <w:p w14:paraId="70BB3D4B">
      <w:pPr>
        <w:keepNext w:val="0"/>
        <w:keepLines w:val="0"/>
        <w:pageBreakBefore w:val="0"/>
        <w:widowControl w:val="0"/>
        <w:numPr>
          <w:ilvl w:val="0"/>
          <w:numId w:val="3"/>
        </w:numPr>
        <w:tabs>
          <w:tab w:val="left" w:pos="420"/>
          <w:tab w:val="clear" w:pos="840"/>
        </w:tabs>
        <w:kinsoku/>
        <w:wordWrap/>
        <w:overflowPunct/>
        <w:topLinePunct w:val="0"/>
        <w:autoSpaceDE/>
        <w:autoSpaceDN/>
        <w:bidi w:val="0"/>
        <w:adjustRightInd/>
        <w:snapToGrid w:val="0"/>
        <w:spacing w:before="200" w:line="200" w:lineRule="atLeast"/>
        <w:ind w:left="839" w:leftChars="0" w:hanging="420" w:firstLineChars="0"/>
        <w:jc w:val="both"/>
        <w:textAlignment w:val="auto"/>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尺寸合适：115 mm × 109 mm × 22.7 mm</w:t>
      </w:r>
    </w:p>
    <w:p w14:paraId="7F6BBC24">
      <w:pPr>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br w:type="page"/>
      </w:r>
    </w:p>
    <w:p w14:paraId="5559B234">
      <w:pPr>
        <w:keepNext w:val="0"/>
        <w:keepLines w:val="0"/>
        <w:pageBreakBefore w:val="0"/>
        <w:widowControl w:val="0"/>
        <w:numPr>
          <w:ilvl w:val="0"/>
          <w:numId w:val="0"/>
        </w:numPr>
        <w:kinsoku/>
        <w:wordWrap/>
        <w:overflowPunct/>
        <w:topLinePunct w:val="0"/>
        <w:autoSpaceDE/>
        <w:autoSpaceDN/>
        <w:bidi w:val="0"/>
        <w:adjustRightInd/>
        <w:snapToGrid/>
        <w:spacing w:line="200" w:lineRule="exact"/>
        <w:ind w:leftChars="0"/>
        <w:textAlignment w:val="auto"/>
        <w:outlineLvl w:val="0"/>
        <w:rPr>
          <w:rFonts w:hint="default" w:ascii="微软雅黑" w:hAnsi="微软雅黑" w:eastAsia="微软雅黑" w:cs="微软雅黑"/>
          <w:b/>
          <w:bCs/>
          <w:sz w:val="32"/>
          <w:szCs w:val="32"/>
          <w:lang w:val="en-US" w:eastAsia="zh-CN"/>
        </w:rPr>
      </w:pPr>
      <w:bookmarkStart w:id="16" w:name="_Toc28555"/>
      <w:r>
        <w:rPr>
          <w:rFonts w:hint="eastAsia" w:ascii="微软雅黑" w:hAnsi="微软雅黑" w:eastAsia="微软雅黑" w:cs="微软雅黑"/>
          <w:b/>
          <w:bCs/>
          <w:sz w:val="32"/>
          <w:szCs w:val="32"/>
          <w:lang w:val="en-US" w:eastAsia="zh-CN"/>
        </w:rPr>
        <w:t>`</w:t>
      </w:r>
      <w:bookmarkEnd w:id="16"/>
    </w:p>
    <w:p w14:paraId="66B95575">
      <w:pPr>
        <w:numPr>
          <w:ilvl w:val="0"/>
          <w:numId w:val="2"/>
        </w:numPr>
        <w:bidi w:val="0"/>
        <w:ind w:left="0" w:leftChars="0" w:firstLine="0" w:firstLineChars="0"/>
        <w:outlineLvl w:val="0"/>
        <w:rPr>
          <w:rFonts w:hint="eastAsia" w:ascii="微软雅黑" w:hAnsi="微软雅黑" w:eastAsia="微软雅黑" w:cs="微软雅黑"/>
          <w:b/>
          <w:bCs/>
          <w:sz w:val="32"/>
          <w:szCs w:val="32"/>
          <w:lang w:val="en-US" w:eastAsia="zh-CN"/>
        </w:rPr>
      </w:pPr>
      <w:bookmarkStart w:id="17" w:name="_Toc10531"/>
      <w:r>
        <w:rPr>
          <w:rFonts w:hint="eastAsia" w:ascii="微软雅黑" w:hAnsi="微软雅黑" w:eastAsia="微软雅黑" w:cs="微软雅黑"/>
          <w:b/>
          <w:bCs/>
          <w:sz w:val="32"/>
          <w:szCs w:val="32"/>
          <w:lang w:val="en-US" w:eastAsia="zh-CN"/>
        </w:rPr>
        <w:t>产品结构介绍</w:t>
      </w:r>
      <w:bookmarkEnd w:id="13"/>
      <w:bookmarkEnd w:id="14"/>
      <w:bookmarkEnd w:id="15"/>
      <w:bookmarkEnd w:id="17"/>
    </w:p>
    <w:p w14:paraId="058F44BD">
      <w:pPr>
        <w:numPr>
          <w:ilvl w:val="0"/>
          <w:numId w:val="0"/>
        </w:numPr>
        <w:ind w:leftChars="0"/>
        <w:outlineLvl w:val="1"/>
        <w:rPr>
          <w:rFonts w:hint="eastAsia" w:ascii="微软雅黑" w:hAnsi="微软雅黑" w:eastAsia="微软雅黑" w:cs="微软雅黑"/>
          <w:b/>
          <w:bCs/>
          <w:sz w:val="28"/>
          <w:szCs w:val="28"/>
          <w:lang w:val="en-US" w:eastAsia="zh-CN"/>
        </w:rPr>
      </w:pPr>
      <w:bookmarkStart w:id="18" w:name="_Toc12755"/>
      <w:bookmarkStart w:id="19" w:name="_Toc23142"/>
      <w:bookmarkStart w:id="20" w:name="_Toc28100"/>
      <w:bookmarkStart w:id="21" w:name="_Toc7786"/>
      <w:r>
        <w:rPr>
          <w:rFonts w:hint="eastAsia" w:ascii="微软雅黑" w:hAnsi="微软雅黑" w:eastAsia="微软雅黑" w:cs="微软雅黑"/>
          <w:b/>
          <w:bCs/>
          <w:sz w:val="24"/>
          <w:szCs w:val="24"/>
          <w:lang w:val="en-US" w:eastAsia="zh-CN"/>
        </w:rPr>
        <w:t>2.1 包装清单</w:t>
      </w:r>
      <w:bookmarkEnd w:id="18"/>
      <w:bookmarkEnd w:id="19"/>
      <w:bookmarkEnd w:id="20"/>
      <w:bookmarkEnd w:id="21"/>
    </w:p>
    <w:p w14:paraId="1D6A6509">
      <w:pPr>
        <w:numPr>
          <w:ilvl w:val="0"/>
          <w:numId w:val="0"/>
        </w:numPr>
        <w:ind w:leftChars="0"/>
        <w:outlineLvl w:val="1"/>
        <w:rPr>
          <w:rFonts w:hint="eastAsia" w:ascii="微软雅黑" w:hAnsi="微软雅黑" w:eastAsia="微软雅黑" w:cs="微软雅黑"/>
          <w:b/>
          <w:bCs/>
          <w:sz w:val="28"/>
          <w:szCs w:val="28"/>
          <w:lang w:val="en-US" w:eastAsia="zh-CN"/>
        </w:rPr>
      </w:pPr>
    </w:p>
    <w:p w14:paraId="5ECB0993">
      <w:pPr>
        <w:numPr>
          <w:ilvl w:val="0"/>
          <w:numId w:val="0"/>
        </w:numPr>
        <w:ind w:leftChars="0"/>
        <w:outlineLvl w:val="1"/>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drawing>
          <wp:anchor distT="0" distB="0" distL="114300" distR="114300" simplePos="0" relativeHeight="251686912" behindDoc="0" locked="0" layoutInCell="1" allowOverlap="1">
            <wp:simplePos x="0" y="0"/>
            <wp:positionH relativeFrom="column">
              <wp:posOffset>1400175</wp:posOffset>
            </wp:positionH>
            <wp:positionV relativeFrom="paragraph">
              <wp:posOffset>15240</wp:posOffset>
            </wp:positionV>
            <wp:extent cx="472440" cy="499745"/>
            <wp:effectExtent l="0" t="0" r="3810" b="14605"/>
            <wp:wrapSquare wrapText="bothSides"/>
            <wp:docPr id="5" name="图片 5"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1"/>
                    <pic:cNvPicPr>
                      <a:picLocks noChangeAspect="1"/>
                    </pic:cNvPicPr>
                  </pic:nvPicPr>
                  <pic:blipFill>
                    <a:blip r:embed="rId18"/>
                    <a:srcRect l="13427" t="10018" r="12539" b="8585"/>
                    <a:stretch>
                      <a:fillRect/>
                    </a:stretch>
                  </pic:blipFill>
                  <pic:spPr>
                    <a:xfrm>
                      <a:off x="0" y="0"/>
                      <a:ext cx="472440" cy="499745"/>
                    </a:xfrm>
                    <a:prstGeom prst="rect">
                      <a:avLst/>
                    </a:prstGeom>
                  </pic:spPr>
                </pic:pic>
              </a:graphicData>
            </a:graphic>
          </wp:anchor>
        </w:drawing>
      </w:r>
      <w:r>
        <w:drawing>
          <wp:anchor distT="0" distB="0" distL="114300" distR="114300" simplePos="0" relativeHeight="251673600" behindDoc="0" locked="0" layoutInCell="1" allowOverlap="1">
            <wp:simplePos x="0" y="0"/>
            <wp:positionH relativeFrom="column">
              <wp:posOffset>2634615</wp:posOffset>
            </wp:positionH>
            <wp:positionV relativeFrom="paragraph">
              <wp:posOffset>13335</wp:posOffset>
            </wp:positionV>
            <wp:extent cx="590550" cy="533400"/>
            <wp:effectExtent l="0" t="0" r="0" b="0"/>
            <wp:wrapNone/>
            <wp:docPr id="16" name="图片 16" descr="lQLPJxaO8ZvcbeU4PrDMVIexdHvwcQLrQ_GygFQB_62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QLPJxaO8ZvcbeU4PrDMVIexdHvwcQLrQ_GygFQB_62_56"/>
                    <pic:cNvPicPr>
                      <a:picLocks noChangeAspect="1"/>
                    </pic:cNvPicPr>
                  </pic:nvPicPr>
                  <pic:blipFill>
                    <a:blip r:embed="rId19"/>
                    <a:stretch>
                      <a:fillRect/>
                    </a:stretch>
                  </pic:blipFill>
                  <pic:spPr>
                    <a:xfrm>
                      <a:off x="0" y="0"/>
                      <a:ext cx="590550" cy="533400"/>
                    </a:xfrm>
                    <a:prstGeom prst="rect">
                      <a:avLst/>
                    </a:prstGeom>
                  </pic:spPr>
                </pic:pic>
              </a:graphicData>
            </a:graphic>
          </wp:anchor>
        </w:drawing>
      </w:r>
      <w:r>
        <w:rPr>
          <w:rFonts w:hint="eastAsia" w:ascii="微软雅黑" w:hAnsi="微软雅黑" w:eastAsia="微软雅黑" w:cs="微软雅黑"/>
          <w:b/>
          <w:bCs/>
          <w:sz w:val="24"/>
          <w:szCs w:val="24"/>
          <w:lang w:val="en-US" w:eastAsia="zh-CN"/>
        </w:rPr>
        <w:drawing>
          <wp:anchor distT="0" distB="0" distL="114300" distR="114300" simplePos="0" relativeHeight="251674624" behindDoc="0" locked="0" layoutInCell="1" allowOverlap="1">
            <wp:simplePos x="0" y="0"/>
            <wp:positionH relativeFrom="column">
              <wp:posOffset>3906520</wp:posOffset>
            </wp:positionH>
            <wp:positionV relativeFrom="paragraph">
              <wp:posOffset>50800</wp:posOffset>
            </wp:positionV>
            <wp:extent cx="428625" cy="466725"/>
            <wp:effectExtent l="0" t="0" r="9525" b="9525"/>
            <wp:wrapNone/>
            <wp:docPr id="18" name="图片 18" descr="lQLPJxaO8ZvcbdQxLbAGIqz-Wxs_twLrQ_GygDMA_45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QLPJxaO8ZvcbdQxLbAGIqz-Wxs_twLrQ_GygDMA_45_49"/>
                    <pic:cNvPicPr>
                      <a:picLocks noChangeAspect="1"/>
                    </pic:cNvPicPr>
                  </pic:nvPicPr>
                  <pic:blipFill>
                    <a:blip r:embed="rId20"/>
                    <a:stretch>
                      <a:fillRect/>
                    </a:stretch>
                  </pic:blipFill>
                  <pic:spPr>
                    <a:xfrm>
                      <a:off x="0" y="0"/>
                      <a:ext cx="428625" cy="466725"/>
                    </a:xfrm>
                    <a:prstGeom prst="rect">
                      <a:avLst/>
                    </a:prstGeom>
                  </pic:spPr>
                </pic:pic>
              </a:graphicData>
            </a:graphic>
          </wp:anchor>
        </w:drawing>
      </w:r>
    </w:p>
    <w:p w14:paraId="65C002C0">
      <w:pPr>
        <w:numPr>
          <w:ilvl w:val="0"/>
          <w:numId w:val="0"/>
        </w:numPr>
        <w:ind w:leftChars="0"/>
        <w:outlineLvl w:val="9"/>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 xml:space="preserve">                          </w:t>
      </w:r>
    </w:p>
    <w:tbl>
      <w:tblPr>
        <w:tblStyle w:val="14"/>
        <w:tblW w:w="5706" w:type="dxa"/>
        <w:jc w:val="center"/>
        <w:tblLayout w:type="fixed"/>
        <w:tblCellMar>
          <w:top w:w="0" w:type="dxa"/>
          <w:left w:w="108" w:type="dxa"/>
          <w:bottom w:w="0" w:type="dxa"/>
          <w:right w:w="108" w:type="dxa"/>
        </w:tblCellMar>
      </w:tblPr>
      <w:tblGrid>
        <w:gridCol w:w="1902"/>
        <w:gridCol w:w="1902"/>
        <w:gridCol w:w="1902"/>
      </w:tblGrid>
      <w:tr w14:paraId="61632C2E">
        <w:tblPrEx>
          <w:tblCellMar>
            <w:top w:w="0" w:type="dxa"/>
            <w:left w:w="108" w:type="dxa"/>
            <w:bottom w:w="0" w:type="dxa"/>
            <w:right w:w="108" w:type="dxa"/>
          </w:tblCellMar>
        </w:tblPrEx>
        <w:trPr>
          <w:trHeight w:val="726" w:hRule="atLeast"/>
          <w:jc w:val="center"/>
        </w:trPr>
        <w:tc>
          <w:tcPr>
            <w:tcW w:w="1902" w:type="dxa"/>
            <w:noWrap w:val="0"/>
            <w:vAlign w:val="top"/>
          </w:tcPr>
          <w:p w14:paraId="75BC4A3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 xml:space="preserve"> × </w:t>
            </w:r>
          </w:p>
          <w:p w14:paraId="64023A54">
            <w:pPr>
              <w:keepNext w:val="0"/>
              <w:keepLines w:val="0"/>
              <w:pageBreakBefore w:val="0"/>
              <w:widowControl w:val="0"/>
              <w:kinsoku/>
              <w:wordWrap/>
              <w:overflowPunct/>
              <w:topLinePunct w:val="0"/>
              <w:autoSpaceDE/>
              <w:autoSpaceDN/>
              <w:bidi w:val="0"/>
              <w:adjustRightInd/>
              <w:snapToGrid/>
              <w:spacing w:line="400" w:lineRule="exact"/>
              <w:ind w:firstLine="210" w:firstLineChars="100"/>
              <w:jc w:val="both"/>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HKT-IAQ300</w:t>
            </w:r>
          </w:p>
        </w:tc>
        <w:tc>
          <w:tcPr>
            <w:tcW w:w="1902" w:type="dxa"/>
            <w:noWrap w:val="0"/>
            <w:vAlign w:val="top"/>
          </w:tcPr>
          <w:p w14:paraId="162026D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1 × </w:t>
            </w:r>
          </w:p>
          <w:p w14:paraId="44ECA9A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合格证</w:t>
            </w:r>
          </w:p>
        </w:tc>
        <w:tc>
          <w:tcPr>
            <w:tcW w:w="1902" w:type="dxa"/>
            <w:noWrap w:val="0"/>
            <w:vAlign w:val="top"/>
          </w:tcPr>
          <w:p w14:paraId="058D8AD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 xml:space="preserve">1 </w:t>
            </w:r>
            <w:r>
              <w:rPr>
                <w:rFonts w:hint="eastAsia" w:ascii="微软雅黑" w:hAnsi="微软雅黑" w:eastAsia="微软雅黑" w:cs="微软雅黑"/>
                <w:sz w:val="21"/>
                <w:szCs w:val="21"/>
              </w:rPr>
              <w:t xml:space="preserve">× </w:t>
            </w:r>
          </w:p>
          <w:p w14:paraId="03D3BD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3M胶</w:t>
            </w:r>
          </w:p>
        </w:tc>
      </w:tr>
    </w:tbl>
    <w:p w14:paraId="58536CF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outlineLvl w:val="9"/>
        <w:rPr>
          <w:rFonts w:hint="eastAsia" w:ascii="微软雅黑" w:hAnsi="微软雅黑" w:eastAsia="微软雅黑" w:cs="微软雅黑"/>
          <w:b/>
          <w:bCs/>
          <w:sz w:val="21"/>
          <w:szCs w:val="21"/>
          <w:lang w:val="en-US" w:eastAsia="zh-CN"/>
        </w:rPr>
      </w:pPr>
    </w:p>
    <w:p w14:paraId="1DC3167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center"/>
        <w:textAlignment w:val="auto"/>
        <w:outlineLvl w:val="9"/>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rPr>
        <w:drawing>
          <wp:anchor distT="0" distB="0" distL="114300" distR="114300" simplePos="0" relativeHeight="251660288" behindDoc="0" locked="0" layoutInCell="1" allowOverlap="1">
            <wp:simplePos x="0" y="0"/>
            <wp:positionH relativeFrom="column">
              <wp:posOffset>550545</wp:posOffset>
            </wp:positionH>
            <wp:positionV relativeFrom="paragraph">
              <wp:posOffset>59690</wp:posOffset>
            </wp:positionV>
            <wp:extent cx="159385" cy="170180"/>
            <wp:effectExtent l="0" t="0" r="12065" b="1270"/>
            <wp:wrapNone/>
            <wp:docPr id="40" name="图片 74" descr="资源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4" descr="资源 22"/>
                    <pic:cNvPicPr>
                      <a:picLocks noChangeAspect="1"/>
                    </pic:cNvPicPr>
                  </pic:nvPicPr>
                  <pic:blipFill>
                    <a:blip r:embed="rId21"/>
                    <a:stretch>
                      <a:fillRect/>
                    </a:stretch>
                  </pic:blipFill>
                  <pic:spPr>
                    <a:xfrm>
                      <a:off x="0" y="0"/>
                      <a:ext cx="159385" cy="170180"/>
                    </a:xfrm>
                    <a:prstGeom prst="rect">
                      <a:avLst/>
                    </a:prstGeom>
                    <a:noFill/>
                    <a:ln>
                      <a:noFill/>
                    </a:ln>
                  </pic:spPr>
                </pic:pic>
              </a:graphicData>
            </a:graphic>
          </wp:anchor>
        </w:drawing>
      </w:r>
      <w:r>
        <w:rPr>
          <w:rFonts w:hint="eastAsia" w:ascii="微软雅黑" w:hAnsi="微软雅黑" w:eastAsia="微软雅黑" w:cs="微软雅黑"/>
          <w:b/>
          <w:bCs/>
          <w:sz w:val="21"/>
          <w:szCs w:val="21"/>
          <w:lang w:val="en-US" w:eastAsia="zh-CN"/>
        </w:rPr>
        <w:t>如果上述物品存在损坏或遗失的情况，请及时联系您的代理或销售代表</w:t>
      </w:r>
    </w:p>
    <w:p w14:paraId="42FE554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both"/>
        <w:textAlignment w:val="auto"/>
        <w:outlineLvl w:val="9"/>
        <w:rPr>
          <w:rFonts w:hint="eastAsia" w:ascii="微软雅黑" w:hAnsi="微软雅黑" w:eastAsia="微软雅黑" w:cs="微软雅黑"/>
          <w:b/>
          <w:bCs/>
          <w:sz w:val="21"/>
          <w:szCs w:val="21"/>
          <w:lang w:val="en-US" w:eastAsia="zh-CN"/>
        </w:rPr>
      </w:pPr>
    </w:p>
    <w:p w14:paraId="5A7710F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both"/>
        <w:textAlignment w:val="auto"/>
        <w:outlineLvl w:val="9"/>
        <w:rPr>
          <w:rFonts w:hint="eastAsia" w:ascii="微软雅黑" w:hAnsi="微软雅黑" w:eastAsia="微软雅黑" w:cs="微软雅黑"/>
          <w:b/>
          <w:bCs/>
          <w:sz w:val="21"/>
          <w:szCs w:val="21"/>
          <w:lang w:val="en-US" w:eastAsia="zh-CN"/>
        </w:rPr>
      </w:pPr>
    </w:p>
    <w:p w14:paraId="525891DF">
      <w:pPr>
        <w:outlineLvl w:val="9"/>
        <w:rPr>
          <w:rFonts w:hint="eastAsia" w:ascii="微软雅黑" w:hAnsi="微软雅黑" w:eastAsia="微软雅黑" w:cs="微软雅黑"/>
          <w:b/>
          <w:bCs/>
          <w:sz w:val="28"/>
          <w:szCs w:val="28"/>
          <w:lang w:val="en-US" w:eastAsia="zh-CN"/>
        </w:rPr>
      </w:pPr>
    </w:p>
    <w:p w14:paraId="1815F6B2">
      <w:pPr>
        <w:outlineLvl w:val="1"/>
        <w:rPr>
          <w:rFonts w:hint="eastAsia" w:ascii="微软雅黑" w:hAnsi="微软雅黑" w:eastAsia="微软雅黑" w:cs="微软雅黑"/>
          <w:b/>
          <w:bCs/>
          <w:sz w:val="24"/>
          <w:szCs w:val="24"/>
          <w:lang w:val="en-US" w:eastAsia="zh-CN"/>
        </w:rPr>
      </w:pPr>
      <w:bookmarkStart w:id="22" w:name="_Toc9846"/>
      <w:bookmarkStart w:id="23" w:name="_Toc5542"/>
      <w:bookmarkStart w:id="24" w:name="_Toc12713"/>
      <w:bookmarkStart w:id="25" w:name="_Toc15740"/>
      <w:r>
        <w:rPr>
          <w:rFonts w:hint="eastAsia" w:ascii="微软雅黑" w:hAnsi="微软雅黑" w:eastAsia="微软雅黑" w:cs="微软雅黑"/>
          <w:b/>
          <w:bCs/>
          <w:sz w:val="24"/>
          <w:szCs w:val="24"/>
          <w:lang w:val="en-US" w:eastAsia="zh-CN"/>
        </w:rPr>
        <w:t>2.2 外观概览</w:t>
      </w:r>
      <w:bookmarkEnd w:id="22"/>
      <w:bookmarkEnd w:id="23"/>
      <w:bookmarkEnd w:id="24"/>
      <w:bookmarkEnd w:id="25"/>
    </w:p>
    <w:p w14:paraId="4211BED5">
      <w:pPr>
        <w:outlineLvl w:val="1"/>
        <w:rPr>
          <w:rFonts w:hint="default" w:ascii="微软雅黑" w:hAnsi="微软雅黑" w:eastAsia="微软雅黑" w:cs="微软雅黑"/>
          <w:b/>
          <w:bCs/>
          <w:sz w:val="24"/>
          <w:szCs w:val="24"/>
          <w:lang w:val="en-US" w:eastAsia="zh-CN"/>
        </w:rPr>
      </w:pPr>
    </w:p>
    <w:p w14:paraId="3A77C17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r>
        <w:rPr>
          <w:rFonts w:hint="default" w:ascii="微软雅黑" w:hAnsi="微软雅黑" w:eastAsia="微软雅黑" w:cs="微软雅黑"/>
          <w:b/>
          <w:bCs/>
          <w:sz w:val="30"/>
          <w:szCs w:val="30"/>
          <w:lang w:val="en-US" w:eastAsia="zh-CN"/>
        </w:rPr>
        <w:drawing>
          <wp:inline distT="0" distB="0" distL="114300" distR="114300">
            <wp:extent cx="5803265" cy="2778125"/>
            <wp:effectExtent l="0" t="0" r="6985" b="3175"/>
            <wp:docPr id="57" name="图片 5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
                    <pic:cNvPicPr>
                      <a:picLocks noChangeAspect="1"/>
                    </pic:cNvPicPr>
                  </pic:nvPicPr>
                  <pic:blipFill>
                    <a:blip r:embed="rId22"/>
                    <a:stretch>
                      <a:fillRect/>
                    </a:stretch>
                  </pic:blipFill>
                  <pic:spPr>
                    <a:xfrm>
                      <a:off x="0" y="0"/>
                      <a:ext cx="5803265" cy="2778125"/>
                    </a:xfrm>
                    <a:prstGeom prst="rect">
                      <a:avLst/>
                    </a:prstGeom>
                  </pic:spPr>
                </pic:pic>
              </a:graphicData>
            </a:graphic>
          </wp:inline>
        </w:drawing>
      </w:r>
    </w:p>
    <w:p w14:paraId="0B67970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6CA3218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0F62BD8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79F2CC8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outlineLvl w:val="9"/>
        <w:rPr>
          <w:rFonts w:hint="default" w:ascii="微软雅黑" w:hAnsi="微软雅黑" w:eastAsia="微软雅黑" w:cs="微软雅黑"/>
          <w:b/>
          <w:bCs/>
          <w:sz w:val="30"/>
          <w:szCs w:val="30"/>
          <w:lang w:val="en-US" w:eastAsia="zh-CN"/>
        </w:rPr>
      </w:pPr>
    </w:p>
    <w:p w14:paraId="03B3BB6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r>
        <w:rPr>
          <w:rFonts w:hint="default" w:ascii="微软雅黑" w:hAnsi="微软雅黑" w:eastAsia="微软雅黑" w:cs="微软雅黑"/>
          <w:b/>
          <w:bCs/>
          <w:sz w:val="30"/>
          <w:szCs w:val="30"/>
          <w:lang w:val="en-US" w:eastAsia="zh-CN"/>
        </w:rPr>
        <w:drawing>
          <wp:inline distT="0" distB="0" distL="114300" distR="114300">
            <wp:extent cx="5803265" cy="2778125"/>
            <wp:effectExtent l="0" t="0" r="6985" b="3175"/>
            <wp:docPr id="56" name="图片 5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
                    <pic:cNvPicPr>
                      <a:picLocks noChangeAspect="1"/>
                    </pic:cNvPicPr>
                  </pic:nvPicPr>
                  <pic:blipFill>
                    <a:blip r:embed="rId23"/>
                    <a:stretch>
                      <a:fillRect/>
                    </a:stretch>
                  </pic:blipFill>
                  <pic:spPr>
                    <a:xfrm>
                      <a:off x="0" y="0"/>
                      <a:ext cx="5803265" cy="2778125"/>
                    </a:xfrm>
                    <a:prstGeom prst="rect">
                      <a:avLst/>
                    </a:prstGeom>
                  </pic:spPr>
                </pic:pic>
              </a:graphicData>
            </a:graphic>
          </wp:inline>
        </w:drawing>
      </w:r>
    </w:p>
    <w:p w14:paraId="3D0D689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1035C16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2BAD3E1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r>
        <w:rPr>
          <w:rFonts w:hint="default" w:ascii="微软雅黑" w:hAnsi="微软雅黑" w:eastAsia="微软雅黑" w:cs="微软雅黑"/>
          <w:b/>
          <w:bCs/>
          <w:sz w:val="30"/>
          <w:szCs w:val="30"/>
          <w:lang w:val="en-US" w:eastAsia="zh-CN"/>
        </w:rPr>
        <w:drawing>
          <wp:inline distT="0" distB="0" distL="114300" distR="114300">
            <wp:extent cx="5803265" cy="2778125"/>
            <wp:effectExtent l="0" t="0" r="6985" b="3175"/>
            <wp:docPr id="58" name="图片 5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
                    <pic:cNvPicPr>
                      <a:picLocks noChangeAspect="1"/>
                    </pic:cNvPicPr>
                  </pic:nvPicPr>
                  <pic:blipFill>
                    <a:blip r:embed="rId24"/>
                    <a:stretch>
                      <a:fillRect/>
                    </a:stretch>
                  </pic:blipFill>
                  <pic:spPr>
                    <a:xfrm>
                      <a:off x="0" y="0"/>
                      <a:ext cx="5803265" cy="2778125"/>
                    </a:xfrm>
                    <a:prstGeom prst="rect">
                      <a:avLst/>
                    </a:prstGeom>
                  </pic:spPr>
                </pic:pic>
              </a:graphicData>
            </a:graphic>
          </wp:inline>
        </w:drawing>
      </w:r>
    </w:p>
    <w:p w14:paraId="43C2061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center"/>
        <w:textAlignment w:val="auto"/>
        <w:outlineLvl w:val="9"/>
        <w:rPr>
          <w:rFonts w:hint="default" w:ascii="微软雅黑" w:hAnsi="微软雅黑" w:eastAsia="微软雅黑" w:cs="微软雅黑"/>
          <w:b/>
          <w:bCs/>
          <w:sz w:val="30"/>
          <w:szCs w:val="30"/>
          <w:lang w:val="en-US" w:eastAsia="zh-CN"/>
        </w:rPr>
      </w:pPr>
    </w:p>
    <w:p w14:paraId="169B832D">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bookmarkStart w:id="26" w:name="_Toc23654"/>
      <w:bookmarkStart w:id="27" w:name="_Toc3525"/>
      <w:bookmarkStart w:id="28" w:name="_Toc28215"/>
    </w:p>
    <w:p w14:paraId="2D02A303">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14:paraId="52588538">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8"/>
          <w:szCs w:val="28"/>
          <w:lang w:val="en-US" w:eastAsia="zh-CN"/>
        </w:rPr>
      </w:pPr>
    </w:p>
    <w:p w14:paraId="2F57B6D7">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微软雅黑" w:hAnsi="微软雅黑" w:eastAsia="微软雅黑" w:cs="微软雅黑"/>
          <w:b/>
          <w:bCs/>
          <w:sz w:val="24"/>
          <w:szCs w:val="24"/>
          <w:lang w:val="en-US" w:eastAsia="zh-CN"/>
        </w:rPr>
      </w:pPr>
      <w:bookmarkStart w:id="29" w:name="_Toc4912"/>
      <w:r>
        <w:rPr>
          <w:rFonts w:hint="eastAsia" w:ascii="微软雅黑" w:hAnsi="微软雅黑" w:eastAsia="微软雅黑" w:cs="微软雅黑"/>
          <w:b/>
          <w:bCs/>
          <w:sz w:val="24"/>
          <w:szCs w:val="24"/>
          <w:lang w:val="en-US" w:eastAsia="zh-CN"/>
        </w:rPr>
        <w:t>2.3 产品尺寸</w:t>
      </w:r>
      <w:bookmarkEnd w:id="26"/>
      <w:bookmarkEnd w:id="27"/>
      <w:bookmarkEnd w:id="28"/>
      <w:bookmarkEnd w:id="29"/>
    </w:p>
    <w:p w14:paraId="6F34EFD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jc w:val="both"/>
        <w:textAlignment w:val="auto"/>
        <w:rPr>
          <w:rFonts w:hint="eastAsia" w:ascii="微软雅黑" w:hAnsi="微软雅黑" w:eastAsia="微软雅黑" w:cs="微软雅黑"/>
          <w:b w:val="0"/>
          <w:bCs w:val="0"/>
          <w:sz w:val="21"/>
          <w:szCs w:val="21"/>
          <w:lang w:val="en-US" w:eastAsia="zh-CN"/>
        </w:rPr>
      </w:pPr>
    </w:p>
    <w:p w14:paraId="6451CBC9">
      <w:pPr>
        <w:jc w:val="center"/>
        <w:outlineLvl w:val="9"/>
        <w:rPr>
          <w:rFonts w:hint="eastAsia" w:ascii="微软雅黑" w:hAnsi="微软雅黑" w:eastAsia="微软雅黑" w:cs="微软雅黑"/>
          <w:color w:val="000000"/>
          <w:sz w:val="21"/>
          <w:szCs w:val="21"/>
          <w:lang w:eastAsia="zh-CN"/>
        </w:rPr>
      </w:pPr>
      <w:r>
        <w:drawing>
          <wp:inline distT="0" distB="0" distL="114300" distR="114300">
            <wp:extent cx="5807710" cy="3694430"/>
            <wp:effectExtent l="0" t="0" r="2540" b="127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25"/>
                    <a:stretch>
                      <a:fillRect/>
                    </a:stretch>
                  </pic:blipFill>
                  <pic:spPr>
                    <a:xfrm>
                      <a:off x="0" y="0"/>
                      <a:ext cx="5807710" cy="3694430"/>
                    </a:xfrm>
                    <a:prstGeom prst="rect">
                      <a:avLst/>
                    </a:prstGeom>
                    <a:noFill/>
                    <a:ln>
                      <a:noFill/>
                    </a:ln>
                  </pic:spPr>
                </pic:pic>
              </a:graphicData>
            </a:graphic>
          </wp:inline>
        </w:drawing>
      </w:r>
    </w:p>
    <w:p w14:paraId="5AEA9D26">
      <w:pPr>
        <w:outlineLvl w:val="1"/>
        <w:rPr>
          <w:rFonts w:hint="eastAsia" w:ascii="微软雅黑" w:hAnsi="微软雅黑" w:eastAsia="微软雅黑" w:cs="微软雅黑"/>
          <w:b/>
          <w:bCs/>
          <w:sz w:val="28"/>
          <w:szCs w:val="28"/>
          <w:lang w:val="en-US" w:eastAsia="zh-CN"/>
        </w:rPr>
      </w:pPr>
      <w:bookmarkStart w:id="30" w:name="_Toc11820"/>
      <w:bookmarkStart w:id="31" w:name="_Toc26007"/>
      <w:bookmarkStart w:id="32" w:name="第五章"/>
      <w:bookmarkStart w:id="33" w:name="_Toc12047"/>
    </w:p>
    <w:p w14:paraId="3932366A">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56D9E3E7">
      <w:pPr>
        <w:keepNext w:val="0"/>
        <w:keepLines w:val="0"/>
        <w:pageBreakBefore w:val="0"/>
        <w:widowControl w:val="0"/>
        <w:kinsoku/>
        <w:wordWrap/>
        <w:overflowPunct/>
        <w:topLinePunct w:val="0"/>
        <w:autoSpaceDE/>
        <w:autoSpaceDN/>
        <w:bidi w:val="0"/>
        <w:adjustRightInd/>
        <w:snapToGrid/>
        <w:spacing w:line="200" w:lineRule="exact"/>
        <w:textAlignment w:val="auto"/>
        <w:outlineLvl w:val="1"/>
        <w:rPr>
          <w:rFonts w:hint="eastAsia" w:ascii="微软雅黑" w:hAnsi="微软雅黑" w:eastAsia="微软雅黑" w:cs="微软雅黑"/>
          <w:b/>
          <w:bCs/>
          <w:sz w:val="28"/>
          <w:szCs w:val="28"/>
          <w:lang w:val="en-US" w:eastAsia="zh-CN"/>
        </w:rPr>
      </w:pPr>
    </w:p>
    <w:p w14:paraId="60402CF4">
      <w:pPr>
        <w:keepNext w:val="0"/>
        <w:keepLines w:val="0"/>
        <w:pageBreakBefore w:val="0"/>
        <w:widowControl w:val="0"/>
        <w:numPr>
          <w:ilvl w:val="0"/>
          <w:numId w:val="2"/>
        </w:numPr>
        <w:kinsoku/>
        <w:wordWrap/>
        <w:overflowPunct/>
        <w:topLinePunct w:val="0"/>
        <w:autoSpaceDE/>
        <w:autoSpaceDN/>
        <w:bidi w:val="0"/>
        <w:adjustRightInd/>
        <w:snapToGrid/>
        <w:spacing w:line="400" w:lineRule="exact"/>
        <w:textAlignment w:val="auto"/>
        <w:outlineLvl w:val="0"/>
        <w:rPr>
          <w:rFonts w:hint="eastAsia" w:ascii="微软雅黑" w:hAnsi="微软雅黑" w:eastAsia="微软雅黑" w:cs="微软雅黑"/>
          <w:b/>
          <w:bCs/>
          <w:sz w:val="24"/>
          <w:szCs w:val="24"/>
          <w:lang w:val="en-US" w:eastAsia="zh-CN"/>
        </w:rPr>
      </w:pPr>
      <w:bookmarkStart w:id="34" w:name="_Toc13184"/>
      <w:r>
        <w:rPr>
          <w:rFonts w:hint="eastAsia" w:ascii="微软雅黑" w:hAnsi="微软雅黑" w:eastAsia="微软雅黑" w:cs="微软雅黑"/>
          <w:b/>
          <w:bCs/>
          <w:kern w:val="44"/>
          <w:sz w:val="32"/>
          <w:szCs w:val="32"/>
          <w:lang w:val="en-US" w:eastAsia="zh-CN" w:bidi="ar-SA"/>
        </w:rPr>
        <w:t>功能描述</w:t>
      </w:r>
      <w:bookmarkEnd w:id="34"/>
    </w:p>
    <w:p w14:paraId="687436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0"/>
        <w:rPr>
          <w:rFonts w:hint="eastAsia" w:ascii="微软雅黑" w:hAnsi="微软雅黑" w:eastAsia="微软雅黑" w:cs="微软雅黑"/>
          <w:b/>
          <w:bCs/>
          <w:sz w:val="24"/>
          <w:szCs w:val="24"/>
          <w:lang w:val="en-US" w:eastAsia="zh-CN"/>
        </w:rPr>
      </w:pPr>
    </w:p>
    <w:p w14:paraId="18F70A07">
      <w:pPr>
        <w:outlineLvl w:val="1"/>
        <w:rPr>
          <w:rFonts w:hint="eastAsia" w:ascii="微软雅黑" w:hAnsi="微软雅黑" w:eastAsia="微软雅黑" w:cs="微软雅黑"/>
          <w:b/>
          <w:bCs/>
          <w:sz w:val="24"/>
          <w:szCs w:val="24"/>
          <w:lang w:val="en-US" w:eastAsia="zh-CN"/>
        </w:rPr>
      </w:pPr>
      <w:bookmarkStart w:id="35" w:name="_Toc581"/>
      <w:r>
        <w:rPr>
          <w:rFonts w:hint="eastAsia" w:ascii="微软雅黑" w:hAnsi="微软雅黑" w:eastAsia="微软雅黑" w:cs="微软雅黑"/>
          <w:b/>
          <w:bCs/>
          <w:sz w:val="24"/>
          <w:szCs w:val="24"/>
          <w:lang w:val="en-US" w:eastAsia="zh-CN"/>
        </w:rPr>
        <w:t>3.1 按键&amp;LED&amp;蜂鸣器指示</w:t>
      </w:r>
      <w:bookmarkEnd w:id="30"/>
      <w:bookmarkEnd w:id="31"/>
      <w:bookmarkEnd w:id="35"/>
    </w:p>
    <w:p w14:paraId="71B650EE">
      <w:pPr>
        <w:keepNext w:val="0"/>
        <w:keepLines w:val="0"/>
        <w:pageBreakBefore w:val="0"/>
        <w:widowControl w:val="0"/>
        <w:kinsoku/>
        <w:wordWrap/>
        <w:overflowPunct/>
        <w:topLinePunct w:val="0"/>
        <w:autoSpaceDE/>
        <w:autoSpaceDN/>
        <w:bidi w:val="0"/>
        <w:adjustRightInd/>
        <w:snapToGrid/>
        <w:spacing w:line="100" w:lineRule="exact"/>
        <w:textAlignment w:val="auto"/>
        <w:outlineLvl w:val="1"/>
        <w:rPr>
          <w:rFonts w:hint="eastAsia" w:ascii="微软雅黑" w:hAnsi="微软雅黑" w:eastAsia="微软雅黑" w:cs="微软雅黑"/>
          <w:b/>
          <w:bCs/>
          <w:sz w:val="28"/>
          <w:szCs w:val="28"/>
          <w:lang w:val="en-US" w:eastAsia="zh-CN"/>
        </w:rPr>
      </w:pPr>
    </w:p>
    <w:tbl>
      <w:tblPr>
        <w:tblStyle w:val="14"/>
        <w:tblW w:w="5183" w:type="pct"/>
        <w:jc w:val="center"/>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Layout w:type="fixed"/>
        <w:tblCellMar>
          <w:top w:w="0" w:type="dxa"/>
          <w:left w:w="108" w:type="dxa"/>
          <w:bottom w:w="0" w:type="dxa"/>
          <w:right w:w="108" w:type="dxa"/>
        </w:tblCellMar>
      </w:tblPr>
      <w:tblGrid>
        <w:gridCol w:w="1783"/>
        <w:gridCol w:w="3677"/>
        <w:gridCol w:w="4247"/>
      </w:tblGrid>
      <w:tr w14:paraId="5DB82FD6">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tcBorders>
              <w:tl2br w:val="nil"/>
              <w:tr2bl w:val="nil"/>
            </w:tcBorders>
            <w:shd w:val="clear" w:color="auto" w:fill="2E75B5" w:themeFill="accent1" w:themeFillShade="BF"/>
            <w:noWrap w:val="0"/>
            <w:vAlign w:val="center"/>
          </w:tcPr>
          <w:p w14:paraId="7BB3BF85">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功能</w:t>
            </w:r>
          </w:p>
        </w:tc>
        <w:tc>
          <w:tcPr>
            <w:tcW w:w="1893" w:type="pct"/>
            <w:tcBorders>
              <w:tl2br w:val="nil"/>
              <w:tr2bl w:val="nil"/>
            </w:tcBorders>
            <w:shd w:val="clear" w:color="auto" w:fill="2E75B5" w:themeFill="accent1" w:themeFillShade="BF"/>
            <w:noWrap w:val="0"/>
            <w:vAlign w:val="center"/>
          </w:tcPr>
          <w:p w14:paraId="6E6C4386">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操作</w:t>
            </w:r>
          </w:p>
        </w:tc>
        <w:tc>
          <w:tcPr>
            <w:tcW w:w="2187" w:type="pct"/>
            <w:tcBorders>
              <w:tl2br w:val="nil"/>
              <w:tr2bl w:val="nil"/>
            </w:tcBorders>
            <w:shd w:val="clear" w:color="auto" w:fill="2E75B5" w:themeFill="accent1" w:themeFillShade="BF"/>
            <w:noWrap w:val="0"/>
            <w:vAlign w:val="center"/>
          </w:tcPr>
          <w:p w14:paraId="2FB4D52F">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状态</w:t>
            </w:r>
          </w:p>
        </w:tc>
      </w:tr>
      <w:tr w14:paraId="348F9040">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78" w:hRule="atLeast"/>
          <w:jc w:val="center"/>
        </w:trPr>
        <w:tc>
          <w:tcPr>
            <w:tcW w:w="918" w:type="pct"/>
            <w:tcBorders>
              <w:tl2br w:val="nil"/>
              <w:tr2bl w:val="nil"/>
            </w:tcBorders>
            <w:noWrap w:val="0"/>
            <w:vAlign w:val="center"/>
          </w:tcPr>
          <w:p w14:paraId="713A9D41">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LED模式切换</w:t>
            </w:r>
          </w:p>
        </w:tc>
        <w:tc>
          <w:tcPr>
            <w:tcW w:w="1893" w:type="pct"/>
            <w:tcBorders>
              <w:tl2br w:val="nil"/>
              <w:tr2bl w:val="nil"/>
            </w:tcBorders>
            <w:noWrap w:val="0"/>
            <w:vAlign w:val="center"/>
          </w:tcPr>
          <w:p w14:paraId="3A6ACEF8">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在</w:t>
            </w:r>
            <w:r>
              <w:rPr>
                <w:rFonts w:hint="eastAsia" w:ascii="微软雅黑" w:hAnsi="微软雅黑" w:eastAsia="微软雅黑" w:cs="微软雅黑"/>
                <w:color w:val="auto"/>
                <w:szCs w:val="21"/>
                <w:lang w:val="en-US" w:eastAsia="zh-CN"/>
              </w:rPr>
              <w:t>主页面</w:t>
            </w:r>
            <w:r>
              <w:rPr>
                <w:rFonts w:hint="eastAsia" w:ascii="微软雅黑" w:hAnsi="微软雅黑" w:eastAsia="微软雅黑" w:cs="微软雅黑"/>
                <w:color w:val="C55A11" w:themeColor="accent2" w:themeShade="BF"/>
                <w:szCs w:val="21"/>
                <w:lang w:val="en-US" w:eastAsia="zh-CN"/>
              </w:rPr>
              <w:t>双击</w:t>
            </w:r>
            <w:r>
              <w:rPr>
                <w:rFonts w:hint="eastAsia" w:ascii="微软雅黑" w:hAnsi="微软雅黑" w:eastAsia="微软雅黑" w:cs="微软雅黑"/>
                <w:color w:val="000000" w:themeColor="text1"/>
                <w:szCs w:val="21"/>
                <w:lang w:val="en-US" w:eastAsia="zh-CN"/>
                <w14:textFill>
                  <w14:solidFill>
                    <w14:schemeClr w14:val="tx1"/>
                  </w14:solidFill>
                </w14:textFill>
              </w:rPr>
              <w:t>功能按钮</w:t>
            </w:r>
          </w:p>
        </w:tc>
        <w:tc>
          <w:tcPr>
            <w:tcW w:w="2187" w:type="pct"/>
            <w:tcBorders>
              <w:tl2br w:val="nil"/>
              <w:tr2bl w:val="nil"/>
            </w:tcBorders>
            <w:noWrap w:val="0"/>
            <w:vAlign w:val="center"/>
          </w:tcPr>
          <w:p w14:paraId="1C3848F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闪烁/常闭/切换模式</w:t>
            </w:r>
          </w:p>
        </w:tc>
      </w:tr>
      <w:tr w14:paraId="78C0A0A5">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vMerge w:val="restart"/>
            <w:tcBorders>
              <w:tl2br w:val="nil"/>
              <w:tr2bl w:val="nil"/>
            </w:tcBorders>
            <w:noWrap w:val="0"/>
            <w:vAlign w:val="center"/>
          </w:tcPr>
          <w:p w14:paraId="25CC6E7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开关机</w:t>
            </w:r>
          </w:p>
        </w:tc>
        <w:tc>
          <w:tcPr>
            <w:tcW w:w="1893" w:type="pct"/>
            <w:tcBorders>
              <w:tl2br w:val="nil"/>
              <w:tr2bl w:val="nil"/>
            </w:tcBorders>
            <w:noWrap w:val="0"/>
            <w:vAlign w:val="center"/>
          </w:tcPr>
          <w:p w14:paraId="041F954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开机状态下</w:t>
            </w:r>
            <w:r>
              <w:rPr>
                <w:rFonts w:hint="eastAsia" w:ascii="微软雅黑" w:hAnsi="微软雅黑" w:eastAsia="微软雅黑" w:cs="微软雅黑"/>
                <w:color w:val="00B0F0"/>
                <w:szCs w:val="21"/>
                <w:lang w:val="en-US" w:eastAsia="zh-CN"/>
              </w:rPr>
              <w:t>长</w:t>
            </w:r>
            <w:r>
              <w:rPr>
                <w:rFonts w:hint="eastAsia" w:ascii="微软雅黑" w:hAnsi="微软雅黑" w:eastAsia="微软雅黑" w:cs="微软雅黑"/>
                <w:color w:val="00B0F0"/>
                <w:szCs w:val="21"/>
              </w:rPr>
              <w:t>按</w:t>
            </w:r>
            <w:r>
              <w:rPr>
                <w:rFonts w:hint="eastAsia" w:ascii="微软雅黑" w:hAnsi="微软雅黑" w:eastAsia="微软雅黑" w:cs="微软雅黑"/>
                <w:color w:val="000000" w:themeColor="text1"/>
                <w:szCs w:val="21"/>
                <w:lang w:val="en-US" w:eastAsia="zh-CN"/>
                <w14:textFill>
                  <w14:solidFill>
                    <w14:schemeClr w14:val="tx1"/>
                  </w14:solidFill>
                </w14:textFill>
              </w:rPr>
              <w:t>功能</w:t>
            </w:r>
            <w:r>
              <w:rPr>
                <w:rFonts w:hint="eastAsia" w:ascii="微软雅黑" w:hAnsi="微软雅黑" w:eastAsia="微软雅黑" w:cs="微软雅黑"/>
                <w:color w:val="000000" w:themeColor="text1"/>
                <w:szCs w:val="21"/>
                <w14:textFill>
                  <w14:solidFill>
                    <w14:schemeClr w14:val="tx1"/>
                  </w14:solidFill>
                </w14:textFill>
              </w:rPr>
              <w:t>按钮</w:t>
            </w:r>
          </w:p>
        </w:tc>
        <w:tc>
          <w:tcPr>
            <w:tcW w:w="2187" w:type="pct"/>
            <w:tcBorders>
              <w:tl2br w:val="nil"/>
              <w:tr2bl w:val="nil"/>
            </w:tcBorders>
            <w:noWrap w:val="0"/>
            <w:vAlign w:val="center"/>
          </w:tcPr>
          <w:p w14:paraId="2F4CE08F">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设备关机并清楚屏幕显示内容</w:t>
            </w:r>
          </w:p>
        </w:tc>
      </w:tr>
      <w:tr w14:paraId="11FD81DC">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vMerge w:val="continue"/>
            <w:tcBorders>
              <w:tl2br w:val="nil"/>
              <w:tr2bl w:val="nil"/>
            </w:tcBorders>
            <w:noWrap w:val="0"/>
            <w:vAlign w:val="center"/>
          </w:tcPr>
          <w:p w14:paraId="0BF94A2A">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893" w:type="pct"/>
            <w:tcBorders>
              <w:tl2br w:val="nil"/>
              <w:tr2bl w:val="nil"/>
            </w:tcBorders>
            <w:noWrap w:val="0"/>
            <w:vAlign w:val="center"/>
          </w:tcPr>
          <w:p w14:paraId="7B07FCB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关机状态下</w:t>
            </w:r>
            <w:r>
              <w:rPr>
                <w:rFonts w:hint="eastAsia" w:ascii="微软雅黑" w:hAnsi="微软雅黑" w:eastAsia="微软雅黑" w:cs="微软雅黑"/>
                <w:color w:val="00B0F0"/>
                <w:szCs w:val="21"/>
                <w:lang w:val="en-US" w:eastAsia="zh-CN"/>
              </w:rPr>
              <w:t>长</w:t>
            </w:r>
            <w:r>
              <w:rPr>
                <w:rFonts w:hint="eastAsia" w:ascii="微软雅黑" w:hAnsi="微软雅黑" w:eastAsia="微软雅黑" w:cs="微软雅黑"/>
                <w:color w:val="00B0F0"/>
                <w:szCs w:val="21"/>
              </w:rPr>
              <w:t>按</w:t>
            </w:r>
            <w:r>
              <w:rPr>
                <w:rFonts w:hint="eastAsia" w:ascii="微软雅黑" w:hAnsi="微软雅黑" w:eastAsia="微软雅黑" w:cs="微软雅黑"/>
                <w:color w:val="000000" w:themeColor="text1"/>
                <w:szCs w:val="21"/>
                <w:lang w:val="en-US" w:eastAsia="zh-CN"/>
                <w14:textFill>
                  <w14:solidFill>
                    <w14:schemeClr w14:val="tx1"/>
                  </w14:solidFill>
                </w14:textFill>
              </w:rPr>
              <w:t>功能</w:t>
            </w:r>
            <w:r>
              <w:rPr>
                <w:rFonts w:hint="eastAsia" w:ascii="微软雅黑" w:hAnsi="微软雅黑" w:eastAsia="微软雅黑" w:cs="微软雅黑"/>
                <w:color w:val="000000" w:themeColor="text1"/>
                <w:szCs w:val="21"/>
                <w14:textFill>
                  <w14:solidFill>
                    <w14:schemeClr w14:val="tx1"/>
                  </w14:solidFill>
                </w14:textFill>
              </w:rPr>
              <w:t>按钮</w:t>
            </w:r>
          </w:p>
        </w:tc>
        <w:tc>
          <w:tcPr>
            <w:tcW w:w="2187" w:type="pct"/>
            <w:tcBorders>
              <w:tl2br w:val="nil"/>
              <w:tr2bl w:val="nil"/>
            </w:tcBorders>
            <w:noWrap w:val="0"/>
            <w:vAlign w:val="center"/>
          </w:tcPr>
          <w:p w14:paraId="050B2EA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设备开机并重新初始化</w:t>
            </w:r>
          </w:p>
        </w:tc>
      </w:tr>
      <w:tr w14:paraId="76AB5F3A">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tcBorders>
              <w:tl2br w:val="nil"/>
              <w:tr2bl w:val="nil"/>
            </w:tcBorders>
            <w:noWrap w:val="0"/>
            <w:vAlign w:val="center"/>
          </w:tcPr>
          <w:p w14:paraId="3CF240A6">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bookmarkStart w:id="65" w:name="_GoBack"/>
            <w:bookmarkEnd w:id="65"/>
            <w:r>
              <w:rPr>
                <w:rFonts w:hint="eastAsia" w:ascii="微软雅黑" w:hAnsi="微软雅黑" w:eastAsia="微软雅黑" w:cs="微软雅黑"/>
                <w:color w:val="000000" w:themeColor="text1"/>
                <w:szCs w:val="21"/>
                <w:lang w:val="en-US" w:eastAsia="zh-CN"/>
                <w14:textFill>
                  <w14:solidFill>
                    <w14:schemeClr w14:val="tx1"/>
                  </w14:solidFill>
                </w14:textFill>
              </w:rPr>
              <w:t>温度单位切换</w:t>
            </w:r>
          </w:p>
        </w:tc>
        <w:tc>
          <w:tcPr>
            <w:tcW w:w="1893" w:type="pct"/>
            <w:tcBorders>
              <w:tl2br w:val="nil"/>
              <w:tr2bl w:val="nil"/>
            </w:tcBorders>
            <w:noWrap w:val="0"/>
            <w:vAlign w:val="center"/>
          </w:tcPr>
          <w:p w14:paraId="3720B359">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70AD47" w:themeColor="accent6"/>
                <w:szCs w:val="21"/>
                <w14:textFill>
                  <w14:solidFill>
                    <w14:schemeClr w14:val="accent6"/>
                  </w14:solidFill>
                </w14:textFill>
              </w:rPr>
              <w:t>短按</w:t>
            </w:r>
            <w:r>
              <w:rPr>
                <w:rFonts w:hint="eastAsia" w:ascii="微软雅黑" w:hAnsi="微软雅黑" w:eastAsia="微软雅黑" w:cs="微软雅黑"/>
                <w:color w:val="000000" w:themeColor="text1"/>
                <w:szCs w:val="21"/>
                <w:lang w:val="en-US" w:eastAsia="zh-CN"/>
                <w14:textFill>
                  <w14:solidFill>
                    <w14:schemeClr w14:val="tx1"/>
                  </w14:solidFill>
                </w14:textFill>
              </w:rPr>
              <w:t>复位按钮</w:t>
            </w:r>
          </w:p>
        </w:tc>
        <w:tc>
          <w:tcPr>
            <w:tcW w:w="2187" w:type="pct"/>
            <w:tcBorders>
              <w:tl2br w:val="nil"/>
              <w:tr2bl w:val="nil"/>
            </w:tcBorders>
            <w:noWrap w:val="0"/>
            <w:vAlign w:val="center"/>
          </w:tcPr>
          <w:p w14:paraId="613BC315">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摄氏度/华氏度切换显示</w:t>
            </w:r>
          </w:p>
        </w:tc>
      </w:tr>
      <w:tr w14:paraId="4CA53F30">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tcBorders>
              <w:tl2br w:val="nil"/>
              <w:tr2bl w:val="nil"/>
            </w:tcBorders>
            <w:noWrap w:val="0"/>
            <w:vAlign w:val="center"/>
          </w:tcPr>
          <w:p w14:paraId="30948C93">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恢复出厂设置</w:t>
            </w:r>
          </w:p>
        </w:tc>
        <w:tc>
          <w:tcPr>
            <w:tcW w:w="1893" w:type="pct"/>
            <w:tcBorders>
              <w:tl2br w:val="nil"/>
              <w:tr2bl w:val="nil"/>
            </w:tcBorders>
            <w:noWrap w:val="0"/>
            <w:vAlign w:val="center"/>
          </w:tcPr>
          <w:p w14:paraId="3785CE2E">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00B0F0"/>
                <w:szCs w:val="21"/>
                <w:lang w:val="en-US" w:eastAsia="zh-CN"/>
              </w:rPr>
              <w:t>长</w:t>
            </w:r>
            <w:r>
              <w:rPr>
                <w:rFonts w:hint="eastAsia" w:ascii="微软雅黑" w:hAnsi="微软雅黑" w:eastAsia="微软雅黑" w:cs="微软雅黑"/>
                <w:color w:val="00B0F0"/>
                <w:szCs w:val="21"/>
              </w:rPr>
              <w:t>按</w:t>
            </w:r>
            <w:r>
              <w:rPr>
                <w:rFonts w:hint="eastAsia" w:ascii="微软雅黑" w:hAnsi="微软雅黑" w:eastAsia="微软雅黑" w:cs="微软雅黑"/>
                <w:color w:val="000000" w:themeColor="text1"/>
                <w:szCs w:val="21"/>
                <w14:textFill>
                  <w14:solidFill>
                    <w14:schemeClr w14:val="tx1"/>
                  </w14:solidFill>
                </w14:textFill>
              </w:rPr>
              <w:t xml:space="preserve">重置按钮超过 </w:t>
            </w:r>
            <w:r>
              <w:rPr>
                <w:rFonts w:hint="eastAsia" w:ascii="微软雅黑" w:hAnsi="微软雅黑" w:eastAsia="微软雅黑" w:cs="微软雅黑"/>
                <w:color w:val="000000" w:themeColor="text1"/>
                <w:szCs w:val="21"/>
                <w:lang w:val="en-US" w:eastAsia="zh-CN"/>
                <w14:textFill>
                  <w14:solidFill>
                    <w14:schemeClr w14:val="tx1"/>
                  </w14:solidFill>
                </w14:textFill>
              </w:rPr>
              <w:t>3</w:t>
            </w:r>
            <w:r>
              <w:rPr>
                <w:rFonts w:hint="eastAsia" w:ascii="微软雅黑" w:hAnsi="微软雅黑" w:eastAsia="微软雅黑" w:cs="微软雅黑"/>
                <w:color w:val="000000" w:themeColor="text1"/>
                <w:szCs w:val="21"/>
                <w14:textFill>
                  <w14:solidFill>
                    <w14:schemeClr w14:val="tx1"/>
                  </w14:solidFill>
                </w14:textFill>
              </w:rPr>
              <w:t xml:space="preserve"> 秒</w:t>
            </w:r>
          </w:p>
        </w:tc>
        <w:tc>
          <w:tcPr>
            <w:tcW w:w="2187" w:type="pct"/>
            <w:tcBorders>
              <w:tl2br w:val="nil"/>
              <w:tr2bl w:val="nil"/>
            </w:tcBorders>
            <w:noWrap w:val="0"/>
            <w:vAlign w:val="center"/>
          </w:tcPr>
          <w:p w14:paraId="0B58EB25">
            <w:pPr>
              <w:tabs>
                <w:tab w:val="left" w:pos="6750"/>
              </w:tabs>
              <w:spacing w:line="400" w:lineRule="exact"/>
              <w:jc w:val="center"/>
              <w:rPr>
                <w:rFonts w:hint="eastAsia"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屏幕</w:t>
            </w:r>
            <w:r>
              <w:rPr>
                <w:rFonts w:hint="eastAsia" w:ascii="微软雅黑" w:hAnsi="微软雅黑" w:eastAsia="微软雅黑" w:cs="微软雅黑"/>
                <w:color w:val="000000" w:themeColor="text1"/>
                <w:szCs w:val="21"/>
                <w14:textFill>
                  <w14:solidFill>
                    <w14:schemeClr w14:val="tx1"/>
                  </w14:solidFill>
                </w14:textFill>
              </w:rPr>
              <w:t>闪烁</w:t>
            </w:r>
            <w:r>
              <w:rPr>
                <w:rFonts w:hint="eastAsia" w:ascii="微软雅黑" w:hAnsi="微软雅黑" w:eastAsia="微软雅黑" w:cs="微软雅黑"/>
                <w:color w:val="000000" w:themeColor="text1"/>
                <w:szCs w:val="21"/>
                <w:lang w:val="en-US" w:eastAsia="zh-CN"/>
                <w14:textFill>
                  <w14:solidFill>
                    <w14:schemeClr w14:val="tx1"/>
                  </w14:solidFill>
                </w14:textFill>
              </w:rPr>
              <w:t>1次，并恢复成默认显示状态</w:t>
            </w:r>
          </w:p>
        </w:tc>
      </w:tr>
      <w:tr w14:paraId="64470691">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vMerge w:val="restart"/>
            <w:tcBorders>
              <w:tl2br w:val="nil"/>
              <w:tr2bl w:val="nil"/>
            </w:tcBorders>
            <w:noWrap w:val="0"/>
            <w:vAlign w:val="center"/>
          </w:tcPr>
          <w:p w14:paraId="71E86B3E">
            <w:pPr>
              <w:tabs>
                <w:tab w:val="left" w:pos="6750"/>
              </w:tabs>
              <w:spacing w:line="400" w:lineRule="exact"/>
              <w:jc w:val="center"/>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阈值告警</w:t>
            </w:r>
          </w:p>
          <w:p w14:paraId="18AA94AB">
            <w:pPr>
              <w:tabs>
                <w:tab w:val="left" w:pos="6750"/>
              </w:tabs>
              <w:spacing w:line="400" w:lineRule="exact"/>
              <w:jc w:val="center"/>
              <w:rPr>
                <w:rFonts w:hint="eastAsia" w:ascii="微软雅黑" w:hAnsi="微软雅黑" w:eastAsia="微软雅黑" w:cs="微软雅黑"/>
                <w:color w:val="000000" w:themeColor="text1"/>
                <w:szCs w:val="21"/>
                <w:lang w:eastAsia="zh-CN"/>
                <w14:textFill>
                  <w14:solidFill>
                    <w14:schemeClr w14:val="tx1"/>
                  </w14:solidFill>
                </w14:textFill>
              </w:rPr>
            </w:pPr>
            <w:r>
              <w:rPr>
                <w:rFonts w:hint="eastAsia" w:ascii="微软雅黑" w:hAnsi="微软雅黑" w:eastAsia="微软雅黑" w:cs="微软雅黑"/>
                <w:color w:val="000000" w:themeColor="text1"/>
                <w:szCs w:val="21"/>
                <w:lang w:eastAsia="zh-CN"/>
                <w14:textFill>
                  <w14:solidFill>
                    <w14:schemeClr w14:val="tx1"/>
                  </w14:solidFill>
                </w14:textFill>
              </w:rPr>
              <w:t>（</w:t>
            </w:r>
            <w:r>
              <w:rPr>
                <w:rFonts w:hint="eastAsia" w:ascii="微软雅黑" w:hAnsi="微软雅黑" w:eastAsia="微软雅黑" w:cs="微软雅黑"/>
                <w:color w:val="000000" w:themeColor="text1"/>
                <w:szCs w:val="21"/>
                <w:lang w:val="en-US" w:eastAsia="zh-CN"/>
                <w14:textFill>
                  <w14:solidFill>
                    <w14:schemeClr w14:val="tx1"/>
                  </w14:solidFill>
                </w14:textFill>
              </w:rPr>
              <w:t>工作状态下</w:t>
            </w:r>
            <w:r>
              <w:rPr>
                <w:rFonts w:hint="eastAsia" w:ascii="微软雅黑" w:hAnsi="微软雅黑" w:eastAsia="微软雅黑" w:cs="微软雅黑"/>
                <w:color w:val="000000" w:themeColor="text1"/>
                <w:szCs w:val="21"/>
                <w:lang w:eastAsia="zh-CN"/>
                <w14:textFill>
                  <w14:solidFill>
                    <w14:schemeClr w14:val="tx1"/>
                  </w14:solidFill>
                </w14:textFill>
              </w:rPr>
              <w:t>）</w:t>
            </w:r>
          </w:p>
        </w:tc>
        <w:tc>
          <w:tcPr>
            <w:tcW w:w="1893" w:type="pct"/>
            <w:vMerge w:val="restart"/>
            <w:tcBorders>
              <w:tl2br w:val="nil"/>
              <w:tr2bl w:val="nil"/>
            </w:tcBorders>
            <w:noWrap w:val="0"/>
            <w:vAlign w:val="center"/>
          </w:tcPr>
          <w:p w14:paraId="3A8CE00C">
            <w:pPr>
              <w:tabs>
                <w:tab w:val="left" w:pos="6750"/>
              </w:tabs>
              <w:spacing w:line="400" w:lineRule="exact"/>
              <w:jc w:val="center"/>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CO2</w:t>
            </w:r>
            <w:r>
              <w:rPr>
                <w:rFonts w:hint="eastAsia" w:ascii="微软雅黑" w:hAnsi="微软雅黑" w:eastAsia="微软雅黑" w:cs="微软雅黑"/>
                <w:color w:val="000000" w:themeColor="text1"/>
                <w:szCs w:val="21"/>
                <w:lang w:val="en-US" w:eastAsia="zh-CN"/>
                <w14:textFill>
                  <w14:solidFill>
                    <w14:schemeClr w14:val="tx1"/>
                  </w14:solidFill>
                </w14:textFill>
              </w:rPr>
              <w:t>/温湿度</w:t>
            </w:r>
            <w:r>
              <w:rPr>
                <w:rFonts w:hint="eastAsia" w:ascii="微软雅黑" w:hAnsi="微软雅黑" w:eastAsia="微软雅黑" w:cs="微软雅黑"/>
                <w:color w:val="000000" w:themeColor="text1"/>
                <w:szCs w:val="21"/>
                <w14:textFill>
                  <w14:solidFill>
                    <w14:schemeClr w14:val="tx1"/>
                  </w14:solidFill>
                </w14:textFill>
              </w:rPr>
              <w:t>的其中</w:t>
            </w:r>
            <w:r>
              <w:rPr>
                <w:rFonts w:hint="eastAsia" w:ascii="微软雅黑" w:hAnsi="微软雅黑" w:eastAsia="微软雅黑" w:cs="微软雅黑"/>
                <w:color w:val="000000" w:themeColor="text1"/>
                <w:szCs w:val="21"/>
                <w:lang w:val="en-US" w:eastAsia="zh-CN"/>
                <w14:textFill>
                  <w14:solidFill>
                    <w14:schemeClr w14:val="tx1"/>
                  </w14:solidFill>
                </w14:textFill>
              </w:rPr>
              <w:t>任意</w:t>
            </w:r>
            <w:r>
              <w:rPr>
                <w:rFonts w:hint="eastAsia" w:ascii="微软雅黑" w:hAnsi="微软雅黑" w:eastAsia="微软雅黑" w:cs="微软雅黑"/>
                <w:color w:val="000000" w:themeColor="text1"/>
                <w:szCs w:val="21"/>
                <w14:textFill>
                  <w14:solidFill>
                    <w14:schemeClr w14:val="tx1"/>
                  </w14:solidFill>
                </w14:textFill>
              </w:rPr>
              <w:t>一项超过阈值</w:t>
            </w:r>
          </w:p>
        </w:tc>
        <w:tc>
          <w:tcPr>
            <w:tcW w:w="2187" w:type="pct"/>
            <w:tcBorders>
              <w:tl2br w:val="nil"/>
              <w:tr2bl w:val="nil"/>
            </w:tcBorders>
            <w:noWrap w:val="0"/>
            <w:vAlign w:val="center"/>
          </w:tcPr>
          <w:p w14:paraId="049AEA23">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未超阈值：</w:t>
            </w:r>
            <w:r>
              <w:rPr>
                <w:rFonts w:hint="eastAsia" w:ascii="微软雅黑" w:hAnsi="微软雅黑" w:eastAsia="微软雅黑" w:cs="微软雅黑"/>
                <w:color w:val="000000" w:themeColor="text1"/>
                <w:szCs w:val="21"/>
                <w:lang w:val="en-US" w:eastAsia="zh-CN"/>
                <w14:textFill>
                  <w14:solidFill>
                    <w14:schemeClr w14:val="tx1"/>
                  </w14:solidFill>
                </w14:textFill>
              </w:rPr>
              <w:t>绿灯</w:t>
            </w:r>
            <w:r>
              <w:rPr>
                <w:rFonts w:hint="eastAsia" w:ascii="微软雅黑" w:hAnsi="微软雅黑" w:eastAsia="微软雅黑" w:cs="微软雅黑"/>
                <w:color w:val="000000" w:themeColor="text1"/>
                <w:szCs w:val="21"/>
                <w14:textFill>
                  <w14:solidFill>
                    <w14:schemeClr w14:val="tx1"/>
                  </w14:solidFill>
                </w14:textFill>
              </w:rPr>
              <w:t>闪烁</w:t>
            </w:r>
            <w:r>
              <w:rPr>
                <w:rFonts w:hint="eastAsia" w:ascii="微软雅黑" w:hAnsi="微软雅黑" w:eastAsia="微软雅黑" w:cs="微软雅黑"/>
                <w:color w:val="000000" w:themeColor="text1"/>
                <w:szCs w:val="21"/>
                <w:lang w:val="en-US" w:eastAsia="zh-CN"/>
                <w14:textFill>
                  <w14:solidFill>
                    <w14:schemeClr w14:val="tx1"/>
                  </w14:solidFill>
                </w14:textFill>
              </w:rPr>
              <w:t>（可配置）</w:t>
            </w:r>
          </w:p>
        </w:tc>
      </w:tr>
      <w:tr w14:paraId="578BC2BC">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vMerge w:val="continue"/>
            <w:tcBorders>
              <w:tl2br w:val="nil"/>
              <w:tr2bl w:val="nil"/>
            </w:tcBorders>
            <w:noWrap w:val="0"/>
            <w:vAlign w:val="center"/>
          </w:tcPr>
          <w:p w14:paraId="778C4B8B">
            <w:pPr>
              <w:tabs>
                <w:tab w:val="left" w:pos="6750"/>
              </w:tabs>
              <w:spacing w:line="400" w:lineRule="exact"/>
              <w:jc w:val="center"/>
              <w:rPr>
                <w:rFonts w:hint="eastAsia" w:ascii="微软雅黑" w:hAnsi="微软雅黑" w:eastAsia="微软雅黑" w:cs="微软雅黑"/>
                <w:color w:val="000000" w:themeColor="text1"/>
                <w:szCs w:val="21"/>
                <w14:textFill>
                  <w14:solidFill>
                    <w14:schemeClr w14:val="tx1"/>
                  </w14:solidFill>
                </w14:textFill>
              </w:rPr>
            </w:pPr>
          </w:p>
        </w:tc>
        <w:tc>
          <w:tcPr>
            <w:tcW w:w="1893" w:type="pct"/>
            <w:vMerge w:val="continue"/>
            <w:tcBorders>
              <w:tl2br w:val="nil"/>
              <w:tr2bl w:val="nil"/>
            </w:tcBorders>
            <w:noWrap w:val="0"/>
            <w:vAlign w:val="center"/>
          </w:tcPr>
          <w:p w14:paraId="308F5F4A">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2187" w:type="pct"/>
            <w:tcBorders>
              <w:tl2br w:val="nil"/>
              <w:tr2bl w:val="nil"/>
            </w:tcBorders>
            <w:noWrap w:val="0"/>
            <w:vAlign w:val="center"/>
          </w:tcPr>
          <w:p w14:paraId="5995703C">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二级阈值（轻度）：</w:t>
            </w:r>
            <w:r>
              <w:rPr>
                <w:rFonts w:hint="eastAsia" w:ascii="微软雅黑" w:hAnsi="微软雅黑" w:eastAsia="微软雅黑" w:cs="微软雅黑"/>
                <w:color w:val="000000" w:themeColor="text1"/>
                <w:szCs w:val="21"/>
                <w:lang w:val="en-US" w:eastAsia="zh-CN"/>
                <w14:textFill>
                  <w14:solidFill>
                    <w14:schemeClr w14:val="tx1"/>
                  </w14:solidFill>
                </w14:textFill>
              </w:rPr>
              <w:t>橙灯</w:t>
            </w:r>
            <w:r>
              <w:rPr>
                <w:rFonts w:hint="eastAsia" w:ascii="微软雅黑" w:hAnsi="微软雅黑" w:eastAsia="微软雅黑" w:cs="微软雅黑"/>
                <w:color w:val="000000" w:themeColor="text1"/>
                <w:szCs w:val="21"/>
                <w14:textFill>
                  <w14:solidFill>
                    <w14:schemeClr w14:val="tx1"/>
                  </w14:solidFill>
                </w14:textFill>
              </w:rPr>
              <w:t>闪烁</w:t>
            </w:r>
            <w:r>
              <w:rPr>
                <w:rFonts w:hint="eastAsia" w:ascii="微软雅黑" w:hAnsi="微软雅黑" w:eastAsia="微软雅黑" w:cs="微软雅黑"/>
                <w:color w:val="000000" w:themeColor="text1"/>
                <w:szCs w:val="21"/>
                <w:lang w:val="en-US" w:eastAsia="zh-CN"/>
                <w14:textFill>
                  <w14:solidFill>
                    <w14:schemeClr w14:val="tx1"/>
                  </w14:solidFill>
                </w14:textFill>
              </w:rPr>
              <w:t>（可配置）</w:t>
            </w:r>
          </w:p>
          <w:p w14:paraId="75E50FC2">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蜂鸣器鸣叫一声（默认开启，可配置关闭）</w:t>
            </w:r>
          </w:p>
        </w:tc>
      </w:tr>
      <w:tr w14:paraId="17E19B08">
        <w:tblPrEx>
          <w:tblBorders>
            <w:top w:val="single" w:color="A6A6A6" w:sz="4" w:space="0"/>
            <w:left w:val="none" w:color="auto" w:sz="0" w:space="0"/>
            <w:bottom w:val="single" w:color="A6A6A6" w:sz="4" w:space="0"/>
            <w:right w:val="none" w:color="auto" w:sz="0" w:space="0"/>
            <w:insideH w:val="single" w:color="A6A6A6" w:sz="4" w:space="0"/>
            <w:insideV w:val="single" w:color="A6A6A6" w:sz="4" w:space="0"/>
          </w:tblBorders>
          <w:tblCellMar>
            <w:top w:w="0" w:type="dxa"/>
            <w:left w:w="108" w:type="dxa"/>
            <w:bottom w:w="0" w:type="dxa"/>
            <w:right w:w="108" w:type="dxa"/>
          </w:tblCellMar>
        </w:tblPrEx>
        <w:trPr>
          <w:trHeight w:val="312" w:hRule="atLeast"/>
          <w:jc w:val="center"/>
        </w:trPr>
        <w:tc>
          <w:tcPr>
            <w:tcW w:w="918" w:type="pct"/>
            <w:vMerge w:val="continue"/>
            <w:tcBorders>
              <w:tl2br w:val="nil"/>
              <w:tr2bl w:val="nil"/>
            </w:tcBorders>
            <w:noWrap w:val="0"/>
            <w:vAlign w:val="center"/>
          </w:tcPr>
          <w:p w14:paraId="04C2A1D4">
            <w:pPr>
              <w:tabs>
                <w:tab w:val="left" w:pos="6750"/>
              </w:tabs>
              <w:spacing w:line="400" w:lineRule="exact"/>
              <w:jc w:val="center"/>
              <w:rPr>
                <w:rFonts w:hint="eastAsia" w:ascii="微软雅黑" w:hAnsi="微软雅黑" w:eastAsia="微软雅黑" w:cs="微软雅黑"/>
                <w:color w:val="000000" w:themeColor="text1"/>
                <w:szCs w:val="21"/>
                <w14:textFill>
                  <w14:solidFill>
                    <w14:schemeClr w14:val="tx1"/>
                  </w14:solidFill>
                </w14:textFill>
              </w:rPr>
            </w:pPr>
          </w:p>
        </w:tc>
        <w:tc>
          <w:tcPr>
            <w:tcW w:w="1893" w:type="pct"/>
            <w:vMerge w:val="continue"/>
            <w:tcBorders>
              <w:tl2br w:val="nil"/>
              <w:tr2bl w:val="nil"/>
            </w:tcBorders>
            <w:noWrap w:val="0"/>
            <w:vAlign w:val="center"/>
          </w:tcPr>
          <w:p w14:paraId="2B3F4D8D">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2187" w:type="pct"/>
            <w:tcBorders>
              <w:tl2br w:val="nil"/>
              <w:tr2bl w:val="nil"/>
            </w:tcBorders>
            <w:noWrap w:val="0"/>
            <w:vAlign w:val="center"/>
          </w:tcPr>
          <w:p w14:paraId="2DC93592">
            <w:pPr>
              <w:tabs>
                <w:tab w:val="left" w:pos="6750"/>
              </w:tabs>
              <w:spacing w:line="400" w:lineRule="exact"/>
              <w:jc w:val="center"/>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一级阈值（严重）：</w:t>
            </w:r>
            <w:r>
              <w:rPr>
                <w:rFonts w:hint="eastAsia" w:ascii="微软雅黑" w:hAnsi="微软雅黑" w:eastAsia="微软雅黑" w:cs="微软雅黑"/>
                <w:color w:val="000000" w:themeColor="text1"/>
                <w:szCs w:val="21"/>
                <w:lang w:val="en-US" w:eastAsia="zh-CN"/>
                <w14:textFill>
                  <w14:solidFill>
                    <w14:schemeClr w14:val="tx1"/>
                  </w14:solidFill>
                </w14:textFill>
              </w:rPr>
              <w:t>红灯</w:t>
            </w:r>
            <w:r>
              <w:rPr>
                <w:rFonts w:hint="eastAsia" w:ascii="微软雅黑" w:hAnsi="微软雅黑" w:eastAsia="微软雅黑" w:cs="微软雅黑"/>
                <w:color w:val="000000" w:themeColor="text1"/>
                <w:szCs w:val="21"/>
                <w14:textFill>
                  <w14:solidFill>
                    <w14:schemeClr w14:val="tx1"/>
                  </w14:solidFill>
                </w14:textFill>
              </w:rPr>
              <w:t>闪烁</w:t>
            </w:r>
            <w:r>
              <w:rPr>
                <w:rFonts w:hint="eastAsia" w:ascii="微软雅黑" w:hAnsi="微软雅黑" w:eastAsia="微软雅黑" w:cs="微软雅黑"/>
                <w:color w:val="000000" w:themeColor="text1"/>
                <w:szCs w:val="21"/>
                <w:lang w:val="en-US" w:eastAsia="zh-CN"/>
                <w14:textFill>
                  <w14:solidFill>
                    <w14:schemeClr w14:val="tx1"/>
                  </w14:solidFill>
                </w14:textFill>
              </w:rPr>
              <w:t>（可配置）</w:t>
            </w:r>
          </w:p>
          <w:p w14:paraId="0C4B3A65">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蜂鸣器鸣叫两声（默认开启，可配置关闭）</w:t>
            </w:r>
          </w:p>
        </w:tc>
      </w:tr>
    </w:tbl>
    <w:p w14:paraId="66D86593">
      <w:pPr>
        <w:rPr>
          <w:rFonts w:hint="eastAsia" w:ascii="微软雅黑" w:hAnsi="微软雅黑" w:eastAsia="微软雅黑" w:cs="微软雅黑"/>
          <w:b/>
          <w:bCs/>
          <w:sz w:val="28"/>
          <w:szCs w:val="28"/>
          <w:lang w:val="en-US" w:eastAsia="zh-CN"/>
        </w:rPr>
      </w:pPr>
    </w:p>
    <w:p w14:paraId="58FC0A55">
      <w:pPr>
        <w:outlineLvl w:val="1"/>
        <w:rPr>
          <w:rFonts w:hint="eastAsia" w:ascii="微软雅黑" w:hAnsi="微软雅黑" w:eastAsia="微软雅黑" w:cs="微软雅黑"/>
          <w:b/>
          <w:bCs/>
          <w:sz w:val="28"/>
          <w:szCs w:val="28"/>
          <w:lang w:val="en-US" w:eastAsia="zh-CN"/>
        </w:rPr>
      </w:pPr>
      <w:bookmarkStart w:id="36" w:name="_Toc7501"/>
      <w:r>
        <w:rPr>
          <w:rFonts w:hint="eastAsia" w:ascii="微软雅黑" w:hAnsi="微软雅黑" w:eastAsia="微软雅黑" w:cs="微软雅黑"/>
          <w:b/>
          <w:bCs/>
          <w:sz w:val="24"/>
          <w:szCs w:val="24"/>
          <w:lang w:val="en-US" w:eastAsia="zh-CN"/>
        </w:rPr>
        <w:t>3.2 阈值参数说明</w:t>
      </w:r>
      <w:bookmarkEnd w:id="3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4"/>
        <w:gridCol w:w="2882"/>
        <w:gridCol w:w="3159"/>
      </w:tblGrid>
      <w:tr w14:paraId="07BB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shd w:val="clear" w:color="auto" w:fill="5B9BD5" w:themeFill="accent1"/>
          </w:tcPr>
          <w:p w14:paraId="304800EC">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传感器</w:t>
            </w:r>
          </w:p>
        </w:tc>
        <w:tc>
          <w:tcPr>
            <w:tcW w:w="2882" w:type="dxa"/>
            <w:shd w:val="clear" w:color="auto" w:fill="5B9BD5" w:themeFill="accent1"/>
          </w:tcPr>
          <w:p w14:paraId="1968192F">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二级阈值</w:t>
            </w:r>
          </w:p>
        </w:tc>
        <w:tc>
          <w:tcPr>
            <w:tcW w:w="3159" w:type="dxa"/>
            <w:shd w:val="clear" w:color="auto" w:fill="5B9BD5" w:themeFill="accent1"/>
          </w:tcPr>
          <w:p w14:paraId="54AF6A9F">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一级阈值</w:t>
            </w:r>
          </w:p>
        </w:tc>
      </w:tr>
      <w:tr w14:paraId="0721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44" w:type="dxa"/>
          </w:tcPr>
          <w:p w14:paraId="7BFB19F5">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温度</w:t>
            </w:r>
          </w:p>
        </w:tc>
        <w:tc>
          <w:tcPr>
            <w:tcW w:w="2882" w:type="dxa"/>
          </w:tcPr>
          <w:p w14:paraId="6E110812">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≥35℃</w:t>
            </w:r>
          </w:p>
        </w:tc>
        <w:tc>
          <w:tcPr>
            <w:tcW w:w="3159" w:type="dxa"/>
          </w:tcPr>
          <w:p w14:paraId="40DCEFCB">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≥40℃</w:t>
            </w:r>
          </w:p>
        </w:tc>
      </w:tr>
      <w:tr w14:paraId="5ED8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44" w:type="dxa"/>
          </w:tcPr>
          <w:p w14:paraId="0DFD67FC">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湿度</w:t>
            </w:r>
          </w:p>
        </w:tc>
        <w:tc>
          <w:tcPr>
            <w:tcW w:w="2882" w:type="dxa"/>
          </w:tcPr>
          <w:p w14:paraId="0454557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≥60%</w:t>
            </w:r>
          </w:p>
        </w:tc>
        <w:tc>
          <w:tcPr>
            <w:tcW w:w="3159" w:type="dxa"/>
          </w:tcPr>
          <w:p w14:paraId="7ADD8A35">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≥70%</w:t>
            </w:r>
          </w:p>
        </w:tc>
      </w:tr>
      <w:tr w14:paraId="5D4D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4" w:type="dxa"/>
          </w:tcPr>
          <w:p w14:paraId="0734CB4F">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CO2（二氧化碳）</w:t>
            </w:r>
          </w:p>
        </w:tc>
        <w:tc>
          <w:tcPr>
            <w:tcW w:w="2882" w:type="dxa"/>
          </w:tcPr>
          <w:p w14:paraId="2685AEA9">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≥1000ppm</w:t>
            </w:r>
          </w:p>
        </w:tc>
        <w:tc>
          <w:tcPr>
            <w:tcW w:w="3159" w:type="dxa"/>
          </w:tcPr>
          <w:p w14:paraId="12D3E52F">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≥1500ppm</w:t>
            </w:r>
          </w:p>
        </w:tc>
      </w:tr>
    </w:tbl>
    <w:p w14:paraId="0728815D">
      <w:pPr>
        <w:rPr>
          <w:rFonts w:hint="eastAsia" w:ascii="微软雅黑" w:hAnsi="微软雅黑" w:eastAsia="微软雅黑" w:cs="微软雅黑"/>
          <w:b/>
          <w:bCs/>
          <w:sz w:val="28"/>
          <w:szCs w:val="28"/>
          <w:lang w:val="en-US" w:eastAsia="zh-CN"/>
        </w:rPr>
      </w:pPr>
    </w:p>
    <w:p w14:paraId="4A4698BD">
      <w:pPr>
        <w:rPr>
          <w:rFonts w:hint="eastAsia" w:ascii="微软雅黑" w:hAnsi="微软雅黑" w:eastAsia="微软雅黑" w:cs="微软雅黑"/>
          <w:b/>
          <w:bCs/>
          <w:sz w:val="28"/>
          <w:szCs w:val="28"/>
          <w:lang w:val="en-US" w:eastAsia="zh-CN"/>
        </w:rPr>
      </w:pPr>
    </w:p>
    <w:p w14:paraId="4A702EFC">
      <w:pPr>
        <w:rPr>
          <w:rFonts w:hint="eastAsia" w:ascii="微软雅黑" w:hAnsi="微软雅黑" w:eastAsia="微软雅黑" w:cs="微软雅黑"/>
          <w:b/>
          <w:bCs/>
          <w:sz w:val="28"/>
          <w:szCs w:val="28"/>
          <w:lang w:val="en-US" w:eastAsia="zh-CN"/>
        </w:rPr>
      </w:pPr>
    </w:p>
    <w:p w14:paraId="26A6E963">
      <w:pPr>
        <w:rPr>
          <w:rFonts w:hint="eastAsia" w:ascii="微软雅黑" w:hAnsi="微软雅黑" w:eastAsia="微软雅黑" w:cs="微软雅黑"/>
          <w:b/>
          <w:bCs/>
          <w:sz w:val="20"/>
          <w:szCs w:val="28"/>
          <w:lang w:val="en-US" w:eastAsia="zh-CN"/>
        </w:rPr>
      </w:pPr>
    </w:p>
    <w:p w14:paraId="688F8233">
      <w:pPr>
        <w:rPr>
          <w:rFonts w:hint="eastAsia" w:ascii="微软雅黑" w:hAnsi="微软雅黑" w:eastAsia="微软雅黑" w:cs="微软雅黑"/>
          <w:b/>
          <w:bCs/>
          <w:sz w:val="20"/>
          <w:szCs w:val="28"/>
          <w:lang w:val="en-US" w:eastAsia="zh-CN"/>
        </w:rPr>
      </w:pPr>
    </w:p>
    <w:p w14:paraId="648281A6">
      <w:pPr>
        <w:rPr>
          <w:rFonts w:hint="eastAsia" w:ascii="微软雅黑" w:hAnsi="微软雅黑" w:eastAsia="微软雅黑" w:cs="微软雅黑"/>
          <w:b/>
          <w:bCs/>
          <w:sz w:val="20"/>
          <w:szCs w:val="28"/>
          <w:lang w:val="en-US" w:eastAsia="zh-CN"/>
        </w:rPr>
      </w:pPr>
    </w:p>
    <w:p w14:paraId="02D60DB1">
      <w:pPr>
        <w:numPr>
          <w:ilvl w:val="0"/>
          <w:numId w:val="0"/>
        </w:numPr>
        <w:rPr>
          <w:rFonts w:hint="eastAsia" w:ascii="宋体" w:hAnsi="宋体" w:eastAsia="宋体" w:cs="宋体"/>
          <w:b/>
          <w:bCs/>
          <w:sz w:val="24"/>
          <w:szCs w:val="24"/>
          <w:lang w:val="en-US" w:eastAsia="zh-CN"/>
        </w:rPr>
      </w:pPr>
    </w:p>
    <w:tbl>
      <w:tblPr>
        <w:tblStyle w:val="15"/>
        <w:tblW w:w="98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3"/>
        <w:gridCol w:w="1657"/>
        <w:gridCol w:w="1560"/>
        <w:gridCol w:w="1982"/>
        <w:gridCol w:w="1883"/>
      </w:tblGrid>
      <w:tr w14:paraId="1333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2723" w:type="dxa"/>
            <w:vMerge w:val="restart"/>
            <w:shd w:val="clear" w:color="auto" w:fill="5B9BD5"/>
            <w:vAlign w:val="center"/>
          </w:tcPr>
          <w:p w14:paraId="60021B16">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阈值条件</w:t>
            </w:r>
          </w:p>
        </w:tc>
        <w:tc>
          <w:tcPr>
            <w:tcW w:w="7082" w:type="dxa"/>
            <w:gridSpan w:val="4"/>
            <w:shd w:val="clear" w:color="auto" w:fill="5B9BD5" w:themeFill="accent1"/>
          </w:tcPr>
          <w:p w14:paraId="1BFC5ED1">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告警动作</w:t>
            </w:r>
          </w:p>
        </w:tc>
      </w:tr>
      <w:tr w14:paraId="1A14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2723" w:type="dxa"/>
            <w:vMerge w:val="continue"/>
            <w:shd w:val="clear" w:color="auto" w:fill="5B9BD5"/>
          </w:tcPr>
          <w:p w14:paraId="73A90C1D">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p>
        </w:tc>
        <w:tc>
          <w:tcPr>
            <w:tcW w:w="1657" w:type="dxa"/>
            <w:shd w:val="clear" w:color="auto" w:fill="5B9BD5" w:themeFill="accent1"/>
          </w:tcPr>
          <w:p w14:paraId="72FD96A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屏幕表情展示</w:t>
            </w:r>
          </w:p>
        </w:tc>
        <w:tc>
          <w:tcPr>
            <w:tcW w:w="1560" w:type="dxa"/>
            <w:shd w:val="clear" w:color="auto" w:fill="5B9BD5" w:themeFill="accent1"/>
          </w:tcPr>
          <w:p w14:paraId="10B3CF1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default"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屏幕告警图标</w:t>
            </w:r>
          </w:p>
        </w:tc>
        <w:tc>
          <w:tcPr>
            <w:tcW w:w="1982" w:type="dxa"/>
            <w:shd w:val="clear" w:color="auto" w:fill="5B9BD5" w:themeFill="accent1"/>
          </w:tcPr>
          <w:p w14:paraId="2976BB53">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指示灯告警</w:t>
            </w:r>
          </w:p>
        </w:tc>
        <w:tc>
          <w:tcPr>
            <w:tcW w:w="1883" w:type="dxa"/>
            <w:shd w:val="clear" w:color="auto" w:fill="5B9BD5" w:themeFill="accent1"/>
          </w:tcPr>
          <w:p w14:paraId="5E3C7B98">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color w:val="FFFFFF"/>
                <w:sz w:val="21"/>
                <w:szCs w:val="21"/>
                <w:lang w:val="en-US" w:eastAsia="zh-CN"/>
              </w:rPr>
            </w:pPr>
            <w:r>
              <w:rPr>
                <w:rFonts w:hint="eastAsia" w:ascii="微软雅黑" w:hAnsi="微软雅黑" w:eastAsia="微软雅黑" w:cs="微软雅黑"/>
                <w:b/>
                <w:bCs/>
                <w:color w:val="FFFFFF"/>
                <w:sz w:val="21"/>
                <w:szCs w:val="21"/>
                <w:lang w:val="en-US" w:eastAsia="zh-CN"/>
              </w:rPr>
              <w:t>蜂鸣器告警</w:t>
            </w:r>
          </w:p>
        </w:tc>
      </w:tr>
      <w:tr w14:paraId="224C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vAlign w:val="center"/>
          </w:tcPr>
          <w:p w14:paraId="03F15B14">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CO2/温湿度的其中没有一项超过二级阈值</w:t>
            </w:r>
          </w:p>
        </w:tc>
        <w:tc>
          <w:tcPr>
            <w:tcW w:w="1657" w:type="dxa"/>
            <w:vAlign w:val="center"/>
          </w:tcPr>
          <w:p w14:paraId="22F4FEA3">
            <w:pPr>
              <w:tabs>
                <w:tab w:val="left" w:pos="6750"/>
              </w:tabs>
              <w:spacing w:line="400" w:lineRule="exact"/>
              <w:jc w:val="both"/>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drawing>
                <wp:anchor distT="0" distB="0" distL="114935" distR="114935" simplePos="0" relativeHeight="251676672" behindDoc="1" locked="0" layoutInCell="1" allowOverlap="1">
                  <wp:simplePos x="0" y="0"/>
                  <wp:positionH relativeFrom="column">
                    <wp:posOffset>222250</wp:posOffset>
                  </wp:positionH>
                  <wp:positionV relativeFrom="paragraph">
                    <wp:posOffset>163195</wp:posOffset>
                  </wp:positionV>
                  <wp:extent cx="469900" cy="469900"/>
                  <wp:effectExtent l="0" t="0" r="6350" b="6350"/>
                  <wp:wrapTight wrapText="bothSides">
                    <wp:wrapPolygon>
                      <wp:start x="0" y="0"/>
                      <wp:lineTo x="0" y="21016"/>
                      <wp:lineTo x="21016" y="21016"/>
                      <wp:lineTo x="21016" y="0"/>
                      <wp:lineTo x="0" y="0"/>
                    </wp:wrapPolygon>
                  </wp:wrapTight>
                  <wp:docPr id="42" name="图片 42" descr="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良"/>
                          <pic:cNvPicPr>
                            <a:picLocks noChangeAspect="1"/>
                          </pic:cNvPicPr>
                        </pic:nvPicPr>
                        <pic:blipFill>
                          <a:blip r:embed="rId26"/>
                          <a:stretch>
                            <a:fillRect/>
                          </a:stretch>
                        </pic:blipFill>
                        <pic:spPr>
                          <a:xfrm>
                            <a:off x="0" y="0"/>
                            <a:ext cx="469900" cy="469900"/>
                          </a:xfrm>
                          <a:prstGeom prst="rect">
                            <a:avLst/>
                          </a:prstGeom>
                        </pic:spPr>
                      </pic:pic>
                    </a:graphicData>
                  </a:graphic>
                </wp:anchor>
              </w:drawing>
            </w:r>
          </w:p>
        </w:tc>
        <w:tc>
          <w:tcPr>
            <w:tcW w:w="1560" w:type="dxa"/>
            <w:vAlign w:val="center"/>
          </w:tcPr>
          <w:p w14:paraId="3007A8CB">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无</w:t>
            </w:r>
          </w:p>
        </w:tc>
        <w:tc>
          <w:tcPr>
            <w:tcW w:w="1982" w:type="dxa"/>
            <w:vAlign w:val="center"/>
          </w:tcPr>
          <w:p w14:paraId="64655AAF">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绿色LED闪烁一次</w:t>
            </w:r>
          </w:p>
          <w:p w14:paraId="3556856C">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（10秒间隔）</w:t>
            </w:r>
          </w:p>
        </w:tc>
        <w:tc>
          <w:tcPr>
            <w:tcW w:w="1883" w:type="dxa"/>
            <w:vAlign w:val="center"/>
          </w:tcPr>
          <w:p w14:paraId="0ECBCC8D">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无</w:t>
            </w:r>
          </w:p>
        </w:tc>
      </w:tr>
      <w:tr w14:paraId="1EB9D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vAlign w:val="center"/>
          </w:tcPr>
          <w:p w14:paraId="3C5C19AD">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CO2/温湿度的其中一项超过二级阈值（</w:t>
            </w:r>
            <w:r>
              <w:rPr>
                <w:rFonts w:hint="eastAsia" w:ascii="微软雅黑" w:hAnsi="微软雅黑" w:eastAsia="微软雅黑" w:cs="微软雅黑"/>
                <w:color w:val="FF0000"/>
                <w:szCs w:val="21"/>
                <w:lang w:val="en-US" w:eastAsia="zh-CN"/>
              </w:rPr>
              <w:t>轻度</w:t>
            </w:r>
            <w:r>
              <w:rPr>
                <w:rFonts w:hint="eastAsia" w:ascii="微软雅黑" w:hAnsi="微软雅黑" w:eastAsia="微软雅黑" w:cs="微软雅黑"/>
                <w:color w:val="000000" w:themeColor="text1"/>
                <w:szCs w:val="21"/>
                <w:lang w:val="en-US" w:eastAsia="zh-CN"/>
                <w14:textFill>
                  <w14:solidFill>
                    <w14:schemeClr w14:val="tx1"/>
                  </w14:solidFill>
                </w14:textFill>
              </w:rPr>
              <w:t>）</w:t>
            </w:r>
          </w:p>
        </w:tc>
        <w:tc>
          <w:tcPr>
            <w:tcW w:w="1657" w:type="dxa"/>
            <w:vAlign w:val="center"/>
          </w:tcPr>
          <w:p w14:paraId="6987D1D4">
            <w:pPr>
              <w:tabs>
                <w:tab w:val="left" w:pos="6750"/>
              </w:tabs>
              <w:spacing w:line="400" w:lineRule="exact"/>
              <w:jc w:val="both"/>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drawing>
                <wp:anchor distT="0" distB="0" distL="114935" distR="114935" simplePos="0" relativeHeight="251679744" behindDoc="1" locked="0" layoutInCell="1" allowOverlap="1">
                  <wp:simplePos x="0" y="0"/>
                  <wp:positionH relativeFrom="column">
                    <wp:posOffset>227330</wp:posOffset>
                  </wp:positionH>
                  <wp:positionV relativeFrom="paragraph">
                    <wp:posOffset>210185</wp:posOffset>
                  </wp:positionV>
                  <wp:extent cx="469900" cy="469900"/>
                  <wp:effectExtent l="0" t="0" r="6350" b="6350"/>
                  <wp:wrapTight wrapText="bothSides">
                    <wp:wrapPolygon>
                      <wp:start x="0" y="0"/>
                      <wp:lineTo x="0" y="21016"/>
                      <wp:lineTo x="21016" y="21016"/>
                      <wp:lineTo x="21016" y="0"/>
                      <wp:lineTo x="0" y="0"/>
                    </wp:wrapPolygon>
                  </wp:wrapTight>
                  <wp:docPr id="43" name="图片 43"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中"/>
                          <pic:cNvPicPr>
                            <a:picLocks noChangeAspect="1"/>
                          </pic:cNvPicPr>
                        </pic:nvPicPr>
                        <pic:blipFill>
                          <a:blip r:embed="rId27"/>
                          <a:stretch>
                            <a:fillRect/>
                          </a:stretch>
                        </pic:blipFill>
                        <pic:spPr>
                          <a:xfrm>
                            <a:off x="0" y="0"/>
                            <a:ext cx="469900" cy="469900"/>
                          </a:xfrm>
                          <a:prstGeom prst="rect">
                            <a:avLst/>
                          </a:prstGeom>
                        </pic:spPr>
                      </pic:pic>
                    </a:graphicData>
                  </a:graphic>
                </wp:anchor>
              </w:drawing>
            </w:r>
          </w:p>
        </w:tc>
        <w:tc>
          <w:tcPr>
            <w:tcW w:w="1560" w:type="dxa"/>
            <w:vAlign w:val="center"/>
          </w:tcPr>
          <w:p w14:paraId="13185006">
            <w:pPr>
              <w:tabs>
                <w:tab w:val="left" w:pos="6750"/>
              </w:tabs>
              <w:spacing w:line="400" w:lineRule="exact"/>
              <w:jc w:val="both"/>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drawing>
                <wp:anchor distT="0" distB="0" distL="114300" distR="114300" simplePos="0" relativeHeight="251678720" behindDoc="1" locked="0" layoutInCell="1" allowOverlap="1">
                  <wp:simplePos x="0" y="0"/>
                  <wp:positionH relativeFrom="column">
                    <wp:posOffset>258445</wp:posOffset>
                  </wp:positionH>
                  <wp:positionV relativeFrom="paragraph">
                    <wp:posOffset>208915</wp:posOffset>
                  </wp:positionV>
                  <wp:extent cx="279400" cy="279400"/>
                  <wp:effectExtent l="0" t="0" r="6350" b="6350"/>
                  <wp:wrapTight wrapText="bothSides">
                    <wp:wrapPolygon>
                      <wp:start x="0" y="0"/>
                      <wp:lineTo x="0" y="19931"/>
                      <wp:lineTo x="19931" y="19931"/>
                      <wp:lineTo x="19931" y="0"/>
                      <wp:lineTo x="0" y="0"/>
                    </wp:wrapPolygon>
                  </wp:wrapTight>
                  <wp:docPr id="46" name="图片 46" descr="报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报警"/>
                          <pic:cNvPicPr>
                            <a:picLocks noChangeAspect="1"/>
                          </pic:cNvPicPr>
                        </pic:nvPicPr>
                        <pic:blipFill>
                          <a:blip r:embed="rId28"/>
                          <a:stretch>
                            <a:fillRect/>
                          </a:stretch>
                        </pic:blipFill>
                        <pic:spPr>
                          <a:xfrm>
                            <a:off x="0" y="0"/>
                            <a:ext cx="279400" cy="279400"/>
                          </a:xfrm>
                          <a:prstGeom prst="rect">
                            <a:avLst/>
                          </a:prstGeom>
                        </pic:spPr>
                      </pic:pic>
                    </a:graphicData>
                  </a:graphic>
                </wp:anchor>
              </w:drawing>
            </w:r>
          </w:p>
          <w:p w14:paraId="75F0BA1F">
            <w:pPr>
              <w:tabs>
                <w:tab w:val="left" w:pos="6750"/>
              </w:tabs>
              <w:spacing w:line="400" w:lineRule="exact"/>
              <w:jc w:val="both"/>
              <w:rPr>
                <w:rFonts w:hint="eastAsia" w:ascii="微软雅黑" w:hAnsi="微软雅黑" w:eastAsia="微软雅黑" w:cs="微软雅黑"/>
                <w:color w:val="000000" w:themeColor="text1"/>
                <w:szCs w:val="21"/>
                <w:lang w:val="en-US" w:eastAsia="zh-CN"/>
                <w14:textFill>
                  <w14:solidFill>
                    <w14:schemeClr w14:val="tx1"/>
                  </w14:solidFill>
                </w14:textFill>
              </w:rPr>
            </w:pPr>
          </w:p>
          <w:p w14:paraId="2F96B7B8">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仅CO2</w:t>
            </w:r>
          </w:p>
        </w:tc>
        <w:tc>
          <w:tcPr>
            <w:tcW w:w="1982" w:type="dxa"/>
            <w:vAlign w:val="center"/>
          </w:tcPr>
          <w:p w14:paraId="3C1F9A85">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橙色LED闪烁一次</w:t>
            </w:r>
          </w:p>
          <w:p w14:paraId="5DCCD3D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（10秒间隔）</w:t>
            </w:r>
          </w:p>
        </w:tc>
        <w:tc>
          <w:tcPr>
            <w:tcW w:w="1883" w:type="dxa"/>
            <w:vAlign w:val="center"/>
          </w:tcPr>
          <w:p w14:paraId="4C993E7D">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蜂鸣器短鸣一声（30秒间隔）</w:t>
            </w:r>
          </w:p>
        </w:tc>
      </w:tr>
      <w:tr w14:paraId="2E52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3" w:type="dxa"/>
            <w:vAlign w:val="center"/>
          </w:tcPr>
          <w:p w14:paraId="5CD65BA8">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CO2/温湿度的其中一项超过一级阈值（</w:t>
            </w:r>
            <w:r>
              <w:rPr>
                <w:rFonts w:hint="eastAsia" w:ascii="微软雅黑" w:hAnsi="微软雅黑" w:eastAsia="微软雅黑" w:cs="微软雅黑"/>
                <w:color w:val="FF0000"/>
                <w:szCs w:val="21"/>
                <w:lang w:val="en-US" w:eastAsia="zh-CN"/>
              </w:rPr>
              <w:t>重度</w:t>
            </w:r>
            <w:r>
              <w:rPr>
                <w:rFonts w:hint="eastAsia" w:ascii="微软雅黑" w:hAnsi="微软雅黑" w:eastAsia="微软雅黑" w:cs="微软雅黑"/>
                <w:color w:val="000000" w:themeColor="text1"/>
                <w:szCs w:val="21"/>
                <w:lang w:val="en-US" w:eastAsia="zh-CN"/>
                <w14:textFill>
                  <w14:solidFill>
                    <w14:schemeClr w14:val="tx1"/>
                  </w14:solidFill>
                </w14:textFill>
              </w:rPr>
              <w:t>）</w:t>
            </w:r>
          </w:p>
        </w:tc>
        <w:tc>
          <w:tcPr>
            <w:tcW w:w="1657" w:type="dxa"/>
            <w:vAlign w:val="center"/>
          </w:tcPr>
          <w:p w14:paraId="21159AF4">
            <w:pPr>
              <w:tabs>
                <w:tab w:val="left" w:pos="6750"/>
              </w:tabs>
              <w:spacing w:line="400" w:lineRule="exact"/>
              <w:jc w:val="both"/>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drawing>
                <wp:anchor distT="0" distB="0" distL="114935" distR="114935" simplePos="0" relativeHeight="251675648" behindDoc="1" locked="0" layoutInCell="1" allowOverlap="1">
                  <wp:simplePos x="0" y="0"/>
                  <wp:positionH relativeFrom="column">
                    <wp:posOffset>212725</wp:posOffset>
                  </wp:positionH>
                  <wp:positionV relativeFrom="paragraph">
                    <wp:posOffset>167640</wp:posOffset>
                  </wp:positionV>
                  <wp:extent cx="469900" cy="469900"/>
                  <wp:effectExtent l="0" t="0" r="6350" b="6350"/>
                  <wp:wrapTight wrapText="bothSides">
                    <wp:wrapPolygon>
                      <wp:start x="0" y="0"/>
                      <wp:lineTo x="0" y="21016"/>
                      <wp:lineTo x="21016" y="21016"/>
                      <wp:lineTo x="21016" y="0"/>
                      <wp:lineTo x="0" y="0"/>
                    </wp:wrapPolygon>
                  </wp:wrapTight>
                  <wp:docPr id="44" name="图片 44" descr="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差"/>
                          <pic:cNvPicPr>
                            <a:picLocks noChangeAspect="1"/>
                          </pic:cNvPicPr>
                        </pic:nvPicPr>
                        <pic:blipFill>
                          <a:blip r:embed="rId29"/>
                          <a:stretch>
                            <a:fillRect/>
                          </a:stretch>
                        </pic:blipFill>
                        <pic:spPr>
                          <a:xfrm>
                            <a:off x="0" y="0"/>
                            <a:ext cx="469900" cy="469900"/>
                          </a:xfrm>
                          <a:prstGeom prst="rect">
                            <a:avLst/>
                          </a:prstGeom>
                        </pic:spPr>
                      </pic:pic>
                    </a:graphicData>
                  </a:graphic>
                </wp:anchor>
              </w:drawing>
            </w:r>
          </w:p>
        </w:tc>
        <w:tc>
          <w:tcPr>
            <w:tcW w:w="1560" w:type="dxa"/>
            <w:vAlign w:val="center"/>
          </w:tcPr>
          <w:p w14:paraId="3ECCDDFD">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drawing>
                <wp:anchor distT="0" distB="0" distL="114300" distR="114300" simplePos="0" relativeHeight="251677696" behindDoc="0" locked="0" layoutInCell="1" allowOverlap="1">
                  <wp:simplePos x="0" y="0"/>
                  <wp:positionH relativeFrom="column">
                    <wp:posOffset>268605</wp:posOffset>
                  </wp:positionH>
                  <wp:positionV relativeFrom="paragraph">
                    <wp:posOffset>190500</wp:posOffset>
                  </wp:positionV>
                  <wp:extent cx="254000" cy="254000"/>
                  <wp:effectExtent l="0" t="0" r="12700" b="12700"/>
                  <wp:wrapTopAndBottom/>
                  <wp:docPr id="47" name="图片 47" descr="报警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报警2"/>
                          <pic:cNvPicPr>
                            <a:picLocks noChangeAspect="1"/>
                          </pic:cNvPicPr>
                        </pic:nvPicPr>
                        <pic:blipFill>
                          <a:blip r:embed="rId30"/>
                          <a:stretch>
                            <a:fillRect/>
                          </a:stretch>
                        </pic:blipFill>
                        <pic:spPr>
                          <a:xfrm>
                            <a:off x="0" y="0"/>
                            <a:ext cx="254000" cy="254000"/>
                          </a:xfrm>
                          <a:prstGeom prst="rect">
                            <a:avLst/>
                          </a:prstGeom>
                        </pic:spPr>
                      </pic:pic>
                    </a:graphicData>
                  </a:graphic>
                </wp:anchor>
              </w:drawing>
            </w:r>
            <w:r>
              <w:rPr>
                <w:rFonts w:hint="eastAsia" w:ascii="微软雅黑" w:hAnsi="微软雅黑" w:eastAsia="微软雅黑" w:cs="微软雅黑"/>
                <w:color w:val="000000" w:themeColor="text1"/>
                <w:szCs w:val="21"/>
                <w:lang w:val="en-US" w:eastAsia="zh-CN"/>
                <w14:textFill>
                  <w14:solidFill>
                    <w14:schemeClr w14:val="tx1"/>
                  </w14:solidFill>
                </w14:textFill>
              </w:rPr>
              <w:t>仅CO2</w:t>
            </w:r>
          </w:p>
        </w:tc>
        <w:tc>
          <w:tcPr>
            <w:tcW w:w="1982" w:type="dxa"/>
            <w:vAlign w:val="center"/>
          </w:tcPr>
          <w:p w14:paraId="1ECB14D5">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红色LED闪烁一次</w:t>
            </w:r>
          </w:p>
          <w:p w14:paraId="277D2DE1">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（10秒间隔）</w:t>
            </w:r>
          </w:p>
        </w:tc>
        <w:tc>
          <w:tcPr>
            <w:tcW w:w="1883" w:type="dxa"/>
            <w:vAlign w:val="center"/>
          </w:tcPr>
          <w:p w14:paraId="0650C14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蜂鸣器短鸣两声</w:t>
            </w:r>
          </w:p>
          <w:p w14:paraId="36A4B2AF">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（30秒间隔）</w:t>
            </w:r>
          </w:p>
        </w:tc>
      </w:tr>
    </w:tbl>
    <w:p w14:paraId="01903EE4">
      <w:pPr>
        <w:ind w:firstLine="420" w:firstLineChars="0"/>
        <w:rPr>
          <w:rFonts w:hint="default" w:ascii="微软雅黑" w:hAnsi="微软雅黑" w:eastAsia="微软雅黑" w:cs="微软雅黑"/>
          <w:b/>
          <w:bCs/>
          <w:sz w:val="28"/>
          <w:szCs w:val="28"/>
          <w:lang w:val="en-US" w:eastAsia="zh-CN"/>
        </w:rPr>
      </w:pPr>
    </w:p>
    <w:p w14:paraId="74868A91">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54C22D8D">
      <w:pPr>
        <w:outlineLvl w:val="1"/>
        <w:rPr>
          <w:rFonts w:hint="eastAsia" w:ascii="微软雅黑" w:hAnsi="微软雅黑" w:eastAsia="微软雅黑" w:cs="微软雅黑"/>
          <w:b/>
          <w:bCs/>
          <w:sz w:val="24"/>
          <w:szCs w:val="24"/>
          <w:lang w:val="en-US" w:eastAsia="zh-CN"/>
        </w:rPr>
      </w:pPr>
      <w:bookmarkStart w:id="37" w:name="_Toc13023"/>
      <w:r>
        <w:rPr>
          <w:rFonts w:hint="eastAsia" w:ascii="微软雅黑" w:hAnsi="微软雅黑" w:eastAsia="微软雅黑" w:cs="微软雅黑"/>
          <w:b/>
          <w:bCs/>
          <w:sz w:val="24"/>
          <w:szCs w:val="24"/>
          <w:lang w:val="en-US" w:eastAsia="zh-CN"/>
        </w:rPr>
        <w:t>3.3 电子墨水屏</w:t>
      </w:r>
      <w:bookmarkEnd w:id="37"/>
    </w:p>
    <w:p w14:paraId="39265D47">
      <w:pPr>
        <w:ind w:firstLine="420" w:firstLineChars="0"/>
        <w:outlineLvl w:val="1"/>
        <w:rPr>
          <w:rFonts w:hint="eastAsia" w:ascii="微软雅黑" w:hAnsi="微软雅黑" w:eastAsia="微软雅黑" w:cs="微软雅黑"/>
          <w:b/>
          <w:bCs/>
          <w:color w:val="000000" w:themeColor="text1"/>
          <w:szCs w:val="21"/>
          <w:lang w:val="en-US" w:eastAsia="zh-CN"/>
          <w14:textFill>
            <w14:solidFill>
              <w14:schemeClr w14:val="tx1"/>
            </w14:solidFill>
          </w14:textFill>
        </w:rPr>
      </w:pPr>
      <w:bookmarkStart w:id="38" w:name="_Toc2075"/>
      <w:r>
        <w:rPr>
          <w:rFonts w:hint="eastAsia" w:ascii="微软雅黑" w:hAnsi="微软雅黑" w:eastAsia="微软雅黑" w:cs="微软雅黑"/>
          <w:b/>
          <w:bCs/>
          <w:sz w:val="24"/>
          <w:szCs w:val="24"/>
          <w:lang w:val="en-US" w:eastAsia="zh-CN"/>
        </w:rPr>
        <w:t>3.3.1</w:t>
      </w:r>
      <w:r>
        <w:rPr>
          <w:rFonts w:hint="eastAsia" w:ascii="微软雅黑" w:hAnsi="微软雅黑" w:eastAsia="微软雅黑" w:cs="微软雅黑"/>
          <w:b/>
          <w:bCs/>
          <w:color w:val="000000" w:themeColor="text1"/>
          <w:szCs w:val="21"/>
          <w:lang w:val="en-US" w:eastAsia="zh-CN"/>
          <w14:textFill>
            <w14:solidFill>
              <w14:schemeClr w14:val="tx1"/>
            </w14:solidFill>
          </w14:textFill>
        </w:rPr>
        <w:t>显示说明</w:t>
      </w:r>
      <w:bookmarkEnd w:id="38"/>
    </w:p>
    <w:p w14:paraId="45139BB9">
      <w:pPr>
        <w:tabs>
          <w:tab w:val="left" w:pos="6750"/>
        </w:tabs>
        <w:spacing w:line="400" w:lineRule="exact"/>
        <w:ind w:firstLine="420" w:firstLineChars="200"/>
        <w:jc w:val="both"/>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显示时间、CO2、温度、湿度、空气质量等级、联网状态</w:t>
      </w:r>
    </w:p>
    <w:p w14:paraId="16E2B6AB">
      <w:pPr>
        <w:tabs>
          <w:tab w:val="left" w:pos="6750"/>
        </w:tabs>
        <w:spacing w:line="400" w:lineRule="exact"/>
        <w:ind w:firstLine="420" w:firstLineChars="200"/>
        <w:jc w:val="both"/>
        <w:rPr>
          <w:rFonts w:hint="default" w:ascii="微软雅黑" w:hAnsi="微软雅黑" w:eastAsia="微软雅黑" w:cs="微软雅黑"/>
          <w:color w:val="000000" w:themeColor="text1"/>
          <w:szCs w:val="21"/>
          <w:lang w:val="en-US" w:eastAsia="zh-CN"/>
          <w14:textFill>
            <w14:solidFill>
              <w14:schemeClr w14:val="tx1"/>
            </w14:solidFill>
          </w14:textFill>
        </w:rPr>
      </w:pPr>
    </w:p>
    <w:p w14:paraId="23A06853">
      <w:pPr>
        <w:ind w:firstLine="420" w:firstLineChars="0"/>
        <w:jc w:val="center"/>
        <w:outlineLvl w:val="1"/>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764280" cy="3814445"/>
            <wp:effectExtent l="0" t="0" r="0" b="0"/>
            <wp:docPr id="54" name="图片 5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1"/>
                    <pic:cNvPicPr>
                      <a:picLocks noChangeAspect="1"/>
                    </pic:cNvPicPr>
                  </pic:nvPicPr>
                  <pic:blipFill>
                    <a:blip r:embed="rId31"/>
                    <a:stretch>
                      <a:fillRect/>
                    </a:stretch>
                  </pic:blipFill>
                  <pic:spPr>
                    <a:xfrm>
                      <a:off x="0" y="0"/>
                      <a:ext cx="3764280" cy="3814445"/>
                    </a:xfrm>
                    <a:prstGeom prst="rect">
                      <a:avLst/>
                    </a:prstGeom>
                  </pic:spPr>
                </pic:pic>
              </a:graphicData>
            </a:graphic>
          </wp:inline>
        </w:drawing>
      </w:r>
    </w:p>
    <w:p w14:paraId="4BF1242C">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3DF2C483">
      <w:pPr>
        <w:rPr>
          <w:rFonts w:ascii="宋体" w:hAnsi="宋体" w:eastAsia="宋体" w:cs="宋体"/>
          <w:b/>
          <w:bCs/>
          <w:sz w:val="24"/>
          <w:szCs w:val="24"/>
        </w:rPr>
      </w:pPr>
      <w:r>
        <w:rPr>
          <w:rFonts w:ascii="宋体" w:hAnsi="宋体" w:eastAsia="宋体" w:cs="宋体"/>
          <w:b/>
          <w:bCs/>
          <w:sz w:val="24"/>
          <w:szCs w:val="24"/>
        </w:rPr>
        <w:t>屏幕图标和功能含义如下</w:t>
      </w:r>
    </w:p>
    <w:p w14:paraId="7D5182E8">
      <w:pPr>
        <w:rPr>
          <w:rFonts w:ascii="宋体" w:hAnsi="宋体" w:eastAsia="宋体" w:cs="宋体"/>
          <w:sz w:val="24"/>
          <w:szCs w:val="24"/>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2"/>
        <w:gridCol w:w="3456"/>
        <w:gridCol w:w="3177"/>
      </w:tblGrid>
      <w:tr w14:paraId="6687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622" w:type="dxa"/>
            <w:shd w:val="clear" w:color="auto" w:fill="5B9BD5"/>
            <w:vAlign w:val="center"/>
          </w:tcPr>
          <w:p w14:paraId="01898258">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功能</w:t>
            </w:r>
          </w:p>
        </w:tc>
        <w:tc>
          <w:tcPr>
            <w:tcW w:w="3456" w:type="dxa"/>
            <w:shd w:val="clear" w:color="auto" w:fill="5B9BD5"/>
            <w:vAlign w:val="center"/>
          </w:tcPr>
          <w:p w14:paraId="2F7C0DEE">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图标</w:t>
            </w:r>
          </w:p>
        </w:tc>
        <w:tc>
          <w:tcPr>
            <w:tcW w:w="3177" w:type="dxa"/>
            <w:shd w:val="clear" w:color="auto" w:fill="5B9BD5"/>
            <w:vAlign w:val="center"/>
          </w:tcPr>
          <w:p w14:paraId="6232757A">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说明</w:t>
            </w:r>
          </w:p>
        </w:tc>
      </w:tr>
      <w:tr w14:paraId="711EE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2" w:type="dxa"/>
            <w:vAlign w:val="center"/>
          </w:tcPr>
          <w:p w14:paraId="1DB012F1">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电池电量</w:t>
            </w:r>
          </w:p>
        </w:tc>
        <w:tc>
          <w:tcPr>
            <w:tcW w:w="3456" w:type="dxa"/>
            <w:vAlign w:val="center"/>
          </w:tcPr>
          <w:p w14:paraId="138B2ED3">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inline distT="0" distB="0" distL="114300" distR="114300">
                  <wp:extent cx="228600" cy="142875"/>
                  <wp:effectExtent l="0" t="0" r="0" b="9525"/>
                  <wp:docPr id="14" name="图片 14" descr="电池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电池_1"/>
                          <pic:cNvPicPr>
                            <a:picLocks noChangeAspect="1"/>
                          </pic:cNvPicPr>
                        </pic:nvPicPr>
                        <pic:blipFill>
                          <a:blip r:embed="rId32"/>
                          <a:stretch>
                            <a:fillRect/>
                          </a:stretch>
                        </pic:blipFill>
                        <pic:spPr>
                          <a:xfrm>
                            <a:off x="0" y="0"/>
                            <a:ext cx="228600" cy="142875"/>
                          </a:xfrm>
                          <a:prstGeom prst="rect">
                            <a:avLst/>
                          </a:prstGeom>
                        </pic:spPr>
                      </pic:pic>
                    </a:graphicData>
                  </a:graphic>
                </wp:inline>
              </w:drawing>
            </w:r>
          </w:p>
        </w:tc>
        <w:tc>
          <w:tcPr>
            <w:tcW w:w="3177" w:type="dxa"/>
            <w:vAlign w:val="center"/>
          </w:tcPr>
          <w:p w14:paraId="78FDA36E">
            <w:pPr>
              <w:tabs>
                <w:tab w:val="left" w:pos="6750"/>
              </w:tabs>
              <w:spacing w:line="400" w:lineRule="exact"/>
              <w:jc w:val="both"/>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p>
        </w:tc>
      </w:tr>
      <w:tr w14:paraId="399E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2" w:type="dxa"/>
            <w:vAlign w:val="center"/>
          </w:tcPr>
          <w:p w14:paraId="06A1BDA7">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入网状态</w:t>
            </w:r>
          </w:p>
        </w:tc>
        <w:tc>
          <w:tcPr>
            <w:tcW w:w="3456" w:type="dxa"/>
            <w:vAlign w:val="center"/>
          </w:tcPr>
          <w:p w14:paraId="42631EFA">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inline distT="0" distB="0" distL="114300" distR="114300">
                  <wp:extent cx="228600" cy="152400"/>
                  <wp:effectExtent l="0" t="0" r="0" b="0"/>
                  <wp:docPr id="17" name="图片 17" descr="信号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信号_1"/>
                          <pic:cNvPicPr>
                            <a:picLocks noChangeAspect="1"/>
                          </pic:cNvPicPr>
                        </pic:nvPicPr>
                        <pic:blipFill>
                          <a:blip r:embed="rId33"/>
                          <a:stretch>
                            <a:fillRect/>
                          </a:stretch>
                        </pic:blipFill>
                        <pic:spPr>
                          <a:xfrm>
                            <a:off x="0" y="0"/>
                            <a:ext cx="228600" cy="152400"/>
                          </a:xfrm>
                          <a:prstGeom prst="rect">
                            <a:avLst/>
                          </a:prstGeom>
                        </pic:spPr>
                      </pic:pic>
                    </a:graphicData>
                  </a:graphic>
                </wp:inline>
              </w:drawing>
            </w:r>
          </w:p>
          <w:p w14:paraId="1B43E318">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inline distT="0" distB="0" distL="114300" distR="114300">
                  <wp:extent cx="228600" cy="152400"/>
                  <wp:effectExtent l="0" t="0" r="0" b="0"/>
                  <wp:docPr id="19" name="图片 19" descr="信号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信号_2"/>
                          <pic:cNvPicPr>
                            <a:picLocks noChangeAspect="1"/>
                          </pic:cNvPicPr>
                        </pic:nvPicPr>
                        <pic:blipFill>
                          <a:blip r:embed="rId34"/>
                          <a:stretch>
                            <a:fillRect/>
                          </a:stretch>
                        </pic:blipFill>
                        <pic:spPr>
                          <a:xfrm>
                            <a:off x="0" y="0"/>
                            <a:ext cx="228600" cy="152400"/>
                          </a:xfrm>
                          <a:prstGeom prst="rect">
                            <a:avLst/>
                          </a:prstGeom>
                        </pic:spPr>
                      </pic:pic>
                    </a:graphicData>
                  </a:graphic>
                </wp:inline>
              </w:drawing>
            </w:r>
          </w:p>
        </w:tc>
        <w:tc>
          <w:tcPr>
            <w:tcW w:w="3177" w:type="dxa"/>
            <w:vAlign w:val="center"/>
          </w:tcPr>
          <w:p w14:paraId="35C4424D">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已入网</w:t>
            </w:r>
          </w:p>
          <w:p w14:paraId="2B3EC973">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未入网</w:t>
            </w:r>
          </w:p>
        </w:tc>
      </w:tr>
      <w:tr w14:paraId="606B3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2622" w:type="dxa"/>
            <w:vAlign w:val="center"/>
          </w:tcPr>
          <w:p w14:paraId="5109CD7B">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温度</w:t>
            </w:r>
          </w:p>
        </w:tc>
        <w:tc>
          <w:tcPr>
            <w:tcW w:w="3456" w:type="dxa"/>
            <w:vAlign w:val="center"/>
          </w:tcPr>
          <w:p w14:paraId="59999AFD">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inline distT="0" distB="0" distL="114300" distR="114300">
                  <wp:extent cx="152400" cy="219075"/>
                  <wp:effectExtent l="0" t="0" r="0" b="9525"/>
                  <wp:docPr id="20" name="图片 20" descr="温度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温度_1"/>
                          <pic:cNvPicPr>
                            <a:picLocks noChangeAspect="1"/>
                          </pic:cNvPicPr>
                        </pic:nvPicPr>
                        <pic:blipFill>
                          <a:blip r:embed="rId35"/>
                          <a:stretch>
                            <a:fillRect/>
                          </a:stretch>
                        </pic:blipFill>
                        <pic:spPr>
                          <a:xfrm>
                            <a:off x="0" y="0"/>
                            <a:ext cx="152400" cy="219075"/>
                          </a:xfrm>
                          <a:prstGeom prst="rect">
                            <a:avLst/>
                          </a:prstGeom>
                        </pic:spPr>
                      </pic:pic>
                    </a:graphicData>
                  </a:graphic>
                </wp:inline>
              </w:drawing>
            </w:r>
          </w:p>
        </w:tc>
        <w:tc>
          <w:tcPr>
            <w:tcW w:w="3177" w:type="dxa"/>
            <w:vAlign w:val="center"/>
          </w:tcPr>
          <w:p w14:paraId="111F856F">
            <w:pPr>
              <w:tabs>
                <w:tab w:val="left" w:pos="6750"/>
              </w:tabs>
              <w:spacing w:line="400" w:lineRule="exact"/>
              <w:jc w:val="both"/>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支持摄氏度或华氏度显示</w:t>
            </w:r>
          </w:p>
        </w:tc>
      </w:tr>
      <w:tr w14:paraId="165EF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2622" w:type="dxa"/>
            <w:vAlign w:val="center"/>
          </w:tcPr>
          <w:p w14:paraId="341F53C5">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湿度</w:t>
            </w:r>
          </w:p>
        </w:tc>
        <w:tc>
          <w:tcPr>
            <w:tcW w:w="3456" w:type="dxa"/>
            <w:vAlign w:val="center"/>
          </w:tcPr>
          <w:p w14:paraId="35AEA0B7">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inline distT="0" distB="0" distL="114300" distR="114300">
                  <wp:extent cx="153670" cy="205105"/>
                  <wp:effectExtent l="0" t="0" r="17780" b="4445"/>
                  <wp:docPr id="21" name="图片 21" descr="湿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湿度"/>
                          <pic:cNvPicPr>
                            <a:picLocks noChangeAspect="1"/>
                          </pic:cNvPicPr>
                        </pic:nvPicPr>
                        <pic:blipFill>
                          <a:blip r:embed="rId36"/>
                          <a:stretch>
                            <a:fillRect/>
                          </a:stretch>
                        </pic:blipFill>
                        <pic:spPr>
                          <a:xfrm>
                            <a:off x="0" y="0"/>
                            <a:ext cx="153670" cy="205105"/>
                          </a:xfrm>
                          <a:prstGeom prst="rect">
                            <a:avLst/>
                          </a:prstGeom>
                        </pic:spPr>
                      </pic:pic>
                    </a:graphicData>
                  </a:graphic>
                </wp:inline>
              </w:drawing>
            </w:r>
          </w:p>
        </w:tc>
        <w:tc>
          <w:tcPr>
            <w:tcW w:w="3177" w:type="dxa"/>
            <w:vAlign w:val="center"/>
          </w:tcPr>
          <w:p w14:paraId="19BFD58B">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p>
        </w:tc>
      </w:tr>
      <w:tr w14:paraId="2005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9" w:hRule="atLeast"/>
          <w:jc w:val="center"/>
        </w:trPr>
        <w:tc>
          <w:tcPr>
            <w:tcW w:w="2622" w:type="dxa"/>
            <w:vAlign w:val="center"/>
          </w:tcPr>
          <w:p w14:paraId="7EFDE351">
            <w:pPr>
              <w:tabs>
                <w:tab w:val="left" w:pos="6750"/>
              </w:tabs>
              <w:spacing w:line="400" w:lineRule="exact"/>
              <w:jc w:val="center"/>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CO2（二氧化碳）</w:t>
            </w:r>
          </w:p>
        </w:tc>
        <w:tc>
          <w:tcPr>
            <w:tcW w:w="3456" w:type="dxa"/>
            <w:vAlign w:val="center"/>
          </w:tcPr>
          <w:p w14:paraId="1D0D7D94">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0768" behindDoc="0" locked="0" layoutInCell="1" allowOverlap="1">
                  <wp:simplePos x="0" y="0"/>
                  <wp:positionH relativeFrom="column">
                    <wp:posOffset>0</wp:posOffset>
                  </wp:positionH>
                  <wp:positionV relativeFrom="paragraph">
                    <wp:posOffset>308610</wp:posOffset>
                  </wp:positionV>
                  <wp:extent cx="2052320" cy="1376045"/>
                  <wp:effectExtent l="0" t="0" r="5080" b="14605"/>
                  <wp:wrapSquare wrapText="bothSides"/>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7"/>
                          <a:stretch>
                            <a:fillRect/>
                          </a:stretch>
                        </pic:blipFill>
                        <pic:spPr>
                          <a:xfrm>
                            <a:off x="0" y="0"/>
                            <a:ext cx="2052320" cy="1376045"/>
                          </a:xfrm>
                          <a:prstGeom prst="rect">
                            <a:avLst/>
                          </a:prstGeom>
                          <a:noFill/>
                          <a:ln>
                            <a:noFill/>
                          </a:ln>
                        </pic:spPr>
                      </pic:pic>
                    </a:graphicData>
                  </a:graphic>
                </wp:anchor>
              </w:drawing>
            </w:r>
          </w:p>
        </w:tc>
        <w:tc>
          <w:tcPr>
            <w:tcW w:w="3177" w:type="dxa"/>
            <w:vAlign w:val="center"/>
          </w:tcPr>
          <w:p w14:paraId="385DA71D">
            <w:pPr>
              <w:tabs>
                <w:tab w:val="left" w:pos="6750"/>
              </w:tabs>
              <w:spacing w:line="400" w:lineRule="exact"/>
              <w:jc w:val="both"/>
              <w:rPr>
                <w:rFonts w:hint="default"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显示 400~1600ppm 范围历史变化趋势</w:t>
            </w:r>
          </w:p>
        </w:tc>
      </w:tr>
      <w:tr w14:paraId="3D6F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2622" w:type="dxa"/>
            <w:vAlign w:val="center"/>
          </w:tcPr>
          <w:p w14:paraId="0C0564F2">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告警图标</w:t>
            </w:r>
          </w:p>
        </w:tc>
        <w:tc>
          <w:tcPr>
            <w:tcW w:w="3456" w:type="dxa"/>
            <w:vAlign w:val="center"/>
          </w:tcPr>
          <w:p w14:paraId="6D1546E9">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2816" behindDoc="0" locked="0" layoutInCell="1" allowOverlap="1">
                  <wp:simplePos x="0" y="0"/>
                  <wp:positionH relativeFrom="column">
                    <wp:posOffset>861060</wp:posOffset>
                  </wp:positionH>
                  <wp:positionV relativeFrom="paragraph">
                    <wp:posOffset>18415</wp:posOffset>
                  </wp:positionV>
                  <wp:extent cx="279400" cy="279400"/>
                  <wp:effectExtent l="0" t="0" r="6350" b="6350"/>
                  <wp:wrapSquare wrapText="bothSides"/>
                  <wp:docPr id="28" name="图片 28" descr="报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报警"/>
                          <pic:cNvPicPr>
                            <a:picLocks noChangeAspect="1"/>
                          </pic:cNvPicPr>
                        </pic:nvPicPr>
                        <pic:blipFill>
                          <a:blip r:embed="rId28"/>
                          <a:stretch>
                            <a:fillRect/>
                          </a:stretch>
                        </pic:blipFill>
                        <pic:spPr>
                          <a:xfrm>
                            <a:off x="0" y="0"/>
                            <a:ext cx="279400" cy="279400"/>
                          </a:xfrm>
                          <a:prstGeom prst="rect">
                            <a:avLst/>
                          </a:prstGeom>
                        </pic:spPr>
                      </pic:pic>
                    </a:graphicData>
                  </a:graphic>
                </wp:anchor>
              </w:drawing>
            </w:r>
          </w:p>
          <w:p w14:paraId="6742DCD7">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1792" behindDoc="0" locked="0" layoutInCell="1" allowOverlap="1">
                  <wp:simplePos x="0" y="0"/>
                  <wp:positionH relativeFrom="column">
                    <wp:posOffset>861060</wp:posOffset>
                  </wp:positionH>
                  <wp:positionV relativeFrom="paragraph">
                    <wp:posOffset>179070</wp:posOffset>
                  </wp:positionV>
                  <wp:extent cx="254000" cy="254000"/>
                  <wp:effectExtent l="0" t="0" r="12700" b="12700"/>
                  <wp:wrapSquare wrapText="bothSides"/>
                  <wp:docPr id="26" name="图片 26" descr="报警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报警2"/>
                          <pic:cNvPicPr>
                            <a:picLocks noChangeAspect="1"/>
                          </pic:cNvPicPr>
                        </pic:nvPicPr>
                        <pic:blipFill>
                          <a:blip r:embed="rId30"/>
                          <a:stretch>
                            <a:fillRect/>
                          </a:stretch>
                        </pic:blipFill>
                        <pic:spPr>
                          <a:xfrm>
                            <a:off x="0" y="0"/>
                            <a:ext cx="254000" cy="254000"/>
                          </a:xfrm>
                          <a:prstGeom prst="rect">
                            <a:avLst/>
                          </a:prstGeom>
                        </pic:spPr>
                      </pic:pic>
                    </a:graphicData>
                  </a:graphic>
                </wp:anchor>
              </w:drawing>
            </w:r>
          </w:p>
        </w:tc>
        <w:tc>
          <w:tcPr>
            <w:tcW w:w="3177" w:type="dxa"/>
            <w:vAlign w:val="center"/>
          </w:tcPr>
          <w:p w14:paraId="75B5D422">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CO2二级阈值（轻度）</w:t>
            </w:r>
          </w:p>
          <w:p w14:paraId="4E43674F">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CO2 超过一级阈值（严重）</w:t>
            </w:r>
          </w:p>
        </w:tc>
      </w:tr>
      <w:tr w14:paraId="1DF5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1" w:hRule="atLeast"/>
          <w:jc w:val="center"/>
        </w:trPr>
        <w:tc>
          <w:tcPr>
            <w:tcW w:w="2622" w:type="dxa"/>
            <w:vAlign w:val="center"/>
          </w:tcPr>
          <w:p w14:paraId="72848F46">
            <w:pPr>
              <w:tabs>
                <w:tab w:val="left" w:pos="6750"/>
              </w:tabs>
              <w:spacing w:line="400" w:lineRule="exact"/>
              <w:jc w:val="cente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表情</w:t>
            </w:r>
          </w:p>
        </w:tc>
        <w:tc>
          <w:tcPr>
            <w:tcW w:w="3456" w:type="dxa"/>
            <w:vAlign w:val="center"/>
          </w:tcPr>
          <w:p w14:paraId="620A25C7">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3840" behindDoc="0" locked="0" layoutInCell="1" allowOverlap="1">
                  <wp:simplePos x="0" y="0"/>
                  <wp:positionH relativeFrom="column">
                    <wp:posOffset>770890</wp:posOffset>
                  </wp:positionH>
                  <wp:positionV relativeFrom="paragraph">
                    <wp:posOffset>647700</wp:posOffset>
                  </wp:positionV>
                  <wp:extent cx="469900" cy="469900"/>
                  <wp:effectExtent l="0" t="0" r="6350" b="6350"/>
                  <wp:wrapNone/>
                  <wp:docPr id="41" name="图片 41" descr="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差"/>
                          <pic:cNvPicPr>
                            <a:picLocks noChangeAspect="1"/>
                          </pic:cNvPicPr>
                        </pic:nvPicPr>
                        <pic:blipFill>
                          <a:blip r:embed="rId29"/>
                          <a:stretch>
                            <a:fillRect/>
                          </a:stretch>
                        </pic:blipFill>
                        <pic:spPr>
                          <a:xfrm>
                            <a:off x="0" y="0"/>
                            <a:ext cx="469900" cy="469900"/>
                          </a:xfrm>
                          <a:prstGeom prst="rect">
                            <a:avLst/>
                          </a:prstGeom>
                        </pic:spPr>
                      </pic:pic>
                    </a:graphicData>
                  </a:graphic>
                </wp:anchor>
              </w:drawing>
            </w: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5888" behindDoc="0" locked="0" layoutInCell="1" allowOverlap="1">
                  <wp:simplePos x="0" y="0"/>
                  <wp:positionH relativeFrom="column">
                    <wp:posOffset>770890</wp:posOffset>
                  </wp:positionH>
                  <wp:positionV relativeFrom="paragraph">
                    <wp:posOffset>127000</wp:posOffset>
                  </wp:positionV>
                  <wp:extent cx="469900" cy="469900"/>
                  <wp:effectExtent l="0" t="0" r="6350" b="6350"/>
                  <wp:wrapTopAndBottom/>
                  <wp:docPr id="38" name="图片 38" descr="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良"/>
                          <pic:cNvPicPr>
                            <a:picLocks noChangeAspect="1"/>
                          </pic:cNvPicPr>
                        </pic:nvPicPr>
                        <pic:blipFill>
                          <a:blip r:embed="rId26"/>
                          <a:stretch>
                            <a:fillRect/>
                          </a:stretch>
                        </pic:blipFill>
                        <pic:spPr>
                          <a:xfrm>
                            <a:off x="0" y="0"/>
                            <a:ext cx="469900" cy="469900"/>
                          </a:xfrm>
                          <a:prstGeom prst="rect">
                            <a:avLst/>
                          </a:prstGeom>
                        </pic:spPr>
                      </pic:pic>
                    </a:graphicData>
                  </a:graphic>
                </wp:anchor>
              </w:drawing>
            </w: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drawing>
                <wp:anchor distT="0" distB="0" distL="114300" distR="114300" simplePos="0" relativeHeight="251684864" behindDoc="0" locked="0" layoutInCell="1" allowOverlap="1">
                  <wp:simplePos x="0" y="0"/>
                  <wp:positionH relativeFrom="column">
                    <wp:posOffset>777875</wp:posOffset>
                  </wp:positionH>
                  <wp:positionV relativeFrom="paragraph">
                    <wp:posOffset>690880</wp:posOffset>
                  </wp:positionV>
                  <wp:extent cx="469900" cy="469900"/>
                  <wp:effectExtent l="0" t="0" r="6350" b="6350"/>
                  <wp:wrapTopAndBottom/>
                  <wp:docPr id="39" name="图片 39" descr="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中"/>
                          <pic:cNvPicPr>
                            <a:picLocks noChangeAspect="1"/>
                          </pic:cNvPicPr>
                        </pic:nvPicPr>
                        <pic:blipFill>
                          <a:blip r:embed="rId27"/>
                          <a:stretch>
                            <a:fillRect/>
                          </a:stretch>
                        </pic:blipFill>
                        <pic:spPr>
                          <a:xfrm>
                            <a:off x="0" y="0"/>
                            <a:ext cx="469900" cy="469900"/>
                          </a:xfrm>
                          <a:prstGeom prst="rect">
                            <a:avLst/>
                          </a:prstGeom>
                        </pic:spPr>
                      </pic:pic>
                    </a:graphicData>
                  </a:graphic>
                </wp:anchor>
              </w:drawing>
            </w:r>
          </w:p>
        </w:tc>
        <w:tc>
          <w:tcPr>
            <w:tcW w:w="3177" w:type="dxa"/>
            <w:vAlign w:val="center"/>
          </w:tcPr>
          <w:p w14:paraId="61E30F9D">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 xml:space="preserve">监测参数没有超过阈值 </w:t>
            </w:r>
          </w:p>
          <w:p w14:paraId="10DD5CD4">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 xml:space="preserve">CO2/温湿度的其中一项超过二级阈值（轻度） </w:t>
            </w:r>
          </w:p>
          <w:p w14:paraId="3EF3C40E">
            <w:pPr>
              <w:tabs>
                <w:tab w:val="left" w:pos="6750"/>
              </w:tabs>
              <w:spacing w:line="400" w:lineRule="exact"/>
              <w:jc w:val="both"/>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pP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CO2/温湿度的其中一项超过一级阈值（严重）</w:t>
            </w:r>
          </w:p>
        </w:tc>
      </w:tr>
    </w:tbl>
    <w:p w14:paraId="53050723">
      <w:pPr>
        <w:tabs>
          <w:tab w:val="left" w:pos="6750"/>
        </w:tabs>
        <w:spacing w:line="400" w:lineRule="exact"/>
        <w:jc w:val="both"/>
        <w:rPr>
          <w:rFonts w:ascii="宋体" w:hAnsi="宋体" w:eastAsia="宋体" w:cs="宋体"/>
          <w:sz w:val="24"/>
          <w:szCs w:val="24"/>
        </w:rPr>
      </w:pPr>
      <w:r>
        <w:rPr>
          <w:rFonts w:hint="eastAsia" w:ascii="微软雅黑" w:hAnsi="微软雅黑" w:eastAsia="微软雅黑" w:cs="微软雅黑"/>
          <w:b w:val="0"/>
          <w:bCs w:val="0"/>
          <w:color w:val="FF0000"/>
          <w:szCs w:val="21"/>
          <w:lang w:val="en-US" w:eastAsia="zh-CN"/>
        </w:rPr>
        <w:t>注意</w:t>
      </w:r>
      <w:r>
        <w:rPr>
          <w:rFonts w:hint="eastAsia" w:ascii="微软雅黑" w:hAnsi="微软雅黑" w:eastAsia="微软雅黑" w:cs="微软雅黑"/>
          <w:b w:val="0"/>
          <w:bCs w:val="0"/>
          <w:color w:val="000000" w:themeColor="text1"/>
          <w:szCs w:val="21"/>
          <w:lang w:val="en-US" w:eastAsia="zh-CN"/>
          <w14:textFill>
            <w14:solidFill>
              <w14:schemeClr w14:val="tx1"/>
            </w14:solidFill>
          </w14:textFill>
        </w:rPr>
        <w:t>：电子墨水屏工作温度为 0℃~40℃，超出工作温度屏幕将自动关闭。</w:t>
      </w:r>
    </w:p>
    <w:p w14:paraId="360344C9">
      <w:pP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br w:type="page"/>
      </w:r>
    </w:p>
    <w:p w14:paraId="7A9F0FF5">
      <w:pPr>
        <w:pStyle w:val="2"/>
        <w:keepNext/>
        <w:keepLines/>
        <w:pageBreakBefore w:val="0"/>
        <w:widowControl w:val="0"/>
        <w:numPr>
          <w:ilvl w:val="0"/>
          <w:numId w:val="0"/>
        </w:numPr>
        <w:tabs>
          <w:tab w:val="left" w:pos="0"/>
        </w:tabs>
        <w:kinsoku/>
        <w:wordWrap/>
        <w:overflowPunct/>
        <w:topLinePunct w:val="0"/>
        <w:autoSpaceDE/>
        <w:autoSpaceDN/>
        <w:bidi w:val="0"/>
        <w:adjustRightInd/>
        <w:snapToGrid/>
        <w:spacing w:line="240" w:lineRule="exact"/>
        <w:textAlignment w:val="auto"/>
        <w:outlineLvl w:val="1"/>
        <w:rPr>
          <w:rFonts w:hint="eastAsia" w:ascii="微软雅黑" w:hAnsi="微软雅黑" w:eastAsia="微软雅黑" w:cs="微软雅黑"/>
          <w:b/>
          <w:bCs/>
          <w:kern w:val="2"/>
          <w:sz w:val="24"/>
          <w:szCs w:val="24"/>
          <w:lang w:val="en-US" w:eastAsia="zh-CN" w:bidi="ar-SA"/>
        </w:rPr>
      </w:pPr>
    </w:p>
    <w:p w14:paraId="37436BB2">
      <w:pPr>
        <w:pStyle w:val="2"/>
        <w:keepNext/>
        <w:keepLines/>
        <w:pageBreakBefore w:val="0"/>
        <w:widowControl w:val="0"/>
        <w:numPr>
          <w:ilvl w:val="0"/>
          <w:numId w:val="0"/>
        </w:numPr>
        <w:tabs>
          <w:tab w:val="left" w:pos="0"/>
        </w:tabs>
        <w:kinsoku/>
        <w:wordWrap/>
        <w:overflowPunct/>
        <w:topLinePunct w:val="0"/>
        <w:autoSpaceDE/>
        <w:autoSpaceDN/>
        <w:bidi w:val="0"/>
        <w:adjustRightInd/>
        <w:snapToGrid/>
        <w:spacing w:line="240" w:lineRule="exact"/>
        <w:textAlignment w:val="auto"/>
        <w:outlineLvl w:val="1"/>
        <w:rPr>
          <w:rFonts w:hint="eastAsia" w:ascii="微软雅黑" w:hAnsi="微软雅黑" w:eastAsia="微软雅黑" w:cs="微软雅黑"/>
          <w:b/>
          <w:bCs/>
          <w:kern w:val="2"/>
          <w:sz w:val="24"/>
          <w:szCs w:val="24"/>
          <w:lang w:val="en-US" w:eastAsia="zh-CN" w:bidi="ar-SA"/>
        </w:rPr>
      </w:pPr>
      <w:bookmarkStart w:id="39" w:name="_Toc26028"/>
      <w:r>
        <w:rPr>
          <w:rFonts w:hint="eastAsia" w:ascii="微软雅黑" w:hAnsi="微软雅黑" w:eastAsia="微软雅黑" w:cs="微软雅黑"/>
          <w:b/>
          <w:bCs/>
          <w:kern w:val="2"/>
          <w:sz w:val="24"/>
          <w:szCs w:val="24"/>
          <w:lang w:val="en-US" w:eastAsia="zh-CN" w:bidi="ar-SA"/>
        </w:rPr>
        <w:t>3.4 本地数据存储</w:t>
      </w:r>
      <w:bookmarkEnd w:id="39"/>
      <w:r>
        <w:rPr>
          <w:rFonts w:hint="eastAsia" w:ascii="微软雅黑" w:hAnsi="微软雅黑" w:eastAsia="微软雅黑" w:cs="微软雅黑"/>
          <w:b/>
          <w:bCs/>
          <w:kern w:val="2"/>
          <w:sz w:val="24"/>
          <w:szCs w:val="24"/>
          <w:lang w:val="en-US" w:eastAsia="zh-CN" w:bidi="ar-SA"/>
        </w:rPr>
        <w:t xml:space="preserve"> </w:t>
      </w:r>
    </w:p>
    <w:p w14:paraId="17EE2F31">
      <w:pPr>
        <w:pStyle w:val="2"/>
        <w:keepNext/>
        <w:keepLines/>
        <w:pageBreakBefore w:val="0"/>
        <w:widowControl w:val="0"/>
        <w:numPr>
          <w:ilvl w:val="0"/>
          <w:numId w:val="0"/>
        </w:numPr>
        <w:tabs>
          <w:tab w:val="left" w:pos="0"/>
        </w:tabs>
        <w:kinsoku/>
        <w:wordWrap/>
        <w:overflowPunct/>
        <w:topLinePunct w:val="0"/>
        <w:autoSpaceDE/>
        <w:autoSpaceDN/>
        <w:bidi w:val="0"/>
        <w:adjustRightInd/>
        <w:snapToGrid/>
        <w:spacing w:line="240" w:lineRule="exact"/>
        <w:textAlignment w:val="auto"/>
        <w:outlineLvl w:val="1"/>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pPr>
      <w:r>
        <w:rPr>
          <w:rFonts w:hint="eastAsia" w:ascii="微软雅黑" w:hAnsi="微软雅黑" w:eastAsia="微软雅黑" w:cs="微软雅黑"/>
          <w:b/>
          <w:bCs/>
          <w:kern w:val="2"/>
          <w:sz w:val="18"/>
          <w:szCs w:val="18"/>
          <w:lang w:val="en-US" w:eastAsia="zh-CN" w:bidi="ar-SA"/>
        </w:rPr>
        <w:tab/>
      </w:r>
      <w:bookmarkStart w:id="40" w:name="_Toc9212"/>
      <w:r>
        <w:rPr>
          <w:rFonts w:hint="eastAsia" w:ascii="微软雅黑" w:hAnsi="微软雅黑" w:eastAsia="微软雅黑" w:cs="微软雅黑"/>
          <w:b w:val="0"/>
          <w:bCs w:val="0"/>
          <w:color w:val="000000" w:themeColor="text1"/>
          <w:sz w:val="21"/>
          <w:szCs w:val="21"/>
          <w:lang w:val="en-US" w:eastAsia="zh-CN"/>
          <w14:textFill>
            <w14:solidFill>
              <w14:schemeClr w14:val="tx1"/>
            </w14:solidFill>
          </w14:textFill>
        </w:rPr>
        <w:t>产品提供 512KB 存储空间，可以存储超过 1.8 万条传感器数据，支持通过本地软件导出存储数据。</w:t>
      </w:r>
      <w:bookmarkEnd w:id="40"/>
    </w:p>
    <w:p w14:paraId="66B39DDC">
      <w:pPr>
        <w:rPr>
          <w:rFonts w:hint="eastAsia" w:ascii="宋体" w:hAnsi="宋体" w:eastAsia="宋体" w:cs="宋体"/>
          <w:sz w:val="24"/>
          <w:szCs w:val="24"/>
          <w:lang w:val="en-US" w:eastAsia="zh-CN"/>
        </w:rPr>
      </w:pPr>
    </w:p>
    <w:p w14:paraId="23ECD0B5">
      <w:pPr>
        <w:pStyle w:val="2"/>
        <w:keepNext/>
        <w:keepLines/>
        <w:pageBreakBefore w:val="0"/>
        <w:widowControl w:val="0"/>
        <w:numPr>
          <w:ilvl w:val="0"/>
          <w:numId w:val="0"/>
        </w:numPr>
        <w:tabs>
          <w:tab w:val="left" w:pos="0"/>
        </w:tabs>
        <w:kinsoku/>
        <w:wordWrap/>
        <w:overflowPunct/>
        <w:topLinePunct w:val="0"/>
        <w:autoSpaceDE/>
        <w:autoSpaceDN/>
        <w:bidi w:val="0"/>
        <w:adjustRightInd/>
        <w:snapToGrid/>
        <w:spacing w:line="240" w:lineRule="exact"/>
        <w:textAlignment w:val="auto"/>
        <w:outlineLvl w:val="1"/>
        <w:rPr>
          <w:rFonts w:hint="eastAsia" w:ascii="微软雅黑" w:hAnsi="微软雅黑" w:eastAsia="微软雅黑" w:cs="微软雅黑"/>
          <w:b/>
          <w:bCs/>
          <w:kern w:val="2"/>
          <w:sz w:val="24"/>
          <w:szCs w:val="24"/>
          <w:lang w:val="en-US" w:eastAsia="zh-CN" w:bidi="ar-SA"/>
        </w:rPr>
      </w:pPr>
      <w:bookmarkStart w:id="41" w:name="_Toc25253"/>
      <w:bookmarkStart w:id="42" w:name="_Toc21149"/>
      <w:r>
        <w:rPr>
          <w:rFonts w:hint="eastAsia" w:ascii="微软雅黑" w:hAnsi="微软雅黑" w:eastAsia="微软雅黑" w:cs="微软雅黑"/>
          <w:b/>
          <w:bCs/>
          <w:kern w:val="2"/>
          <w:sz w:val="24"/>
          <w:szCs w:val="24"/>
          <w:lang w:val="en-US" w:eastAsia="zh-CN" w:bidi="ar-SA"/>
        </w:rPr>
        <w:t>3.5工作模式</w:t>
      </w:r>
      <w:bookmarkEnd w:id="41"/>
      <w:bookmarkEnd w:id="42"/>
    </w:p>
    <w:p w14:paraId="70BDB770">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lang w:val="en-US" w:eastAsia="zh-CN"/>
        </w:rPr>
      </w:pPr>
      <w:r>
        <w:rPr>
          <w:rFonts w:hint="eastAsia" w:ascii="微软雅黑" w:hAnsi="微软雅黑" w:eastAsia="微软雅黑" w:cs="微软雅黑"/>
          <w:b/>
          <w:bCs/>
          <w:sz w:val="22"/>
          <w:szCs w:val="22"/>
          <w:lang w:val="en-US" w:eastAsia="zh-CN"/>
        </w:rPr>
        <w:tab/>
      </w:r>
      <w:r>
        <w:rPr>
          <w:rFonts w:hint="eastAsia" w:ascii="微软雅黑" w:hAnsi="微软雅黑" w:eastAsia="微软雅黑" w:cs="微软雅黑"/>
          <w:b/>
          <w:bCs/>
          <w:sz w:val="22"/>
          <w:szCs w:val="22"/>
          <w:lang w:val="en-US" w:eastAsia="zh-CN"/>
        </w:rPr>
        <w:t>数据上报</w:t>
      </w:r>
      <w:r>
        <w:rPr>
          <w:rFonts w:hint="eastAsia" w:ascii="微软雅黑" w:hAnsi="微软雅黑" w:eastAsia="微软雅黑" w:cs="微软雅黑"/>
          <w:b/>
          <w:bCs/>
          <w:sz w:val="22"/>
          <w:szCs w:val="22"/>
          <w:lang w:val="en-US" w:eastAsia="zh-CN"/>
        </w:rPr>
        <w:tab/>
      </w:r>
      <w:r>
        <w:rPr>
          <w:rFonts w:hint="eastAsia" w:ascii="微软雅黑" w:hAnsi="微软雅黑" w:eastAsia="微软雅黑" w:cs="微软雅黑"/>
          <w:b/>
          <w:bCs/>
          <w:sz w:val="22"/>
          <w:szCs w:val="22"/>
          <w:lang w:val="en-US" w:eastAsia="zh-CN"/>
        </w:rPr>
        <w:tab/>
      </w:r>
    </w:p>
    <w:p w14:paraId="5C1A1E59">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eastAsia"/>
          <w:lang w:val="en-US" w:eastAsia="zh-CN"/>
        </w:rPr>
      </w:pPr>
      <w:r>
        <w:rPr>
          <w:rFonts w:hint="eastAsia" w:ascii="微软雅黑" w:hAnsi="微软雅黑" w:eastAsia="微软雅黑" w:cs="微软雅黑"/>
          <w:sz w:val="21"/>
          <w:szCs w:val="21"/>
          <w:lang w:val="en-US" w:eastAsia="zh-CN"/>
        </w:rPr>
        <w:t>设备基于LoRaWAN通信方式与平台建立连接，并将采集到的数据进行上报，默认上报间隔为1小时，默认每隔24小时同步一次设备配置信息（上报间隔可通过平台配置）；</w:t>
      </w:r>
    </w:p>
    <w:p w14:paraId="413855E9">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当PIR监测到物体移动时，将立刻更新显示数据，并上报数据到云平台（PIR重复触发刷新间隔默认为3分钟）。</w:t>
      </w:r>
    </w:p>
    <w:p w14:paraId="0AF7F31E">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电量检测</w:t>
      </w:r>
    </w:p>
    <w:p w14:paraId="2D967EC5">
      <w:pPr>
        <w:keepNext w:val="0"/>
        <w:keepLines w:val="0"/>
        <w:pageBreakBefore w:val="0"/>
        <w:widowControl w:val="0"/>
        <w:numPr>
          <w:ilvl w:val="1"/>
          <w:numId w:val="1"/>
        </w:numPr>
        <w:kinsoku/>
        <w:wordWrap/>
        <w:overflowPunct/>
        <w:topLinePunct w:val="0"/>
        <w:autoSpaceDE/>
        <w:autoSpaceDN/>
        <w:bidi w:val="0"/>
        <w:adjustRightInd/>
        <w:snapToGrid/>
        <w:spacing w:line="360" w:lineRule="auto"/>
        <w:ind w:left="1259" w:leftChars="0" w:hanging="420" w:firstLineChars="0"/>
        <w:textAlignment w:val="auto"/>
        <w:rPr>
          <w:rFonts w:hint="eastAsia"/>
          <w:lang w:val="en-US" w:eastAsia="zh-CN"/>
        </w:rPr>
      </w:pPr>
      <w:r>
        <w:rPr>
          <w:rFonts w:hint="eastAsia" w:ascii="微软雅黑" w:hAnsi="微软雅黑" w:eastAsia="微软雅黑" w:cs="微软雅黑"/>
          <w:sz w:val="21"/>
          <w:szCs w:val="21"/>
          <w:lang w:val="en-US" w:eastAsia="zh-CN"/>
        </w:rPr>
        <w:t>设备每隔一定时间，都会按百分比上报电量信息；</w:t>
      </w:r>
    </w:p>
    <w:p w14:paraId="5A921641">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default"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工作频段</w:t>
      </w:r>
    </w:p>
    <w:p w14:paraId="1B5C63F3">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default"/>
          <w:lang w:val="en-US" w:eastAsia="zh-CN"/>
        </w:rPr>
      </w:pPr>
      <w:r>
        <w:rPr>
          <w:rFonts w:hint="eastAsia" w:ascii="微软雅黑" w:hAnsi="微软雅黑" w:eastAsia="微软雅黑" w:cs="微软雅黑"/>
          <w:sz w:val="21"/>
          <w:szCs w:val="21"/>
          <w:lang w:val="en-US" w:eastAsia="zh-CN"/>
        </w:rPr>
        <w:t>设备支持LoRa国内外多频段无线通信能力，下列为设备支持工作频段</w:t>
      </w:r>
    </w:p>
    <w:p w14:paraId="64248B0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1679" w:leftChars="0"/>
        <w:textAlignment w:val="auto"/>
        <w:rPr>
          <w:rFonts w:hint="default"/>
          <w:lang w:val="en-US" w:eastAsia="zh-CN"/>
        </w:rPr>
      </w:pPr>
      <w:r>
        <w:rPr>
          <w:rFonts w:hint="eastAsia" w:ascii="微软雅黑" w:hAnsi="微软雅黑" w:eastAsia="微软雅黑" w:cs="微软雅黑"/>
          <w:sz w:val="21"/>
          <w:szCs w:val="21"/>
          <w:lang w:val="en-US" w:eastAsia="zh-CN"/>
        </w:rPr>
        <w:t>CN470\IN865\EU868\US915\AU915\AS923</w:t>
      </w:r>
      <w:r>
        <w:rPr>
          <w:rFonts w:hint="eastAsia" w:ascii="微软雅黑" w:hAnsi="微软雅黑" w:eastAsia="微软雅黑" w:cs="微软雅黑"/>
          <w:szCs w:val="21"/>
          <w:lang w:val="en-US" w:eastAsia="zh-CN"/>
        </w:rPr>
        <w:t>（如需定制频段请联系供应商）</w:t>
      </w:r>
      <w:r>
        <w:rPr>
          <w:rFonts w:hint="eastAsia" w:ascii="微软雅黑" w:hAnsi="微软雅黑" w:eastAsia="微软雅黑" w:cs="微软雅黑"/>
          <w:sz w:val="21"/>
          <w:szCs w:val="21"/>
          <w:lang w:val="en-US" w:eastAsia="zh-CN"/>
        </w:rPr>
        <w:t>。</w:t>
      </w:r>
    </w:p>
    <w:p w14:paraId="01B0AE56">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839" w:leftChars="0" w:hanging="420" w:firstLineChars="0"/>
        <w:textAlignment w:val="auto"/>
        <w:rPr>
          <w:rFonts w:hint="eastAsia" w:ascii="微软雅黑" w:hAnsi="微软雅黑" w:eastAsia="微软雅黑" w:cs="微软雅黑"/>
          <w:b/>
          <w:bCs/>
          <w:color w:val="auto"/>
          <w:sz w:val="22"/>
          <w:szCs w:val="22"/>
          <w:lang w:val="en-US" w:eastAsia="zh-CN"/>
        </w:rPr>
      </w:pPr>
      <w:r>
        <w:rPr>
          <w:rFonts w:hint="eastAsia" w:ascii="微软雅黑" w:hAnsi="微软雅黑" w:eastAsia="微软雅黑" w:cs="微软雅黑"/>
          <w:b/>
          <w:bCs/>
          <w:sz w:val="22"/>
          <w:szCs w:val="22"/>
          <w:lang w:val="en-US" w:eastAsia="zh-CN"/>
        </w:rPr>
        <w:t>防掉线机制</w:t>
      </w:r>
    </w:p>
    <w:p w14:paraId="657F71D4">
      <w:pPr>
        <w:keepNext w:val="0"/>
        <w:keepLines w:val="0"/>
        <w:pageBreakBefore w:val="0"/>
        <w:widowControl w:val="0"/>
        <w:numPr>
          <w:ilvl w:val="1"/>
          <w:numId w:val="1"/>
        </w:numPr>
        <w:kinsoku/>
        <w:wordWrap/>
        <w:overflowPunct/>
        <w:topLinePunct w:val="0"/>
        <w:autoSpaceDE/>
        <w:autoSpaceDN/>
        <w:bidi w:val="0"/>
        <w:adjustRightInd/>
        <w:snapToGrid/>
        <w:spacing w:line="440" w:lineRule="exact"/>
        <w:ind w:left="1259" w:leftChars="0" w:hanging="420" w:firstLineChars="0"/>
        <w:textAlignment w:val="auto"/>
        <w:rPr>
          <w:rFonts w:hint="default"/>
          <w:lang w:val="en-US" w:eastAsia="zh-CN"/>
        </w:rPr>
      </w:pPr>
      <w:r>
        <w:rPr>
          <w:rFonts w:hint="eastAsia" w:ascii="微软雅黑" w:hAnsi="微软雅黑" w:eastAsia="微软雅黑" w:cs="微软雅黑"/>
          <w:color w:val="auto"/>
          <w:sz w:val="21"/>
          <w:szCs w:val="21"/>
          <w:lang w:val="en-US" w:eastAsia="zh-CN"/>
        </w:rPr>
        <w:t>设备将根据上报间隔检测数据包是否成功送到，发送失败达到一定数量后将重新入网。</w:t>
      </w:r>
    </w:p>
    <w:p w14:paraId="2E264E99">
      <w:pPr>
        <w:numPr>
          <w:ilvl w:val="0"/>
          <w:numId w:val="0"/>
        </w:numPr>
        <w:ind w:leftChars="0"/>
        <w:outlineLvl w:val="9"/>
        <w:rPr>
          <w:rFonts w:hint="default" w:ascii="微软雅黑" w:hAnsi="微软雅黑" w:eastAsia="微软雅黑" w:cs="微软雅黑"/>
          <w:b/>
          <w:bCs/>
          <w:sz w:val="28"/>
          <w:szCs w:val="28"/>
          <w:lang w:val="en-US" w:eastAsia="zh-CN"/>
        </w:rPr>
      </w:pPr>
    </w:p>
    <w:p w14:paraId="77D81D87">
      <w:pPr>
        <w:outlineLvl w:val="9"/>
        <w:rPr>
          <w:rFonts w:hint="eastAsia" w:ascii="微软雅黑" w:hAnsi="微软雅黑" w:eastAsia="微软雅黑" w:cs="微软雅黑"/>
          <w:sz w:val="24"/>
          <w:szCs w:val="24"/>
        </w:rPr>
      </w:pPr>
    </w:p>
    <w:p w14:paraId="11A7D3E1">
      <w:pPr>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14:paraId="1C65373B">
      <w:pPr>
        <w:keepNext w:val="0"/>
        <w:keepLines w:val="0"/>
        <w:pageBreakBefore w:val="0"/>
        <w:widowControl w:val="0"/>
        <w:kinsoku/>
        <w:wordWrap/>
        <w:overflowPunct/>
        <w:topLinePunct w:val="0"/>
        <w:autoSpaceDE/>
        <w:autoSpaceDN/>
        <w:bidi w:val="0"/>
        <w:adjustRightInd/>
        <w:snapToGrid/>
        <w:spacing w:line="240" w:lineRule="exact"/>
        <w:textAlignment w:val="auto"/>
        <w:outlineLvl w:val="9"/>
        <w:rPr>
          <w:rFonts w:hint="eastAsia" w:ascii="微软雅黑" w:hAnsi="微软雅黑" w:eastAsia="微软雅黑" w:cs="微软雅黑"/>
          <w:sz w:val="24"/>
          <w:szCs w:val="24"/>
        </w:rPr>
      </w:pPr>
    </w:p>
    <w:bookmarkEnd w:id="32"/>
    <w:bookmarkEnd w:id="33"/>
    <w:p w14:paraId="292774FB">
      <w:pPr>
        <w:numPr>
          <w:ilvl w:val="0"/>
          <w:numId w:val="2"/>
        </w:numPr>
        <w:ind w:left="0" w:leftChars="0" w:firstLine="0" w:firstLineChars="0"/>
        <w:outlineLvl w:val="0"/>
        <w:rPr>
          <w:rFonts w:hint="eastAsia" w:ascii="微软雅黑" w:hAnsi="微软雅黑" w:eastAsia="微软雅黑" w:cs="微软雅黑"/>
          <w:b/>
          <w:bCs/>
          <w:sz w:val="32"/>
          <w:szCs w:val="32"/>
          <w:lang w:val="en-US" w:eastAsia="zh-CN"/>
        </w:rPr>
      </w:pPr>
      <w:bookmarkStart w:id="43" w:name="_Toc10697"/>
      <w:bookmarkStart w:id="44" w:name="_Toc12385"/>
      <w:bookmarkStart w:id="45" w:name="_Toc17933"/>
      <w:bookmarkStart w:id="46" w:name="_Toc29210"/>
      <w:r>
        <w:rPr>
          <w:rFonts w:hint="eastAsia" w:ascii="微软雅黑" w:hAnsi="微软雅黑" w:eastAsia="微软雅黑" w:cs="微软雅黑"/>
          <w:b/>
          <w:bCs/>
          <w:sz w:val="32"/>
          <w:szCs w:val="32"/>
          <w:lang w:val="en-US" w:eastAsia="zh-CN"/>
        </w:rPr>
        <w:t>性能参数</w:t>
      </w:r>
      <w:bookmarkEnd w:id="43"/>
    </w:p>
    <w:p w14:paraId="79FE8098">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outlineLvl w:val="0"/>
        <w:rPr>
          <w:rFonts w:hint="eastAsia" w:ascii="微软雅黑" w:hAnsi="微软雅黑" w:eastAsia="微软雅黑" w:cs="微软雅黑"/>
          <w:b/>
          <w:bCs/>
          <w:sz w:val="24"/>
          <w:szCs w:val="24"/>
          <w:lang w:val="en-US" w:eastAsia="zh-CN"/>
        </w:rPr>
      </w:pPr>
    </w:p>
    <w:tbl>
      <w:tblPr>
        <w:tblStyle w:val="14"/>
        <w:tblW w:w="9749" w:type="dxa"/>
        <w:jc w:val="center"/>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Layout w:type="fixed"/>
        <w:tblCellMar>
          <w:top w:w="0" w:type="dxa"/>
          <w:left w:w="108" w:type="dxa"/>
          <w:bottom w:w="0" w:type="dxa"/>
          <w:right w:w="108" w:type="dxa"/>
        </w:tblCellMar>
      </w:tblPr>
      <w:tblGrid>
        <w:gridCol w:w="1563"/>
        <w:gridCol w:w="1957"/>
        <w:gridCol w:w="6229"/>
      </w:tblGrid>
      <w:tr w14:paraId="4E776291">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90" w:hRule="atLeast"/>
          <w:jc w:val="center"/>
        </w:trPr>
        <w:tc>
          <w:tcPr>
            <w:tcW w:w="3520" w:type="dxa"/>
            <w:gridSpan w:val="2"/>
            <w:tcBorders>
              <w:top w:val="dashSmallGap" w:color="FFFFFF" w:sz="4" w:space="0"/>
            </w:tcBorders>
            <w:shd w:val="clear" w:color="auto" w:fill="E1E8ED"/>
            <w:vAlign w:val="center"/>
          </w:tcPr>
          <w:p w14:paraId="18363D28">
            <w:pPr>
              <w:tabs>
                <w:tab w:val="left" w:pos="6750"/>
              </w:tabs>
              <w:jc w:val="center"/>
              <w:rPr>
                <w:rFonts w:ascii="微软雅黑" w:hAnsi="微软雅黑" w:eastAsia="微软雅黑" w:cs="微软雅黑"/>
                <w:b/>
                <w:bCs/>
                <w:sz w:val="24"/>
              </w:rPr>
            </w:pPr>
            <w:r>
              <w:rPr>
                <w:rFonts w:hint="eastAsia" w:ascii="微软雅黑" w:hAnsi="微软雅黑" w:eastAsia="微软雅黑" w:cs="微软雅黑"/>
                <w:b/>
                <w:bCs/>
                <w:sz w:val="24"/>
              </w:rPr>
              <w:t>型号</w:t>
            </w:r>
          </w:p>
        </w:tc>
        <w:tc>
          <w:tcPr>
            <w:tcW w:w="6229" w:type="dxa"/>
            <w:tcBorders>
              <w:top w:val="dashSmallGap" w:color="FFFFFF" w:sz="4" w:space="0"/>
            </w:tcBorders>
            <w:shd w:val="clear" w:color="auto" w:fill="E1E8ED"/>
          </w:tcPr>
          <w:p w14:paraId="73E28EEE">
            <w:pPr>
              <w:tabs>
                <w:tab w:val="left" w:pos="6750"/>
              </w:tabs>
              <w:jc w:val="center"/>
              <w:rPr>
                <w:rFonts w:hint="default" w:ascii="微软雅黑" w:hAnsi="微软雅黑" w:eastAsia="微软雅黑" w:cs="微软雅黑"/>
                <w:b/>
                <w:bCs/>
                <w:sz w:val="24"/>
                <w:lang w:val="en-US" w:eastAsia="zh-CN"/>
              </w:rPr>
            </w:pPr>
            <w:r>
              <w:rPr>
                <w:rFonts w:hint="eastAsia" w:ascii="微软雅黑" w:hAnsi="微软雅黑" w:eastAsia="微软雅黑" w:cs="微软雅黑"/>
                <w:b/>
                <w:bCs/>
                <w:sz w:val="24"/>
                <w:lang w:val="en-US" w:eastAsia="zh-CN"/>
              </w:rPr>
              <w:t>HKT-IAQ300</w:t>
            </w:r>
          </w:p>
        </w:tc>
      </w:tr>
      <w:tr w14:paraId="1A66D017">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0426733C">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配置</w:t>
            </w:r>
          </w:p>
        </w:tc>
        <w:tc>
          <w:tcPr>
            <w:tcW w:w="1957" w:type="dxa"/>
            <w:shd w:val="clear" w:color="auto" w:fill="FFFFFF"/>
            <w:vAlign w:val="center"/>
          </w:tcPr>
          <w:p w14:paraId="10F47685">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LED</w:t>
            </w:r>
          </w:p>
        </w:tc>
        <w:tc>
          <w:tcPr>
            <w:tcW w:w="6229" w:type="dxa"/>
            <w:shd w:val="clear" w:color="auto" w:fill="FFFFFF"/>
          </w:tcPr>
          <w:p w14:paraId="7CCAA94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3个LED灯（绿橙红）</w:t>
            </w:r>
          </w:p>
        </w:tc>
      </w:tr>
      <w:tr w14:paraId="59BB33F8">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1B728A05">
            <w:pPr>
              <w:tabs>
                <w:tab w:val="left" w:pos="6750"/>
              </w:tabs>
              <w:spacing w:line="400" w:lineRule="exact"/>
              <w:jc w:val="center"/>
              <w:rPr>
                <w:rFonts w:ascii="微软雅黑" w:hAnsi="微软雅黑" w:eastAsia="微软雅黑" w:cs="微软雅黑"/>
                <w:color w:val="000000" w:themeColor="text1"/>
                <w:szCs w:val="21"/>
                <w14:textFill>
                  <w14:solidFill>
                    <w14:schemeClr w14:val="tx1"/>
                  </w14:solidFill>
                </w14:textFill>
              </w:rPr>
            </w:pPr>
            <w:bookmarkStart w:id="47" w:name="OLE_LINK2"/>
          </w:p>
        </w:tc>
        <w:tc>
          <w:tcPr>
            <w:tcW w:w="1957" w:type="dxa"/>
            <w:shd w:val="clear" w:color="auto" w:fill="FFFFFF"/>
            <w:vAlign w:val="center"/>
          </w:tcPr>
          <w:p w14:paraId="3F221316">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蜂鸣器</w:t>
            </w:r>
          </w:p>
        </w:tc>
        <w:tc>
          <w:tcPr>
            <w:tcW w:w="6229" w:type="dxa"/>
            <w:shd w:val="clear" w:color="auto" w:fill="FFFFFF"/>
          </w:tcPr>
          <w:p w14:paraId="625A5F8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1个</w:t>
            </w:r>
          </w:p>
        </w:tc>
      </w:tr>
      <w:tr w14:paraId="3483F155">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0748758F">
            <w:pPr>
              <w:tabs>
                <w:tab w:val="left" w:pos="6750"/>
              </w:tabs>
              <w:spacing w:line="400" w:lineRule="exact"/>
              <w:jc w:val="center"/>
              <w:rPr>
                <w:rFonts w:ascii="微软雅黑" w:hAnsi="微软雅黑" w:eastAsia="微软雅黑" w:cs="微软雅黑"/>
                <w:color w:val="000000" w:themeColor="text1"/>
                <w:szCs w:val="21"/>
                <w14:textFill>
                  <w14:solidFill>
                    <w14:schemeClr w14:val="tx1"/>
                  </w14:solidFill>
                </w14:textFill>
              </w:rPr>
            </w:pPr>
          </w:p>
        </w:tc>
        <w:tc>
          <w:tcPr>
            <w:tcW w:w="1957" w:type="dxa"/>
            <w:shd w:val="clear" w:color="auto" w:fill="FFFFFF"/>
            <w:vAlign w:val="center"/>
          </w:tcPr>
          <w:p w14:paraId="70BF10FE">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屏幕</w:t>
            </w:r>
          </w:p>
        </w:tc>
        <w:tc>
          <w:tcPr>
            <w:tcW w:w="6229" w:type="dxa"/>
            <w:shd w:val="clear" w:color="auto" w:fill="FFFFFF"/>
          </w:tcPr>
          <w:p w14:paraId="2D58365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4.2英寸黑白电子墨水屏</w:t>
            </w:r>
          </w:p>
        </w:tc>
      </w:tr>
      <w:tr w14:paraId="28A270DD">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6CDEAD1E">
            <w:pPr>
              <w:tabs>
                <w:tab w:val="left" w:pos="6750"/>
              </w:tabs>
              <w:spacing w:line="400" w:lineRule="exact"/>
              <w:jc w:val="center"/>
              <w:rPr>
                <w:rFonts w:ascii="微软雅黑" w:hAnsi="微软雅黑" w:eastAsia="微软雅黑" w:cs="微软雅黑"/>
                <w:color w:val="000000" w:themeColor="text1"/>
                <w:szCs w:val="21"/>
                <w14:textFill>
                  <w14:solidFill>
                    <w14:schemeClr w14:val="tx1"/>
                  </w14:solidFill>
                </w14:textFill>
              </w:rPr>
            </w:pPr>
          </w:p>
        </w:tc>
        <w:tc>
          <w:tcPr>
            <w:tcW w:w="1957" w:type="dxa"/>
            <w:shd w:val="clear" w:color="auto" w:fill="FFFFFF"/>
            <w:vAlign w:val="center"/>
          </w:tcPr>
          <w:p w14:paraId="4FDE2A37">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按键</w:t>
            </w:r>
          </w:p>
        </w:tc>
        <w:tc>
          <w:tcPr>
            <w:tcW w:w="6229" w:type="dxa"/>
            <w:shd w:val="clear" w:color="auto" w:fill="FFFFFF"/>
          </w:tcPr>
          <w:p w14:paraId="45693C16">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 个电源按键 + 1 个重置按键（内置）</w:t>
            </w:r>
          </w:p>
        </w:tc>
      </w:tr>
      <w:tr w14:paraId="1EE9092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6336A79A">
            <w:pPr>
              <w:tabs>
                <w:tab w:val="left" w:pos="6750"/>
              </w:tabs>
              <w:spacing w:line="400" w:lineRule="exact"/>
              <w:jc w:val="center"/>
              <w:rPr>
                <w:rFonts w:ascii="微软雅黑" w:hAnsi="微软雅黑" w:eastAsia="微软雅黑" w:cs="微软雅黑"/>
                <w:color w:val="000000" w:themeColor="text1"/>
                <w:szCs w:val="21"/>
                <w14:textFill>
                  <w14:solidFill>
                    <w14:schemeClr w14:val="tx1"/>
                  </w14:solidFill>
                </w14:textFill>
              </w:rPr>
            </w:pPr>
          </w:p>
        </w:tc>
        <w:tc>
          <w:tcPr>
            <w:tcW w:w="1957" w:type="dxa"/>
            <w:shd w:val="clear" w:color="auto" w:fill="FFFFFF"/>
            <w:vAlign w:val="center"/>
          </w:tcPr>
          <w:p w14:paraId="722C9CAF">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接口</w:t>
            </w:r>
          </w:p>
        </w:tc>
        <w:tc>
          <w:tcPr>
            <w:tcW w:w="6229" w:type="dxa"/>
            <w:shd w:val="clear" w:color="auto" w:fill="FFFFFF"/>
          </w:tcPr>
          <w:p w14:paraId="071DCC42">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1 个 USB Type-C接口</w:t>
            </w:r>
          </w:p>
        </w:tc>
      </w:tr>
      <w:tr w14:paraId="0C87068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38CCA753">
            <w:pPr>
              <w:tabs>
                <w:tab w:val="left" w:pos="6750"/>
              </w:tabs>
              <w:spacing w:line="400" w:lineRule="exact"/>
              <w:jc w:val="center"/>
              <w:rPr>
                <w:rFonts w:hint="default" w:ascii="微软雅黑" w:hAnsi="微软雅黑" w:eastAsia="微软雅黑" w:cs="微软雅黑"/>
                <w:color w:val="000000" w:themeColor="text1"/>
                <w:kern w:val="2"/>
                <w:sz w:val="21"/>
                <w:szCs w:val="21"/>
                <w:lang w:val="en-US" w:eastAsia="zh-CN" w:bidi="ar-SA"/>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温度</w:t>
            </w:r>
          </w:p>
        </w:tc>
        <w:tc>
          <w:tcPr>
            <w:tcW w:w="1957" w:type="dxa"/>
            <w:shd w:val="clear" w:color="auto" w:fill="FFFFFF"/>
            <w:vAlign w:val="center"/>
          </w:tcPr>
          <w:p w14:paraId="1DC34163">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采集范围</w:t>
            </w:r>
          </w:p>
        </w:tc>
        <w:tc>
          <w:tcPr>
            <w:tcW w:w="6229" w:type="dxa"/>
            <w:shd w:val="clear" w:color="auto" w:fill="FFFFFF"/>
          </w:tcPr>
          <w:p w14:paraId="3AD058D8">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-40°C ~ </w:t>
            </w:r>
            <w:r>
              <w:rPr>
                <w:rFonts w:hint="eastAsia" w:ascii="微软雅黑" w:hAnsi="微软雅黑" w:eastAsia="微软雅黑" w:cs="微软雅黑"/>
                <w:color w:val="000000" w:themeColor="text1"/>
                <w:szCs w:val="21"/>
                <w:lang w:val="en-US" w:eastAsia="zh-CN"/>
                <w14:textFill>
                  <w14:solidFill>
                    <w14:schemeClr w14:val="tx1"/>
                  </w14:solidFill>
                </w14:textFill>
              </w:rPr>
              <w:t>125</w:t>
            </w:r>
            <w:r>
              <w:rPr>
                <w:rFonts w:hint="eastAsia" w:ascii="微软雅黑" w:hAnsi="微软雅黑" w:eastAsia="微软雅黑" w:cs="微软雅黑"/>
                <w:color w:val="000000" w:themeColor="text1"/>
                <w:szCs w:val="21"/>
                <w14:textFill>
                  <w14:solidFill>
                    <w14:schemeClr w14:val="tx1"/>
                  </w14:solidFill>
                </w14:textFill>
              </w:rPr>
              <w:t>°C</w:t>
            </w:r>
          </w:p>
        </w:tc>
      </w:tr>
      <w:tr w14:paraId="0123A288">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72281805">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312080CA">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采集精度</w:t>
            </w:r>
          </w:p>
        </w:tc>
        <w:tc>
          <w:tcPr>
            <w:tcW w:w="6229" w:type="dxa"/>
            <w:shd w:val="clear" w:color="auto" w:fill="FFFFFF"/>
          </w:tcPr>
          <w:p w14:paraId="50E8519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±0.6℃</w:t>
            </w:r>
          </w:p>
        </w:tc>
      </w:tr>
      <w:tr w14:paraId="790646B5">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5715F0F7">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01C373EA">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分辨率</w:t>
            </w:r>
          </w:p>
        </w:tc>
        <w:tc>
          <w:tcPr>
            <w:tcW w:w="6229" w:type="dxa"/>
            <w:shd w:val="clear" w:color="auto" w:fill="FFFFFF"/>
          </w:tcPr>
          <w:p w14:paraId="2D9C5AF1">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±0.1℃</w:t>
            </w:r>
          </w:p>
        </w:tc>
      </w:tr>
      <w:tr w14:paraId="216104C8">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0DE68365">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湿度</w:t>
            </w:r>
          </w:p>
        </w:tc>
        <w:tc>
          <w:tcPr>
            <w:tcW w:w="1957" w:type="dxa"/>
            <w:shd w:val="clear" w:color="auto" w:fill="FFFFFF"/>
            <w:vAlign w:val="center"/>
          </w:tcPr>
          <w:p w14:paraId="7A059B54">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采集范围</w:t>
            </w:r>
          </w:p>
        </w:tc>
        <w:tc>
          <w:tcPr>
            <w:tcW w:w="6229" w:type="dxa"/>
            <w:shd w:val="clear" w:color="auto" w:fill="FFFFFF"/>
          </w:tcPr>
          <w:p w14:paraId="58284346">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0% ~100% RH</w:t>
            </w:r>
          </w:p>
        </w:tc>
      </w:tr>
      <w:tr w14:paraId="7B5A889D">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5BE48D0B">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2735D487">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采集精度</w:t>
            </w:r>
          </w:p>
        </w:tc>
        <w:tc>
          <w:tcPr>
            <w:tcW w:w="6229" w:type="dxa"/>
            <w:shd w:val="clear" w:color="auto" w:fill="FFFFFF"/>
          </w:tcPr>
          <w:p w14:paraId="2C304824">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±3%</w:t>
            </w:r>
          </w:p>
        </w:tc>
      </w:tr>
      <w:tr w14:paraId="7D23F1F6">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6D074B81">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393D2FC9">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分辨率</w:t>
            </w:r>
          </w:p>
        </w:tc>
        <w:tc>
          <w:tcPr>
            <w:tcW w:w="6229" w:type="dxa"/>
            <w:shd w:val="clear" w:color="auto" w:fill="FFFFFF"/>
          </w:tcPr>
          <w:p w14:paraId="635D77B9">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0.5% RH</w:t>
            </w:r>
          </w:p>
        </w:tc>
      </w:tr>
      <w:tr w14:paraId="11858853">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6F9853CD">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人体红外感应（PIR）</w:t>
            </w:r>
          </w:p>
        </w:tc>
        <w:tc>
          <w:tcPr>
            <w:tcW w:w="1957" w:type="dxa"/>
            <w:shd w:val="clear" w:color="auto" w:fill="FFFFFF"/>
            <w:vAlign w:val="center"/>
          </w:tcPr>
          <w:p w14:paraId="3F9B7EE9">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检测角度</w:t>
            </w:r>
          </w:p>
        </w:tc>
        <w:tc>
          <w:tcPr>
            <w:tcW w:w="6229" w:type="dxa"/>
            <w:shd w:val="clear" w:color="auto" w:fill="FFFFFF"/>
          </w:tcPr>
          <w:p w14:paraId="3B52E534">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水平80°，垂直55°</w:t>
            </w:r>
          </w:p>
        </w:tc>
      </w:tr>
      <w:tr w14:paraId="532BADD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27E9E74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394E4493">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检测距离</w:t>
            </w:r>
          </w:p>
        </w:tc>
        <w:tc>
          <w:tcPr>
            <w:tcW w:w="6229" w:type="dxa"/>
            <w:shd w:val="clear" w:color="auto" w:fill="FFFFFF"/>
          </w:tcPr>
          <w:p w14:paraId="27B18ADC">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5米</w:t>
            </w:r>
          </w:p>
        </w:tc>
      </w:tr>
      <w:tr w14:paraId="779D80FD">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32A1C919">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534F122E">
            <w:pPr>
              <w:tabs>
                <w:tab w:val="left" w:pos="6750"/>
              </w:tabs>
              <w:spacing w:line="400" w:lineRule="exact"/>
              <w:jc w:val="center"/>
              <w:rPr>
                <w:rFonts w:hint="default"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检测内容</w:t>
            </w:r>
          </w:p>
        </w:tc>
        <w:tc>
          <w:tcPr>
            <w:tcW w:w="6229" w:type="dxa"/>
            <w:shd w:val="clear" w:color="auto" w:fill="FFFFFF"/>
          </w:tcPr>
          <w:p w14:paraId="634D022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占用/空闲</w:t>
            </w:r>
          </w:p>
        </w:tc>
      </w:tr>
      <w:tr w14:paraId="118D58AB">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1B7BD321">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lang w:val="en-US" w:eastAsia="zh-CN"/>
                <w14:textFill>
                  <w14:solidFill>
                    <w14:schemeClr w14:val="tx1"/>
                  </w14:solidFill>
                </w14:textFill>
              </w:rPr>
              <w:t>二氧化碳（CO2）</w:t>
            </w:r>
          </w:p>
        </w:tc>
        <w:tc>
          <w:tcPr>
            <w:tcW w:w="1957" w:type="dxa"/>
            <w:shd w:val="clear" w:color="auto" w:fill="FFFFFF"/>
            <w:vAlign w:val="center"/>
          </w:tcPr>
          <w:p w14:paraId="54E50F07">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采集范围</w:t>
            </w:r>
          </w:p>
        </w:tc>
        <w:tc>
          <w:tcPr>
            <w:tcW w:w="6229" w:type="dxa"/>
            <w:shd w:val="clear" w:color="auto" w:fill="FFFFFF"/>
          </w:tcPr>
          <w:p w14:paraId="4DA0C1D0">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400~2000 ppm</w:t>
            </w:r>
          </w:p>
        </w:tc>
      </w:tr>
      <w:tr w14:paraId="142E8649">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433B872D">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01EDE518">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采集精度</w:t>
            </w:r>
          </w:p>
        </w:tc>
        <w:tc>
          <w:tcPr>
            <w:tcW w:w="6229" w:type="dxa"/>
            <w:shd w:val="clear" w:color="auto" w:fill="FFFFFF"/>
          </w:tcPr>
          <w:p w14:paraId="0ED7B85E">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±（50 ppm+5%读数值）</w:t>
            </w:r>
          </w:p>
        </w:tc>
      </w:tr>
      <w:tr w14:paraId="42A9066A">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2E2E4D64">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p>
        </w:tc>
        <w:tc>
          <w:tcPr>
            <w:tcW w:w="1957" w:type="dxa"/>
            <w:shd w:val="clear" w:color="auto" w:fill="FFFFFF"/>
            <w:vAlign w:val="center"/>
          </w:tcPr>
          <w:p w14:paraId="38269D7D">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分辨率</w:t>
            </w:r>
          </w:p>
        </w:tc>
        <w:tc>
          <w:tcPr>
            <w:tcW w:w="6229" w:type="dxa"/>
            <w:shd w:val="clear" w:color="auto" w:fill="FFFFFF"/>
          </w:tcPr>
          <w:p w14:paraId="3A547CC4">
            <w:pPr>
              <w:tabs>
                <w:tab w:val="left" w:pos="6750"/>
              </w:tabs>
              <w:spacing w:line="400" w:lineRule="exact"/>
              <w:jc w:val="center"/>
              <w:rPr>
                <w:rFonts w:hint="eastAsia" w:ascii="微软雅黑" w:hAnsi="微软雅黑" w:eastAsia="微软雅黑" w:cs="微软雅黑"/>
                <w:color w:val="000000" w:themeColor="text1"/>
                <w:szCs w:val="21"/>
                <w:lang w:val="en-US" w:eastAsia="zh-CN"/>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 ppm</w:t>
            </w:r>
          </w:p>
        </w:tc>
      </w:tr>
      <w:tr w14:paraId="06EE3E58">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219FA899">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无线参数</w:t>
            </w:r>
          </w:p>
        </w:tc>
        <w:tc>
          <w:tcPr>
            <w:tcW w:w="1957" w:type="dxa"/>
            <w:shd w:val="clear" w:color="auto" w:fill="FFFFFF"/>
          </w:tcPr>
          <w:p w14:paraId="1C8B7A26">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通信协议</w:t>
            </w:r>
          </w:p>
        </w:tc>
        <w:tc>
          <w:tcPr>
            <w:tcW w:w="6229" w:type="dxa"/>
            <w:shd w:val="clear" w:color="auto" w:fill="FFFFFF"/>
          </w:tcPr>
          <w:p w14:paraId="3E351D9E">
            <w:pPr>
              <w:tabs>
                <w:tab w:val="left" w:pos="6750"/>
              </w:tabs>
              <w:spacing w:line="400" w:lineRule="exact"/>
              <w:jc w:val="center"/>
              <w:rPr>
                <w:rFonts w:hint="eastAsia" w:ascii="微软雅黑" w:hAnsi="微软雅黑" w:eastAsia="微软雅黑" w:cs="微软雅黑"/>
                <w:szCs w:val="21"/>
                <w:lang w:eastAsia="zh-CN"/>
              </w:rPr>
            </w:pPr>
            <w:r>
              <w:rPr>
                <w:rFonts w:hint="eastAsia" w:ascii="微软雅黑" w:hAnsi="微软雅黑" w:eastAsia="微软雅黑" w:cs="微软雅黑"/>
                <w:szCs w:val="21"/>
              </w:rPr>
              <w:t>标准LoRaWAN</w:t>
            </w:r>
            <w:r>
              <w:rPr>
                <w:rFonts w:hint="eastAsia" w:ascii="微软雅黑" w:hAnsi="微软雅黑" w:eastAsia="微软雅黑" w:cs="微软雅黑"/>
                <w:szCs w:val="21"/>
                <w:vertAlign w:val="superscript"/>
              </w:rPr>
              <w:t>®</w:t>
            </w:r>
            <w:r>
              <w:rPr>
                <w:rFonts w:hint="eastAsia" w:ascii="微软雅黑" w:hAnsi="微软雅黑" w:eastAsia="微软雅黑" w:cs="微软雅黑"/>
                <w:szCs w:val="21"/>
                <w:vertAlign w:val="superscript"/>
                <w:lang w:val="en-US" w:eastAsia="zh-CN"/>
              </w:rPr>
              <w:t>1.0.2</w:t>
            </w:r>
            <w:r>
              <w:rPr>
                <w:rFonts w:hint="eastAsia" w:ascii="微软雅黑" w:hAnsi="微软雅黑" w:eastAsia="微软雅黑" w:cs="微软雅黑"/>
                <w:szCs w:val="21"/>
              </w:rPr>
              <w:t>协议</w:t>
            </w:r>
          </w:p>
        </w:tc>
      </w:tr>
      <w:tr w14:paraId="4D83D35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62AF5B22">
            <w:pPr>
              <w:tabs>
                <w:tab w:val="left" w:pos="6750"/>
              </w:tabs>
              <w:spacing w:line="400" w:lineRule="exact"/>
              <w:jc w:val="center"/>
              <w:rPr>
                <w:rFonts w:ascii="微软雅黑" w:hAnsi="微软雅黑" w:eastAsia="微软雅黑" w:cs="微软雅黑"/>
                <w:szCs w:val="21"/>
              </w:rPr>
            </w:pPr>
          </w:p>
        </w:tc>
        <w:tc>
          <w:tcPr>
            <w:tcW w:w="1957" w:type="dxa"/>
            <w:shd w:val="clear" w:color="auto" w:fill="FFFFFF"/>
            <w:vAlign w:val="center"/>
          </w:tcPr>
          <w:p w14:paraId="487494D1">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工作频段</w:t>
            </w:r>
          </w:p>
        </w:tc>
        <w:tc>
          <w:tcPr>
            <w:tcW w:w="6229" w:type="dxa"/>
            <w:shd w:val="clear" w:color="auto" w:fill="FFFFFF"/>
          </w:tcPr>
          <w:p w14:paraId="6A2A322B">
            <w:pPr>
              <w:tabs>
                <w:tab w:val="left" w:pos="6750"/>
              </w:tabs>
              <w:spacing w:line="400" w:lineRule="exact"/>
              <w:jc w:val="center"/>
              <w:rPr>
                <w:rFonts w:hint="eastAsia" w:ascii="微软雅黑" w:hAnsi="微软雅黑" w:eastAsia="微软雅黑" w:cs="微软雅黑"/>
                <w:szCs w:val="21"/>
                <w:lang w:eastAsia="zh-CN"/>
              </w:rPr>
            </w:pPr>
            <w:r>
              <w:rPr>
                <w:rFonts w:hint="eastAsia" w:ascii="微软雅黑" w:hAnsi="微软雅黑" w:eastAsia="微软雅黑" w:cs="微软雅黑"/>
                <w:szCs w:val="21"/>
                <w:lang w:val="en-US" w:eastAsia="zh-CN"/>
              </w:rPr>
              <w:t>EU868（可选</w:t>
            </w:r>
            <w:r>
              <w:rPr>
                <w:rFonts w:hint="eastAsia" w:ascii="微软雅黑" w:hAnsi="微软雅黑" w:eastAsia="微软雅黑" w:cs="微软雅黑"/>
                <w:sz w:val="21"/>
                <w:szCs w:val="21"/>
                <w:lang w:val="en-US" w:eastAsia="zh-CN"/>
              </w:rPr>
              <w:t>CN470\IN865\US915\AU915\AS923）</w:t>
            </w:r>
          </w:p>
        </w:tc>
      </w:tr>
      <w:tr w14:paraId="7A91374D">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34749031">
            <w:pPr>
              <w:tabs>
                <w:tab w:val="left" w:pos="6750"/>
              </w:tabs>
              <w:spacing w:line="400" w:lineRule="exact"/>
              <w:jc w:val="center"/>
              <w:rPr>
                <w:rFonts w:ascii="微软雅黑" w:hAnsi="微软雅黑" w:eastAsia="微软雅黑" w:cs="微软雅黑"/>
                <w:szCs w:val="21"/>
              </w:rPr>
            </w:pPr>
          </w:p>
        </w:tc>
        <w:tc>
          <w:tcPr>
            <w:tcW w:w="1957" w:type="dxa"/>
            <w:shd w:val="clear" w:color="auto" w:fill="FFFFFF"/>
          </w:tcPr>
          <w:p w14:paraId="2C2EEA8B">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发射功率</w:t>
            </w:r>
          </w:p>
        </w:tc>
        <w:tc>
          <w:tcPr>
            <w:tcW w:w="6229" w:type="dxa"/>
            <w:shd w:val="clear" w:color="auto" w:fill="FFFFFF"/>
          </w:tcPr>
          <w:p w14:paraId="57636CC7">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lang w:val="en-US" w:eastAsia="zh-CN"/>
              </w:rPr>
              <w:t>18.5±1</w:t>
            </w:r>
            <w:r>
              <w:rPr>
                <w:rFonts w:hint="eastAsia" w:ascii="微软雅黑" w:hAnsi="微软雅黑" w:eastAsia="微软雅黑" w:cs="微软雅黑"/>
                <w:szCs w:val="21"/>
              </w:rPr>
              <w:t>dBm(</w:t>
            </w:r>
            <w:r>
              <w:rPr>
                <w:rFonts w:hint="eastAsia" w:ascii="微软雅黑" w:hAnsi="微软雅黑" w:eastAsia="微软雅黑" w:cs="微软雅黑"/>
                <w:szCs w:val="21"/>
                <w:lang w:val="en-US" w:eastAsia="zh-CN"/>
              </w:rPr>
              <w:t>max</w:t>
            </w:r>
            <w:r>
              <w:rPr>
                <w:rFonts w:hint="eastAsia" w:ascii="微软雅黑" w:hAnsi="微软雅黑" w:eastAsia="微软雅黑" w:cs="微软雅黑"/>
                <w:szCs w:val="21"/>
              </w:rPr>
              <w:t>)</w:t>
            </w:r>
          </w:p>
        </w:tc>
      </w:tr>
      <w:tr w14:paraId="481F28E6">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376AF5C1">
            <w:pPr>
              <w:tabs>
                <w:tab w:val="left" w:pos="6750"/>
              </w:tabs>
              <w:spacing w:line="400" w:lineRule="exact"/>
              <w:jc w:val="center"/>
              <w:rPr>
                <w:rFonts w:ascii="微软雅黑" w:hAnsi="微软雅黑" w:eastAsia="微软雅黑" w:cs="微软雅黑"/>
                <w:szCs w:val="21"/>
              </w:rPr>
            </w:pPr>
          </w:p>
        </w:tc>
        <w:tc>
          <w:tcPr>
            <w:tcW w:w="1957" w:type="dxa"/>
            <w:shd w:val="clear" w:color="auto" w:fill="FFFFFF"/>
          </w:tcPr>
          <w:p w14:paraId="41F0396B">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lang w:val="en-US" w:eastAsia="zh-CN"/>
              </w:rPr>
              <w:t>超高</w:t>
            </w:r>
            <w:r>
              <w:rPr>
                <w:rFonts w:hint="eastAsia" w:ascii="微软雅黑" w:hAnsi="微软雅黑" w:eastAsia="微软雅黑" w:cs="微软雅黑"/>
                <w:szCs w:val="21"/>
              </w:rPr>
              <w:t>接收灵敏度</w:t>
            </w:r>
          </w:p>
        </w:tc>
        <w:tc>
          <w:tcPr>
            <w:tcW w:w="6229" w:type="dxa"/>
            <w:shd w:val="clear" w:color="auto" w:fill="FFFFFF"/>
          </w:tcPr>
          <w:p w14:paraId="23E6D637">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-13</w:t>
            </w:r>
            <w:r>
              <w:rPr>
                <w:rFonts w:hint="eastAsia" w:ascii="微软雅黑" w:hAnsi="微软雅黑" w:eastAsia="微软雅黑" w:cs="微软雅黑"/>
                <w:szCs w:val="21"/>
                <w:lang w:val="en-US" w:eastAsia="zh-CN"/>
              </w:rPr>
              <w:t>5±1</w:t>
            </w:r>
            <w:r>
              <w:rPr>
                <w:rFonts w:hint="eastAsia" w:ascii="微软雅黑" w:hAnsi="微软雅黑" w:eastAsia="微软雅黑" w:cs="微软雅黑"/>
                <w:szCs w:val="21"/>
              </w:rPr>
              <w:t>dBm @</w:t>
            </w:r>
            <w:r>
              <w:rPr>
                <w:rFonts w:hint="eastAsia" w:ascii="微软雅黑" w:hAnsi="微软雅黑" w:eastAsia="微软雅黑" w:cs="微软雅黑"/>
                <w:szCs w:val="21"/>
                <w:lang w:val="en-US" w:eastAsia="zh-CN"/>
              </w:rPr>
              <w:t>SF=12</w:t>
            </w:r>
          </w:p>
        </w:tc>
      </w:tr>
      <w:tr w14:paraId="551E273A">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5A1336EC">
            <w:pPr>
              <w:tabs>
                <w:tab w:val="left" w:pos="6750"/>
              </w:tabs>
              <w:spacing w:line="400" w:lineRule="exact"/>
              <w:jc w:val="center"/>
              <w:rPr>
                <w:rFonts w:ascii="微软雅黑" w:hAnsi="微软雅黑" w:eastAsia="微软雅黑" w:cs="微软雅黑"/>
                <w:szCs w:val="21"/>
              </w:rPr>
            </w:pPr>
          </w:p>
        </w:tc>
        <w:tc>
          <w:tcPr>
            <w:tcW w:w="1957" w:type="dxa"/>
            <w:shd w:val="clear" w:color="auto" w:fill="FFFFFF"/>
          </w:tcPr>
          <w:p w14:paraId="2136B153">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入网/工作模式</w:t>
            </w:r>
          </w:p>
        </w:tc>
        <w:tc>
          <w:tcPr>
            <w:tcW w:w="6229" w:type="dxa"/>
            <w:shd w:val="clear" w:color="auto" w:fill="FFFFFF"/>
          </w:tcPr>
          <w:p w14:paraId="14E9B345">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OTAA/ABP Class A</w:t>
            </w:r>
          </w:p>
        </w:tc>
      </w:tr>
      <w:tr w14:paraId="714BF418">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7351C490">
            <w:pPr>
              <w:tabs>
                <w:tab w:val="left" w:pos="6750"/>
              </w:tabs>
              <w:spacing w:line="400" w:lineRule="exact"/>
              <w:jc w:val="center"/>
              <w:rPr>
                <w:rFonts w:hint="default" w:ascii="微软雅黑" w:hAnsi="微软雅黑" w:eastAsia="微软雅黑" w:cs="微软雅黑"/>
                <w:szCs w:val="21"/>
                <w:lang w:val="en-US" w:eastAsia="zh-CN"/>
              </w:rPr>
            </w:pPr>
          </w:p>
        </w:tc>
        <w:tc>
          <w:tcPr>
            <w:tcW w:w="1957" w:type="dxa"/>
            <w:shd w:val="clear" w:color="auto" w:fill="FFFFFF"/>
            <w:vAlign w:val="center"/>
          </w:tcPr>
          <w:p w14:paraId="3FB14729">
            <w:pPr>
              <w:pStyle w:val="26"/>
              <w:keepNext w:val="0"/>
              <w:keepLines w:val="0"/>
              <w:pageBreakBefore w:val="0"/>
              <w:widowControl w:val="0"/>
              <w:kinsoku/>
              <w:wordWrap/>
              <w:overflowPunct/>
              <w:topLinePunct w:val="0"/>
              <w:autoSpaceDE/>
              <w:autoSpaceDN/>
              <w:bidi w:val="0"/>
              <w:adjustRightInd/>
              <w:snapToGrid/>
              <w:spacing w:line="440" w:lineRule="exact"/>
              <w:ind w:left="108"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LoRaWAN端口</w:t>
            </w:r>
          </w:p>
        </w:tc>
        <w:tc>
          <w:tcPr>
            <w:tcW w:w="6229" w:type="dxa"/>
            <w:shd w:val="clear" w:color="auto" w:fill="FFFFFF"/>
            <w:vAlign w:val="center"/>
          </w:tcPr>
          <w:p w14:paraId="5D3E2988">
            <w:pPr>
              <w:pStyle w:val="26"/>
              <w:keepNext w:val="0"/>
              <w:keepLines w:val="0"/>
              <w:pageBreakBefore w:val="0"/>
              <w:widowControl w:val="0"/>
              <w:kinsoku/>
              <w:wordWrap/>
              <w:overflowPunct/>
              <w:topLinePunct w:val="0"/>
              <w:autoSpaceDE/>
              <w:autoSpaceDN/>
              <w:bidi w:val="0"/>
              <w:adjustRightInd/>
              <w:snapToGrid/>
              <w:spacing w:line="440" w:lineRule="exact"/>
              <w:ind w:left="106"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默认10（1-233）</w:t>
            </w:r>
          </w:p>
        </w:tc>
      </w:tr>
      <w:tr w14:paraId="144C7E1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12419FF9">
            <w:pPr>
              <w:tabs>
                <w:tab w:val="left" w:pos="6750"/>
              </w:tabs>
              <w:spacing w:line="400" w:lineRule="exact"/>
              <w:jc w:val="center"/>
              <w:rPr>
                <w:rFonts w:ascii="微软雅黑" w:hAnsi="微软雅黑" w:eastAsia="微软雅黑" w:cs="微软雅黑"/>
                <w:szCs w:val="21"/>
              </w:rPr>
            </w:pPr>
          </w:p>
        </w:tc>
        <w:tc>
          <w:tcPr>
            <w:tcW w:w="1957" w:type="dxa"/>
            <w:shd w:val="clear" w:color="auto" w:fill="FFFFFF"/>
            <w:vAlign w:val="center"/>
          </w:tcPr>
          <w:p w14:paraId="59D160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color w:val="00B050"/>
                <w:kern w:val="2"/>
                <w:sz w:val="21"/>
                <w:szCs w:val="21"/>
                <w:lang w:val="en-US" w:eastAsia="zh-CN" w:bidi="ar-SA"/>
              </w:rPr>
            </w:pPr>
            <w:r>
              <w:rPr>
                <w:rFonts w:hint="eastAsia" w:ascii="微软雅黑" w:hAnsi="微软雅黑" w:eastAsia="微软雅黑" w:cs="微软雅黑"/>
                <w:color w:val="000000"/>
                <w:sz w:val="21"/>
                <w:szCs w:val="21"/>
                <w:lang w:val="en-US" w:eastAsia="zh-CN"/>
              </w:rPr>
              <w:t>设备EUI</w:t>
            </w:r>
          </w:p>
        </w:tc>
        <w:tc>
          <w:tcPr>
            <w:tcW w:w="6229" w:type="dxa"/>
            <w:shd w:val="clear" w:color="auto" w:fill="FFFFFF"/>
            <w:vAlign w:val="center"/>
          </w:tcPr>
          <w:p w14:paraId="6208FA27">
            <w:pPr>
              <w:pStyle w:val="26"/>
              <w:keepNext w:val="0"/>
              <w:keepLines w:val="0"/>
              <w:pageBreakBefore w:val="0"/>
              <w:widowControl w:val="0"/>
              <w:kinsoku/>
              <w:wordWrap/>
              <w:overflowPunct/>
              <w:topLinePunct w:val="0"/>
              <w:autoSpaceDE/>
              <w:autoSpaceDN/>
              <w:bidi w:val="0"/>
              <w:adjustRightInd/>
              <w:snapToGrid/>
              <w:spacing w:line="440" w:lineRule="exact"/>
              <w:ind w:left="107"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LoRaWAN</w:t>
            </w:r>
            <w:r>
              <w:rPr>
                <w:rFonts w:hint="eastAsia" w:ascii="微软雅黑" w:hAnsi="微软雅黑" w:eastAsia="微软雅黑" w:cs="微软雅黑"/>
                <w:color w:val="auto"/>
                <w:sz w:val="21"/>
                <w:szCs w:val="21"/>
                <w:vertAlign w:val="superscript"/>
              </w:rPr>
              <w:t>®</w:t>
            </w:r>
            <w:r>
              <w:rPr>
                <w:rFonts w:hint="eastAsia" w:ascii="微软雅黑" w:hAnsi="微软雅黑" w:eastAsia="微软雅黑" w:cs="微软雅黑"/>
                <w:sz w:val="21"/>
                <w:szCs w:val="21"/>
                <w:lang w:val="en-US" w:eastAsia="zh-CN"/>
              </w:rPr>
              <w:t>设备的唯一识别标识符，可在产品标签上查看。</w:t>
            </w:r>
          </w:p>
        </w:tc>
      </w:tr>
      <w:tr w14:paraId="7444ED2C">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0AC16796">
            <w:pPr>
              <w:tabs>
                <w:tab w:val="left" w:pos="6750"/>
              </w:tabs>
              <w:spacing w:line="400" w:lineRule="exact"/>
              <w:jc w:val="center"/>
              <w:rPr>
                <w:rFonts w:ascii="微软雅黑" w:hAnsi="微软雅黑" w:eastAsia="微软雅黑" w:cs="微软雅黑"/>
                <w:szCs w:val="21"/>
              </w:rPr>
            </w:pPr>
          </w:p>
        </w:tc>
        <w:tc>
          <w:tcPr>
            <w:tcW w:w="1957" w:type="dxa"/>
            <w:shd w:val="clear" w:color="auto" w:fill="FFFFFF"/>
            <w:vAlign w:val="top"/>
          </w:tcPr>
          <w:p w14:paraId="3A8D01B2">
            <w:pPr>
              <w:pStyle w:val="26"/>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微软雅黑" w:hAnsi="微软雅黑" w:eastAsia="微软雅黑" w:cs="微软雅黑"/>
                <w:color w:val="000000"/>
                <w:kern w:val="2"/>
                <w:sz w:val="21"/>
                <w:szCs w:val="21"/>
                <w:lang w:val="en-US" w:eastAsia="zh-CN" w:bidi="zh-CN"/>
              </w:rPr>
            </w:pPr>
            <w:r>
              <w:rPr>
                <w:rFonts w:hint="eastAsia" w:ascii="微软雅黑" w:hAnsi="微软雅黑" w:eastAsia="微软雅黑" w:cs="微软雅黑"/>
                <w:color w:val="000000"/>
                <w:sz w:val="21"/>
                <w:szCs w:val="21"/>
                <w:lang w:val="en-US" w:eastAsia="zh-CN"/>
              </w:rPr>
              <w:t>App EUI</w:t>
            </w:r>
          </w:p>
        </w:tc>
        <w:tc>
          <w:tcPr>
            <w:tcW w:w="6229" w:type="dxa"/>
            <w:shd w:val="clear" w:color="auto" w:fill="FFFFFF"/>
            <w:vAlign w:val="center"/>
          </w:tcPr>
          <w:p w14:paraId="007C36FB">
            <w:pPr>
              <w:pStyle w:val="26"/>
              <w:keepNext w:val="0"/>
              <w:keepLines w:val="0"/>
              <w:pageBreakBefore w:val="0"/>
              <w:widowControl w:val="0"/>
              <w:kinsoku/>
              <w:wordWrap/>
              <w:overflowPunct/>
              <w:topLinePunct w:val="0"/>
              <w:autoSpaceDE/>
              <w:autoSpaceDN/>
              <w:bidi w:val="0"/>
              <w:adjustRightInd/>
              <w:snapToGrid/>
              <w:spacing w:line="440" w:lineRule="exact"/>
              <w:ind w:left="107" w:lef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设备的App EUI，默认值为083FBC0065000001。</w:t>
            </w:r>
          </w:p>
        </w:tc>
      </w:tr>
      <w:tr w14:paraId="47504560">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6F43DD73">
            <w:pPr>
              <w:tabs>
                <w:tab w:val="left" w:pos="6750"/>
              </w:tabs>
              <w:spacing w:line="400" w:lineRule="exact"/>
              <w:jc w:val="center"/>
              <w:rPr>
                <w:rFonts w:ascii="微软雅黑" w:hAnsi="微软雅黑" w:eastAsia="微软雅黑" w:cs="微软雅黑"/>
                <w:szCs w:val="21"/>
              </w:rPr>
            </w:pPr>
          </w:p>
        </w:tc>
        <w:tc>
          <w:tcPr>
            <w:tcW w:w="1957" w:type="dxa"/>
            <w:shd w:val="clear" w:color="auto" w:fill="FFFFFF"/>
            <w:vAlign w:val="center"/>
          </w:tcPr>
          <w:p w14:paraId="0ED1E089">
            <w:pPr>
              <w:pStyle w:val="26"/>
              <w:keepNext w:val="0"/>
              <w:keepLines w:val="0"/>
              <w:pageBreakBefore w:val="0"/>
              <w:widowControl w:val="0"/>
              <w:kinsoku/>
              <w:wordWrap/>
              <w:overflowPunct/>
              <w:topLinePunct w:val="0"/>
              <w:autoSpaceDE/>
              <w:autoSpaceDN/>
              <w:bidi w:val="0"/>
              <w:adjustRightInd/>
              <w:snapToGrid/>
              <w:spacing w:line="440" w:lineRule="exact"/>
              <w:ind w:left="108" w:leftChars="0"/>
              <w:jc w:val="center"/>
              <w:textAlignment w:val="auto"/>
              <w:rPr>
                <w:rFonts w:hint="eastAsia" w:ascii="微软雅黑" w:hAnsi="微软雅黑" w:eastAsia="微软雅黑" w:cs="微软雅黑"/>
                <w:color w:val="000000"/>
                <w:kern w:val="2"/>
                <w:sz w:val="21"/>
                <w:szCs w:val="21"/>
                <w:lang w:val="en-US" w:eastAsia="zh-CN" w:bidi="zh-CN"/>
              </w:rPr>
            </w:pPr>
            <w:r>
              <w:rPr>
                <w:rFonts w:hint="eastAsia" w:ascii="微软雅黑" w:hAnsi="微软雅黑" w:eastAsia="微软雅黑" w:cs="微软雅黑"/>
                <w:color w:val="auto"/>
                <w:sz w:val="21"/>
                <w:szCs w:val="21"/>
                <w:lang w:val="en-US" w:eastAsia="zh-CN"/>
              </w:rPr>
              <w:t>应用程序密钥</w:t>
            </w:r>
          </w:p>
        </w:tc>
        <w:tc>
          <w:tcPr>
            <w:tcW w:w="6229" w:type="dxa"/>
            <w:shd w:val="clear" w:color="auto" w:fill="FFFFFF"/>
            <w:vAlign w:val="center"/>
          </w:tcPr>
          <w:p w14:paraId="23EF76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OTAA入网使用的应用程序密钥（App Key）</w:t>
            </w:r>
          </w:p>
          <w:p w14:paraId="4E60C38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默认值为2D35C7963275D743B4E73BEA91681A3B。</w:t>
            </w:r>
          </w:p>
        </w:tc>
      </w:tr>
      <w:tr w14:paraId="4628EA8F">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4" w:hRule="atLeast"/>
          <w:jc w:val="center"/>
        </w:trPr>
        <w:tc>
          <w:tcPr>
            <w:tcW w:w="1563" w:type="dxa"/>
            <w:vMerge w:val="restart"/>
            <w:shd w:val="clear" w:color="auto" w:fill="FFFFFF"/>
            <w:vAlign w:val="center"/>
          </w:tcPr>
          <w:p w14:paraId="6E6725AD">
            <w:pPr>
              <w:tabs>
                <w:tab w:val="left" w:pos="6750"/>
              </w:tabs>
              <w:spacing w:line="400" w:lineRule="exact"/>
              <w:jc w:val="center"/>
              <w:rPr>
                <w:rFonts w:ascii="微软雅黑" w:hAnsi="微软雅黑" w:eastAsia="微软雅黑" w:cs="微软雅黑"/>
                <w:sz w:val="11"/>
                <w:szCs w:val="11"/>
              </w:rPr>
            </w:pPr>
            <w:r>
              <w:rPr>
                <w:rFonts w:hint="eastAsia" w:ascii="微软雅黑" w:hAnsi="微软雅黑" w:eastAsia="微软雅黑" w:cs="微软雅黑"/>
                <w:szCs w:val="21"/>
              </w:rPr>
              <w:t>配置</w:t>
            </w:r>
          </w:p>
        </w:tc>
        <w:tc>
          <w:tcPr>
            <w:tcW w:w="1957" w:type="dxa"/>
            <w:shd w:val="clear" w:color="auto" w:fill="FFFFFF"/>
            <w:vAlign w:val="center"/>
          </w:tcPr>
          <w:p w14:paraId="1B458CDB">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配置方式</w:t>
            </w:r>
          </w:p>
        </w:tc>
        <w:tc>
          <w:tcPr>
            <w:tcW w:w="6229" w:type="dxa"/>
            <w:shd w:val="clear" w:color="auto" w:fill="FFFFFF"/>
            <w:vAlign w:val="center"/>
          </w:tcPr>
          <w:p w14:paraId="6F54EFF2">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服务器或串口</w:t>
            </w:r>
          </w:p>
        </w:tc>
      </w:tr>
      <w:tr w14:paraId="6414788E">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499" w:hRule="atLeast"/>
          <w:jc w:val="center"/>
        </w:trPr>
        <w:tc>
          <w:tcPr>
            <w:tcW w:w="1563" w:type="dxa"/>
            <w:vMerge w:val="continue"/>
            <w:shd w:val="clear" w:color="auto" w:fill="FFFFFF"/>
            <w:vAlign w:val="center"/>
          </w:tcPr>
          <w:p w14:paraId="645575CE">
            <w:pPr>
              <w:tabs>
                <w:tab w:val="left" w:pos="6750"/>
              </w:tabs>
              <w:spacing w:line="400" w:lineRule="exact"/>
              <w:jc w:val="center"/>
              <w:rPr>
                <w:rFonts w:ascii="微软雅黑" w:hAnsi="微软雅黑" w:eastAsia="微软雅黑" w:cs="微软雅黑"/>
                <w:szCs w:val="21"/>
              </w:rPr>
            </w:pPr>
          </w:p>
        </w:tc>
        <w:tc>
          <w:tcPr>
            <w:tcW w:w="1957" w:type="dxa"/>
            <w:shd w:val="clear" w:color="auto" w:fill="FFFFFF"/>
            <w:vAlign w:val="center"/>
          </w:tcPr>
          <w:p w14:paraId="65A3F91F">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软件功能</w:t>
            </w:r>
          </w:p>
        </w:tc>
        <w:tc>
          <w:tcPr>
            <w:tcW w:w="6229" w:type="dxa"/>
            <w:shd w:val="clear" w:color="auto" w:fill="FFFFFF"/>
            <w:vAlign w:val="center"/>
          </w:tcPr>
          <w:p w14:paraId="349AA3DF">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低电量提醒</w:t>
            </w:r>
          </w:p>
        </w:tc>
      </w:tr>
      <w:tr w14:paraId="3A533B65">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restart"/>
            <w:shd w:val="clear" w:color="auto" w:fill="FFFFFF"/>
            <w:vAlign w:val="center"/>
          </w:tcPr>
          <w:p w14:paraId="63E999D0">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物理特性</w:t>
            </w:r>
          </w:p>
        </w:tc>
        <w:tc>
          <w:tcPr>
            <w:tcW w:w="1957" w:type="dxa"/>
            <w:shd w:val="clear" w:color="auto" w:fill="FFFFFF"/>
          </w:tcPr>
          <w:p w14:paraId="3565C60B">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供电方式</w:t>
            </w:r>
          </w:p>
        </w:tc>
        <w:tc>
          <w:tcPr>
            <w:tcW w:w="6229" w:type="dxa"/>
            <w:shd w:val="clear" w:color="auto" w:fill="FFFFFF"/>
            <w:vAlign w:val="top"/>
          </w:tcPr>
          <w:p w14:paraId="054ADBA7">
            <w:pPr>
              <w:tabs>
                <w:tab w:val="left" w:pos="6750"/>
              </w:tabs>
              <w:spacing w:line="400" w:lineRule="exact"/>
              <w:jc w:val="center"/>
              <w:rPr>
                <w:rFonts w:hint="default" w:ascii="微软雅黑" w:hAnsi="微软雅黑" w:eastAsia="微软雅黑" w:cs="微软雅黑"/>
                <w:szCs w:val="21"/>
                <w:lang w:val="en-US"/>
              </w:rPr>
            </w:pPr>
            <w:r>
              <w:rPr>
                <w:rFonts w:hint="eastAsia" w:ascii="微软雅黑" w:hAnsi="微软雅黑" w:eastAsia="微软雅黑" w:cs="微软雅黑"/>
                <w:szCs w:val="21"/>
                <w:lang w:val="en-US" w:eastAsia="zh-CN"/>
              </w:rPr>
              <w:t>4</w:t>
            </w:r>
            <w:r>
              <w:rPr>
                <w:rFonts w:hint="eastAsia" w:ascii="微软雅黑" w:hAnsi="微软雅黑" w:eastAsia="微软雅黑" w:cs="微软雅黑"/>
                <w:szCs w:val="21"/>
              </w:rPr>
              <w:t>节</w:t>
            </w:r>
            <w:r>
              <w:rPr>
                <w:rFonts w:hint="eastAsia" w:ascii="微软雅黑" w:hAnsi="微软雅黑" w:eastAsia="微软雅黑" w:cs="微软雅黑"/>
                <w:szCs w:val="21"/>
                <w:lang w:val="en-US" w:eastAsia="zh-CN"/>
              </w:rPr>
              <w:t>大容量锂亚电池/Type-C电源供电（5V/1A)</w:t>
            </w:r>
          </w:p>
        </w:tc>
      </w:tr>
      <w:tr w14:paraId="7A6FEC8A">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vAlign w:val="center"/>
          </w:tcPr>
          <w:p w14:paraId="1CF3CFFB">
            <w:pPr>
              <w:tabs>
                <w:tab w:val="left" w:pos="6750"/>
              </w:tabs>
              <w:spacing w:line="400" w:lineRule="exact"/>
              <w:jc w:val="center"/>
              <w:rPr>
                <w:rFonts w:hint="eastAsia" w:ascii="微软雅黑" w:hAnsi="微软雅黑" w:eastAsia="微软雅黑" w:cs="微软雅黑"/>
                <w:szCs w:val="21"/>
              </w:rPr>
            </w:pPr>
          </w:p>
        </w:tc>
        <w:tc>
          <w:tcPr>
            <w:tcW w:w="1957" w:type="dxa"/>
            <w:shd w:val="clear" w:color="auto" w:fill="FFFFFF"/>
          </w:tcPr>
          <w:p w14:paraId="013C9C3E">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电池寿命</w:t>
            </w:r>
            <w:r>
              <w:rPr>
                <w:rFonts w:hint="eastAsia" w:ascii="微软雅黑" w:hAnsi="微软雅黑" w:eastAsia="微软雅黑" w:cs="微软雅黑"/>
                <w:color w:val="000000" w:themeColor="text1"/>
                <w:szCs w:val="21"/>
                <w:lang w:val="en-US" w:eastAsia="zh-CN"/>
                <w14:textFill>
                  <w14:solidFill>
                    <w14:schemeClr w14:val="tx1"/>
                  </w14:solidFill>
                </w14:textFill>
              </w:rPr>
              <w:t>*</w:t>
            </w:r>
          </w:p>
        </w:tc>
        <w:tc>
          <w:tcPr>
            <w:tcW w:w="6229" w:type="dxa"/>
            <w:shd w:val="clear" w:color="auto" w:fill="FFFFFF"/>
            <w:vAlign w:val="top"/>
          </w:tcPr>
          <w:p w14:paraId="4BA38799">
            <w:pPr>
              <w:tabs>
                <w:tab w:val="left" w:pos="6750"/>
              </w:tabs>
              <w:spacing w:line="400" w:lineRule="exact"/>
              <w:jc w:val="center"/>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&gt;3年（24次数据上报/天）</w:t>
            </w:r>
          </w:p>
        </w:tc>
      </w:tr>
      <w:tr w14:paraId="2C43793B">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tcPr>
          <w:p w14:paraId="12ECF5BD">
            <w:pPr>
              <w:tabs>
                <w:tab w:val="left" w:pos="6750"/>
              </w:tabs>
              <w:spacing w:line="400" w:lineRule="exact"/>
              <w:jc w:val="left"/>
              <w:rPr>
                <w:rFonts w:ascii="微软雅黑" w:hAnsi="微软雅黑" w:eastAsia="微软雅黑" w:cs="微软雅黑"/>
                <w:szCs w:val="21"/>
              </w:rPr>
            </w:pPr>
          </w:p>
        </w:tc>
        <w:tc>
          <w:tcPr>
            <w:tcW w:w="1957" w:type="dxa"/>
            <w:shd w:val="clear" w:color="auto" w:fill="FFFFFF"/>
          </w:tcPr>
          <w:p w14:paraId="69F49C70">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工作温度</w:t>
            </w:r>
          </w:p>
        </w:tc>
        <w:tc>
          <w:tcPr>
            <w:tcW w:w="6229" w:type="dxa"/>
            <w:shd w:val="clear" w:color="auto" w:fill="FFFFFF"/>
          </w:tcPr>
          <w:p w14:paraId="2FF65841">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lang w:val="en-US" w:eastAsia="zh-CN"/>
              </w:rPr>
              <w:t>-20°C ~60°C（电子墨水屏：0°C~40°C）</w:t>
            </w:r>
          </w:p>
        </w:tc>
      </w:tr>
      <w:tr w14:paraId="117124FF">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437" w:hRule="atLeast"/>
          <w:jc w:val="center"/>
        </w:trPr>
        <w:tc>
          <w:tcPr>
            <w:tcW w:w="1563" w:type="dxa"/>
            <w:vMerge w:val="continue"/>
            <w:shd w:val="clear" w:color="auto" w:fill="FFFFFF"/>
          </w:tcPr>
          <w:p w14:paraId="0319C3E0">
            <w:pPr>
              <w:tabs>
                <w:tab w:val="left" w:pos="6750"/>
              </w:tabs>
              <w:spacing w:line="400" w:lineRule="exact"/>
              <w:jc w:val="left"/>
              <w:rPr>
                <w:rFonts w:ascii="微软雅黑" w:hAnsi="微软雅黑" w:eastAsia="微软雅黑" w:cs="微软雅黑"/>
                <w:szCs w:val="21"/>
              </w:rPr>
            </w:pPr>
          </w:p>
        </w:tc>
        <w:tc>
          <w:tcPr>
            <w:tcW w:w="1957" w:type="dxa"/>
            <w:shd w:val="clear" w:color="auto" w:fill="FFFFFF"/>
          </w:tcPr>
          <w:p w14:paraId="2CE83952">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工作湿度</w:t>
            </w:r>
          </w:p>
        </w:tc>
        <w:tc>
          <w:tcPr>
            <w:tcW w:w="6229" w:type="dxa"/>
            <w:shd w:val="clear" w:color="auto" w:fill="FFFFFF"/>
          </w:tcPr>
          <w:p w14:paraId="55F73C15">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≤90%（无凝结）</w:t>
            </w:r>
          </w:p>
        </w:tc>
      </w:tr>
      <w:tr w14:paraId="2BB05D6B">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tcPr>
          <w:p w14:paraId="73A6303B">
            <w:pPr>
              <w:tabs>
                <w:tab w:val="left" w:pos="6750"/>
              </w:tabs>
              <w:spacing w:line="400" w:lineRule="exact"/>
              <w:jc w:val="left"/>
              <w:rPr>
                <w:rFonts w:ascii="微软雅黑" w:hAnsi="微软雅黑" w:eastAsia="微软雅黑" w:cs="微软雅黑"/>
                <w:szCs w:val="21"/>
              </w:rPr>
            </w:pPr>
          </w:p>
        </w:tc>
        <w:tc>
          <w:tcPr>
            <w:tcW w:w="1957" w:type="dxa"/>
            <w:shd w:val="clear" w:color="auto" w:fill="FFFFFF"/>
            <w:vAlign w:val="center"/>
          </w:tcPr>
          <w:p w14:paraId="358ECD5F">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尺寸</w:t>
            </w:r>
          </w:p>
        </w:tc>
        <w:tc>
          <w:tcPr>
            <w:tcW w:w="6229" w:type="dxa"/>
            <w:shd w:val="clear" w:color="auto" w:fill="FFFFFF"/>
          </w:tcPr>
          <w:p w14:paraId="3B7CF497">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color w:val="auto"/>
                <w:sz w:val="21"/>
                <w:szCs w:val="21"/>
                <w:lang w:val="en-US" w:eastAsia="zh-CN"/>
              </w:rPr>
              <w:t>115 × 109 × 22.7 mm</w:t>
            </w:r>
          </w:p>
        </w:tc>
      </w:tr>
      <w:tr w14:paraId="4D274B84">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tcPr>
          <w:p w14:paraId="63A2990E">
            <w:pPr>
              <w:tabs>
                <w:tab w:val="left" w:pos="6750"/>
              </w:tabs>
              <w:spacing w:line="400" w:lineRule="exact"/>
              <w:jc w:val="left"/>
              <w:rPr>
                <w:rFonts w:ascii="微软雅黑" w:hAnsi="微软雅黑" w:eastAsia="微软雅黑" w:cs="微软雅黑"/>
                <w:szCs w:val="21"/>
              </w:rPr>
            </w:pPr>
          </w:p>
        </w:tc>
        <w:tc>
          <w:tcPr>
            <w:tcW w:w="1957" w:type="dxa"/>
            <w:shd w:val="clear" w:color="auto" w:fill="FFFFFF"/>
          </w:tcPr>
          <w:p w14:paraId="406F445D">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安装方式</w:t>
            </w:r>
          </w:p>
        </w:tc>
        <w:tc>
          <w:tcPr>
            <w:tcW w:w="6229" w:type="dxa"/>
            <w:shd w:val="clear" w:color="auto" w:fill="FFFFFF"/>
          </w:tcPr>
          <w:p w14:paraId="0ECFB23D">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3M胶固定或螺丝固定</w:t>
            </w:r>
            <w:r>
              <w:rPr>
                <w:rFonts w:hint="eastAsia" w:ascii="微软雅黑" w:hAnsi="微软雅黑" w:eastAsia="微软雅黑" w:cs="微软雅黑"/>
                <w:szCs w:val="21"/>
                <w:lang w:val="en-US" w:eastAsia="zh-CN"/>
              </w:rPr>
              <w:t>壁挂安装</w:t>
            </w:r>
          </w:p>
        </w:tc>
      </w:tr>
      <w:tr w14:paraId="1C1A0C59">
        <w:tblPrEx>
          <w:tblBorders>
            <w:top w:val="dashSmallGap" w:color="D7D7D7" w:sz="4" w:space="0"/>
            <w:left w:val="dashSmallGap" w:color="D7D7D7" w:sz="4" w:space="0"/>
            <w:bottom w:val="dashSmallGap" w:color="D7D7D7" w:sz="4" w:space="0"/>
            <w:right w:val="dashSmallGap" w:color="D7D7D7" w:sz="4" w:space="0"/>
            <w:insideH w:val="dashSmallGap" w:color="D7D7D7" w:sz="4" w:space="0"/>
            <w:insideV w:val="dashSmallGap" w:color="D7D7D7" w:sz="4" w:space="0"/>
          </w:tblBorders>
          <w:tblCellMar>
            <w:top w:w="0" w:type="dxa"/>
            <w:left w:w="108" w:type="dxa"/>
            <w:bottom w:w="0" w:type="dxa"/>
            <w:right w:w="108" w:type="dxa"/>
          </w:tblCellMar>
        </w:tblPrEx>
        <w:trPr>
          <w:trHeight w:val="397" w:hRule="atLeast"/>
          <w:jc w:val="center"/>
        </w:trPr>
        <w:tc>
          <w:tcPr>
            <w:tcW w:w="1563" w:type="dxa"/>
            <w:vMerge w:val="continue"/>
            <w:shd w:val="clear" w:color="auto" w:fill="FFFFFF"/>
          </w:tcPr>
          <w:p w14:paraId="606B6DE6">
            <w:pPr>
              <w:tabs>
                <w:tab w:val="left" w:pos="6750"/>
              </w:tabs>
              <w:spacing w:line="400" w:lineRule="exact"/>
              <w:jc w:val="left"/>
              <w:rPr>
                <w:rFonts w:ascii="微软雅黑" w:hAnsi="微软雅黑" w:eastAsia="微软雅黑" w:cs="微软雅黑"/>
                <w:szCs w:val="21"/>
              </w:rPr>
            </w:pPr>
          </w:p>
        </w:tc>
        <w:tc>
          <w:tcPr>
            <w:tcW w:w="1957" w:type="dxa"/>
            <w:shd w:val="clear" w:color="auto" w:fill="FFFFFF"/>
          </w:tcPr>
          <w:p w14:paraId="4BD2C770">
            <w:pPr>
              <w:tabs>
                <w:tab w:val="left" w:pos="6750"/>
              </w:tabs>
              <w:spacing w:line="400" w:lineRule="exact"/>
              <w:jc w:val="center"/>
              <w:rPr>
                <w:rFonts w:ascii="微软雅黑" w:hAnsi="微软雅黑" w:eastAsia="微软雅黑" w:cs="微软雅黑"/>
                <w:szCs w:val="21"/>
              </w:rPr>
            </w:pPr>
            <w:r>
              <w:rPr>
                <w:rFonts w:hint="eastAsia" w:ascii="微软雅黑" w:hAnsi="微软雅黑" w:eastAsia="微软雅黑" w:cs="微软雅黑"/>
                <w:szCs w:val="21"/>
              </w:rPr>
              <w:t>安装建议</w:t>
            </w:r>
          </w:p>
        </w:tc>
        <w:tc>
          <w:tcPr>
            <w:tcW w:w="6229" w:type="dxa"/>
            <w:shd w:val="clear" w:color="auto" w:fill="FFFFFF"/>
          </w:tcPr>
          <w:p w14:paraId="2A6043D2">
            <w:pPr>
              <w:tabs>
                <w:tab w:val="left" w:pos="6750"/>
              </w:tabs>
              <w:spacing w:line="400" w:lineRule="exact"/>
              <w:jc w:val="center"/>
              <w:rPr>
                <w:rFonts w:hint="default"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安装在室内，无杂物遮挡</w:t>
            </w:r>
          </w:p>
        </w:tc>
      </w:tr>
      <w:bookmarkEnd w:id="47"/>
    </w:tbl>
    <w:p w14:paraId="7D9A0594">
      <w:pPr>
        <w:numPr>
          <w:ilvl w:val="0"/>
          <w:numId w:val="0"/>
        </w:numPr>
        <w:outlineLvl w:val="0"/>
        <w:rPr>
          <w:rFonts w:hint="default" w:ascii="微软雅黑" w:hAnsi="微软雅黑" w:eastAsia="微软雅黑" w:cs="微软雅黑"/>
          <w:b/>
          <w:bCs/>
          <w:sz w:val="32"/>
          <w:szCs w:val="32"/>
          <w:lang w:val="en-US" w:eastAsia="zh-CN"/>
        </w:rPr>
      </w:pPr>
    </w:p>
    <w:p w14:paraId="0C85561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outlineLvl w:val="9"/>
        <w:rPr>
          <w:rFonts w:hint="eastAsia" w:ascii="微软雅黑" w:hAnsi="微软雅黑" w:eastAsia="微软雅黑" w:cs="微软雅黑"/>
          <w:b/>
          <w:bCs/>
          <w:color w:val="FF0000"/>
          <w:sz w:val="21"/>
          <w:szCs w:val="21"/>
          <w:lang w:val="en-US" w:eastAsia="zh-CN"/>
        </w:rPr>
      </w:pPr>
      <w:r>
        <w:rPr>
          <w:rFonts w:hint="eastAsia" w:ascii="微软雅黑" w:hAnsi="微软雅黑" w:eastAsia="微软雅黑" w:cs="微软雅黑"/>
          <w:b/>
          <w:bCs/>
          <w:color w:val="FF0000"/>
          <w:sz w:val="21"/>
          <w:szCs w:val="21"/>
          <w:lang w:val="en-US" w:eastAsia="zh-CN"/>
        </w:rPr>
        <w:t>注意：</w:t>
      </w:r>
    </w:p>
    <w:p w14:paraId="757AFF95">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如采购大量设备，可联系湖南华宽通获取设备EUI等参数表格。</w:t>
      </w:r>
    </w:p>
    <w:p w14:paraId="566EEE52">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如需随机App Key请在购买前联系湖南华宽通。</w:t>
      </w:r>
    </w:p>
    <w:p w14:paraId="1DE4C9CC">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如使用云管理HKT-IAQ300系列设备，请使用OTAA入网。</w:t>
      </w:r>
    </w:p>
    <w:p w14:paraId="3EAB47A5">
      <w:pPr>
        <w:keepNext w:val="0"/>
        <w:keepLines w:val="0"/>
        <w:pageBreakBefore w:val="0"/>
        <w:widowControl w:val="0"/>
        <w:numPr>
          <w:ilvl w:val="0"/>
          <w:numId w:val="4"/>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sz w:val="21"/>
          <w:szCs w:val="21"/>
          <w:lang w:val="en-US" w:eastAsia="zh-CN"/>
        </w:rPr>
        <w:t>发送数据使用的LoRa频段，一般必须和LoRaWAN®网关使用的频段匹配。</w:t>
      </w:r>
      <w:bookmarkEnd w:id="44"/>
      <w:bookmarkEnd w:id="45"/>
      <w:bookmarkEnd w:id="46"/>
    </w:p>
    <w:p w14:paraId="55146F8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268EB5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lang w:val="en-US" w:eastAsia="zh-CN"/>
        </w:rPr>
      </w:pPr>
    </w:p>
    <w:p w14:paraId="1C94C7D7">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ascii="微软雅黑" w:hAnsi="微软雅黑" w:eastAsia="微软雅黑" w:cs="微软雅黑"/>
          <w:lang w:val="en-US" w:eastAsia="zh-CN"/>
        </w:rPr>
      </w:pPr>
    </w:p>
    <w:p w14:paraId="75A5BB33">
      <w:pPr>
        <w:numPr>
          <w:ilvl w:val="0"/>
          <w:numId w:val="2"/>
        </w:numPr>
        <w:ind w:left="0" w:leftChars="0" w:firstLine="0" w:firstLineChars="0"/>
        <w:outlineLvl w:val="0"/>
        <w:rPr>
          <w:rFonts w:hint="eastAsia" w:ascii="微软雅黑" w:hAnsi="微软雅黑" w:eastAsia="微软雅黑" w:cs="微软雅黑"/>
          <w:b/>
          <w:bCs/>
          <w:sz w:val="32"/>
          <w:szCs w:val="32"/>
          <w:lang w:val="en-US" w:eastAsia="zh-CN"/>
        </w:rPr>
      </w:pPr>
      <w:bookmarkStart w:id="48" w:name="_Toc16173"/>
      <w:bookmarkStart w:id="49" w:name="_Toc11941"/>
      <w:bookmarkStart w:id="50" w:name="_Toc27575"/>
      <w:bookmarkStart w:id="51" w:name="_Toc15154"/>
      <w:r>
        <w:rPr>
          <w:rFonts w:hint="eastAsia" w:ascii="微软雅黑" w:hAnsi="微软雅黑" w:eastAsia="微软雅黑" w:cs="微软雅黑"/>
          <w:b/>
          <w:bCs/>
          <w:sz w:val="32"/>
          <w:szCs w:val="32"/>
          <w:lang w:val="en-US" w:eastAsia="zh-CN"/>
        </w:rPr>
        <w:t>产品安装</w:t>
      </w:r>
      <w:bookmarkEnd w:id="48"/>
      <w:bookmarkEnd w:id="49"/>
      <w:bookmarkEnd w:id="50"/>
      <w:bookmarkEnd w:id="51"/>
      <w:bookmarkStart w:id="52" w:name="OLE_LINK7"/>
    </w:p>
    <w:p w14:paraId="051C30F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jc w:val="both"/>
        <w:textAlignment w:val="auto"/>
        <w:outlineLvl w:val="9"/>
        <w:rPr>
          <w:rFonts w:hint="eastAsia" w:ascii="微软雅黑" w:hAnsi="微软雅黑" w:eastAsia="微软雅黑" w:cs="微软雅黑"/>
          <w:b/>
          <w:bCs/>
          <w:sz w:val="22"/>
          <w:szCs w:val="28"/>
          <w:lang w:val="en-US" w:eastAsia="zh-CN"/>
        </w:rPr>
      </w:pPr>
      <w:r>
        <w:rPr>
          <w:rFonts w:hint="eastAsia" w:ascii="微软雅黑" w:hAnsi="微软雅黑" w:eastAsia="微软雅黑" w:cs="微软雅黑"/>
          <w:b/>
          <w:bCs/>
          <w:sz w:val="22"/>
          <w:szCs w:val="28"/>
          <w:lang w:val="en-US" w:eastAsia="zh-CN"/>
        </w:rPr>
        <w:t>安装方式：</w:t>
      </w:r>
    </w:p>
    <w:p w14:paraId="4D3BBAB9">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firstLine="420" w:firstLineChars="0"/>
        <w:jc w:val="both"/>
        <w:textAlignment w:val="auto"/>
        <w:outlineLvl w:val="9"/>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使用产品内部提供的3M胶，贴合在设备底部撕开另一面的背胶，选择到合适的位置进行粘贴安装。</w:t>
      </w:r>
    </w:p>
    <w:p w14:paraId="00905D7F">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firstLine="420" w:firstLineChars="0"/>
        <w:jc w:val="both"/>
        <w:textAlignment w:val="auto"/>
        <w:outlineLvl w:val="9"/>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使用螺丝固定，将膨胀螺栓打到墙上，再使用壁挂螺丝固定支架，将设备放到支架上，再用 1 颗固定螺丝将设备底部和支架固定在一起。</w:t>
      </w:r>
    </w:p>
    <w:p w14:paraId="05117916">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420" w:leftChars="0" w:firstLine="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使用86盒固定，用 2 颗螺丝将支架固定到 86 盒上，将设备放到支架上，再用 1 颗固定螺丝将设备底部和支架固定在一起。</w:t>
      </w:r>
    </w:p>
    <w:p w14:paraId="01FC9BB0">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lang w:val="en-US" w:eastAsia="zh-CN"/>
        </w:rPr>
      </w:pPr>
    </w:p>
    <w:p w14:paraId="5527CE6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jc w:val="both"/>
        <w:textAlignment w:val="auto"/>
        <w:outlineLvl w:val="9"/>
        <w:rPr>
          <w:rFonts w:hint="eastAsia" w:ascii="微软雅黑" w:hAnsi="微软雅黑" w:eastAsia="微软雅黑" w:cs="微软雅黑"/>
          <w:lang w:val="en-US" w:eastAsia="zh-CN"/>
        </w:rPr>
      </w:pPr>
    </w:p>
    <w:p w14:paraId="61BC448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60" w:leftChars="0"/>
        <w:jc w:val="both"/>
        <w:textAlignment w:val="auto"/>
        <w:outlineLvl w:val="9"/>
        <w:rPr>
          <w:rFonts w:hint="eastAsia" w:ascii="微软雅黑" w:hAnsi="微软雅黑" w:eastAsia="微软雅黑" w:cs="微软雅黑"/>
          <w:lang w:val="en-US" w:eastAsia="zh-CN"/>
        </w:rPr>
      </w:pPr>
    </w:p>
    <w:bookmarkEnd w:id="52"/>
    <w:p w14:paraId="38AE240E">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为保证产品能正确监控环境，请遵从以下注意事项：  </w:t>
      </w:r>
    </w:p>
    <w:p w14:paraId="0722E0E8">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建议设备离地安装距离≥1.5m;  </w:t>
      </w:r>
    </w:p>
    <w:p w14:paraId="7B38CD95">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请勿将设备安装在超出工作温度范围或温度变化较大的环境中；  </w:t>
      </w:r>
    </w:p>
    <w:p w14:paraId="5E1E0645">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请勿将设备安装在气流变化大的位置，如窗户、通气口、空调或风扇的正对面；</w:t>
      </w:r>
    </w:p>
    <w:p w14:paraId="4B428585">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请勿将设备通气口朝下安装；  </w:t>
      </w:r>
    </w:p>
    <w:p w14:paraId="00645DA8">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不建议将设备安装在门或窗边，如安装在窗边，请尽量拉上窗帘；  </w:t>
      </w:r>
    </w:p>
    <w:p w14:paraId="760201B2">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840" w:leftChars="0" w:hanging="420" w:firstLineChars="0"/>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建议将设备安装在红外感应范围内没有大型障碍物的位置。</w:t>
      </w:r>
    </w:p>
    <w:p w14:paraId="0808FED5">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    </w:t>
      </w:r>
    </w:p>
    <w:p w14:paraId="5EC05A2C">
      <w:pPr>
        <w:rPr>
          <w:rFonts w:hint="eastAsia" w:ascii="微软雅黑" w:hAnsi="微软雅黑" w:eastAsia="微软雅黑" w:cs="微软雅黑"/>
          <w:sz w:val="32"/>
          <w:szCs w:val="32"/>
          <w:lang w:val="en-US" w:eastAsia="zh-CN"/>
        </w:rPr>
      </w:pPr>
      <w:r>
        <w:rPr>
          <w:rFonts w:hint="eastAsia" w:ascii="微软雅黑" w:hAnsi="微软雅黑" w:eastAsia="微软雅黑" w:cs="微软雅黑"/>
          <w:lang w:val="en-US" w:eastAsia="zh-CN"/>
        </w:rPr>
        <w:br w:type="page"/>
      </w:r>
      <w:bookmarkStart w:id="53" w:name="_Toc10876"/>
      <w:bookmarkStart w:id="54" w:name="_Toc16082"/>
      <w:bookmarkStart w:id="55" w:name="_Toc12624"/>
    </w:p>
    <w:bookmarkEnd w:id="53"/>
    <w:bookmarkEnd w:id="54"/>
    <w:bookmarkEnd w:id="55"/>
    <w:p w14:paraId="4D11DC6D">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leftChars="0"/>
        <w:textAlignment w:val="auto"/>
        <w:outlineLvl w:val="0"/>
        <w:rPr>
          <w:rFonts w:hint="eastAsia" w:ascii="微软雅黑" w:hAnsi="微软雅黑" w:eastAsia="微软雅黑" w:cs="微软雅黑"/>
          <w:b/>
          <w:bCs/>
          <w:sz w:val="32"/>
          <w:szCs w:val="32"/>
          <w:lang w:val="en-US" w:eastAsia="zh-CN"/>
        </w:rPr>
      </w:pPr>
    </w:p>
    <w:p w14:paraId="1D54FCDC">
      <w:pPr>
        <w:numPr>
          <w:ilvl w:val="0"/>
          <w:numId w:val="2"/>
        </w:numPr>
        <w:ind w:left="0" w:leftChars="0" w:firstLine="0" w:firstLineChars="0"/>
        <w:outlineLvl w:val="0"/>
        <w:rPr>
          <w:rFonts w:hint="eastAsia" w:ascii="微软雅黑" w:hAnsi="微软雅黑" w:eastAsia="微软雅黑" w:cs="微软雅黑"/>
          <w:b/>
          <w:bCs/>
          <w:sz w:val="32"/>
          <w:szCs w:val="32"/>
          <w:lang w:val="en-US" w:eastAsia="zh-CN"/>
        </w:rPr>
      </w:pPr>
      <w:bookmarkStart w:id="56" w:name="_Toc16872"/>
      <w:r>
        <w:rPr>
          <w:rFonts w:hint="eastAsia" w:ascii="微软雅黑" w:hAnsi="微软雅黑" w:eastAsia="微软雅黑" w:cs="微软雅黑"/>
          <w:b/>
          <w:bCs/>
          <w:sz w:val="32"/>
          <w:szCs w:val="32"/>
          <w:lang w:val="en-US" w:eastAsia="zh-CN"/>
        </w:rPr>
        <w:t>数据通信协议</w:t>
      </w:r>
      <w:bookmarkEnd w:id="56"/>
    </w:p>
    <w:p w14:paraId="77422454">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exact"/>
        <w:textAlignment w:val="auto"/>
        <w:rPr>
          <w:rFonts w:hint="eastAsia" w:ascii="微软雅黑" w:hAnsi="微软雅黑" w:eastAsia="微软雅黑" w:cs="微软雅黑"/>
          <w:sz w:val="24"/>
          <w:szCs w:val="24"/>
          <w:lang w:val="en-US" w:eastAsia="zh-CN"/>
        </w:rPr>
      </w:pPr>
    </w:p>
    <w:p w14:paraId="6D3070D9">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sz w:val="24"/>
          <w:szCs w:val="24"/>
        </w:rPr>
      </w:pPr>
      <w:bookmarkStart w:id="57" w:name="_Toc28323"/>
      <w:r>
        <w:rPr>
          <w:rFonts w:hint="eastAsia" w:ascii="微软雅黑" w:hAnsi="微软雅黑" w:eastAsia="微软雅黑" w:cs="微软雅黑"/>
          <w:sz w:val="24"/>
          <w:szCs w:val="24"/>
          <w:lang w:val="en-US" w:eastAsia="zh-CN"/>
        </w:rPr>
        <w:t>6</w:t>
      </w:r>
      <w:r>
        <w:rPr>
          <w:rFonts w:hint="eastAsia" w:ascii="微软雅黑" w:hAnsi="微软雅黑" w:eastAsia="微软雅黑" w:cs="微软雅黑"/>
          <w:sz w:val="24"/>
          <w:szCs w:val="24"/>
        </w:rPr>
        <w:t>.1通讯协议数据结构</w:t>
      </w:r>
      <w:bookmarkEnd w:id="57"/>
      <w:r>
        <w:rPr>
          <w:rFonts w:hint="eastAsia" w:ascii="微软雅黑" w:hAnsi="微软雅黑" w:eastAsia="微软雅黑" w:cs="微软雅黑"/>
          <w:sz w:val="24"/>
          <w:szCs w:val="24"/>
        </w:rPr>
        <w:tab/>
      </w:r>
    </w:p>
    <w:p w14:paraId="37A2B2C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所有数据均以HEX格式表示</w:t>
      </w:r>
    </w:p>
    <w:tbl>
      <w:tblPr>
        <w:tblStyle w:val="14"/>
        <w:tblW w:w="4997" w:type="pct"/>
        <w:jc w:val="center"/>
        <w:tblLayout w:type="autofit"/>
        <w:tblCellMar>
          <w:top w:w="0" w:type="dxa"/>
          <w:left w:w="108" w:type="dxa"/>
          <w:bottom w:w="0" w:type="dxa"/>
          <w:right w:w="108" w:type="dxa"/>
        </w:tblCellMar>
      </w:tblPr>
      <w:tblGrid>
        <w:gridCol w:w="1145"/>
        <w:gridCol w:w="1191"/>
        <w:gridCol w:w="1337"/>
        <w:gridCol w:w="1390"/>
        <w:gridCol w:w="1431"/>
        <w:gridCol w:w="2864"/>
      </w:tblGrid>
      <w:tr w14:paraId="03EFE279">
        <w:tblPrEx>
          <w:tblCellMar>
            <w:top w:w="0" w:type="dxa"/>
            <w:left w:w="108" w:type="dxa"/>
            <w:bottom w:w="0" w:type="dxa"/>
            <w:right w:w="108" w:type="dxa"/>
          </w:tblCellMar>
        </w:tblPrEx>
        <w:trPr>
          <w:trHeight w:val="1903" w:hRule="atLeast"/>
          <w:jc w:val="center"/>
        </w:trPr>
        <w:tc>
          <w:tcPr>
            <w:tcW w:w="612" w:type="pct"/>
            <w:tcBorders>
              <w:top w:val="single" w:color="000000" w:sz="4" w:space="0"/>
              <w:left w:val="single" w:color="000000" w:sz="4" w:space="0"/>
              <w:bottom w:val="single" w:color="000000" w:sz="4" w:space="0"/>
              <w:right w:val="single" w:color="000000" w:sz="4" w:space="0"/>
            </w:tcBorders>
            <w:shd w:val="clear" w:color="auto" w:fill="FFD965" w:themeFill="accent4" w:themeFillTint="99"/>
            <w:noWrap/>
            <w:vAlign w:val="center"/>
          </w:tcPr>
          <w:p w14:paraId="7C38626B">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同步头</w:t>
            </w:r>
          </w:p>
          <w:p w14:paraId="04B9B317">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3 bytes</w:t>
            </w:r>
          </w:p>
        </w:tc>
        <w:tc>
          <w:tcPr>
            <w:tcW w:w="636" w:type="pct"/>
            <w:tcBorders>
              <w:top w:val="single" w:color="000000" w:sz="4" w:space="0"/>
              <w:left w:val="single" w:color="000000" w:sz="4" w:space="0"/>
              <w:bottom w:val="single" w:color="000000" w:sz="4" w:space="0"/>
              <w:right w:val="single" w:color="000000" w:sz="4" w:space="0"/>
            </w:tcBorders>
            <w:shd w:val="clear" w:color="auto" w:fill="FFD965" w:themeFill="accent4" w:themeFillTint="99"/>
            <w:noWrap/>
            <w:vAlign w:val="center"/>
          </w:tcPr>
          <w:p w14:paraId="218FD739">
            <w:pPr>
              <w:widowControl/>
              <w:jc w:val="center"/>
              <w:textAlignment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特殊类型</w:t>
            </w:r>
          </w:p>
          <w:p w14:paraId="5DD9F262">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1bytes</w:t>
            </w:r>
          </w:p>
        </w:tc>
        <w:tc>
          <w:tcPr>
            <w:tcW w:w="714" w:type="pct"/>
            <w:tcBorders>
              <w:top w:val="single" w:color="000000" w:sz="4" w:space="0"/>
              <w:left w:val="single" w:color="000000" w:sz="4" w:space="0"/>
              <w:bottom w:val="single" w:color="000000" w:sz="4" w:space="0"/>
              <w:right w:val="single" w:color="000000" w:sz="4" w:space="0"/>
            </w:tcBorders>
            <w:shd w:val="clear" w:color="auto" w:fill="FFD965" w:themeFill="accent4" w:themeFillTint="99"/>
            <w:noWrap/>
            <w:vAlign w:val="center"/>
          </w:tcPr>
          <w:p w14:paraId="1224B329">
            <w:pPr>
              <w:widowControl/>
              <w:jc w:val="center"/>
              <w:textAlignment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包序号</w:t>
            </w:r>
          </w:p>
          <w:p w14:paraId="3DC866D2">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lang w:val="en-US" w:eastAsia="zh-CN"/>
              </w:rPr>
              <w:t>1</w:t>
            </w:r>
            <w:r>
              <w:rPr>
                <w:rFonts w:hint="eastAsia" w:ascii="微软雅黑" w:hAnsi="微软雅黑" w:eastAsia="微软雅黑" w:cs="微软雅黑"/>
                <w:b/>
                <w:bCs/>
                <w:sz w:val="21"/>
                <w:szCs w:val="21"/>
              </w:rPr>
              <w:t xml:space="preserve"> bytes</w:t>
            </w:r>
          </w:p>
        </w:tc>
        <w:tc>
          <w:tcPr>
            <w:tcW w:w="742" w:type="pct"/>
            <w:tcBorders>
              <w:top w:val="single" w:color="000000" w:sz="4" w:space="0"/>
              <w:left w:val="single" w:color="000000" w:sz="4" w:space="0"/>
              <w:bottom w:val="single" w:color="000000" w:sz="4" w:space="0"/>
              <w:right w:val="single" w:color="000000" w:sz="4" w:space="0"/>
            </w:tcBorders>
            <w:shd w:val="clear" w:color="auto" w:fill="BDD6EE" w:themeFill="accent1" w:themeFillTint="66"/>
            <w:noWrap/>
            <w:vAlign w:val="center"/>
          </w:tcPr>
          <w:p w14:paraId="6F98D53C">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数据类型</w:t>
            </w:r>
          </w:p>
          <w:p w14:paraId="0752B9C8">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1bytes</w:t>
            </w:r>
          </w:p>
        </w:tc>
        <w:tc>
          <w:tcPr>
            <w:tcW w:w="764" w:type="pct"/>
            <w:tcBorders>
              <w:top w:val="single" w:color="000000" w:sz="4" w:space="0"/>
              <w:left w:val="single" w:color="000000" w:sz="4" w:space="0"/>
              <w:bottom w:val="single" w:color="000000" w:sz="4" w:space="0"/>
              <w:right w:val="single" w:color="000000" w:sz="4" w:space="0"/>
            </w:tcBorders>
            <w:shd w:val="clear" w:color="auto" w:fill="C5E0B3" w:themeFill="accent6" w:themeFillTint="66"/>
            <w:noWrap/>
            <w:vAlign w:val="center"/>
          </w:tcPr>
          <w:p w14:paraId="519221DA">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数据</w:t>
            </w:r>
          </w:p>
          <w:p w14:paraId="767B136C">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n bytes</w:t>
            </w:r>
          </w:p>
        </w:tc>
        <w:tc>
          <w:tcPr>
            <w:tcW w:w="1529" w:type="pct"/>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14:paraId="7F45D9E5">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N个（数据类型+数据）</w:t>
            </w:r>
          </w:p>
          <w:p w14:paraId="7C6161B4">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1+n+1+n+...</w:t>
            </w:r>
          </w:p>
        </w:tc>
      </w:tr>
    </w:tbl>
    <w:p w14:paraId="5A315195">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360" w:lineRule="auto"/>
        <w:textAlignment w:val="auto"/>
        <w:rPr>
          <w:rFonts w:hint="eastAsia" w:ascii="微软雅黑" w:hAnsi="微软雅黑" w:eastAsia="微软雅黑" w:cs="微软雅黑"/>
          <w:sz w:val="28"/>
          <w:szCs w:val="28"/>
          <w:lang w:val="en-US" w:eastAsia="zh-CN"/>
        </w:rPr>
      </w:pPr>
      <w:bookmarkStart w:id="58" w:name="_Toc99369486"/>
      <w:bookmarkStart w:id="59" w:name="_Toc6695"/>
    </w:p>
    <w:p w14:paraId="139025DD">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sz w:val="24"/>
          <w:szCs w:val="24"/>
        </w:rPr>
      </w:pPr>
      <w:bookmarkStart w:id="60" w:name="_Toc4296"/>
      <w:r>
        <w:rPr>
          <w:rFonts w:hint="eastAsia" w:ascii="微软雅黑" w:hAnsi="微软雅黑" w:eastAsia="微软雅黑" w:cs="微软雅黑"/>
          <w:sz w:val="24"/>
          <w:szCs w:val="24"/>
          <w:lang w:val="en-US" w:eastAsia="zh-CN"/>
        </w:rPr>
        <w:t>6.2</w:t>
      </w:r>
      <w:r>
        <w:rPr>
          <w:rFonts w:hint="eastAsia" w:ascii="微软雅黑" w:hAnsi="微软雅黑" w:eastAsia="微软雅黑" w:cs="微软雅黑"/>
          <w:sz w:val="24"/>
          <w:szCs w:val="24"/>
        </w:rPr>
        <w:t>通讯协议解析</w:t>
      </w:r>
      <w:bookmarkEnd w:id="58"/>
      <w:bookmarkEnd w:id="60"/>
    </w:p>
    <w:bookmarkEnd w:id="59"/>
    <w:tbl>
      <w:tblPr>
        <w:tblStyle w:val="14"/>
        <w:tblpPr w:leftFromText="180" w:rightFromText="180" w:vertAnchor="text" w:horzAnchor="page" w:tblpXSpec="center" w:tblpY="186"/>
        <w:tblOverlap w:val="never"/>
        <w:tblW w:w="4999" w:type="pct"/>
        <w:jc w:val="center"/>
        <w:tblLayout w:type="autofit"/>
        <w:tblCellMar>
          <w:top w:w="0" w:type="dxa"/>
          <w:left w:w="108" w:type="dxa"/>
          <w:bottom w:w="0" w:type="dxa"/>
          <w:right w:w="108" w:type="dxa"/>
        </w:tblCellMar>
      </w:tblPr>
      <w:tblGrid>
        <w:gridCol w:w="1272"/>
        <w:gridCol w:w="8090"/>
      </w:tblGrid>
      <w:tr w14:paraId="1FE6C307">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14:paraId="2B1C2D21">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协议字段名</w:t>
            </w:r>
          </w:p>
        </w:tc>
        <w:tc>
          <w:tcPr>
            <w:tcW w:w="4265"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14:paraId="2C891920">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说明</w:t>
            </w:r>
          </w:p>
        </w:tc>
      </w:tr>
      <w:tr w14:paraId="1D4BBA97">
        <w:tblPrEx>
          <w:tblCellMar>
            <w:top w:w="0" w:type="dxa"/>
            <w:left w:w="108" w:type="dxa"/>
            <w:bottom w:w="0" w:type="dxa"/>
            <w:right w:w="108" w:type="dxa"/>
          </w:tblCellMar>
        </w:tblPrEx>
        <w:trPr>
          <w:trHeight w:val="597"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B5686">
            <w:pPr>
              <w:widowControl/>
              <w:jc w:val="center"/>
              <w:textAlignment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同步头</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143CB">
            <w:pPr>
              <w:widowControl/>
              <w:jc w:val="left"/>
              <w:textAlignment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同步头为固定3 bytes长度数据（0x68 0x6B 0x74），取自"hkt"。</w:t>
            </w:r>
          </w:p>
        </w:tc>
      </w:tr>
      <w:tr w14:paraId="3E2FDBDC">
        <w:tblPrEx>
          <w:tblCellMar>
            <w:top w:w="0" w:type="dxa"/>
            <w:left w:w="108" w:type="dxa"/>
            <w:bottom w:w="0" w:type="dxa"/>
            <w:right w:w="108" w:type="dxa"/>
          </w:tblCellMar>
        </w:tblPrEx>
        <w:trPr>
          <w:trHeight w:val="662"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5F8D7">
            <w:pPr>
              <w:widowControl/>
              <w:jc w:val="center"/>
              <w:textAlignment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特殊类型</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BB0C1">
            <w:pPr>
              <w:widowControl/>
              <w:jc w:val="left"/>
              <w:textAlignment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特殊</w:t>
            </w:r>
            <w:r>
              <w:rPr>
                <w:rFonts w:hint="eastAsia" w:ascii="微软雅黑" w:hAnsi="微软雅黑" w:eastAsia="微软雅黑" w:cs="微软雅黑"/>
                <w:sz w:val="21"/>
                <w:szCs w:val="21"/>
              </w:rPr>
              <w:t>类型为固定1 bytes长度数据</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且以BIT位方式代表所特定功能；</w:t>
            </w:r>
          </w:p>
          <w:p w14:paraId="3B35ADFE">
            <w:pPr>
              <w:widowControl/>
              <w:jc w:val="left"/>
              <w:textAlignment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BIT0: </w:t>
            </w:r>
            <w:r>
              <w:rPr>
                <w:rFonts w:hint="eastAsia" w:ascii="微软雅黑" w:hAnsi="微软雅黑" w:eastAsia="微软雅黑" w:cs="微软雅黑"/>
                <w:sz w:val="21"/>
                <w:szCs w:val="21"/>
              </w:rPr>
              <w:t>用来</w:t>
            </w:r>
            <w:r>
              <w:rPr>
                <w:rFonts w:hint="eastAsia" w:ascii="微软雅黑" w:hAnsi="微软雅黑" w:eastAsia="微软雅黑" w:cs="微软雅黑"/>
                <w:sz w:val="21"/>
                <w:szCs w:val="21"/>
                <w:lang w:val="en-US" w:eastAsia="zh-CN"/>
              </w:rPr>
              <w:t>告知设备或服务器是否需要应答或确认包（0：无需应答 1：需要应答）；</w:t>
            </w:r>
          </w:p>
          <w:p w14:paraId="69B6D990">
            <w:pPr>
              <w:widowControl/>
              <w:jc w:val="left"/>
              <w:textAlignment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BIT1~BT17: 功能待定。</w:t>
            </w:r>
          </w:p>
        </w:tc>
      </w:tr>
      <w:tr w14:paraId="7203EC3C">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1605F4">
            <w:pPr>
              <w:widowControl/>
              <w:jc w:val="center"/>
              <w:textAlignment w:val="center"/>
              <w:rPr>
                <w:rFonts w:hint="eastAsia" w:ascii="微软雅黑" w:hAnsi="微软雅黑" w:eastAsia="微软雅黑" w:cs="微软雅黑"/>
                <w:b/>
                <w:bCs/>
                <w:sz w:val="21"/>
                <w:szCs w:val="21"/>
                <w:lang w:val="en-US"/>
              </w:rPr>
            </w:pPr>
            <w:r>
              <w:rPr>
                <w:rFonts w:hint="eastAsia" w:ascii="微软雅黑" w:hAnsi="微软雅黑" w:eastAsia="微软雅黑" w:cs="微软雅黑"/>
                <w:b/>
                <w:bCs/>
                <w:sz w:val="21"/>
                <w:szCs w:val="21"/>
                <w:lang w:val="en-US" w:eastAsia="zh-CN"/>
              </w:rPr>
              <w:t>包序号</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C0110">
            <w:pPr>
              <w:widowControl/>
              <w:jc w:val="left"/>
              <w:textAlignment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包序号</w:t>
            </w:r>
            <w:r>
              <w:rPr>
                <w:rFonts w:hint="eastAsia" w:ascii="微软雅黑" w:hAnsi="微软雅黑" w:eastAsia="微软雅黑" w:cs="微软雅黑"/>
                <w:sz w:val="21"/>
                <w:szCs w:val="21"/>
              </w:rPr>
              <w:t>为固定1 bytes长度数据</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用于标识包序号</w:t>
            </w:r>
            <w:r>
              <w:rPr>
                <w:rFonts w:hint="eastAsia" w:ascii="微软雅黑" w:hAnsi="微软雅黑" w:eastAsia="微软雅黑" w:cs="微软雅黑"/>
                <w:sz w:val="21"/>
                <w:szCs w:val="21"/>
              </w:rPr>
              <w:t>。</w:t>
            </w:r>
          </w:p>
        </w:tc>
      </w:tr>
      <w:tr w14:paraId="7B7C49B8">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6EA07">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数据类型</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78247">
            <w:pPr>
              <w:widowControl/>
              <w:jc w:val="left"/>
              <w:textAlignment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数据类型为固定1 bytes长度数据，主要用来标识设备的不同功能类型数据。</w:t>
            </w:r>
          </w:p>
        </w:tc>
      </w:tr>
      <w:tr w14:paraId="06860D0B">
        <w:tblPrEx>
          <w:tblCellMar>
            <w:top w:w="0" w:type="dxa"/>
            <w:left w:w="108" w:type="dxa"/>
            <w:bottom w:w="0" w:type="dxa"/>
            <w:right w:w="108" w:type="dxa"/>
          </w:tblCellMar>
        </w:tblPrEx>
        <w:trPr>
          <w:trHeight w:val="594" w:hRule="atLeast"/>
          <w:jc w:val="center"/>
        </w:trPr>
        <w:tc>
          <w:tcPr>
            <w:tcW w:w="7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272AD">
            <w:pPr>
              <w:widowControl/>
              <w:jc w:val="center"/>
              <w:textAlignment w:val="center"/>
              <w:rPr>
                <w:rFonts w:hint="eastAsia" w:ascii="微软雅黑" w:hAnsi="微软雅黑" w:eastAsia="微软雅黑" w:cs="微软雅黑"/>
                <w:b/>
                <w:bCs/>
                <w:kern w:val="2"/>
                <w:sz w:val="21"/>
                <w:szCs w:val="21"/>
                <w:lang w:val="en-US" w:eastAsia="zh-CN" w:bidi="ar-SA"/>
              </w:rPr>
            </w:pPr>
            <w:r>
              <w:rPr>
                <w:rFonts w:hint="eastAsia" w:ascii="微软雅黑" w:hAnsi="微软雅黑" w:eastAsia="微软雅黑" w:cs="微软雅黑"/>
                <w:b/>
                <w:bCs/>
                <w:sz w:val="21"/>
                <w:szCs w:val="21"/>
              </w:rPr>
              <w:t>数据</w:t>
            </w:r>
          </w:p>
        </w:tc>
        <w:tc>
          <w:tcPr>
            <w:tcW w:w="42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BFEB8">
            <w:pPr>
              <w:widowControl/>
              <w:jc w:val="left"/>
              <w:textAlignment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数据为n bytes变长数据，根据不同的数据类型确认数据内容的长度。</w:t>
            </w:r>
          </w:p>
        </w:tc>
      </w:tr>
    </w:tbl>
    <w:p w14:paraId="34A5912A">
      <w:pPr>
        <w:rPr>
          <w:rFonts w:hint="eastAsia" w:ascii="微软雅黑" w:hAnsi="微软雅黑" w:eastAsia="微软雅黑" w:cs="微软雅黑"/>
        </w:rPr>
      </w:pPr>
    </w:p>
    <w:p w14:paraId="696E501A">
      <w:pPr>
        <w:rPr>
          <w:rFonts w:hint="eastAsia" w:ascii="微软雅黑" w:hAnsi="微软雅黑" w:eastAsia="微软雅黑" w:cs="微软雅黑"/>
        </w:rPr>
      </w:pPr>
    </w:p>
    <w:p w14:paraId="6C77AF7A">
      <w:pPr>
        <w:rPr>
          <w:rFonts w:hint="eastAsia" w:ascii="微软雅黑" w:hAnsi="微软雅黑" w:eastAsia="微软雅黑" w:cs="微软雅黑"/>
        </w:rPr>
      </w:pPr>
    </w:p>
    <w:p w14:paraId="53F15024">
      <w:pPr>
        <w:rPr>
          <w:rFonts w:hint="eastAsia" w:ascii="微软雅黑" w:hAnsi="微软雅黑" w:eastAsia="微软雅黑" w:cs="微软雅黑"/>
        </w:rPr>
      </w:pPr>
    </w:p>
    <w:p w14:paraId="2CE5C4C2">
      <w:pPr>
        <w:rPr>
          <w:rFonts w:hint="eastAsia" w:ascii="微软雅黑" w:hAnsi="微软雅黑" w:eastAsia="微软雅黑" w:cs="微软雅黑"/>
        </w:rPr>
      </w:pPr>
    </w:p>
    <w:p w14:paraId="36414852">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sz w:val="24"/>
          <w:szCs w:val="24"/>
          <w:lang w:val="en-US" w:eastAsia="zh-CN"/>
        </w:rPr>
      </w:pPr>
      <w:bookmarkStart w:id="61" w:name="_Toc99369487"/>
      <w:bookmarkStart w:id="62" w:name="_Toc12424"/>
      <w:r>
        <w:rPr>
          <w:rFonts w:hint="eastAsia" w:ascii="微软雅黑" w:hAnsi="微软雅黑" w:eastAsia="微软雅黑" w:cs="微软雅黑"/>
          <w:sz w:val="24"/>
          <w:szCs w:val="24"/>
          <w:lang w:val="en-US" w:eastAsia="zh-CN"/>
        </w:rPr>
        <w:t>6.3数据类型表</w:t>
      </w:r>
      <w:bookmarkEnd w:id="61"/>
      <w:bookmarkEnd w:id="62"/>
    </w:p>
    <w:p w14:paraId="0C572134">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微软雅黑" w:hAnsi="微软雅黑" w:eastAsia="微软雅黑" w:cs="微软雅黑"/>
          <w:b/>
          <w:bCs/>
          <w:sz w:val="28"/>
          <w:szCs w:val="28"/>
        </w:rPr>
      </w:pPr>
    </w:p>
    <w:tbl>
      <w:tblPr>
        <w:tblStyle w:val="14"/>
        <w:tblpPr w:leftFromText="180" w:rightFromText="180" w:vertAnchor="text" w:horzAnchor="page" w:tblpX="1127" w:tblpY="35"/>
        <w:tblOverlap w:val="never"/>
        <w:tblW w:w="5316" w:type="pct"/>
        <w:tblInd w:w="0" w:type="dxa"/>
        <w:tblLayout w:type="fixed"/>
        <w:tblCellMar>
          <w:top w:w="0" w:type="dxa"/>
          <w:left w:w="108" w:type="dxa"/>
          <w:bottom w:w="0" w:type="dxa"/>
          <w:right w:w="108" w:type="dxa"/>
        </w:tblCellMar>
      </w:tblPr>
      <w:tblGrid>
        <w:gridCol w:w="1114"/>
        <w:gridCol w:w="1907"/>
        <w:gridCol w:w="6935"/>
      </w:tblGrid>
      <w:tr w14:paraId="2F4A61F6">
        <w:tblPrEx>
          <w:tblCellMar>
            <w:top w:w="0" w:type="dxa"/>
            <w:left w:w="108" w:type="dxa"/>
            <w:bottom w:w="0" w:type="dxa"/>
            <w:right w:w="108" w:type="dxa"/>
          </w:tblCellMar>
        </w:tblPrEx>
        <w:trPr>
          <w:trHeight w:val="90" w:hRule="atLeast"/>
        </w:trPr>
        <w:tc>
          <w:tcPr>
            <w:tcW w:w="559"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14:paraId="6E265E4B">
            <w:pPr>
              <w:widowControl/>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957"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14:paraId="55FCF67A">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功能</w:t>
            </w:r>
          </w:p>
        </w:tc>
        <w:tc>
          <w:tcPr>
            <w:tcW w:w="3482" w:type="pct"/>
            <w:tcBorders>
              <w:top w:val="single" w:color="000000" w:sz="4" w:space="0"/>
              <w:left w:val="single" w:color="000000" w:sz="4" w:space="0"/>
              <w:bottom w:val="single" w:color="000000" w:sz="4" w:space="0"/>
              <w:right w:val="single" w:color="000000" w:sz="4" w:space="0"/>
            </w:tcBorders>
            <w:shd w:val="clear" w:color="auto" w:fill="509DF3"/>
            <w:noWrap/>
            <w:vAlign w:val="center"/>
          </w:tcPr>
          <w:p w14:paraId="07696E64">
            <w:pPr>
              <w:widowControl/>
              <w:jc w:val="center"/>
              <w:textAlignment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备注</w:t>
            </w:r>
          </w:p>
        </w:tc>
      </w:tr>
      <w:tr w14:paraId="2838B8E6">
        <w:tblPrEx>
          <w:tblCellMar>
            <w:top w:w="0" w:type="dxa"/>
            <w:left w:w="108" w:type="dxa"/>
            <w:bottom w:w="0" w:type="dxa"/>
            <w:right w:w="108" w:type="dxa"/>
          </w:tblCellMar>
        </w:tblPrEx>
        <w:trPr>
          <w:trHeight w:val="2176" w:hRule="atLeast"/>
        </w:trPr>
        <w:tc>
          <w:tcPr>
            <w:tcW w:w="55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4C0F9C5">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0x01</w:t>
            </w:r>
          </w:p>
        </w:tc>
        <w:tc>
          <w:tcPr>
            <w:tcW w:w="95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3F1B414">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kern w:val="0"/>
                <w:sz w:val="21"/>
                <w:szCs w:val="21"/>
                <w:lang w:bidi="ar"/>
              </w:rPr>
              <w:t>设备软硬件版本</w:t>
            </w:r>
          </w:p>
        </w:tc>
        <w:tc>
          <w:tcPr>
            <w:tcW w:w="3482"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D1B29F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数据长度固定2 bytes长度，重新上电自动上行同步，仅支持上行</w:t>
            </w:r>
          </w:p>
          <w:p w14:paraId="03A5AC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前1 bytes代表硬件版本，后1 bytes代表软件版本</w:t>
            </w:r>
          </w:p>
          <w:p w14:paraId="0190878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5ABB16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5C607D1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同步硬件版本1，软件版本5 ：68 6B 74 00 01 01 01 05</w:t>
            </w:r>
          </w:p>
        </w:tc>
      </w:tr>
      <w:tr w14:paraId="7030B1EE">
        <w:tblPrEx>
          <w:tblCellMar>
            <w:top w:w="0" w:type="dxa"/>
            <w:left w:w="108" w:type="dxa"/>
            <w:bottom w:w="0" w:type="dxa"/>
            <w:right w:w="108" w:type="dxa"/>
          </w:tblCellMar>
        </w:tblPrEx>
        <w:trPr>
          <w:trHeight w:val="562" w:hRule="atLeast"/>
        </w:trPr>
        <w:tc>
          <w:tcPr>
            <w:tcW w:w="5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1DC45">
            <w:pPr>
              <w:widowControl/>
              <w:jc w:val="center"/>
              <w:rPr>
                <w:rFonts w:hint="eastAsia" w:ascii="微软雅黑" w:hAnsi="微软雅黑" w:eastAsia="微软雅黑" w:cs="微软雅黑"/>
                <w:sz w:val="21"/>
                <w:szCs w:val="21"/>
              </w:rPr>
            </w:pPr>
            <w:r>
              <w:rPr>
                <w:rFonts w:hint="eastAsia" w:ascii="微软雅黑" w:hAnsi="微软雅黑" w:eastAsia="微软雅黑" w:cs="微软雅黑"/>
                <w:kern w:val="0"/>
                <w:sz w:val="21"/>
                <w:szCs w:val="21"/>
                <w:lang w:bidi="ar"/>
              </w:rPr>
              <w:t>0x03</w:t>
            </w:r>
          </w:p>
        </w:tc>
        <w:tc>
          <w:tcPr>
            <w:tcW w:w="9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B1BAA">
            <w:pPr>
              <w:widowControl/>
              <w:jc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设备电量信息</w:t>
            </w:r>
          </w:p>
        </w:tc>
        <w:tc>
          <w:tcPr>
            <w:tcW w:w="34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40CE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以电量百分比上传，仅支持上行</w:t>
            </w:r>
          </w:p>
          <w:p w14:paraId="1AA2994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5D655F5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7DE580A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同步电量信息：68 6B 74 00 03 03 64（电量100%）</w:t>
            </w:r>
          </w:p>
        </w:tc>
      </w:tr>
      <w:tr w14:paraId="176B2823">
        <w:tblPrEx>
          <w:tblCellMar>
            <w:top w:w="0" w:type="dxa"/>
            <w:left w:w="108" w:type="dxa"/>
            <w:bottom w:w="0" w:type="dxa"/>
            <w:right w:w="108" w:type="dxa"/>
          </w:tblCellMar>
        </w:tblPrEx>
        <w:trPr>
          <w:trHeight w:val="1712" w:hRule="atLeast"/>
        </w:trPr>
        <w:tc>
          <w:tcPr>
            <w:tcW w:w="55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B77E31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0x09</w:t>
            </w:r>
          </w:p>
        </w:tc>
        <w:tc>
          <w:tcPr>
            <w:tcW w:w="95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46643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温度</w:t>
            </w:r>
          </w:p>
        </w:tc>
        <w:tc>
          <w:tcPr>
            <w:tcW w:w="3482"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403631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数据长度固定3 bytes长度，仅支持上行</w:t>
            </w:r>
          </w:p>
          <w:p w14:paraId="0E926AA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2D23EC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单位：摄氏度，数据放大1000倍上传</w:t>
            </w:r>
          </w:p>
          <w:p w14:paraId="6487BFC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数据为24位有符号整数（二进制补码），负值时最高位为1</w:t>
            </w:r>
          </w:p>
          <w:p w14:paraId="12232E1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18337C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25F49A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上传温度25.23摄氏度：68 6B 74 00 01 09 00 62 8E</w:t>
            </w:r>
          </w:p>
          <w:p w14:paraId="21A71FD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上传温度-25.23摄氏度：68 6B 74 00 01 09 FF 9D 72</w:t>
            </w:r>
          </w:p>
        </w:tc>
      </w:tr>
      <w:tr w14:paraId="0B9992D0">
        <w:tblPrEx>
          <w:tblCellMar>
            <w:top w:w="0" w:type="dxa"/>
            <w:left w:w="108" w:type="dxa"/>
            <w:bottom w:w="0" w:type="dxa"/>
            <w:right w:w="108" w:type="dxa"/>
          </w:tblCellMar>
        </w:tblPrEx>
        <w:trPr>
          <w:trHeight w:val="2671" w:hRule="atLeast"/>
        </w:trPr>
        <w:tc>
          <w:tcPr>
            <w:tcW w:w="559"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133C32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0x0A</w:t>
            </w:r>
          </w:p>
        </w:tc>
        <w:tc>
          <w:tcPr>
            <w:tcW w:w="957"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AB1A61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湿度</w:t>
            </w:r>
          </w:p>
        </w:tc>
        <w:tc>
          <w:tcPr>
            <w:tcW w:w="3482" w:type="pct"/>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5D1CFA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数据长度固定3 bytes长度，仅支持上行</w:t>
            </w:r>
          </w:p>
          <w:p w14:paraId="16A725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085F7B7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单位：%RH，数据放大1000倍上传</w:t>
            </w:r>
          </w:p>
          <w:p w14:paraId="4D0B6B0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61D644D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28E2EC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上传湿度45.5%RH：68 6B 74 00 01 0A 00 B1 BC</w:t>
            </w:r>
          </w:p>
        </w:tc>
      </w:tr>
      <w:tr w14:paraId="57DAEEC4">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F40C8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0x1A</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F7DDE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PIR信号</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C8E14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数据长度固定1bytes长度，仅支持上行</w:t>
            </w:r>
          </w:p>
          <w:p w14:paraId="2919C4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01169EA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40D1A9E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PIR触发：68 6B 74 00 01 1A 01</w:t>
            </w:r>
          </w:p>
        </w:tc>
      </w:tr>
      <w:tr w14:paraId="50B5E279">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FDC23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0x20</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14E79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CO2</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2E187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数据长度固定2bytes长度，仅支持上行</w:t>
            </w:r>
          </w:p>
          <w:p w14:paraId="775BE89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12DA4F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单位： ppm</w:t>
            </w:r>
          </w:p>
          <w:p w14:paraId="00439B0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14:paraId="224B62E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4CF0654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上报空气中二氧化碳浓度 100ppm：68 6B 74 00 01 20 00 64</w:t>
            </w:r>
          </w:p>
        </w:tc>
      </w:tr>
      <w:tr w14:paraId="42E1AF5C">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C2340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0x29</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11BA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LED显示模式</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E936E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 bytes长度，支持上下行</w:t>
            </w:r>
          </w:p>
          <w:p w14:paraId="235A8E3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 = 闪烁模式（10秒闪烁一次，默认）</w:t>
            </w:r>
          </w:p>
          <w:p w14:paraId="142380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常闭模式</w:t>
            </w:r>
          </w:p>
          <w:p w14:paraId="6DEE35E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14:paraId="1032299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2429B54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修改LED显示模式为闪烁：68 6B 74 00 01 29 00</w:t>
            </w:r>
          </w:p>
        </w:tc>
      </w:tr>
      <w:tr w14:paraId="13683507">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A6537F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0x2A</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43A2F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蜂鸣器启动状态</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B3607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 bytes长度，支持上下行</w:t>
            </w:r>
          </w:p>
          <w:p w14:paraId="1CF3FC7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 = 禁用（默认）</w:t>
            </w:r>
          </w:p>
          <w:p w14:paraId="2E3E57F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启用（空气质量等级一般时，每隔30秒滴一声；空气质量等级较差时，每隔30秒滴两声）</w:t>
            </w:r>
          </w:p>
          <w:p w14:paraId="2E63633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14:paraId="3837FBE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692A76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启用蜂鸣器：68 6B 74 00 01 2A 01</w:t>
            </w:r>
          </w:p>
        </w:tc>
      </w:tr>
      <w:tr w14:paraId="5068AB7D">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D8F1F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0x2B</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2821D2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温度单位显示</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C1A0F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 bytes长度，支持上下行</w:t>
            </w:r>
          </w:p>
          <w:p w14:paraId="7582EA2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 = 摄氏度显示</w:t>
            </w:r>
          </w:p>
          <w:p w14:paraId="692B443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华氏度显示</w:t>
            </w:r>
          </w:p>
          <w:p w14:paraId="233F3E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3457D8D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25835F5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切换温度显示为华氏度：68 6B 74 00 01 2B 01</w:t>
            </w:r>
          </w:p>
        </w:tc>
      </w:tr>
      <w:tr w14:paraId="0B8ED80B">
        <w:tblPrEx>
          <w:tblCellMar>
            <w:top w:w="0" w:type="dxa"/>
            <w:left w:w="108" w:type="dxa"/>
            <w:bottom w:w="0" w:type="dxa"/>
            <w:right w:w="108" w:type="dxa"/>
          </w:tblCellMar>
        </w:tblPrEx>
        <w:trPr>
          <w:trHeight w:val="547"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C68BF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0x5B</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2E57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温度校准</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BEA6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数据长度固定1bytes长度，当前温度偏移值</w:t>
            </w:r>
          </w:p>
          <w:p w14:paraId="4A8F39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单位：℃（数据放大10倍）</w:t>
            </w:r>
          </w:p>
          <w:p w14:paraId="7B3911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取值范围：-100-100（-10-10℃）</w:t>
            </w:r>
          </w:p>
          <w:p w14:paraId="372857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p>
          <w:p w14:paraId="6056A6D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下发当前温度偏移值为1.1℃</w:t>
            </w:r>
          </w:p>
          <w:p w14:paraId="1607C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68 6B 74</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00 01</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5B 0B（有符号数）</w:t>
            </w:r>
          </w:p>
          <w:p w14:paraId="0C1A35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下发当前温度偏移值为-1.1℃</w:t>
            </w:r>
          </w:p>
          <w:p w14:paraId="5AE6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68 6B 74</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00 01</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5B F5（有符号数）</w:t>
            </w:r>
          </w:p>
          <w:p w14:paraId="5590F61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设备应答设置成功</w:t>
            </w:r>
          </w:p>
          <w:p w14:paraId="3A7FC8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68 6B 74 00 01 5B 0B(当前下发偏移值)</w:t>
            </w:r>
          </w:p>
          <w:p w14:paraId="249F5D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设备应答设置失败</w:t>
            </w:r>
          </w:p>
          <w:p w14:paraId="5A5B4B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68 6B 74 00 01 5B FE</w:t>
            </w:r>
          </w:p>
        </w:tc>
      </w:tr>
      <w:tr w14:paraId="7518B13F">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2780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kern w:val="2"/>
                <w:sz w:val="21"/>
                <w:szCs w:val="21"/>
                <w:lang w:val="en-US" w:eastAsia="zh-CN" w:bidi="ar-SA"/>
              </w:rPr>
            </w:pPr>
            <w:r>
              <w:rPr>
                <w:rFonts w:hint="default" w:ascii="微软雅黑" w:hAnsi="微软雅黑" w:eastAsia="微软雅黑" w:cs="微软雅黑"/>
                <w:sz w:val="21"/>
                <w:szCs w:val="21"/>
                <w:lang w:val="en-US" w:eastAsia="zh-CN"/>
              </w:rPr>
              <w:t>0x</w:t>
            </w:r>
            <w:r>
              <w:rPr>
                <w:rFonts w:hint="eastAsia" w:ascii="微软雅黑" w:hAnsi="微软雅黑" w:eastAsia="微软雅黑" w:cs="微软雅黑"/>
                <w:sz w:val="21"/>
                <w:szCs w:val="21"/>
                <w:lang w:val="en-US" w:eastAsia="zh-CN"/>
              </w:rPr>
              <w:t>5C</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4E040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上报周期配置</w:t>
            </w:r>
          </w:p>
          <w:p w14:paraId="554CB8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（3合一空气质量传感器）</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E449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数据长度固定</w:t>
            </w:r>
            <w:r>
              <w:rPr>
                <w:rFonts w:hint="eastAsia" w:ascii="微软雅黑" w:hAnsi="微软雅黑" w:eastAsia="微软雅黑" w:cs="微软雅黑"/>
                <w:sz w:val="21"/>
                <w:szCs w:val="21"/>
                <w:lang w:val="en-US" w:eastAsia="zh-CN"/>
              </w:rPr>
              <w:t>8</w:t>
            </w:r>
            <w:r>
              <w:rPr>
                <w:rFonts w:hint="default" w:ascii="微软雅黑" w:hAnsi="微软雅黑" w:eastAsia="微软雅黑" w:cs="微软雅黑"/>
                <w:sz w:val="21"/>
                <w:szCs w:val="21"/>
                <w:lang w:val="en-US" w:eastAsia="zh-CN"/>
              </w:rPr>
              <w:t>bytes长度</w:t>
            </w:r>
          </w:p>
          <w:p w14:paraId="3E1892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p>
          <w:p w14:paraId="21DD85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data[0-1]: 开始时间 HH:SS</w:t>
            </w:r>
          </w:p>
          <w:p w14:paraId="6EC3F6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data[2-3]: 结束时间 HH:SS</w:t>
            </w:r>
          </w:p>
          <w:p w14:paraId="53157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data[4-5]: 时间段内传感器上报间隔（分钟） 取值范围：1-1440，默认60</w:t>
            </w:r>
          </w:p>
          <w:p w14:paraId="640F71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data[6-7]: 时间段外传感器上报间隔（分钟） 取值范围：1-1440，默认60</w:t>
            </w:r>
          </w:p>
          <w:p w14:paraId="264BE2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p>
          <w:p w14:paraId="2C6F42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注意：开始时间与结束时间均为0时，所有时间段都使用时间段外的上报间隔</w:t>
            </w:r>
          </w:p>
          <w:p w14:paraId="0A7C4F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p>
          <w:p w14:paraId="1F110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5B8F70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设置早上10点30分-下午5点传感器上报周期为10分钟，时间段外上报周期为60分钟</w:t>
            </w:r>
          </w:p>
          <w:p w14:paraId="12243B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微软雅黑" w:hAnsi="微软雅黑" w:eastAsia="微软雅黑" w:cs="微软雅黑"/>
                <w:kern w:val="2"/>
                <w:sz w:val="21"/>
                <w:szCs w:val="21"/>
                <w:lang w:val="en-US" w:eastAsia="zh-CN" w:bidi="ar-SA"/>
              </w:rPr>
            </w:pPr>
            <w:r>
              <w:rPr>
                <w:rFonts w:hint="default" w:ascii="微软雅黑" w:hAnsi="微软雅黑" w:eastAsia="微软雅黑" w:cs="微软雅黑"/>
                <w:sz w:val="21"/>
                <w:szCs w:val="21"/>
                <w:lang w:val="en-US" w:eastAsia="zh-CN"/>
              </w:rPr>
              <w:t>68 6B 74 00 0</w:t>
            </w:r>
            <w:r>
              <w:rPr>
                <w:rFonts w:hint="eastAsia" w:ascii="微软雅黑" w:hAnsi="微软雅黑" w:eastAsia="微软雅黑" w:cs="微软雅黑"/>
                <w:sz w:val="21"/>
                <w:szCs w:val="21"/>
                <w:lang w:val="en-US" w:eastAsia="zh-CN"/>
              </w:rPr>
              <w:t>1</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5C</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0A</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1E</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11 00 00 0A 00 3C</w:t>
            </w:r>
          </w:p>
        </w:tc>
      </w:tr>
      <w:tr w14:paraId="601D0083">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DB96C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default" w:ascii="微软雅黑" w:hAnsi="微软雅黑" w:eastAsia="微软雅黑" w:cs="微软雅黑"/>
                <w:kern w:val="2"/>
                <w:sz w:val="21"/>
                <w:szCs w:val="21"/>
                <w:lang w:val="en-US" w:eastAsia="zh-CN" w:bidi="ar-SA"/>
              </w:rPr>
            </w:pPr>
            <w:r>
              <w:rPr>
                <w:rFonts w:hint="default" w:ascii="微软雅黑" w:hAnsi="微软雅黑" w:eastAsia="微软雅黑" w:cs="微软雅黑"/>
                <w:sz w:val="21"/>
                <w:szCs w:val="21"/>
                <w:lang w:val="en-US" w:eastAsia="zh-CN"/>
              </w:rPr>
              <w:t>0x</w:t>
            </w:r>
            <w:r>
              <w:rPr>
                <w:rFonts w:hint="eastAsia" w:ascii="微软雅黑" w:hAnsi="微软雅黑" w:eastAsia="微软雅黑" w:cs="微软雅黑"/>
                <w:sz w:val="21"/>
                <w:szCs w:val="21"/>
                <w:lang w:val="en-US" w:eastAsia="zh-CN"/>
              </w:rPr>
              <w:t>5D</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E06F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PIR触发间隔（分钟）</w:t>
            </w:r>
          </w:p>
          <w:p w14:paraId="095F86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jc w:val="center"/>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（3合一空气质量传感器）</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712A0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数据长度固定</w:t>
            </w:r>
            <w:r>
              <w:rPr>
                <w:rFonts w:hint="eastAsia" w:ascii="微软雅黑" w:hAnsi="微软雅黑" w:eastAsia="微软雅黑" w:cs="微软雅黑"/>
                <w:sz w:val="21"/>
                <w:szCs w:val="21"/>
                <w:lang w:val="en-US" w:eastAsia="zh-CN"/>
              </w:rPr>
              <w:t>3</w:t>
            </w:r>
            <w:r>
              <w:rPr>
                <w:rFonts w:hint="default" w:ascii="微软雅黑" w:hAnsi="微软雅黑" w:eastAsia="微软雅黑" w:cs="微软雅黑"/>
                <w:sz w:val="21"/>
                <w:szCs w:val="21"/>
                <w:lang w:val="en-US" w:eastAsia="zh-CN"/>
              </w:rPr>
              <w:t>bytes长度</w:t>
            </w:r>
          </w:p>
          <w:p w14:paraId="261846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p>
          <w:p w14:paraId="2E3461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data[0]: PIR触发间隔（分钟） 取值范围：1-60，默认3</w:t>
            </w:r>
          </w:p>
          <w:p w14:paraId="661FE8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data[1-2]: 状态同步间隔（分钟）取值范围：0-1440，默认1440</w:t>
            </w:r>
          </w:p>
          <w:p w14:paraId="50BE23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p>
          <w:p w14:paraId="20E660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注意：PIR触发间隔须在1~60分钟、状态同步间隔须在0~1440分钟范围内，超出范围时设备忽略本次配置（不保存、不生效）</w:t>
            </w:r>
          </w:p>
          <w:p w14:paraId="09FF8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p>
          <w:p w14:paraId="0D6678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00EC3C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设置PIR触发间隔为3分钟，状态同步间隔为1440分钟</w:t>
            </w:r>
          </w:p>
          <w:p w14:paraId="060DBA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default" w:ascii="微软雅黑" w:hAnsi="微软雅黑" w:eastAsia="微软雅黑" w:cs="微软雅黑"/>
                <w:kern w:val="2"/>
                <w:sz w:val="21"/>
                <w:szCs w:val="21"/>
                <w:lang w:val="en-US" w:eastAsia="zh-CN" w:bidi="ar-SA"/>
              </w:rPr>
            </w:pPr>
            <w:r>
              <w:rPr>
                <w:rFonts w:hint="default" w:ascii="微软雅黑" w:hAnsi="微软雅黑" w:eastAsia="微软雅黑" w:cs="微软雅黑"/>
                <w:sz w:val="21"/>
                <w:szCs w:val="21"/>
                <w:lang w:val="en-US" w:eastAsia="zh-CN"/>
              </w:rPr>
              <w:t>68 6B 74 00 0</w:t>
            </w:r>
            <w:r>
              <w:rPr>
                <w:rFonts w:hint="eastAsia" w:ascii="微软雅黑" w:hAnsi="微软雅黑" w:eastAsia="微软雅黑" w:cs="微软雅黑"/>
                <w:sz w:val="21"/>
                <w:szCs w:val="21"/>
                <w:lang w:val="en-US" w:eastAsia="zh-CN"/>
              </w:rPr>
              <w:t>1</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5D</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03 05 A0</w:t>
            </w:r>
          </w:p>
        </w:tc>
      </w:tr>
      <w:tr w14:paraId="789D0EE6">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7B609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0x80</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B6B55B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同步系统时间</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2A81B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上行数据位无效；下行数据固定6 bytes：年（2000年偏移）、月（0基，0x00=1月…0x0B=12月）、日、时、分、秒</w:t>
            </w:r>
          </w:p>
          <w:p w14:paraId="3DA680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131D8D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设备通过此命令上行时，为请求命令，此时服务端应下行正确的时间给设备。</w:t>
            </w:r>
          </w:p>
          <w:p w14:paraId="1EAFB3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73FE534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0AD3FD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请求服务器同步系统时间：68 6B 74 01 01 80</w:t>
            </w:r>
          </w:p>
          <w:p w14:paraId="7710B03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服务器下行同步系统时间（2022/03/28 12:00:00）：68 6B 74 00 08 80 16 02 1C 0C 00 00</w:t>
            </w:r>
          </w:p>
        </w:tc>
      </w:tr>
      <w:tr w14:paraId="72244667">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493BC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0x81</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17E90A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设备供电方式</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894E77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数据长度固定1 bytes长度，仅支持上行</w:t>
            </w:r>
          </w:p>
          <w:p w14:paraId="2792CC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1861342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 = 电源供电</w:t>
            </w:r>
          </w:p>
          <w:p w14:paraId="11D33D6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电池供电</w:t>
            </w:r>
          </w:p>
          <w:p w14:paraId="7C32511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5E0DEE4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48BD9F5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上报电池供电：68 6B 74 01 01 81 01</w:t>
            </w:r>
          </w:p>
        </w:tc>
      </w:tr>
      <w:tr w14:paraId="16A582B6">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AEC1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0x85</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403AF3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恢复默认出厂设置</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DE727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下行命令，上行无效</w:t>
            </w:r>
          </w:p>
          <w:p w14:paraId="68C3C41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14:paraId="636DF3E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将设备恢复出厂设置</w:t>
            </w:r>
          </w:p>
          <w:p w14:paraId="340EFDF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p>
          <w:p w14:paraId="5899144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182C04D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服务器下行将设备恢复出厂设置：68 6B 74 00 0A 85 01</w:t>
            </w:r>
          </w:p>
        </w:tc>
      </w:tr>
      <w:tr w14:paraId="290C387E">
        <w:tblPrEx>
          <w:tblCellMar>
            <w:top w:w="0" w:type="dxa"/>
            <w:left w:w="108" w:type="dxa"/>
            <w:bottom w:w="0" w:type="dxa"/>
            <w:right w:w="108" w:type="dxa"/>
          </w:tblCellMar>
        </w:tblPrEx>
        <w:trPr>
          <w:trHeight w:val="489" w:hRule="atLeast"/>
        </w:trPr>
        <w:tc>
          <w:tcPr>
            <w:tcW w:w="55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2F940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0xF0</w:t>
            </w:r>
          </w:p>
        </w:tc>
        <w:tc>
          <w:tcPr>
            <w:tcW w:w="9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4F3BEE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重启设备</w:t>
            </w:r>
          </w:p>
        </w:tc>
        <w:tc>
          <w:tcPr>
            <w:tcW w:w="348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22388D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下行命令，上行无效</w:t>
            </w:r>
          </w:p>
          <w:p w14:paraId="059119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p>
          <w:p w14:paraId="7F77AD4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 = 将设备重启</w:t>
            </w:r>
          </w:p>
          <w:p w14:paraId="1ED8F0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示例：</w:t>
            </w:r>
          </w:p>
          <w:p w14:paraId="077B984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服务器下行将设备重启：68 6B 74 00 0A F0 01</w:t>
            </w:r>
          </w:p>
        </w:tc>
      </w:tr>
    </w:tbl>
    <w:p w14:paraId="44ADF261">
      <w:pPr>
        <w:rPr>
          <w:rFonts w:hint="eastAsia" w:ascii="微软雅黑" w:hAnsi="微软雅黑" w:eastAsia="微软雅黑" w:cs="微软雅黑"/>
          <w:sz w:val="21"/>
          <w:szCs w:val="21"/>
        </w:rPr>
      </w:pPr>
    </w:p>
    <w:p w14:paraId="407A6CD0">
      <w:pPr>
        <w:rPr>
          <w:rFonts w:hint="eastAsia" w:ascii="微软雅黑" w:hAnsi="微软雅黑" w:eastAsia="微软雅黑" w:cs="微软雅黑"/>
          <w:sz w:val="30"/>
          <w:szCs w:val="30"/>
        </w:rPr>
      </w:pPr>
      <w:bookmarkStart w:id="63" w:name="_Toc99369488"/>
      <w:r>
        <w:rPr>
          <w:rFonts w:hint="eastAsia" w:ascii="微软雅黑" w:hAnsi="微软雅黑" w:eastAsia="微软雅黑" w:cs="微软雅黑"/>
          <w:sz w:val="30"/>
          <w:szCs w:val="30"/>
        </w:rPr>
        <w:br w:type="page"/>
      </w:r>
    </w:p>
    <w:p w14:paraId="5E3FDF41">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微软雅黑" w:hAnsi="微软雅黑" w:eastAsia="微软雅黑" w:cs="微软雅黑"/>
          <w:sz w:val="30"/>
          <w:szCs w:val="30"/>
        </w:rPr>
      </w:pPr>
    </w:p>
    <w:p w14:paraId="5A13DFEA">
      <w:pPr>
        <w:pStyle w:val="2"/>
        <w:keepNext/>
        <w:keepLines/>
        <w:pageBreakBefore w:val="0"/>
        <w:widowControl w:val="0"/>
        <w:numPr>
          <w:ilvl w:val="0"/>
          <w:numId w:val="0"/>
        </w:numPr>
        <w:tabs>
          <w:tab w:val="left" w:pos="0"/>
          <w:tab w:val="left" w:pos="5015"/>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sz w:val="24"/>
          <w:szCs w:val="24"/>
          <w:lang w:val="en-US" w:eastAsia="zh-CN"/>
        </w:rPr>
      </w:pPr>
      <w:bookmarkStart w:id="64" w:name="_Toc302"/>
      <w:r>
        <w:rPr>
          <w:rFonts w:hint="eastAsia" w:ascii="微软雅黑" w:hAnsi="微软雅黑" w:eastAsia="微软雅黑" w:cs="微软雅黑"/>
          <w:sz w:val="24"/>
          <w:szCs w:val="24"/>
          <w:lang w:val="en-US" w:eastAsia="zh-CN"/>
        </w:rPr>
        <w:t>6.4示例</w:t>
      </w:r>
      <w:bookmarkEnd w:id="63"/>
      <w:bookmarkEnd w:id="64"/>
    </w:p>
    <w:p w14:paraId="254A75C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设备同步软硬件版本信息</w:t>
      </w:r>
    </w:p>
    <w:tbl>
      <w:tblPr>
        <w:tblStyle w:val="14"/>
        <w:tblW w:w="5683" w:type="pct"/>
        <w:tblInd w:w="-37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124"/>
        <w:gridCol w:w="1554"/>
        <w:gridCol w:w="1605"/>
        <w:gridCol w:w="1281"/>
        <w:gridCol w:w="1845"/>
        <w:gridCol w:w="2235"/>
      </w:tblGrid>
      <w:tr w14:paraId="0FB8F7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89" w:hRule="atLeast"/>
        </w:trPr>
        <w:tc>
          <w:tcPr>
            <w:tcW w:w="5000" w:type="pct"/>
            <w:gridSpan w:val="6"/>
            <w:tcBorders>
              <w:bottom w:val="single" w:color="000000" w:sz="4" w:space="0"/>
            </w:tcBorders>
            <w:shd w:val="clear" w:color="auto" w:fill="FFFFFF" w:themeFill="background1"/>
            <w:noWrap/>
            <w:vAlign w:val="center"/>
          </w:tcPr>
          <w:p w14:paraId="6D95DDFB">
            <w:pPr>
              <w:widowControl/>
              <w:jc w:val="center"/>
              <w:rPr>
                <w:rFonts w:hint="eastAsia"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 xml:space="preserve">68 6b 74 00 00 01 03 0d 81 01 03 64 29 01 2a 00 2b 00 2c 00 2d 00 5c </w:t>
            </w:r>
            <w:r>
              <w:rPr>
                <w:rFonts w:hint="eastAsia" w:ascii="微软雅黑" w:hAnsi="微软雅黑" w:eastAsia="微软雅黑" w:cs="微软雅黑"/>
                <w:sz w:val="21"/>
                <w:szCs w:val="21"/>
                <w:lang w:val="en-US" w:eastAsia="zh-CN"/>
              </w:rPr>
              <w:t>0a</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1e</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11 00 00 0a 00 3c</w:t>
            </w:r>
          </w:p>
          <w:p w14:paraId="6AD466F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 xml:space="preserve"> 5d 03 05 a0</w:t>
            </w:r>
          </w:p>
        </w:tc>
      </w:tr>
      <w:tr w14:paraId="231C85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6" w:hRule="atLeast"/>
        </w:trPr>
        <w:tc>
          <w:tcPr>
            <w:tcW w:w="997" w:type="pct"/>
            <w:tcBorders>
              <w:top w:val="single" w:color="000000" w:sz="4" w:space="0"/>
              <w:bottom w:val="single" w:color="000000" w:sz="4" w:space="0"/>
              <w:right w:val="single" w:color="000000" w:sz="4" w:space="0"/>
            </w:tcBorders>
            <w:shd w:val="clear" w:color="auto" w:fill="5B9BD5" w:themeFill="accent1"/>
            <w:noWrap/>
            <w:vAlign w:val="center"/>
          </w:tcPr>
          <w:p w14:paraId="15F086BF">
            <w:pPr>
              <w:widowControl/>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14:textFill>
                  <w14:solidFill>
                    <w14:schemeClr w14:val="bg1"/>
                  </w14:solidFill>
                </w14:textFill>
              </w:rPr>
              <w:t>同步头</w:t>
            </w:r>
          </w:p>
        </w:tc>
        <w:tc>
          <w:tcPr>
            <w:tcW w:w="729"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25F90E31">
            <w:pPr>
              <w:widowControl/>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lang w:val="en-US" w:eastAsia="zh-CN"/>
                <w14:textFill>
                  <w14:solidFill>
                    <w14:schemeClr w14:val="bg1"/>
                  </w14:solidFill>
                </w14:textFill>
              </w:rPr>
              <w:t>特殊类型</w:t>
            </w:r>
          </w:p>
        </w:tc>
        <w:tc>
          <w:tcPr>
            <w:tcW w:w="753"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1FF48483">
            <w:pPr>
              <w:widowControl/>
              <w:jc w:val="center"/>
              <w:rPr>
                <w:rFonts w:hint="eastAsia" w:ascii="微软雅黑" w:hAnsi="微软雅黑" w:eastAsia="微软雅黑" w:cs="微软雅黑"/>
                <w:b/>
                <w:bCs/>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themeColor="background1"/>
                <w:sz w:val="21"/>
                <w:szCs w:val="21"/>
                <w:lang w:val="en-US" w:eastAsia="zh-CN"/>
                <w14:textFill>
                  <w14:solidFill>
                    <w14:schemeClr w14:val="bg1"/>
                  </w14:solidFill>
                </w14:textFill>
              </w:rPr>
              <w:t>包序号</w:t>
            </w:r>
          </w:p>
        </w:tc>
        <w:tc>
          <w:tcPr>
            <w:tcW w:w="601"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3A47CBB1">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1916" w:type="pct"/>
            <w:gridSpan w:val="2"/>
            <w:tcBorders>
              <w:top w:val="single" w:color="000000" w:sz="4" w:space="0"/>
              <w:left w:val="single" w:color="000000" w:sz="4" w:space="0"/>
              <w:bottom w:val="single" w:color="000000" w:sz="4" w:space="0"/>
            </w:tcBorders>
            <w:shd w:val="clear" w:color="auto" w:fill="5B9BD5" w:themeFill="accent1"/>
            <w:noWrap/>
            <w:vAlign w:val="center"/>
          </w:tcPr>
          <w:p w14:paraId="613EAB04">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r>
      <w:tr w14:paraId="4DB89E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997" w:type="pct"/>
            <w:tcBorders>
              <w:top w:val="single" w:color="000000" w:sz="4" w:space="0"/>
              <w:bottom w:val="single" w:color="000000" w:sz="4" w:space="0"/>
              <w:right w:val="single" w:color="000000" w:sz="4" w:space="0"/>
            </w:tcBorders>
            <w:shd w:val="clear" w:color="auto" w:fill="FFFFFF" w:themeFill="background1"/>
            <w:noWrap/>
            <w:vAlign w:val="center"/>
          </w:tcPr>
          <w:p w14:paraId="63C67D75">
            <w:pPr>
              <w:widowControl/>
              <w:jc w:val="center"/>
              <w:rPr>
                <w:rStyle w:val="20"/>
                <w:rFonts w:hint="eastAsia" w:ascii="微软雅黑" w:hAnsi="微软雅黑" w:eastAsia="微软雅黑" w:cs="微软雅黑"/>
                <w:sz w:val="21"/>
                <w:szCs w:val="21"/>
              </w:rPr>
            </w:pPr>
            <w:r>
              <w:rPr>
                <w:rStyle w:val="20"/>
                <w:rFonts w:hint="eastAsia" w:ascii="微软雅黑" w:hAnsi="微软雅黑" w:eastAsia="微软雅黑" w:cs="微软雅黑"/>
                <w:sz w:val="21"/>
                <w:szCs w:val="21"/>
              </w:rPr>
              <w:t>68 6B 74</w:t>
            </w:r>
          </w:p>
          <w:p w14:paraId="49017595">
            <w:pPr>
              <w:widowControl/>
              <w:jc w:val="center"/>
              <w:rPr>
                <w:rStyle w:val="20"/>
                <w:rFonts w:hint="eastAsia" w:ascii="微软雅黑" w:hAnsi="微软雅黑" w:eastAsia="微软雅黑" w:cs="微软雅黑"/>
                <w:sz w:val="21"/>
                <w:szCs w:val="21"/>
              </w:rPr>
            </w:pPr>
            <w:r>
              <w:rPr>
                <w:rStyle w:val="20"/>
                <w:rFonts w:hint="eastAsia" w:ascii="微软雅黑" w:hAnsi="微软雅黑" w:eastAsia="微软雅黑" w:cs="微软雅黑"/>
                <w:sz w:val="20"/>
                <w:szCs w:val="20"/>
              </w:rPr>
              <w:t>（同步头）</w:t>
            </w:r>
          </w:p>
        </w:tc>
        <w:tc>
          <w:tcPr>
            <w:tcW w:w="7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6380B">
            <w:pPr>
              <w:widowControl/>
              <w:jc w:val="center"/>
              <w:rPr>
                <w:rStyle w:val="20"/>
                <w:rFonts w:hint="eastAsia" w:ascii="微软雅黑" w:hAnsi="微软雅黑" w:eastAsia="微软雅黑" w:cs="微软雅黑"/>
                <w:sz w:val="21"/>
                <w:szCs w:val="21"/>
                <w:lang w:val="en-US" w:eastAsia="zh-CN"/>
              </w:rPr>
            </w:pPr>
            <w:r>
              <w:rPr>
                <w:rStyle w:val="20"/>
                <w:rFonts w:hint="eastAsia" w:ascii="微软雅黑" w:hAnsi="微软雅黑" w:eastAsia="微软雅黑" w:cs="微软雅黑"/>
                <w:sz w:val="21"/>
                <w:szCs w:val="21"/>
                <w:lang w:val="en-US" w:eastAsia="zh-CN"/>
              </w:rPr>
              <w:t>00</w:t>
            </w:r>
          </w:p>
          <w:p w14:paraId="1779D86B">
            <w:pPr>
              <w:widowControl/>
              <w:jc w:val="center"/>
              <w:rPr>
                <w:rStyle w:val="20"/>
                <w:rFonts w:hint="eastAsia" w:ascii="微软雅黑" w:hAnsi="微软雅黑" w:eastAsia="微软雅黑" w:cs="微软雅黑"/>
                <w:sz w:val="21"/>
                <w:szCs w:val="21"/>
                <w:lang w:val="en-US" w:eastAsia="zh-CN"/>
              </w:rPr>
            </w:pPr>
            <w:r>
              <w:rPr>
                <w:rStyle w:val="20"/>
                <w:rFonts w:hint="eastAsia" w:ascii="微软雅黑" w:hAnsi="微软雅黑" w:eastAsia="微软雅黑" w:cs="微软雅黑"/>
                <w:sz w:val="20"/>
                <w:szCs w:val="20"/>
                <w:lang w:val="en-US" w:eastAsia="zh-CN"/>
              </w:rPr>
              <w:t>（无需确认包）</w:t>
            </w:r>
          </w:p>
        </w:tc>
        <w:tc>
          <w:tcPr>
            <w:tcW w:w="7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A8214">
            <w:pPr>
              <w:widowControl/>
              <w:jc w:val="center"/>
              <w:rPr>
                <w:rStyle w:val="20"/>
                <w:rFonts w:hint="eastAsia" w:ascii="微软雅黑" w:hAnsi="微软雅黑" w:eastAsia="微软雅黑" w:cs="微软雅黑"/>
                <w:sz w:val="21"/>
                <w:szCs w:val="21"/>
                <w:lang w:val="en-US" w:eastAsia="zh-CN"/>
              </w:rPr>
            </w:pPr>
            <w:r>
              <w:rPr>
                <w:rStyle w:val="20"/>
                <w:rFonts w:hint="eastAsia" w:ascii="微软雅黑" w:hAnsi="微软雅黑" w:eastAsia="微软雅黑" w:cs="微软雅黑"/>
                <w:sz w:val="21"/>
                <w:szCs w:val="21"/>
                <w:lang w:val="en-US" w:eastAsia="zh-CN"/>
              </w:rPr>
              <w:t>00</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FAB13">
            <w:pPr>
              <w:widowControl/>
              <w:jc w:val="center"/>
              <w:rPr>
                <w:rStyle w:val="20"/>
                <w:rFonts w:hint="eastAsia" w:ascii="微软雅黑" w:hAnsi="微软雅黑" w:eastAsia="微软雅黑" w:cs="微软雅黑"/>
                <w:sz w:val="21"/>
                <w:szCs w:val="21"/>
                <w:lang w:val="en-US" w:eastAsia="zh-CN"/>
              </w:rPr>
            </w:pPr>
            <w:r>
              <w:rPr>
                <w:rStyle w:val="20"/>
                <w:rFonts w:hint="eastAsia" w:ascii="微软雅黑" w:hAnsi="微软雅黑" w:eastAsia="微软雅黑" w:cs="微软雅黑"/>
                <w:sz w:val="21"/>
                <w:szCs w:val="21"/>
                <w:lang w:val="en-US" w:eastAsia="zh-CN"/>
              </w:rPr>
              <w:t>0</w:t>
            </w:r>
            <w:r>
              <w:rPr>
                <w:rStyle w:val="20"/>
                <w:rFonts w:hint="eastAsia" w:ascii="微软雅黑" w:hAnsi="微软雅黑" w:eastAsia="微软雅黑" w:cs="微软雅黑"/>
                <w:sz w:val="21"/>
                <w:szCs w:val="21"/>
              </w:rPr>
              <w:t>1</w:t>
            </w:r>
          </w:p>
        </w:tc>
        <w:tc>
          <w:tcPr>
            <w:tcW w:w="1916" w:type="pct"/>
            <w:gridSpan w:val="2"/>
            <w:tcBorders>
              <w:top w:val="single" w:color="000000" w:sz="4" w:space="0"/>
              <w:left w:val="single" w:color="000000" w:sz="4" w:space="0"/>
              <w:bottom w:val="single" w:color="000000" w:sz="4" w:space="0"/>
            </w:tcBorders>
            <w:shd w:val="clear" w:color="auto" w:fill="auto"/>
            <w:noWrap/>
            <w:vAlign w:val="center"/>
          </w:tcPr>
          <w:p w14:paraId="7E7A7B07">
            <w:pPr>
              <w:widowControl/>
              <w:jc w:val="center"/>
              <w:rPr>
                <w:rStyle w:val="20"/>
                <w:rFonts w:hint="eastAsia" w:ascii="微软雅黑" w:hAnsi="微软雅黑" w:eastAsia="微软雅黑" w:cs="微软雅黑"/>
                <w:sz w:val="21"/>
                <w:szCs w:val="21"/>
                <w:lang w:eastAsia="zh-CN"/>
              </w:rPr>
            </w:pPr>
            <w:r>
              <w:rPr>
                <w:rStyle w:val="20"/>
                <w:rFonts w:hint="eastAsia" w:ascii="微软雅黑" w:hAnsi="微软雅黑" w:eastAsia="微软雅黑" w:cs="微软雅黑"/>
                <w:sz w:val="21"/>
                <w:szCs w:val="21"/>
              </w:rPr>
              <w:t>0</w:t>
            </w:r>
            <w:r>
              <w:rPr>
                <w:rStyle w:val="20"/>
                <w:rFonts w:hint="eastAsia" w:ascii="微软雅黑" w:hAnsi="微软雅黑" w:eastAsia="微软雅黑" w:cs="微软雅黑"/>
                <w:sz w:val="21"/>
                <w:szCs w:val="21"/>
                <w:lang w:val="en-US" w:eastAsia="zh-CN"/>
              </w:rPr>
              <w:t>3</w:t>
            </w:r>
            <w:r>
              <w:rPr>
                <w:rStyle w:val="20"/>
                <w:rFonts w:hint="eastAsia" w:ascii="微软雅黑" w:hAnsi="微软雅黑" w:eastAsia="微软雅黑" w:cs="微软雅黑"/>
                <w:sz w:val="21"/>
                <w:szCs w:val="21"/>
              </w:rPr>
              <w:t xml:space="preserve"> 0</w:t>
            </w:r>
            <w:r>
              <w:rPr>
                <w:rStyle w:val="20"/>
                <w:rFonts w:hint="eastAsia" w:ascii="微软雅黑" w:hAnsi="微软雅黑" w:eastAsia="微软雅黑" w:cs="微软雅黑"/>
                <w:sz w:val="21"/>
                <w:szCs w:val="21"/>
                <w:lang w:val="en-US" w:eastAsia="zh-CN"/>
              </w:rPr>
              <w:t>D</w:t>
            </w:r>
          </w:p>
          <w:p w14:paraId="23539381">
            <w:pPr>
              <w:widowControl/>
              <w:jc w:val="center"/>
              <w:rPr>
                <w:rStyle w:val="20"/>
                <w:rFonts w:hint="eastAsia" w:ascii="微软雅黑" w:hAnsi="微软雅黑" w:eastAsia="微软雅黑" w:cs="微软雅黑"/>
                <w:sz w:val="21"/>
                <w:szCs w:val="21"/>
                <w:lang w:val="en-US" w:eastAsia="zh-CN"/>
              </w:rPr>
            </w:pPr>
            <w:r>
              <w:rPr>
                <w:rStyle w:val="20"/>
                <w:rFonts w:hint="eastAsia" w:ascii="微软雅黑" w:hAnsi="微软雅黑" w:eastAsia="微软雅黑" w:cs="微软雅黑"/>
                <w:sz w:val="20"/>
                <w:szCs w:val="20"/>
              </w:rPr>
              <w:t>（硬件版本</w:t>
            </w:r>
            <w:r>
              <w:rPr>
                <w:rStyle w:val="20"/>
                <w:rFonts w:hint="eastAsia" w:ascii="微软雅黑" w:hAnsi="微软雅黑" w:eastAsia="微软雅黑" w:cs="微软雅黑"/>
                <w:sz w:val="20"/>
                <w:szCs w:val="20"/>
                <w:lang w:val="en-US" w:eastAsia="zh-CN"/>
              </w:rPr>
              <w:t>3</w:t>
            </w:r>
            <w:r>
              <w:rPr>
                <w:rStyle w:val="20"/>
                <w:rFonts w:hint="eastAsia" w:ascii="微软雅黑" w:hAnsi="微软雅黑" w:eastAsia="微软雅黑" w:cs="微软雅黑"/>
                <w:sz w:val="20"/>
                <w:szCs w:val="20"/>
              </w:rPr>
              <w:t xml:space="preserve"> 软件</w:t>
            </w:r>
            <w:r>
              <w:rPr>
                <w:rStyle w:val="20"/>
                <w:rFonts w:hint="eastAsia" w:ascii="微软雅黑" w:hAnsi="微软雅黑" w:eastAsia="微软雅黑" w:cs="微软雅黑"/>
                <w:sz w:val="20"/>
                <w:szCs w:val="20"/>
                <w:lang w:val="en-US" w:eastAsia="zh-CN"/>
              </w:rPr>
              <w:t>13</w:t>
            </w:r>
            <w:r>
              <w:rPr>
                <w:rStyle w:val="20"/>
                <w:rFonts w:hint="eastAsia" w:ascii="微软雅黑" w:hAnsi="微软雅黑" w:eastAsia="微软雅黑" w:cs="微软雅黑"/>
                <w:sz w:val="20"/>
                <w:szCs w:val="20"/>
              </w:rPr>
              <w:t>）</w:t>
            </w:r>
          </w:p>
        </w:tc>
      </w:tr>
      <w:tr w14:paraId="252614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997" w:type="pct"/>
            <w:tcBorders>
              <w:top w:val="single" w:color="000000" w:sz="4" w:space="0"/>
              <w:bottom w:val="single" w:color="000000" w:sz="4" w:space="0"/>
              <w:right w:val="single" w:color="000000" w:sz="4" w:space="0"/>
            </w:tcBorders>
            <w:shd w:val="clear" w:color="auto" w:fill="5B9BD5" w:themeFill="accent1"/>
            <w:noWrap/>
            <w:vAlign w:val="center"/>
          </w:tcPr>
          <w:p w14:paraId="43983CA5">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729"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1FC92391">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c>
          <w:tcPr>
            <w:tcW w:w="753"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1D047045">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601"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61BEA848">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c>
          <w:tcPr>
            <w:tcW w:w="866" w:type="pct"/>
            <w:tcBorders>
              <w:top w:val="single" w:color="000000" w:sz="4" w:space="0"/>
              <w:left w:val="single" w:color="000000" w:sz="4" w:space="0"/>
              <w:bottom w:val="single" w:color="000000" w:sz="4" w:space="0"/>
            </w:tcBorders>
            <w:shd w:val="clear" w:color="auto" w:fill="5B9BD5" w:themeFill="accent1"/>
            <w:noWrap/>
            <w:vAlign w:val="center"/>
          </w:tcPr>
          <w:p w14:paraId="61E43C67">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1049" w:type="pct"/>
            <w:tcBorders>
              <w:top w:val="single" w:color="000000" w:sz="4" w:space="0"/>
              <w:left w:val="single" w:color="000000" w:sz="4" w:space="0"/>
              <w:bottom w:val="single" w:color="000000" w:sz="4" w:space="0"/>
            </w:tcBorders>
            <w:shd w:val="clear" w:color="auto" w:fill="5B9BD5" w:themeFill="accent1"/>
            <w:noWrap/>
            <w:vAlign w:val="center"/>
          </w:tcPr>
          <w:p w14:paraId="224A63A7">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r>
      <w:tr w14:paraId="113744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997" w:type="pct"/>
            <w:tcBorders>
              <w:top w:val="single" w:color="000000" w:sz="4" w:space="0"/>
              <w:bottom w:val="single" w:color="000000" w:sz="4" w:space="0"/>
              <w:right w:val="single" w:color="000000" w:sz="4" w:space="0"/>
            </w:tcBorders>
            <w:shd w:val="clear" w:color="auto" w:fill="FFFFFF" w:themeFill="background1"/>
            <w:noWrap/>
            <w:vAlign w:val="center"/>
          </w:tcPr>
          <w:p w14:paraId="1CE51A83">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81</w:t>
            </w:r>
          </w:p>
          <w:p w14:paraId="5C6DBF85">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（设备供电方式）</w:t>
            </w:r>
          </w:p>
        </w:tc>
        <w:tc>
          <w:tcPr>
            <w:tcW w:w="7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9E011">
            <w:pPr>
              <w:widowControl/>
              <w:jc w:val="center"/>
              <w:rPr>
                <w:rStyle w:val="20"/>
                <w:rFonts w:hint="eastAsia" w:ascii="微软雅黑" w:hAnsi="微软雅黑" w:eastAsia="微软雅黑" w:cs="微软雅黑"/>
                <w:sz w:val="20"/>
                <w:szCs w:val="20"/>
                <w:lang w:val="en-US" w:eastAsia="zh-CN"/>
              </w:rPr>
            </w:pPr>
            <w:r>
              <w:rPr>
                <w:rStyle w:val="20"/>
                <w:rFonts w:hint="eastAsia" w:ascii="微软雅黑" w:hAnsi="微软雅黑" w:eastAsia="微软雅黑" w:cs="微软雅黑"/>
                <w:sz w:val="20"/>
                <w:szCs w:val="20"/>
                <w:lang w:val="en-US" w:eastAsia="zh-CN"/>
              </w:rPr>
              <w:t>01</w:t>
            </w:r>
          </w:p>
          <w:p w14:paraId="529C3AC7">
            <w:pPr>
              <w:widowControl/>
              <w:jc w:val="center"/>
              <w:rPr>
                <w:rStyle w:val="20"/>
                <w:rFonts w:hint="default" w:ascii="微软雅黑" w:hAnsi="微软雅黑" w:eastAsia="微软雅黑" w:cs="微软雅黑"/>
                <w:sz w:val="20"/>
                <w:szCs w:val="20"/>
                <w:lang w:val="en-US" w:eastAsia="zh-CN"/>
              </w:rPr>
            </w:pPr>
            <w:r>
              <w:rPr>
                <w:rStyle w:val="20"/>
                <w:rFonts w:hint="eastAsia" w:ascii="微软雅黑" w:hAnsi="微软雅黑" w:eastAsia="微软雅黑" w:cs="微软雅黑"/>
                <w:sz w:val="20"/>
                <w:szCs w:val="20"/>
                <w:lang w:val="en-US" w:eastAsia="zh-CN"/>
              </w:rPr>
              <w:t>（电池）</w:t>
            </w:r>
          </w:p>
        </w:tc>
        <w:tc>
          <w:tcPr>
            <w:tcW w:w="7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4B493">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p w14:paraId="22B0A9AD">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（电池电量）</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A70AA">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64</w:t>
            </w:r>
          </w:p>
          <w:p w14:paraId="5D11EBCD">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（100%）</w:t>
            </w:r>
          </w:p>
        </w:tc>
        <w:tc>
          <w:tcPr>
            <w:tcW w:w="866" w:type="pct"/>
            <w:tcBorders>
              <w:top w:val="single" w:color="000000" w:sz="4" w:space="0"/>
              <w:left w:val="single" w:color="000000" w:sz="4" w:space="0"/>
              <w:bottom w:val="single" w:color="000000" w:sz="4" w:space="0"/>
            </w:tcBorders>
            <w:shd w:val="clear" w:color="auto" w:fill="auto"/>
            <w:noWrap/>
            <w:vAlign w:val="center"/>
          </w:tcPr>
          <w:p w14:paraId="1C440349">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29</w:t>
            </w:r>
          </w:p>
          <w:p w14:paraId="622DDCC3">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（LED显示模式）</w:t>
            </w:r>
          </w:p>
        </w:tc>
        <w:tc>
          <w:tcPr>
            <w:tcW w:w="1049" w:type="pct"/>
            <w:tcBorders>
              <w:top w:val="single" w:color="000000" w:sz="4" w:space="0"/>
              <w:left w:val="single" w:color="000000" w:sz="4" w:space="0"/>
              <w:bottom w:val="single" w:color="000000" w:sz="4" w:space="0"/>
            </w:tcBorders>
            <w:shd w:val="clear" w:color="auto" w:fill="auto"/>
            <w:noWrap/>
            <w:vAlign w:val="center"/>
          </w:tcPr>
          <w:p w14:paraId="5B92DF3E">
            <w:pPr>
              <w:widowControl/>
              <w:jc w:val="center"/>
              <w:rPr>
                <w:rStyle w:val="20"/>
                <w:rFonts w:hint="eastAsia" w:ascii="微软雅黑" w:hAnsi="微软雅黑" w:eastAsia="微软雅黑" w:cs="微软雅黑"/>
                <w:sz w:val="20"/>
                <w:szCs w:val="20"/>
                <w:lang w:val="en-US" w:eastAsia="zh-CN"/>
              </w:rPr>
            </w:pPr>
            <w:r>
              <w:rPr>
                <w:rStyle w:val="20"/>
                <w:rFonts w:hint="eastAsia" w:ascii="微软雅黑" w:hAnsi="微软雅黑" w:eastAsia="微软雅黑" w:cs="微软雅黑"/>
                <w:sz w:val="20"/>
                <w:szCs w:val="20"/>
                <w:lang w:val="en-US" w:eastAsia="zh-CN"/>
              </w:rPr>
              <w:t>01</w:t>
            </w:r>
          </w:p>
          <w:p w14:paraId="1436C7BA">
            <w:pPr>
              <w:widowControl/>
              <w:jc w:val="center"/>
              <w:rPr>
                <w:rStyle w:val="20"/>
                <w:rFonts w:hint="default" w:ascii="微软雅黑" w:hAnsi="微软雅黑" w:eastAsia="微软雅黑" w:cs="微软雅黑"/>
                <w:sz w:val="20"/>
                <w:szCs w:val="20"/>
                <w:lang w:val="en-US" w:eastAsia="zh-CN"/>
              </w:rPr>
            </w:pPr>
            <w:r>
              <w:rPr>
                <w:rStyle w:val="20"/>
                <w:rFonts w:hint="eastAsia" w:ascii="微软雅黑" w:hAnsi="微软雅黑" w:eastAsia="微软雅黑" w:cs="微软雅黑"/>
                <w:sz w:val="20"/>
                <w:szCs w:val="20"/>
                <w:lang w:val="en-US" w:eastAsia="zh-CN"/>
              </w:rPr>
              <w:t>（</w:t>
            </w:r>
            <w:r>
              <w:rPr>
                <w:rFonts w:hint="eastAsia" w:ascii="微软雅黑" w:hAnsi="微软雅黑" w:eastAsia="微软雅黑" w:cs="微软雅黑"/>
                <w:sz w:val="21"/>
                <w:szCs w:val="21"/>
                <w:lang w:val="en-US" w:eastAsia="zh-CN"/>
              </w:rPr>
              <w:t>常闭模式</w:t>
            </w:r>
            <w:r>
              <w:rPr>
                <w:rStyle w:val="20"/>
                <w:rFonts w:hint="eastAsia" w:ascii="微软雅黑" w:hAnsi="微软雅黑" w:eastAsia="微软雅黑" w:cs="微软雅黑"/>
                <w:sz w:val="20"/>
                <w:szCs w:val="20"/>
                <w:lang w:val="en-US" w:eastAsia="zh-CN"/>
              </w:rPr>
              <w:t>）</w:t>
            </w:r>
          </w:p>
        </w:tc>
      </w:tr>
      <w:tr w14:paraId="2206E4B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997" w:type="pct"/>
            <w:tcBorders>
              <w:top w:val="single" w:color="000000" w:sz="4" w:space="0"/>
              <w:bottom w:val="single" w:color="000000" w:sz="4" w:space="0"/>
              <w:right w:val="single" w:color="000000" w:sz="4" w:space="0"/>
            </w:tcBorders>
            <w:shd w:val="clear" w:color="auto" w:fill="5B9BD5" w:themeFill="accent1"/>
            <w:noWrap/>
            <w:vAlign w:val="center"/>
          </w:tcPr>
          <w:p w14:paraId="3F955260">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729"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10CB4657">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c>
          <w:tcPr>
            <w:tcW w:w="753"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7922BC2E">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601"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73302532">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c>
          <w:tcPr>
            <w:tcW w:w="1916" w:type="pct"/>
            <w:gridSpan w:val="2"/>
            <w:tcBorders>
              <w:top w:val="single" w:color="000000" w:sz="4" w:space="0"/>
              <w:left w:val="single" w:color="000000" w:sz="4" w:space="0"/>
              <w:bottom w:val="single" w:color="000000" w:sz="4" w:space="0"/>
            </w:tcBorders>
            <w:shd w:val="clear" w:color="auto" w:fill="5B9BD5" w:themeFill="accent1"/>
            <w:noWrap/>
            <w:vAlign w:val="center"/>
          </w:tcPr>
          <w:p w14:paraId="0334F718">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r>
      <w:tr w14:paraId="6ED134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997" w:type="pct"/>
            <w:tcBorders>
              <w:top w:val="single" w:color="000000" w:sz="4" w:space="0"/>
              <w:bottom w:val="single" w:color="000000" w:sz="4" w:space="0"/>
              <w:right w:val="single" w:color="000000" w:sz="4" w:space="0"/>
            </w:tcBorders>
            <w:shd w:val="clear" w:color="auto" w:fill="FFFFFF" w:themeFill="background1"/>
            <w:noWrap/>
            <w:vAlign w:val="center"/>
          </w:tcPr>
          <w:p w14:paraId="7EFB292F">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2A</w:t>
            </w:r>
          </w:p>
          <w:p w14:paraId="5DC9379E">
            <w:pPr>
              <w:widowControl/>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（蜂鸣器启动状态）</w:t>
            </w:r>
          </w:p>
        </w:tc>
        <w:tc>
          <w:tcPr>
            <w:tcW w:w="7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C469D">
            <w:pPr>
              <w:widowControl/>
              <w:jc w:val="center"/>
              <w:rPr>
                <w:rStyle w:val="20"/>
                <w:rFonts w:hint="default" w:ascii="微软雅黑" w:hAnsi="微软雅黑" w:eastAsia="微软雅黑" w:cs="微软雅黑"/>
                <w:sz w:val="20"/>
                <w:szCs w:val="20"/>
                <w:lang w:val="en-US" w:eastAsia="zh-CN"/>
              </w:rPr>
            </w:pPr>
            <w:r>
              <w:rPr>
                <w:rStyle w:val="20"/>
                <w:rFonts w:hint="eastAsia" w:ascii="微软雅黑" w:hAnsi="微软雅黑" w:eastAsia="微软雅黑" w:cs="微软雅黑"/>
                <w:sz w:val="20"/>
                <w:szCs w:val="20"/>
                <w:lang w:val="en-US" w:eastAsia="zh-CN"/>
              </w:rPr>
              <w:t>00</w:t>
            </w:r>
          </w:p>
          <w:p w14:paraId="0AD21047">
            <w:pPr>
              <w:widowControl/>
              <w:jc w:val="center"/>
              <w:rPr>
                <w:rFonts w:hint="eastAsia" w:ascii="微软雅黑" w:hAnsi="微软雅黑" w:eastAsia="微软雅黑" w:cs="微软雅黑"/>
                <w:kern w:val="2"/>
                <w:sz w:val="20"/>
                <w:szCs w:val="20"/>
                <w:lang w:val="en-US" w:eastAsia="zh-CN" w:bidi="ar-SA"/>
              </w:rPr>
            </w:pPr>
            <w:r>
              <w:rPr>
                <w:rStyle w:val="20"/>
                <w:rFonts w:hint="eastAsia" w:ascii="微软雅黑" w:hAnsi="微软雅黑" w:eastAsia="微软雅黑" w:cs="微软雅黑"/>
                <w:sz w:val="20"/>
                <w:szCs w:val="20"/>
                <w:lang w:val="en-US" w:eastAsia="zh-CN"/>
              </w:rPr>
              <w:t>（不启用）</w:t>
            </w:r>
          </w:p>
        </w:tc>
        <w:tc>
          <w:tcPr>
            <w:tcW w:w="7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DCA86">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2B</w:t>
            </w:r>
          </w:p>
          <w:p w14:paraId="67ED412E">
            <w:pPr>
              <w:widowControl/>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（温度单位）</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A0B439">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00</w:t>
            </w:r>
          </w:p>
          <w:p w14:paraId="72B2A4E0">
            <w:pPr>
              <w:widowControl/>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（摄氏度）</w:t>
            </w:r>
          </w:p>
        </w:tc>
        <w:tc>
          <w:tcPr>
            <w:tcW w:w="1916" w:type="pct"/>
            <w:gridSpan w:val="2"/>
            <w:tcBorders>
              <w:top w:val="single" w:color="000000" w:sz="4" w:space="0"/>
              <w:left w:val="single" w:color="000000" w:sz="4" w:space="0"/>
              <w:bottom w:val="single" w:color="000000" w:sz="4" w:space="0"/>
            </w:tcBorders>
            <w:shd w:val="clear" w:color="auto" w:fill="auto"/>
            <w:noWrap/>
            <w:vAlign w:val="center"/>
          </w:tcPr>
          <w:p w14:paraId="33151335">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5C</w:t>
            </w:r>
          </w:p>
          <w:p w14:paraId="70A9A426">
            <w:pPr>
              <w:widowControl/>
              <w:jc w:val="center"/>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sz w:val="21"/>
                <w:szCs w:val="21"/>
                <w:lang w:val="en-US" w:eastAsia="zh-CN"/>
              </w:rPr>
              <w:t>（上报周期一）</w:t>
            </w:r>
          </w:p>
        </w:tc>
      </w:tr>
      <w:tr w14:paraId="1A693C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1727" w:type="pct"/>
            <w:gridSpan w:val="2"/>
            <w:tcBorders>
              <w:top w:val="single" w:color="000000" w:sz="4" w:space="0"/>
              <w:bottom w:val="single" w:color="000000" w:sz="4" w:space="0"/>
              <w:right w:val="single" w:color="000000" w:sz="4" w:space="0"/>
            </w:tcBorders>
            <w:shd w:val="clear" w:color="auto" w:fill="5B9BD5" w:themeFill="accent1"/>
            <w:noWrap/>
            <w:vAlign w:val="center"/>
          </w:tcPr>
          <w:p w14:paraId="67A0637D">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c>
          <w:tcPr>
            <w:tcW w:w="753" w:type="pct"/>
            <w:tcBorders>
              <w:top w:val="single" w:color="000000" w:sz="4" w:space="0"/>
              <w:left w:val="single" w:color="000000" w:sz="4" w:space="0"/>
              <w:bottom w:val="single" w:color="000000" w:sz="4" w:space="0"/>
              <w:right w:val="single" w:color="000000" w:sz="4" w:space="0"/>
            </w:tcBorders>
            <w:shd w:val="clear" w:color="auto" w:fill="5B9BD5" w:themeFill="accent1"/>
            <w:noWrap/>
            <w:vAlign w:val="center"/>
          </w:tcPr>
          <w:p w14:paraId="1388635C">
            <w:pPr>
              <w:widowControl/>
              <w:jc w:val="center"/>
              <w:textAlignment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b/>
                <w:bCs/>
                <w:color w:val="FFFFFF" w:themeColor="background1"/>
                <w:sz w:val="21"/>
                <w:szCs w:val="21"/>
                <w14:textFill>
                  <w14:solidFill>
                    <w14:schemeClr w14:val="bg1"/>
                  </w14:solidFill>
                </w14:textFill>
              </w:rPr>
              <w:t>数据类型</w:t>
            </w:r>
          </w:p>
        </w:tc>
        <w:tc>
          <w:tcPr>
            <w:tcW w:w="2518" w:type="pct"/>
            <w:gridSpan w:val="3"/>
            <w:tcBorders>
              <w:top w:val="single" w:color="000000" w:sz="4" w:space="0"/>
              <w:left w:val="single" w:color="000000" w:sz="4" w:space="0"/>
              <w:bottom w:val="single" w:color="000000" w:sz="4" w:space="0"/>
            </w:tcBorders>
            <w:shd w:val="clear" w:color="auto" w:fill="5B9BD5" w:themeFill="accent1"/>
            <w:noWrap/>
            <w:vAlign w:val="center"/>
          </w:tcPr>
          <w:p w14:paraId="30C67755">
            <w:pPr>
              <w:widowControl/>
              <w:jc w:val="center"/>
              <w:textAlignment w:val="center"/>
              <w:rPr>
                <w:rFonts w:hint="eastAsia" w:ascii="微软雅黑" w:hAnsi="微软雅黑" w:eastAsia="微软雅黑" w:cs="微软雅黑"/>
                <w:color w:val="000000"/>
                <w:kern w:val="2"/>
                <w:sz w:val="21"/>
                <w:szCs w:val="21"/>
                <w:lang w:val="en-US" w:eastAsia="zh-CN" w:bidi="ar-SA"/>
              </w:rPr>
            </w:pPr>
            <w:r>
              <w:rPr>
                <w:rFonts w:hint="eastAsia" w:ascii="微软雅黑" w:hAnsi="微软雅黑" w:eastAsia="微软雅黑" w:cs="微软雅黑"/>
                <w:b/>
                <w:bCs/>
                <w:color w:val="FFFFFF" w:themeColor="background1"/>
                <w:sz w:val="21"/>
                <w:szCs w:val="21"/>
                <w14:textFill>
                  <w14:solidFill>
                    <w14:schemeClr w14:val="bg1"/>
                  </w14:solidFill>
                </w14:textFill>
              </w:rPr>
              <w:t>数据</w:t>
            </w:r>
          </w:p>
        </w:tc>
      </w:tr>
      <w:tr w14:paraId="1B4162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17" w:hRule="atLeast"/>
        </w:trPr>
        <w:tc>
          <w:tcPr>
            <w:tcW w:w="1727" w:type="pct"/>
            <w:gridSpan w:val="2"/>
            <w:tcBorders>
              <w:top w:val="single" w:color="000000" w:sz="4" w:space="0"/>
              <w:bottom w:val="single" w:color="000000" w:sz="4" w:space="0"/>
              <w:right w:val="single" w:color="000000" w:sz="4" w:space="0"/>
            </w:tcBorders>
            <w:shd w:val="clear" w:color="auto" w:fill="auto"/>
            <w:noWrap/>
            <w:vAlign w:val="center"/>
          </w:tcPr>
          <w:p w14:paraId="2585E9B0">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0A</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1E</w:t>
            </w:r>
            <w:r>
              <w:rPr>
                <w:rFonts w:hint="default"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val="en-US" w:eastAsia="zh-CN"/>
              </w:rPr>
              <w:t>11 00 00 0A 00 3C</w:t>
            </w:r>
          </w:p>
          <w:p w14:paraId="7059A1E1">
            <w:pPr>
              <w:widowControl/>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(早上10点30分-下午5点传感器上报周期为10分钟，</w:t>
            </w:r>
            <w:r>
              <w:rPr>
                <w:rFonts w:hint="eastAsia" w:ascii="微软雅黑" w:hAnsi="微软雅黑" w:eastAsia="微软雅黑" w:cs="微软雅黑"/>
                <w:sz w:val="21"/>
                <w:szCs w:val="21"/>
                <w:lang w:val="en-US" w:eastAsia="en-SG"/>
              </w:rPr>
              <w:t>时间段之外的传感器</w:t>
            </w:r>
            <w:r>
              <w:rPr>
                <w:rFonts w:hint="eastAsia" w:ascii="微软雅黑" w:hAnsi="微软雅黑" w:eastAsia="微软雅黑" w:cs="微软雅黑"/>
                <w:sz w:val="21"/>
                <w:szCs w:val="21"/>
                <w:lang w:val="en-US" w:eastAsia="zh-CN"/>
              </w:rPr>
              <w:t>上报周期为60分钟）</w:t>
            </w:r>
          </w:p>
        </w:tc>
        <w:tc>
          <w:tcPr>
            <w:tcW w:w="7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43D1F3">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5D</w:t>
            </w:r>
          </w:p>
          <w:p w14:paraId="1C4A7122">
            <w:pPr>
              <w:widowControl/>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（上报周期二）</w:t>
            </w:r>
          </w:p>
        </w:tc>
        <w:tc>
          <w:tcPr>
            <w:tcW w:w="2518" w:type="pct"/>
            <w:gridSpan w:val="3"/>
            <w:tcBorders>
              <w:top w:val="single" w:color="000000" w:sz="4" w:space="0"/>
              <w:left w:val="single" w:color="000000" w:sz="4" w:space="0"/>
              <w:bottom w:val="single" w:color="000000" w:sz="4" w:space="0"/>
            </w:tcBorders>
            <w:shd w:val="clear" w:color="auto" w:fill="auto"/>
            <w:noWrap/>
            <w:vAlign w:val="center"/>
          </w:tcPr>
          <w:p w14:paraId="6568CC1D">
            <w:pPr>
              <w:widowControl/>
              <w:jc w:val="center"/>
              <w:rPr>
                <w:rFonts w:hint="default" w:ascii="微软雅黑" w:hAnsi="微软雅黑" w:eastAsia="微软雅黑" w:cs="微软雅黑"/>
                <w:sz w:val="21"/>
                <w:szCs w:val="21"/>
                <w:lang w:val="en-US" w:eastAsia="zh-CN"/>
              </w:rPr>
            </w:pPr>
            <w:r>
              <w:rPr>
                <w:rFonts w:hint="default" w:ascii="微软雅黑" w:hAnsi="微软雅黑" w:eastAsia="微软雅黑" w:cs="微软雅黑"/>
                <w:sz w:val="21"/>
                <w:szCs w:val="21"/>
                <w:lang w:val="en-US" w:eastAsia="zh-CN"/>
              </w:rPr>
              <w:t xml:space="preserve"> 03 05 </w:t>
            </w:r>
            <w:r>
              <w:rPr>
                <w:rFonts w:hint="eastAsia" w:ascii="微软雅黑" w:hAnsi="微软雅黑" w:eastAsia="微软雅黑" w:cs="微软雅黑"/>
                <w:sz w:val="21"/>
                <w:szCs w:val="21"/>
                <w:lang w:val="en-US" w:eastAsia="zh-CN"/>
              </w:rPr>
              <w:t>A</w:t>
            </w:r>
            <w:r>
              <w:rPr>
                <w:rFonts w:hint="default" w:ascii="微软雅黑" w:hAnsi="微软雅黑" w:eastAsia="微软雅黑" w:cs="微软雅黑"/>
                <w:sz w:val="21"/>
                <w:szCs w:val="21"/>
                <w:lang w:val="en-US" w:eastAsia="zh-CN"/>
              </w:rPr>
              <w:t>0</w:t>
            </w:r>
          </w:p>
          <w:p w14:paraId="0E5B9A61">
            <w:pPr>
              <w:widowControl/>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(PIR触发间隔3分钟，状态同步周期1440分钟）</w:t>
            </w:r>
          </w:p>
        </w:tc>
      </w:tr>
    </w:tbl>
    <w:p w14:paraId="6028921F">
      <w:pPr>
        <w:keepNext w:val="0"/>
        <w:keepLines w:val="0"/>
        <w:pageBreakBefore w:val="0"/>
        <w:widowControl w:val="0"/>
        <w:numPr>
          <w:ilvl w:val="0"/>
          <w:numId w:val="7"/>
        </w:numPr>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设备信息在入网或重启时上报一次；</w:t>
      </w:r>
    </w:p>
    <w:p w14:paraId="65A53D36">
      <w:pPr>
        <w:keepNext w:val="0"/>
        <w:keepLines w:val="0"/>
        <w:pageBreakBefore w:val="0"/>
        <w:widowControl w:val="0"/>
        <w:numPr>
          <w:ilvl w:val="0"/>
          <w:numId w:val="7"/>
        </w:numPr>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数据解析器（ChirpStack v4 / The Things Stack 两版）：iaq300_chirpstack_v1.0.0.js、iaq300_ttn_v1.0.0.js，随产品资料包提供。</w:t>
      </w:r>
    </w:p>
    <w:p w14:paraId="02E3FAB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"https://github.com/HKT-SmartHard/decode" </w:instrText>
      </w:r>
      <w:r>
        <w:rPr>
          <w:rFonts w:hint="eastAsia" w:ascii="微软雅黑" w:hAnsi="微软雅黑" w:eastAsia="微软雅黑" w:cs="微软雅黑"/>
          <w:sz w:val="21"/>
          <w:szCs w:val="21"/>
          <w:lang w:val="en-US" w:eastAsia="zh-CN"/>
        </w:rPr>
        <w:fldChar w:fldCharType="separate"/>
      </w:r>
      <w:r>
        <w:rPr>
          <w:rStyle w:val="18"/>
          <w:rFonts w:hint="eastAsia" w:ascii="微软雅黑" w:hAnsi="微软雅黑" w:eastAsia="微软雅黑" w:cs="微软雅黑"/>
          <w:sz w:val="21"/>
          <w:szCs w:val="21"/>
          <w:lang w:val="en-US" w:eastAsia="zh-CN"/>
        </w:rPr>
        <w:t>https://github.com/HKT-SmartHard/decode</w:t>
      </w:r>
      <w:r>
        <w:rPr>
          <w:rFonts w:hint="eastAsia" w:ascii="微软雅黑" w:hAnsi="微软雅黑" w:eastAsia="微软雅黑" w:cs="微软雅黑"/>
          <w:sz w:val="21"/>
          <w:szCs w:val="21"/>
          <w:lang w:val="en-US" w:eastAsia="zh-CN"/>
        </w:rPr>
        <w:fldChar w:fldCharType="end"/>
      </w:r>
      <w:r>
        <w:rPr>
          <w:rFonts w:hint="eastAsia" w:ascii="微软雅黑" w:hAnsi="微软雅黑" w:eastAsia="微软雅黑" w:cs="微软雅黑"/>
          <w:sz w:val="21"/>
          <w:szCs w:val="21"/>
          <w:lang w:val="en-US" w:eastAsia="zh-CN"/>
        </w:rPr>
        <w:t>（HKT系列公开解码器仓库；IAQ300解码器以随机资料包中的iaq300_*.js为准）。</w:t>
      </w:r>
    </w:p>
    <w:sectPr>
      <w:footerReference r:id="rId7" w:type="default"/>
      <w:pgSz w:w="11906" w:h="16838"/>
      <w:pgMar w:top="1440" w:right="1378" w:bottom="1440" w:left="138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ptos">
    <w:altName w:val="宋体"/>
    <w:panose1 w:val="00000000000000000000"/>
    <w:charset w:val="86"/>
    <w:family w:val="swiss"/>
    <w:pitch w:val="default"/>
    <w:sig w:usb0="00000000" w:usb1="00000000" w:usb2="00000000" w:usb3="00000000" w:csb0="000001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9B41B">
    <w:pPr>
      <w:pStyle w:val="8"/>
      <w:jc w:val="center"/>
    </w:pPr>
    <w:r>
      <w:rPr>
        <w:sz w:val="22"/>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3D9D32">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F3D9D32">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v:textbox>
            </v:shape>
          </w:pict>
        </mc:Fallback>
      </mc:AlternateContent>
    </w:r>
    <w:r>
      <w:rPr>
        <w:rFonts w:hint="eastAsia" w:ascii="微软雅黑" w:hAnsi="微软雅黑" w:eastAsia="微软雅黑" w:cs="微软雅黑"/>
        <w:sz w:val="22"/>
        <w:szCs w:val="22"/>
        <w:lang w:val="en-US" w:eastAsia="zh-CN"/>
      </w:rPr>
      <w:tab/>
    </w:r>
    <w:r>
      <w:rPr>
        <w:rFonts w:hint="eastAsia" w:ascii="微软雅黑" w:hAnsi="微软雅黑" w:eastAsia="微软雅黑" w:cs="微软雅黑"/>
        <w:sz w:val="22"/>
        <w:szCs w:val="22"/>
        <w:lang w:val="en-US" w:eastAsia="zh-CN"/>
      </w:rPr>
      <w:tab/>
    </w:r>
    <w:r>
      <w:rPr>
        <w:rFonts w:hint="eastAsia" w:ascii="微软雅黑" w:hAnsi="微软雅黑" w:eastAsia="微软雅黑" w:cs="微软雅黑"/>
        <w:sz w:val="22"/>
        <w:szCs w:val="22"/>
        <w:lang w:val="en-US" w:eastAsia="zh-CN"/>
      </w:rPr>
      <w:fldChar w:fldCharType="begin"/>
    </w:r>
    <w:r>
      <w:rPr>
        <w:rFonts w:hint="eastAsia" w:ascii="微软雅黑" w:hAnsi="微软雅黑" w:eastAsia="微软雅黑" w:cs="微软雅黑"/>
        <w:sz w:val="22"/>
        <w:szCs w:val="22"/>
        <w:lang w:val="en-US" w:eastAsia="zh-CN"/>
      </w:rPr>
      <w:instrText xml:space="preserve"> HYPERLINK "http://www.hkttech.cn/" </w:instrText>
    </w:r>
    <w:r>
      <w:rPr>
        <w:rFonts w:hint="eastAsia" w:ascii="微软雅黑" w:hAnsi="微软雅黑" w:eastAsia="微软雅黑" w:cs="微软雅黑"/>
        <w:sz w:val="22"/>
        <w:szCs w:val="22"/>
        <w:lang w:val="en-US" w:eastAsia="zh-CN"/>
      </w:rPr>
      <w:fldChar w:fldCharType="separate"/>
    </w:r>
    <w:r>
      <w:rPr>
        <w:rStyle w:val="19"/>
        <w:rFonts w:hint="eastAsia" w:ascii="微软雅黑" w:hAnsi="微软雅黑" w:eastAsia="微软雅黑" w:cs="微软雅黑"/>
        <w:sz w:val="22"/>
        <w:szCs w:val="22"/>
        <w:lang w:val="en-US" w:eastAsia="zh-CN"/>
      </w:rPr>
      <w:t>http://www.hkttech.cn/</w:t>
    </w:r>
    <w:r>
      <w:rPr>
        <w:rFonts w:hint="eastAsia" w:ascii="微软雅黑" w:hAnsi="微软雅黑" w:eastAsia="微软雅黑" w:cs="微软雅黑"/>
        <w:sz w:val="22"/>
        <w:szCs w:val="22"/>
        <w:lang w:val="en-US" w:eastAsia="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1A33E">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D5012">
    <w:pPr>
      <w:pStyle w:val="8"/>
      <w:rPr>
        <w:rFonts w:hint="default"/>
        <w:lang w:val="en-US"/>
      </w:rPr>
    </w:pPr>
    <w:r>
      <w:rPr>
        <w:sz w:val="24"/>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0E5C33">
                          <w:pPr>
                            <w:pStyle w:val="8"/>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20E5C33">
                    <w:pPr>
                      <w:pStyle w:val="8"/>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16</w:t>
                    </w:r>
                    <w:r>
                      <w:fldChar w:fldCharType="end"/>
                    </w:r>
                    <w:r>
                      <w:t xml:space="preserve"> 页</w:t>
                    </w:r>
                  </w:p>
                </w:txbxContent>
              </v:textbox>
            </v:shape>
          </w:pict>
        </mc:Fallback>
      </mc:AlternateContent>
    </w:r>
    <w:r>
      <w:rPr>
        <w:rFonts w:hint="eastAsia" w:ascii="宋体" w:hAnsi="宋体" w:cs="宋体"/>
        <w:sz w:val="24"/>
        <w:szCs w:val="24"/>
        <w:lang w:val="en-US" w:eastAsia="zh-CN"/>
      </w:rPr>
      <w:t xml:space="preserve">                                                        </w:t>
    </w:r>
    <w:r>
      <w:rPr>
        <w:rFonts w:hint="eastAsia" w:ascii="微软雅黑" w:hAnsi="微软雅黑" w:eastAsia="微软雅黑" w:cs="微软雅黑"/>
        <w:sz w:val="22"/>
        <w:szCs w:val="22"/>
        <w:lang w:val="en-US" w:eastAsia="zh-CN"/>
      </w:rPr>
      <w:fldChar w:fldCharType="begin"/>
    </w:r>
    <w:r>
      <w:rPr>
        <w:rFonts w:hint="eastAsia" w:ascii="微软雅黑" w:hAnsi="微软雅黑" w:eastAsia="微软雅黑" w:cs="微软雅黑"/>
        <w:sz w:val="22"/>
        <w:szCs w:val="22"/>
        <w:lang w:val="en-US" w:eastAsia="zh-CN"/>
      </w:rPr>
      <w:instrText xml:space="preserve"> HYPERLINK "http://www.hkttech.cn/" </w:instrText>
    </w:r>
    <w:r>
      <w:rPr>
        <w:rFonts w:hint="eastAsia" w:ascii="微软雅黑" w:hAnsi="微软雅黑" w:eastAsia="微软雅黑" w:cs="微软雅黑"/>
        <w:sz w:val="22"/>
        <w:szCs w:val="22"/>
        <w:lang w:val="en-US" w:eastAsia="zh-CN"/>
      </w:rPr>
      <w:fldChar w:fldCharType="separate"/>
    </w:r>
    <w:r>
      <w:rPr>
        <w:rStyle w:val="19"/>
        <w:rFonts w:hint="eastAsia" w:ascii="微软雅黑" w:hAnsi="微软雅黑" w:eastAsia="微软雅黑" w:cs="微软雅黑"/>
        <w:sz w:val="22"/>
        <w:szCs w:val="22"/>
        <w:lang w:val="en-US" w:eastAsia="zh-CN"/>
      </w:rPr>
      <w:t>http://www.hkttech.cn/</w:t>
    </w:r>
    <w:r>
      <w:rPr>
        <w:rFonts w:hint="eastAsia" w:ascii="微软雅黑" w:hAnsi="微软雅黑" w:eastAsia="微软雅黑" w:cs="微软雅黑"/>
        <w:sz w:val="22"/>
        <w:szCs w:val="22"/>
        <w:lang w:val="en-US" w:eastAsia="zh-CN"/>
      </w:rPr>
      <w:fldChar w:fldCharType="end"/>
    </w:r>
    <w:r>
      <w:rPr>
        <w:rFonts w:hint="eastAsia" w:ascii="宋体" w:hAnsi="宋体" w:cs="宋体"/>
        <w:sz w:val="24"/>
        <w:szCs w:val="24"/>
        <w:lang w:val="en-US" w:eastAsia="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875E2">
    <w:pPr>
      <w:pBdr>
        <w:bottom w:val="single" w:color="auto" w:sz="4" w:space="0"/>
      </w:pBdr>
      <w:spacing w:before="0" w:beforeLines="0" w:after="0" w:afterLines="0" w:line="240" w:lineRule="auto"/>
      <w:ind w:right="0" w:rightChars="0" w:firstLine="6240" w:firstLineChars="2600"/>
      <w:jc w:val="both"/>
      <w:rPr>
        <w:rFonts w:hint="eastAsia"/>
      </w:rPr>
    </w:pPr>
    <w:r>
      <w:rPr>
        <w:rFonts w:hint="eastAsia" w:ascii="Calibri" w:hAnsi="Calibri" w:cs="Calibri"/>
        <w:sz w:val="24"/>
        <w:szCs w:val="24"/>
        <w:lang w:val="en-US" w:eastAsia="zh-CN"/>
      </w:rPr>
      <w:drawing>
        <wp:anchor distT="0" distB="0" distL="114300" distR="114300" simplePos="0" relativeHeight="251666432" behindDoc="0" locked="0" layoutInCell="1" allowOverlap="1">
          <wp:simplePos x="0" y="0"/>
          <wp:positionH relativeFrom="column">
            <wp:posOffset>-13970</wp:posOffset>
          </wp:positionH>
          <wp:positionV relativeFrom="paragraph">
            <wp:posOffset>-65405</wp:posOffset>
          </wp:positionV>
          <wp:extent cx="1314450" cy="462280"/>
          <wp:effectExtent l="0" t="0" r="0" b="0"/>
          <wp:wrapNone/>
          <wp:docPr id="8" name="图片 8" descr="C:\Users\ty\Desktop\透明LOGO与地址\hkt logo Ai 源文件.pnghkt logo Ai 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ty\Desktop\透明LOGO与地址\hkt logo Ai 源文件.pnghkt logo Ai 源文件"/>
                  <pic:cNvPicPr>
                    <a:picLocks noChangeAspect="1"/>
                  </pic:cNvPicPr>
                </pic:nvPicPr>
                <pic:blipFill>
                  <a:blip r:embed="rId1"/>
                  <a:srcRect/>
                  <a:stretch>
                    <a:fillRect/>
                  </a:stretch>
                </pic:blipFill>
                <pic:spPr>
                  <a:xfrm>
                    <a:off x="0" y="0"/>
                    <a:ext cx="1314450" cy="462280"/>
                  </a:xfrm>
                  <a:prstGeom prst="rect">
                    <a:avLst/>
                  </a:prstGeom>
                </pic:spPr>
              </pic:pic>
            </a:graphicData>
          </a:graphic>
        </wp:anchor>
      </w:drawing>
    </w:r>
  </w:p>
  <w:p w14:paraId="7ED38B75">
    <w:pPr>
      <w:pBdr>
        <w:bottom w:val="single" w:color="auto" w:sz="4" w:space="0"/>
      </w:pBdr>
      <w:spacing w:before="0" w:beforeLines="0" w:after="0" w:afterLines="0" w:line="240" w:lineRule="auto"/>
      <w:ind w:right="0" w:rightChars="0"/>
      <w:jc w:val="center"/>
      <w:rPr>
        <w:rFonts w:hint="eastAsia"/>
        <w:sz w:val="24"/>
        <w:szCs w:val="32"/>
      </w:rPr>
    </w:pPr>
    <w:r>
      <w:rPr>
        <w:rFonts w:hint="eastAsia"/>
        <w:sz w:val="24"/>
        <w:szCs w:val="32"/>
        <w:lang w:val="en-US" w:eastAsia="zh-CN"/>
      </w:rPr>
      <w:t xml:space="preserve">                                                  室内环境监测传感器</w:t>
    </w:r>
    <w:r>
      <w:rPr>
        <w:rFonts w:hint="eastAsia"/>
        <w:sz w:val="24"/>
        <w:szCs w:val="32"/>
      </w:rPr>
      <w:t>用户手册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0E2BE">
    <w:pPr>
      <w:pBdr>
        <w:bottom w:val="single" w:color="auto" w:sz="4" w:space="0"/>
      </w:pBdr>
      <w:spacing w:before="0" w:beforeLines="0" w:after="0" w:afterLines="0" w:line="240" w:lineRule="auto"/>
      <w:ind w:right="0" w:rightChars="0"/>
      <w:jc w:val="both"/>
    </w:pPr>
    <w:r>
      <w:rPr>
        <w:rFonts w:hint="eastAsia" w:ascii="Calibri" w:hAnsi="Calibri" w:cs="Calibri"/>
        <w:sz w:val="24"/>
        <w:szCs w:val="24"/>
        <w:lang w:val="en-US" w:eastAsia="zh-CN"/>
      </w:rPr>
      <w:drawing>
        <wp:anchor distT="0" distB="0" distL="114300" distR="114300" simplePos="0" relativeHeight="251665408" behindDoc="0" locked="0" layoutInCell="1" allowOverlap="1">
          <wp:simplePos x="0" y="0"/>
          <wp:positionH relativeFrom="column">
            <wp:posOffset>-35560</wp:posOffset>
          </wp:positionH>
          <wp:positionV relativeFrom="paragraph">
            <wp:posOffset>-35560</wp:posOffset>
          </wp:positionV>
          <wp:extent cx="1314450" cy="487680"/>
          <wp:effectExtent l="0" t="0" r="0" b="0"/>
          <wp:wrapNone/>
          <wp:docPr id="48" name="图片 48" descr="h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hkt"/>
                  <pic:cNvPicPr>
                    <a:picLocks noChangeAspect="1"/>
                  </pic:cNvPicPr>
                </pic:nvPicPr>
                <pic:blipFill>
                  <a:blip r:embed="rId1"/>
                  <a:stretch>
                    <a:fillRect/>
                  </a:stretch>
                </pic:blipFill>
                <pic:spPr>
                  <a:xfrm>
                    <a:off x="0" y="0"/>
                    <a:ext cx="1314450" cy="487680"/>
                  </a:xfrm>
                  <a:prstGeom prst="rect">
                    <a:avLst/>
                  </a:prstGeom>
                </pic:spPr>
              </pic:pic>
            </a:graphicData>
          </a:graphic>
        </wp:anchor>
      </w:drawing>
    </w:r>
  </w:p>
  <w:p w14:paraId="267A2E51">
    <w:pPr>
      <w:pBdr>
        <w:bottom w:val="single" w:color="auto" w:sz="4" w:space="0"/>
      </w:pBdr>
      <w:spacing w:before="0" w:beforeLines="0" w:after="0" w:afterLines="0" w:line="240" w:lineRule="auto"/>
      <w:ind w:right="0" w:rightChars="0"/>
      <w:jc w:val="both"/>
      <w:rPr>
        <w:rFonts w:hint="default"/>
        <w:lang w:val="en-US"/>
      </w:rPr>
    </w:pPr>
    <w:r>
      <w:rPr>
        <w:rFonts w:hint="eastAsia" w:ascii="Calibri" w:hAnsi="Calibri" w:cs="Calibri"/>
        <w:sz w:val="24"/>
        <w:szCs w:val="24"/>
        <w:lang w:val="en-US" w:eastAsia="zh-CN"/>
      </w:rPr>
      <w:drawing>
        <wp:anchor distT="0" distB="0" distL="114300" distR="114300" simplePos="0" relativeHeight="251664384" behindDoc="0" locked="0" layoutInCell="1" allowOverlap="1">
          <wp:simplePos x="0" y="0"/>
          <wp:positionH relativeFrom="column">
            <wp:posOffset>-87630</wp:posOffset>
          </wp:positionH>
          <wp:positionV relativeFrom="paragraph">
            <wp:posOffset>702310</wp:posOffset>
          </wp:positionV>
          <wp:extent cx="1314450" cy="487680"/>
          <wp:effectExtent l="0" t="0" r="0" b="0"/>
          <wp:wrapNone/>
          <wp:docPr id="45" name="图片 45" descr="h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hkt"/>
                  <pic:cNvPicPr>
                    <a:picLocks noChangeAspect="1"/>
                  </pic:cNvPicPr>
                </pic:nvPicPr>
                <pic:blipFill>
                  <a:blip r:embed="rId1"/>
                  <a:stretch>
                    <a:fillRect/>
                  </a:stretch>
                </pic:blipFill>
                <pic:spPr>
                  <a:xfrm>
                    <a:off x="0" y="0"/>
                    <a:ext cx="1314450" cy="487680"/>
                  </a:xfrm>
                  <a:prstGeom prst="rect">
                    <a:avLst/>
                  </a:prstGeom>
                </pic:spPr>
              </pic:pic>
            </a:graphicData>
          </a:graphic>
        </wp:anchor>
      </w:drawing>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ascii="微软雅黑" w:hAnsi="微软雅黑" w:eastAsia="微软雅黑" w:cs="微软雅黑"/>
        <w:sz w:val="24"/>
        <w:szCs w:val="24"/>
        <w:lang w:val="en-US" w:eastAsia="zh-CN"/>
      </w:rPr>
      <w:t>红外线人流量计数器用户手册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0C0F34"/>
    <w:multiLevelType w:val="multilevel"/>
    <w:tmpl w:val="DC0C0F34"/>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E419E8B7"/>
    <w:multiLevelType w:val="multilevel"/>
    <w:tmpl w:val="E419E8B7"/>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
    <w:nsid w:val="F24E3A03"/>
    <w:multiLevelType w:val="singleLevel"/>
    <w:tmpl w:val="F24E3A03"/>
    <w:lvl w:ilvl="0" w:tentative="0">
      <w:start w:val="1"/>
      <w:numFmt w:val="bullet"/>
      <w:lvlText w:val=""/>
      <w:lvlJc w:val="left"/>
      <w:pPr>
        <w:tabs>
          <w:tab w:val="left" w:pos="840"/>
        </w:tabs>
        <w:ind w:left="1260" w:leftChars="0" w:hanging="420" w:firstLineChars="0"/>
      </w:pPr>
      <w:rPr>
        <w:rFonts w:hint="default" w:ascii="Wingdings" w:hAnsi="Wingdings" w:cs="Wingdings"/>
      </w:rPr>
    </w:lvl>
  </w:abstractNum>
  <w:abstractNum w:abstractNumId="3">
    <w:nsid w:val="38D316FF"/>
    <w:multiLevelType w:val="singleLevel"/>
    <w:tmpl w:val="38D316FF"/>
    <w:lvl w:ilvl="0" w:tentative="0">
      <w:start w:val="1"/>
      <w:numFmt w:val="chineseCounting"/>
      <w:suff w:val="nothing"/>
      <w:lvlText w:val="%1、"/>
      <w:lvlJc w:val="left"/>
      <w:rPr>
        <w:rFonts w:hint="eastAsia" w:ascii="微软雅黑" w:hAnsi="微软雅黑" w:eastAsia="微软雅黑" w:cs="微软雅黑"/>
        <w:sz w:val="32"/>
        <w:szCs w:val="32"/>
      </w:rPr>
    </w:lvl>
  </w:abstractNum>
  <w:abstractNum w:abstractNumId="4">
    <w:nsid w:val="4B230A2A"/>
    <w:multiLevelType w:val="singleLevel"/>
    <w:tmpl w:val="4B230A2A"/>
    <w:lvl w:ilvl="0" w:tentative="0">
      <w:start w:val="1"/>
      <w:numFmt w:val="bullet"/>
      <w:lvlText w:val=""/>
      <w:lvlJc w:val="left"/>
      <w:pPr>
        <w:tabs>
          <w:tab w:val="left" w:pos="420"/>
        </w:tabs>
        <w:ind w:left="840" w:hanging="420"/>
      </w:pPr>
      <w:rPr>
        <w:rFonts w:hint="default" w:ascii="Wingdings" w:hAnsi="Wingdings"/>
      </w:rPr>
    </w:lvl>
  </w:abstractNum>
  <w:abstractNum w:abstractNumId="5">
    <w:nsid w:val="4BA2F054"/>
    <w:multiLevelType w:val="singleLevel"/>
    <w:tmpl w:val="4BA2F054"/>
    <w:lvl w:ilvl="0" w:tentative="0">
      <w:start w:val="1"/>
      <w:numFmt w:val="decimal"/>
      <w:suff w:val="nothing"/>
      <w:lvlText w:val="（%1）"/>
      <w:lvlJc w:val="left"/>
    </w:lvl>
  </w:abstractNum>
  <w:abstractNum w:abstractNumId="6">
    <w:nsid w:val="522339BB"/>
    <w:multiLevelType w:val="singleLevel"/>
    <w:tmpl w:val="522339BB"/>
    <w:lvl w:ilvl="0" w:tentative="0">
      <w:start w:val="1"/>
      <w:numFmt w:val="decimal"/>
      <w:suff w:val="nothing"/>
      <w:lvlText w:val="（%1）"/>
      <w:lvlJc w:val="left"/>
    </w:lvl>
  </w:abstractNum>
  <w:num w:numId="1">
    <w:abstractNumId w:val="1"/>
  </w:num>
  <w:num w:numId="2">
    <w:abstractNumId w:val="3"/>
  </w:num>
  <w:num w:numId="3">
    <w:abstractNumId w:val="2"/>
  </w:num>
  <w:num w:numId="4">
    <w:abstractNumId w:val="6"/>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iODBkZDMyNWVmYmY4OWQzZDE3ODA4NDE4ODM1ODUifQ=="/>
  </w:docVars>
  <w:rsids>
    <w:rsidRoot w:val="00172A27"/>
    <w:rsid w:val="003A5BF9"/>
    <w:rsid w:val="00590C1A"/>
    <w:rsid w:val="005D0A1D"/>
    <w:rsid w:val="0062088B"/>
    <w:rsid w:val="007A0C89"/>
    <w:rsid w:val="00913FC8"/>
    <w:rsid w:val="00960370"/>
    <w:rsid w:val="00970094"/>
    <w:rsid w:val="00A65FA9"/>
    <w:rsid w:val="00B710EC"/>
    <w:rsid w:val="00C501CD"/>
    <w:rsid w:val="00D156E1"/>
    <w:rsid w:val="01052A5E"/>
    <w:rsid w:val="010B7418"/>
    <w:rsid w:val="013A54AA"/>
    <w:rsid w:val="01453A14"/>
    <w:rsid w:val="0152175E"/>
    <w:rsid w:val="015312AA"/>
    <w:rsid w:val="015D7FE4"/>
    <w:rsid w:val="016245C6"/>
    <w:rsid w:val="016F356D"/>
    <w:rsid w:val="018A476B"/>
    <w:rsid w:val="019E6A3B"/>
    <w:rsid w:val="01B36BD0"/>
    <w:rsid w:val="01DB78C6"/>
    <w:rsid w:val="01EA19DF"/>
    <w:rsid w:val="01F643F9"/>
    <w:rsid w:val="01FA1549"/>
    <w:rsid w:val="02035593"/>
    <w:rsid w:val="020E3E06"/>
    <w:rsid w:val="0219028B"/>
    <w:rsid w:val="02313BEC"/>
    <w:rsid w:val="02346F0D"/>
    <w:rsid w:val="0239626F"/>
    <w:rsid w:val="024522CC"/>
    <w:rsid w:val="02494FD3"/>
    <w:rsid w:val="025C1C87"/>
    <w:rsid w:val="02641C78"/>
    <w:rsid w:val="0275193A"/>
    <w:rsid w:val="027A173E"/>
    <w:rsid w:val="02807714"/>
    <w:rsid w:val="02824087"/>
    <w:rsid w:val="02A14D09"/>
    <w:rsid w:val="02B86400"/>
    <w:rsid w:val="02C246A9"/>
    <w:rsid w:val="02D15D64"/>
    <w:rsid w:val="02E92312"/>
    <w:rsid w:val="02F7260F"/>
    <w:rsid w:val="0334789D"/>
    <w:rsid w:val="03385B2C"/>
    <w:rsid w:val="03402B82"/>
    <w:rsid w:val="035148F2"/>
    <w:rsid w:val="03710611"/>
    <w:rsid w:val="03832981"/>
    <w:rsid w:val="039435A8"/>
    <w:rsid w:val="03957798"/>
    <w:rsid w:val="03A051F6"/>
    <w:rsid w:val="03A71EA0"/>
    <w:rsid w:val="03A80912"/>
    <w:rsid w:val="03AA0AA4"/>
    <w:rsid w:val="03BE185C"/>
    <w:rsid w:val="03C350C4"/>
    <w:rsid w:val="03E940B1"/>
    <w:rsid w:val="040A3F60"/>
    <w:rsid w:val="040C43D0"/>
    <w:rsid w:val="04122DAB"/>
    <w:rsid w:val="0424089D"/>
    <w:rsid w:val="04290DBD"/>
    <w:rsid w:val="04367579"/>
    <w:rsid w:val="043F7F1A"/>
    <w:rsid w:val="04494C43"/>
    <w:rsid w:val="044D12E4"/>
    <w:rsid w:val="044D64B5"/>
    <w:rsid w:val="04531FA4"/>
    <w:rsid w:val="04AD47F2"/>
    <w:rsid w:val="04C779FE"/>
    <w:rsid w:val="04D23725"/>
    <w:rsid w:val="04D255BF"/>
    <w:rsid w:val="04E5002A"/>
    <w:rsid w:val="05244BDF"/>
    <w:rsid w:val="052954DA"/>
    <w:rsid w:val="054933A7"/>
    <w:rsid w:val="057868CC"/>
    <w:rsid w:val="05790336"/>
    <w:rsid w:val="05810107"/>
    <w:rsid w:val="05844F0B"/>
    <w:rsid w:val="059D3E1F"/>
    <w:rsid w:val="05BB42A5"/>
    <w:rsid w:val="05BC001D"/>
    <w:rsid w:val="05ED1043"/>
    <w:rsid w:val="05FD1624"/>
    <w:rsid w:val="06096EB7"/>
    <w:rsid w:val="06391E6C"/>
    <w:rsid w:val="06416A6B"/>
    <w:rsid w:val="06510766"/>
    <w:rsid w:val="065B224B"/>
    <w:rsid w:val="06775734"/>
    <w:rsid w:val="06882622"/>
    <w:rsid w:val="068D4E5C"/>
    <w:rsid w:val="06B03BEC"/>
    <w:rsid w:val="06C427E2"/>
    <w:rsid w:val="06C55BF5"/>
    <w:rsid w:val="06C83745"/>
    <w:rsid w:val="06CD1457"/>
    <w:rsid w:val="06FD4AB5"/>
    <w:rsid w:val="071719AF"/>
    <w:rsid w:val="07263AF8"/>
    <w:rsid w:val="07493DE4"/>
    <w:rsid w:val="07726E07"/>
    <w:rsid w:val="077C50E6"/>
    <w:rsid w:val="077D2909"/>
    <w:rsid w:val="078057A6"/>
    <w:rsid w:val="07AD2313"/>
    <w:rsid w:val="07AE301A"/>
    <w:rsid w:val="07B30001"/>
    <w:rsid w:val="07BF4763"/>
    <w:rsid w:val="07C737AC"/>
    <w:rsid w:val="07F47B3D"/>
    <w:rsid w:val="08096BC3"/>
    <w:rsid w:val="081C4C14"/>
    <w:rsid w:val="081F284D"/>
    <w:rsid w:val="083D7401"/>
    <w:rsid w:val="08413763"/>
    <w:rsid w:val="084D2DF7"/>
    <w:rsid w:val="085B6E61"/>
    <w:rsid w:val="08651D66"/>
    <w:rsid w:val="088840F9"/>
    <w:rsid w:val="088A3269"/>
    <w:rsid w:val="08AC3532"/>
    <w:rsid w:val="08B21744"/>
    <w:rsid w:val="08C07E24"/>
    <w:rsid w:val="08C55445"/>
    <w:rsid w:val="08C932E7"/>
    <w:rsid w:val="08D21B08"/>
    <w:rsid w:val="08D91212"/>
    <w:rsid w:val="08F61060"/>
    <w:rsid w:val="090917CB"/>
    <w:rsid w:val="0913264A"/>
    <w:rsid w:val="09252F46"/>
    <w:rsid w:val="093F0D49"/>
    <w:rsid w:val="09412B25"/>
    <w:rsid w:val="09447529"/>
    <w:rsid w:val="09563413"/>
    <w:rsid w:val="095669E3"/>
    <w:rsid w:val="095D1050"/>
    <w:rsid w:val="09633020"/>
    <w:rsid w:val="09813E4D"/>
    <w:rsid w:val="099077F7"/>
    <w:rsid w:val="09B609A2"/>
    <w:rsid w:val="09BD2266"/>
    <w:rsid w:val="09CC1B3D"/>
    <w:rsid w:val="09D86A10"/>
    <w:rsid w:val="09DD3CDA"/>
    <w:rsid w:val="09E250B3"/>
    <w:rsid w:val="09E813E1"/>
    <w:rsid w:val="09ED5E60"/>
    <w:rsid w:val="0A116B8A"/>
    <w:rsid w:val="0A3D5D1D"/>
    <w:rsid w:val="0A3E6389"/>
    <w:rsid w:val="0A5A32F8"/>
    <w:rsid w:val="0A682936"/>
    <w:rsid w:val="0A6977A2"/>
    <w:rsid w:val="0A8A27F4"/>
    <w:rsid w:val="0A8A4DCF"/>
    <w:rsid w:val="0A8C3C3A"/>
    <w:rsid w:val="0AA52714"/>
    <w:rsid w:val="0ABB08A3"/>
    <w:rsid w:val="0ADC030B"/>
    <w:rsid w:val="0AE86779"/>
    <w:rsid w:val="0AF16437"/>
    <w:rsid w:val="0B073679"/>
    <w:rsid w:val="0B247DEB"/>
    <w:rsid w:val="0B2531F6"/>
    <w:rsid w:val="0B2E4A56"/>
    <w:rsid w:val="0B346FBD"/>
    <w:rsid w:val="0B3F4DDC"/>
    <w:rsid w:val="0B552ACD"/>
    <w:rsid w:val="0B582596"/>
    <w:rsid w:val="0B5828F1"/>
    <w:rsid w:val="0B865D5E"/>
    <w:rsid w:val="0B8D434E"/>
    <w:rsid w:val="0B963927"/>
    <w:rsid w:val="0B97156F"/>
    <w:rsid w:val="0BB23563"/>
    <w:rsid w:val="0BBC0081"/>
    <w:rsid w:val="0C001E9D"/>
    <w:rsid w:val="0C14470F"/>
    <w:rsid w:val="0C4E065B"/>
    <w:rsid w:val="0C8D77F1"/>
    <w:rsid w:val="0CB74DC8"/>
    <w:rsid w:val="0CCC4FEA"/>
    <w:rsid w:val="0CD73B45"/>
    <w:rsid w:val="0D0F43A7"/>
    <w:rsid w:val="0D1349C7"/>
    <w:rsid w:val="0D1809B4"/>
    <w:rsid w:val="0D200E92"/>
    <w:rsid w:val="0D2123F9"/>
    <w:rsid w:val="0D2D50D8"/>
    <w:rsid w:val="0D33389B"/>
    <w:rsid w:val="0D386EBC"/>
    <w:rsid w:val="0D690A8B"/>
    <w:rsid w:val="0D6A3852"/>
    <w:rsid w:val="0D70006B"/>
    <w:rsid w:val="0D714A09"/>
    <w:rsid w:val="0D8A4548"/>
    <w:rsid w:val="0D8E0116"/>
    <w:rsid w:val="0DA707B9"/>
    <w:rsid w:val="0DC03B87"/>
    <w:rsid w:val="0DC233E7"/>
    <w:rsid w:val="0DCA0A81"/>
    <w:rsid w:val="0DCF3F54"/>
    <w:rsid w:val="0DD57D56"/>
    <w:rsid w:val="0DF523BC"/>
    <w:rsid w:val="0E055DB2"/>
    <w:rsid w:val="0E195A2C"/>
    <w:rsid w:val="0E2B4D2F"/>
    <w:rsid w:val="0E33363A"/>
    <w:rsid w:val="0E590B73"/>
    <w:rsid w:val="0EAA68D2"/>
    <w:rsid w:val="0EAC272B"/>
    <w:rsid w:val="0EAD045F"/>
    <w:rsid w:val="0EC10FDA"/>
    <w:rsid w:val="0ECA37AB"/>
    <w:rsid w:val="0ECB452E"/>
    <w:rsid w:val="0EDF0ACC"/>
    <w:rsid w:val="0EF55347"/>
    <w:rsid w:val="0F077ADD"/>
    <w:rsid w:val="0F307AB2"/>
    <w:rsid w:val="0F602D3B"/>
    <w:rsid w:val="0F774876"/>
    <w:rsid w:val="0F815CB5"/>
    <w:rsid w:val="0F8A5B1A"/>
    <w:rsid w:val="0F9B63DD"/>
    <w:rsid w:val="0FA84246"/>
    <w:rsid w:val="0FB27BFF"/>
    <w:rsid w:val="0FD21F13"/>
    <w:rsid w:val="0FDD3E31"/>
    <w:rsid w:val="0FF549E3"/>
    <w:rsid w:val="10105392"/>
    <w:rsid w:val="105405D4"/>
    <w:rsid w:val="105746C4"/>
    <w:rsid w:val="106348F5"/>
    <w:rsid w:val="107141A1"/>
    <w:rsid w:val="109B53FF"/>
    <w:rsid w:val="10AF11B6"/>
    <w:rsid w:val="10E03A05"/>
    <w:rsid w:val="10E277C0"/>
    <w:rsid w:val="10E70644"/>
    <w:rsid w:val="10F5650F"/>
    <w:rsid w:val="10FB413C"/>
    <w:rsid w:val="1102722C"/>
    <w:rsid w:val="11070953"/>
    <w:rsid w:val="11241C6E"/>
    <w:rsid w:val="1129313B"/>
    <w:rsid w:val="11425B9F"/>
    <w:rsid w:val="115F536D"/>
    <w:rsid w:val="1173058A"/>
    <w:rsid w:val="118029BA"/>
    <w:rsid w:val="11827F8E"/>
    <w:rsid w:val="118355A0"/>
    <w:rsid w:val="118614FE"/>
    <w:rsid w:val="119260A9"/>
    <w:rsid w:val="11B8179E"/>
    <w:rsid w:val="11C14F76"/>
    <w:rsid w:val="11C86939"/>
    <w:rsid w:val="11CC3396"/>
    <w:rsid w:val="11DC5CCF"/>
    <w:rsid w:val="121172AF"/>
    <w:rsid w:val="12181E6A"/>
    <w:rsid w:val="121F635F"/>
    <w:rsid w:val="12327FDB"/>
    <w:rsid w:val="125A4E46"/>
    <w:rsid w:val="126D09CF"/>
    <w:rsid w:val="126D6DAD"/>
    <w:rsid w:val="1280617F"/>
    <w:rsid w:val="12C13BD3"/>
    <w:rsid w:val="12DB6649"/>
    <w:rsid w:val="12E666D9"/>
    <w:rsid w:val="12F76F37"/>
    <w:rsid w:val="12F76FF4"/>
    <w:rsid w:val="12F9465F"/>
    <w:rsid w:val="12FB4B15"/>
    <w:rsid w:val="13024F2E"/>
    <w:rsid w:val="130D1EB8"/>
    <w:rsid w:val="13167A2F"/>
    <w:rsid w:val="133E4569"/>
    <w:rsid w:val="13474DA3"/>
    <w:rsid w:val="136A6385"/>
    <w:rsid w:val="13743C72"/>
    <w:rsid w:val="1374660C"/>
    <w:rsid w:val="1380268A"/>
    <w:rsid w:val="138A5FE6"/>
    <w:rsid w:val="13915586"/>
    <w:rsid w:val="13A10F7E"/>
    <w:rsid w:val="13BD568C"/>
    <w:rsid w:val="13C5028E"/>
    <w:rsid w:val="13C83FF3"/>
    <w:rsid w:val="13CE7899"/>
    <w:rsid w:val="13D10627"/>
    <w:rsid w:val="13DD5D2E"/>
    <w:rsid w:val="13E8320A"/>
    <w:rsid w:val="13FB22A7"/>
    <w:rsid w:val="141F225B"/>
    <w:rsid w:val="143837A3"/>
    <w:rsid w:val="145F6743"/>
    <w:rsid w:val="14863CD0"/>
    <w:rsid w:val="14936A2E"/>
    <w:rsid w:val="14FA7EDC"/>
    <w:rsid w:val="150818A7"/>
    <w:rsid w:val="15147A37"/>
    <w:rsid w:val="151946F1"/>
    <w:rsid w:val="15200D77"/>
    <w:rsid w:val="15347788"/>
    <w:rsid w:val="156B5E71"/>
    <w:rsid w:val="156D4C43"/>
    <w:rsid w:val="15925425"/>
    <w:rsid w:val="15A85EC8"/>
    <w:rsid w:val="15B5354F"/>
    <w:rsid w:val="15BD5E17"/>
    <w:rsid w:val="15D457A5"/>
    <w:rsid w:val="15F61ECA"/>
    <w:rsid w:val="16132B16"/>
    <w:rsid w:val="16440E1C"/>
    <w:rsid w:val="164B1CC6"/>
    <w:rsid w:val="16556617"/>
    <w:rsid w:val="1663076D"/>
    <w:rsid w:val="1676136C"/>
    <w:rsid w:val="167E3E85"/>
    <w:rsid w:val="168047CC"/>
    <w:rsid w:val="16AA24D7"/>
    <w:rsid w:val="16BA6BEA"/>
    <w:rsid w:val="16CF5E02"/>
    <w:rsid w:val="16CF7096"/>
    <w:rsid w:val="16DB4B3A"/>
    <w:rsid w:val="16DE1BA1"/>
    <w:rsid w:val="16EC2195"/>
    <w:rsid w:val="17261A13"/>
    <w:rsid w:val="17263548"/>
    <w:rsid w:val="172C5003"/>
    <w:rsid w:val="1735086C"/>
    <w:rsid w:val="17580505"/>
    <w:rsid w:val="177369ED"/>
    <w:rsid w:val="177E372B"/>
    <w:rsid w:val="1780534F"/>
    <w:rsid w:val="17807FD9"/>
    <w:rsid w:val="17845769"/>
    <w:rsid w:val="178617AE"/>
    <w:rsid w:val="17A35BFB"/>
    <w:rsid w:val="17B31280"/>
    <w:rsid w:val="17D15BAA"/>
    <w:rsid w:val="17E256C0"/>
    <w:rsid w:val="17E4320D"/>
    <w:rsid w:val="17EA1335"/>
    <w:rsid w:val="17F67325"/>
    <w:rsid w:val="180052A4"/>
    <w:rsid w:val="18040974"/>
    <w:rsid w:val="18153469"/>
    <w:rsid w:val="187650CA"/>
    <w:rsid w:val="187E196E"/>
    <w:rsid w:val="188624F1"/>
    <w:rsid w:val="188E4A2D"/>
    <w:rsid w:val="188F2EB2"/>
    <w:rsid w:val="18DF6728"/>
    <w:rsid w:val="18F558C8"/>
    <w:rsid w:val="19256822"/>
    <w:rsid w:val="1950067C"/>
    <w:rsid w:val="196C5B8A"/>
    <w:rsid w:val="19704F4F"/>
    <w:rsid w:val="19722A75"/>
    <w:rsid w:val="19744A3F"/>
    <w:rsid w:val="197E141A"/>
    <w:rsid w:val="19821BE0"/>
    <w:rsid w:val="19911A88"/>
    <w:rsid w:val="19960E59"/>
    <w:rsid w:val="199724DC"/>
    <w:rsid w:val="19AC57E4"/>
    <w:rsid w:val="19B951CF"/>
    <w:rsid w:val="19C61DE6"/>
    <w:rsid w:val="19CB1738"/>
    <w:rsid w:val="19D060DE"/>
    <w:rsid w:val="19DA0CA5"/>
    <w:rsid w:val="19E420BF"/>
    <w:rsid w:val="19F81B51"/>
    <w:rsid w:val="1A2521DD"/>
    <w:rsid w:val="1A41554A"/>
    <w:rsid w:val="1A673E98"/>
    <w:rsid w:val="1A6B6CAA"/>
    <w:rsid w:val="1A6F19AA"/>
    <w:rsid w:val="1A91756A"/>
    <w:rsid w:val="1A9A61A9"/>
    <w:rsid w:val="1A9E4B47"/>
    <w:rsid w:val="1AAE3631"/>
    <w:rsid w:val="1ACE017F"/>
    <w:rsid w:val="1AD372D3"/>
    <w:rsid w:val="1ADE13F1"/>
    <w:rsid w:val="1AE03D00"/>
    <w:rsid w:val="1AE23C2A"/>
    <w:rsid w:val="1AE87493"/>
    <w:rsid w:val="1AF03B8E"/>
    <w:rsid w:val="1AF20D68"/>
    <w:rsid w:val="1AF617FB"/>
    <w:rsid w:val="1B070D97"/>
    <w:rsid w:val="1B415CE5"/>
    <w:rsid w:val="1B4216C6"/>
    <w:rsid w:val="1B6034CD"/>
    <w:rsid w:val="1B643D0D"/>
    <w:rsid w:val="1B667844"/>
    <w:rsid w:val="1B7A5959"/>
    <w:rsid w:val="1B7F1C96"/>
    <w:rsid w:val="1B972C67"/>
    <w:rsid w:val="1BA714BD"/>
    <w:rsid w:val="1BAB2442"/>
    <w:rsid w:val="1BAB6F15"/>
    <w:rsid w:val="1BD70529"/>
    <w:rsid w:val="1BEA723A"/>
    <w:rsid w:val="1C206CED"/>
    <w:rsid w:val="1C21495E"/>
    <w:rsid w:val="1C326475"/>
    <w:rsid w:val="1C330BE1"/>
    <w:rsid w:val="1C4D6CBF"/>
    <w:rsid w:val="1C6E39C8"/>
    <w:rsid w:val="1C752632"/>
    <w:rsid w:val="1C787135"/>
    <w:rsid w:val="1C827843"/>
    <w:rsid w:val="1C870EF5"/>
    <w:rsid w:val="1C951427"/>
    <w:rsid w:val="1C997A86"/>
    <w:rsid w:val="1CA078F9"/>
    <w:rsid w:val="1CD57194"/>
    <w:rsid w:val="1CEE060E"/>
    <w:rsid w:val="1D1722B1"/>
    <w:rsid w:val="1D1A3B4F"/>
    <w:rsid w:val="1D342F4F"/>
    <w:rsid w:val="1D6C69F2"/>
    <w:rsid w:val="1D723C70"/>
    <w:rsid w:val="1D776C6A"/>
    <w:rsid w:val="1D7B1337"/>
    <w:rsid w:val="1D912C87"/>
    <w:rsid w:val="1D9F4E03"/>
    <w:rsid w:val="1DAC2F50"/>
    <w:rsid w:val="1DCA10D2"/>
    <w:rsid w:val="1DDB32DF"/>
    <w:rsid w:val="1E29679F"/>
    <w:rsid w:val="1E3C465E"/>
    <w:rsid w:val="1E4D079C"/>
    <w:rsid w:val="1E58715D"/>
    <w:rsid w:val="1E5B0B25"/>
    <w:rsid w:val="1E634270"/>
    <w:rsid w:val="1EC83421"/>
    <w:rsid w:val="1ECA7BC1"/>
    <w:rsid w:val="1EDA71ED"/>
    <w:rsid w:val="1F0121CC"/>
    <w:rsid w:val="1F0724F2"/>
    <w:rsid w:val="1F08701F"/>
    <w:rsid w:val="1F1559C4"/>
    <w:rsid w:val="1F221036"/>
    <w:rsid w:val="1F227FC8"/>
    <w:rsid w:val="1F243BC5"/>
    <w:rsid w:val="1F2C531B"/>
    <w:rsid w:val="1F2D1130"/>
    <w:rsid w:val="1F3517F3"/>
    <w:rsid w:val="1F660A5B"/>
    <w:rsid w:val="1F87521E"/>
    <w:rsid w:val="1F8B366A"/>
    <w:rsid w:val="1FA62114"/>
    <w:rsid w:val="1FB21486"/>
    <w:rsid w:val="1FC743FC"/>
    <w:rsid w:val="1FCF6E73"/>
    <w:rsid w:val="1FD71884"/>
    <w:rsid w:val="20015EDA"/>
    <w:rsid w:val="20213587"/>
    <w:rsid w:val="203458FD"/>
    <w:rsid w:val="204903B4"/>
    <w:rsid w:val="204F2EE9"/>
    <w:rsid w:val="2067501C"/>
    <w:rsid w:val="20704450"/>
    <w:rsid w:val="207E1110"/>
    <w:rsid w:val="207F45D1"/>
    <w:rsid w:val="2080016D"/>
    <w:rsid w:val="20902398"/>
    <w:rsid w:val="20EA3060"/>
    <w:rsid w:val="20ED0E6B"/>
    <w:rsid w:val="20F22AAE"/>
    <w:rsid w:val="210621A6"/>
    <w:rsid w:val="210E684B"/>
    <w:rsid w:val="21102F6B"/>
    <w:rsid w:val="212A038E"/>
    <w:rsid w:val="212C3222"/>
    <w:rsid w:val="212E0A02"/>
    <w:rsid w:val="21312946"/>
    <w:rsid w:val="21351C12"/>
    <w:rsid w:val="21614F5F"/>
    <w:rsid w:val="217106E9"/>
    <w:rsid w:val="21921CDD"/>
    <w:rsid w:val="21BF0821"/>
    <w:rsid w:val="21D02A2F"/>
    <w:rsid w:val="21EA1D42"/>
    <w:rsid w:val="21F91696"/>
    <w:rsid w:val="222C2B90"/>
    <w:rsid w:val="22310DCE"/>
    <w:rsid w:val="22660B03"/>
    <w:rsid w:val="226C3AD8"/>
    <w:rsid w:val="227131BB"/>
    <w:rsid w:val="22882BFA"/>
    <w:rsid w:val="228F5193"/>
    <w:rsid w:val="22E604D8"/>
    <w:rsid w:val="230474D1"/>
    <w:rsid w:val="2332766C"/>
    <w:rsid w:val="23412E77"/>
    <w:rsid w:val="234445A9"/>
    <w:rsid w:val="23453117"/>
    <w:rsid w:val="23642282"/>
    <w:rsid w:val="2369378A"/>
    <w:rsid w:val="239621EF"/>
    <w:rsid w:val="23A64584"/>
    <w:rsid w:val="23AD74CB"/>
    <w:rsid w:val="23AD7545"/>
    <w:rsid w:val="23DE12F9"/>
    <w:rsid w:val="23F47252"/>
    <w:rsid w:val="24021F58"/>
    <w:rsid w:val="240C2C5C"/>
    <w:rsid w:val="241B68BC"/>
    <w:rsid w:val="24232EBD"/>
    <w:rsid w:val="24290C53"/>
    <w:rsid w:val="24305AF1"/>
    <w:rsid w:val="24330A64"/>
    <w:rsid w:val="2443398C"/>
    <w:rsid w:val="2445265D"/>
    <w:rsid w:val="24455956"/>
    <w:rsid w:val="2454424D"/>
    <w:rsid w:val="245E288B"/>
    <w:rsid w:val="24622DB6"/>
    <w:rsid w:val="247913F3"/>
    <w:rsid w:val="248411FC"/>
    <w:rsid w:val="248C2223"/>
    <w:rsid w:val="24BE1264"/>
    <w:rsid w:val="24C17CDE"/>
    <w:rsid w:val="24EB7C26"/>
    <w:rsid w:val="24F44ABA"/>
    <w:rsid w:val="24FF3DCD"/>
    <w:rsid w:val="25227246"/>
    <w:rsid w:val="25394DC0"/>
    <w:rsid w:val="254873A7"/>
    <w:rsid w:val="254E211A"/>
    <w:rsid w:val="256529BE"/>
    <w:rsid w:val="25942673"/>
    <w:rsid w:val="25944247"/>
    <w:rsid w:val="259906B2"/>
    <w:rsid w:val="259F0E58"/>
    <w:rsid w:val="25AA21AF"/>
    <w:rsid w:val="25AD3725"/>
    <w:rsid w:val="25C94320"/>
    <w:rsid w:val="25DF0062"/>
    <w:rsid w:val="25EB62A6"/>
    <w:rsid w:val="25F211C5"/>
    <w:rsid w:val="25FD3F85"/>
    <w:rsid w:val="26117B5D"/>
    <w:rsid w:val="262724B3"/>
    <w:rsid w:val="267442D0"/>
    <w:rsid w:val="267D3FD1"/>
    <w:rsid w:val="2681079B"/>
    <w:rsid w:val="268B528E"/>
    <w:rsid w:val="26983454"/>
    <w:rsid w:val="26A72C6D"/>
    <w:rsid w:val="26A75AB7"/>
    <w:rsid w:val="26AA04BC"/>
    <w:rsid w:val="26B8127A"/>
    <w:rsid w:val="26C20597"/>
    <w:rsid w:val="26E87AAB"/>
    <w:rsid w:val="2716690A"/>
    <w:rsid w:val="272918A9"/>
    <w:rsid w:val="272A3B81"/>
    <w:rsid w:val="27396F92"/>
    <w:rsid w:val="273E1197"/>
    <w:rsid w:val="275217AC"/>
    <w:rsid w:val="2769195B"/>
    <w:rsid w:val="277D51CF"/>
    <w:rsid w:val="277E2E44"/>
    <w:rsid w:val="2784301B"/>
    <w:rsid w:val="278C0BD5"/>
    <w:rsid w:val="2797744B"/>
    <w:rsid w:val="27A733E3"/>
    <w:rsid w:val="27A97FAA"/>
    <w:rsid w:val="27C2785A"/>
    <w:rsid w:val="27DD19A3"/>
    <w:rsid w:val="27E95308"/>
    <w:rsid w:val="27F702BD"/>
    <w:rsid w:val="281178FD"/>
    <w:rsid w:val="281C4C20"/>
    <w:rsid w:val="282F56FE"/>
    <w:rsid w:val="284A6C2C"/>
    <w:rsid w:val="284D7521"/>
    <w:rsid w:val="28546FEC"/>
    <w:rsid w:val="285803F8"/>
    <w:rsid w:val="285B0E51"/>
    <w:rsid w:val="285C7B75"/>
    <w:rsid w:val="285E30F8"/>
    <w:rsid w:val="287A3D16"/>
    <w:rsid w:val="287E1436"/>
    <w:rsid w:val="2888695F"/>
    <w:rsid w:val="289A52F5"/>
    <w:rsid w:val="28D22ABE"/>
    <w:rsid w:val="28D23D58"/>
    <w:rsid w:val="28F3527B"/>
    <w:rsid w:val="28F739A7"/>
    <w:rsid w:val="29233D8C"/>
    <w:rsid w:val="29272F98"/>
    <w:rsid w:val="293E59A0"/>
    <w:rsid w:val="294E3406"/>
    <w:rsid w:val="29503C79"/>
    <w:rsid w:val="295977AD"/>
    <w:rsid w:val="29695C42"/>
    <w:rsid w:val="29780591"/>
    <w:rsid w:val="29903377"/>
    <w:rsid w:val="299627B0"/>
    <w:rsid w:val="29AA0211"/>
    <w:rsid w:val="29B13146"/>
    <w:rsid w:val="29B7186E"/>
    <w:rsid w:val="29BC7629"/>
    <w:rsid w:val="29BD5608"/>
    <w:rsid w:val="29C66159"/>
    <w:rsid w:val="29D35263"/>
    <w:rsid w:val="29E11C7D"/>
    <w:rsid w:val="2A1127D9"/>
    <w:rsid w:val="2A1B6815"/>
    <w:rsid w:val="2A202079"/>
    <w:rsid w:val="2A280B56"/>
    <w:rsid w:val="2A2A73C2"/>
    <w:rsid w:val="2A2D34FC"/>
    <w:rsid w:val="2A336250"/>
    <w:rsid w:val="2A584C16"/>
    <w:rsid w:val="2A642E60"/>
    <w:rsid w:val="2A71167D"/>
    <w:rsid w:val="2A7B6218"/>
    <w:rsid w:val="2A823E28"/>
    <w:rsid w:val="2A9A44EF"/>
    <w:rsid w:val="2AA105FB"/>
    <w:rsid w:val="2AB32D2F"/>
    <w:rsid w:val="2B0032AF"/>
    <w:rsid w:val="2B0562AF"/>
    <w:rsid w:val="2B2B46D4"/>
    <w:rsid w:val="2B3133C7"/>
    <w:rsid w:val="2B3F2B94"/>
    <w:rsid w:val="2B5418D2"/>
    <w:rsid w:val="2B5C56DD"/>
    <w:rsid w:val="2B5C6934"/>
    <w:rsid w:val="2B6761B2"/>
    <w:rsid w:val="2B68472D"/>
    <w:rsid w:val="2B6C1A1A"/>
    <w:rsid w:val="2B89255C"/>
    <w:rsid w:val="2B8C563C"/>
    <w:rsid w:val="2B9F6B6B"/>
    <w:rsid w:val="2BAA2587"/>
    <w:rsid w:val="2BB60EE7"/>
    <w:rsid w:val="2BCA2612"/>
    <w:rsid w:val="2C27361D"/>
    <w:rsid w:val="2C3818FC"/>
    <w:rsid w:val="2C57589F"/>
    <w:rsid w:val="2C600FA6"/>
    <w:rsid w:val="2C781F40"/>
    <w:rsid w:val="2C9260DA"/>
    <w:rsid w:val="2CA469C2"/>
    <w:rsid w:val="2CA55CB0"/>
    <w:rsid w:val="2CC5420A"/>
    <w:rsid w:val="2CE101E6"/>
    <w:rsid w:val="2D0004F6"/>
    <w:rsid w:val="2D0F4282"/>
    <w:rsid w:val="2D247954"/>
    <w:rsid w:val="2D292C11"/>
    <w:rsid w:val="2D2C011A"/>
    <w:rsid w:val="2D7D3D1D"/>
    <w:rsid w:val="2D8A4BBD"/>
    <w:rsid w:val="2DA35FB0"/>
    <w:rsid w:val="2DC17523"/>
    <w:rsid w:val="2DCB3903"/>
    <w:rsid w:val="2DDD009B"/>
    <w:rsid w:val="2DEF0212"/>
    <w:rsid w:val="2E200455"/>
    <w:rsid w:val="2E3B4AB5"/>
    <w:rsid w:val="2E3F6F72"/>
    <w:rsid w:val="2E530AF8"/>
    <w:rsid w:val="2E5D4BD2"/>
    <w:rsid w:val="2E6E1130"/>
    <w:rsid w:val="2E731311"/>
    <w:rsid w:val="2E7B29DD"/>
    <w:rsid w:val="2E7E2758"/>
    <w:rsid w:val="2ECA34F9"/>
    <w:rsid w:val="2EDC4517"/>
    <w:rsid w:val="2EF91817"/>
    <w:rsid w:val="2EFC58E4"/>
    <w:rsid w:val="2F120B2A"/>
    <w:rsid w:val="2F2153DB"/>
    <w:rsid w:val="2F397E65"/>
    <w:rsid w:val="2F422FF1"/>
    <w:rsid w:val="2F5C5A7D"/>
    <w:rsid w:val="2F8F1FC7"/>
    <w:rsid w:val="2F9D2F81"/>
    <w:rsid w:val="2FAA4819"/>
    <w:rsid w:val="2FBE480E"/>
    <w:rsid w:val="2FD45DE0"/>
    <w:rsid w:val="2FD47B8E"/>
    <w:rsid w:val="2FE115FF"/>
    <w:rsid w:val="2FE86A68"/>
    <w:rsid w:val="2FEC4ED7"/>
    <w:rsid w:val="2FED610E"/>
    <w:rsid w:val="2FF4646C"/>
    <w:rsid w:val="2FF5133F"/>
    <w:rsid w:val="30027C95"/>
    <w:rsid w:val="301E705B"/>
    <w:rsid w:val="301F2C9D"/>
    <w:rsid w:val="302503E9"/>
    <w:rsid w:val="30363341"/>
    <w:rsid w:val="30585F18"/>
    <w:rsid w:val="306453B6"/>
    <w:rsid w:val="306E6F5A"/>
    <w:rsid w:val="306F78E5"/>
    <w:rsid w:val="30766E97"/>
    <w:rsid w:val="307732C1"/>
    <w:rsid w:val="307A3656"/>
    <w:rsid w:val="30802263"/>
    <w:rsid w:val="30A1592D"/>
    <w:rsid w:val="30D31A46"/>
    <w:rsid w:val="30D42A9C"/>
    <w:rsid w:val="30D64DD5"/>
    <w:rsid w:val="30DC709D"/>
    <w:rsid w:val="30ED2907"/>
    <w:rsid w:val="30FA0792"/>
    <w:rsid w:val="310368A3"/>
    <w:rsid w:val="310A6189"/>
    <w:rsid w:val="311346E6"/>
    <w:rsid w:val="31155A4E"/>
    <w:rsid w:val="311B0DFF"/>
    <w:rsid w:val="3124167B"/>
    <w:rsid w:val="313A7F4C"/>
    <w:rsid w:val="313E0AF1"/>
    <w:rsid w:val="315840B2"/>
    <w:rsid w:val="315E4D34"/>
    <w:rsid w:val="31623C6C"/>
    <w:rsid w:val="3173677D"/>
    <w:rsid w:val="31762373"/>
    <w:rsid w:val="31AE5D7B"/>
    <w:rsid w:val="31B2482A"/>
    <w:rsid w:val="31C04190"/>
    <w:rsid w:val="31C073A5"/>
    <w:rsid w:val="31C12040"/>
    <w:rsid w:val="31C14BEA"/>
    <w:rsid w:val="31CF3516"/>
    <w:rsid w:val="31D33D0C"/>
    <w:rsid w:val="31DC56C3"/>
    <w:rsid w:val="31DD71CE"/>
    <w:rsid w:val="31EE356E"/>
    <w:rsid w:val="32007FF1"/>
    <w:rsid w:val="320B0F59"/>
    <w:rsid w:val="32153E25"/>
    <w:rsid w:val="321D3A6E"/>
    <w:rsid w:val="32252042"/>
    <w:rsid w:val="322574DE"/>
    <w:rsid w:val="326F6316"/>
    <w:rsid w:val="327362E8"/>
    <w:rsid w:val="327A2C6E"/>
    <w:rsid w:val="327F6CA0"/>
    <w:rsid w:val="328B5D49"/>
    <w:rsid w:val="328D05B0"/>
    <w:rsid w:val="328E2276"/>
    <w:rsid w:val="32D17E1C"/>
    <w:rsid w:val="32D31E76"/>
    <w:rsid w:val="32D42C93"/>
    <w:rsid w:val="33122EA7"/>
    <w:rsid w:val="3328423C"/>
    <w:rsid w:val="332B3AC7"/>
    <w:rsid w:val="335072D3"/>
    <w:rsid w:val="335C3D2E"/>
    <w:rsid w:val="338831DB"/>
    <w:rsid w:val="33A430DE"/>
    <w:rsid w:val="33C365FA"/>
    <w:rsid w:val="33EE6205"/>
    <w:rsid w:val="33FF7B34"/>
    <w:rsid w:val="34246E19"/>
    <w:rsid w:val="343513E9"/>
    <w:rsid w:val="343D4359"/>
    <w:rsid w:val="344B11E8"/>
    <w:rsid w:val="346A57CF"/>
    <w:rsid w:val="346F06A3"/>
    <w:rsid w:val="3478202F"/>
    <w:rsid w:val="34784D3E"/>
    <w:rsid w:val="34812EA3"/>
    <w:rsid w:val="34A91098"/>
    <w:rsid w:val="34AA2F1C"/>
    <w:rsid w:val="34C25D4F"/>
    <w:rsid w:val="34D52734"/>
    <w:rsid w:val="34E00F20"/>
    <w:rsid w:val="34EB7E53"/>
    <w:rsid w:val="34EE16F2"/>
    <w:rsid w:val="34FF745B"/>
    <w:rsid w:val="3505087F"/>
    <w:rsid w:val="35143F5C"/>
    <w:rsid w:val="351A5725"/>
    <w:rsid w:val="35337F82"/>
    <w:rsid w:val="353B27AB"/>
    <w:rsid w:val="354C51AA"/>
    <w:rsid w:val="355A0B35"/>
    <w:rsid w:val="355B75E3"/>
    <w:rsid w:val="35616048"/>
    <w:rsid w:val="356303D0"/>
    <w:rsid w:val="3571380D"/>
    <w:rsid w:val="357D72CF"/>
    <w:rsid w:val="357F4473"/>
    <w:rsid w:val="3587588E"/>
    <w:rsid w:val="35880521"/>
    <w:rsid w:val="358C4750"/>
    <w:rsid w:val="35B44BB6"/>
    <w:rsid w:val="35C00993"/>
    <w:rsid w:val="35C271DD"/>
    <w:rsid w:val="36291854"/>
    <w:rsid w:val="36370E76"/>
    <w:rsid w:val="36533ADC"/>
    <w:rsid w:val="368C4AE2"/>
    <w:rsid w:val="3691182B"/>
    <w:rsid w:val="36A431E1"/>
    <w:rsid w:val="36AA52F2"/>
    <w:rsid w:val="36B50ACB"/>
    <w:rsid w:val="36CB230A"/>
    <w:rsid w:val="36CE17DB"/>
    <w:rsid w:val="36D3294D"/>
    <w:rsid w:val="36DA2A4E"/>
    <w:rsid w:val="36E061C9"/>
    <w:rsid w:val="36EF2BEE"/>
    <w:rsid w:val="3701395E"/>
    <w:rsid w:val="371F09E1"/>
    <w:rsid w:val="372804C2"/>
    <w:rsid w:val="372B2D14"/>
    <w:rsid w:val="37364261"/>
    <w:rsid w:val="373643C7"/>
    <w:rsid w:val="373B5391"/>
    <w:rsid w:val="374E1630"/>
    <w:rsid w:val="37643EED"/>
    <w:rsid w:val="37755CB2"/>
    <w:rsid w:val="37774D6F"/>
    <w:rsid w:val="379F5AA6"/>
    <w:rsid w:val="37C00258"/>
    <w:rsid w:val="37E8306C"/>
    <w:rsid w:val="380D3098"/>
    <w:rsid w:val="38156F8F"/>
    <w:rsid w:val="38165497"/>
    <w:rsid w:val="389D76B7"/>
    <w:rsid w:val="38A50783"/>
    <w:rsid w:val="38D7774C"/>
    <w:rsid w:val="38F1469D"/>
    <w:rsid w:val="38F35D4F"/>
    <w:rsid w:val="39100CEA"/>
    <w:rsid w:val="39171C22"/>
    <w:rsid w:val="392039BB"/>
    <w:rsid w:val="39271DCE"/>
    <w:rsid w:val="39335925"/>
    <w:rsid w:val="394303EB"/>
    <w:rsid w:val="39467CD9"/>
    <w:rsid w:val="397500F8"/>
    <w:rsid w:val="39A27CF8"/>
    <w:rsid w:val="39AA233C"/>
    <w:rsid w:val="39ED2A58"/>
    <w:rsid w:val="3A111605"/>
    <w:rsid w:val="3A145757"/>
    <w:rsid w:val="3A1F19CA"/>
    <w:rsid w:val="3A233BEC"/>
    <w:rsid w:val="3A43428E"/>
    <w:rsid w:val="3A535CE8"/>
    <w:rsid w:val="3A594F0A"/>
    <w:rsid w:val="3A646D2B"/>
    <w:rsid w:val="3A6657C1"/>
    <w:rsid w:val="3A7D2FE8"/>
    <w:rsid w:val="3AAE6E80"/>
    <w:rsid w:val="3ACF5AA4"/>
    <w:rsid w:val="3AD56C94"/>
    <w:rsid w:val="3AD901B6"/>
    <w:rsid w:val="3AE26ED6"/>
    <w:rsid w:val="3AE8373F"/>
    <w:rsid w:val="3B0D7033"/>
    <w:rsid w:val="3B497D35"/>
    <w:rsid w:val="3B6E2394"/>
    <w:rsid w:val="3B765200"/>
    <w:rsid w:val="3BB75558"/>
    <w:rsid w:val="3BBF2306"/>
    <w:rsid w:val="3BC8610A"/>
    <w:rsid w:val="3BD50F16"/>
    <w:rsid w:val="3BE86E9B"/>
    <w:rsid w:val="3BFC33A3"/>
    <w:rsid w:val="3C0A0962"/>
    <w:rsid w:val="3C0E4427"/>
    <w:rsid w:val="3C1732DC"/>
    <w:rsid w:val="3C256DBF"/>
    <w:rsid w:val="3C3D6ABB"/>
    <w:rsid w:val="3C440C01"/>
    <w:rsid w:val="3C5A766D"/>
    <w:rsid w:val="3C5C50CF"/>
    <w:rsid w:val="3C7139AC"/>
    <w:rsid w:val="3C883853"/>
    <w:rsid w:val="3C8D62AE"/>
    <w:rsid w:val="3C9C2E0B"/>
    <w:rsid w:val="3C9F3425"/>
    <w:rsid w:val="3CC142C5"/>
    <w:rsid w:val="3CCA47F2"/>
    <w:rsid w:val="3D081CCE"/>
    <w:rsid w:val="3D08531B"/>
    <w:rsid w:val="3D2D29A4"/>
    <w:rsid w:val="3D4225DB"/>
    <w:rsid w:val="3D5F6534"/>
    <w:rsid w:val="3D814F45"/>
    <w:rsid w:val="3D821129"/>
    <w:rsid w:val="3D8A7E2D"/>
    <w:rsid w:val="3DAF2063"/>
    <w:rsid w:val="3DB94A57"/>
    <w:rsid w:val="3DBA270E"/>
    <w:rsid w:val="3DCA61F7"/>
    <w:rsid w:val="3DE50FF1"/>
    <w:rsid w:val="3DF71617"/>
    <w:rsid w:val="3E1316CC"/>
    <w:rsid w:val="3E2241BA"/>
    <w:rsid w:val="3E2F1410"/>
    <w:rsid w:val="3E394BCC"/>
    <w:rsid w:val="3E6173F4"/>
    <w:rsid w:val="3E80785E"/>
    <w:rsid w:val="3E924DD1"/>
    <w:rsid w:val="3EA6598D"/>
    <w:rsid w:val="3EAB41B0"/>
    <w:rsid w:val="3EB22F80"/>
    <w:rsid w:val="3EE56E6B"/>
    <w:rsid w:val="3EEB64C0"/>
    <w:rsid w:val="3F0A0A25"/>
    <w:rsid w:val="3F1459DC"/>
    <w:rsid w:val="3F1F1D63"/>
    <w:rsid w:val="3F234856"/>
    <w:rsid w:val="3F2528C6"/>
    <w:rsid w:val="3F375A43"/>
    <w:rsid w:val="3F3F6B2B"/>
    <w:rsid w:val="3F457ABB"/>
    <w:rsid w:val="3F493B1F"/>
    <w:rsid w:val="3F4F7231"/>
    <w:rsid w:val="3F6C0F7A"/>
    <w:rsid w:val="3F740A45"/>
    <w:rsid w:val="3F7A0177"/>
    <w:rsid w:val="3F8771B7"/>
    <w:rsid w:val="3F8D65AC"/>
    <w:rsid w:val="3F92009C"/>
    <w:rsid w:val="3FB05F21"/>
    <w:rsid w:val="3FF027C2"/>
    <w:rsid w:val="3FFB5825"/>
    <w:rsid w:val="40034DD3"/>
    <w:rsid w:val="400A7AD8"/>
    <w:rsid w:val="40163267"/>
    <w:rsid w:val="40222097"/>
    <w:rsid w:val="40432E11"/>
    <w:rsid w:val="405D45E5"/>
    <w:rsid w:val="40770943"/>
    <w:rsid w:val="40B3559D"/>
    <w:rsid w:val="40C0575F"/>
    <w:rsid w:val="40C94ABF"/>
    <w:rsid w:val="40D43DD5"/>
    <w:rsid w:val="40D479EE"/>
    <w:rsid w:val="40E2486F"/>
    <w:rsid w:val="40F005A0"/>
    <w:rsid w:val="411C5996"/>
    <w:rsid w:val="412C5A7C"/>
    <w:rsid w:val="413D4174"/>
    <w:rsid w:val="4155103C"/>
    <w:rsid w:val="41591CE1"/>
    <w:rsid w:val="415B53F2"/>
    <w:rsid w:val="41784003"/>
    <w:rsid w:val="417B1276"/>
    <w:rsid w:val="41845113"/>
    <w:rsid w:val="418E2292"/>
    <w:rsid w:val="41944A1C"/>
    <w:rsid w:val="41A005D1"/>
    <w:rsid w:val="41AC14E4"/>
    <w:rsid w:val="41CA0DF1"/>
    <w:rsid w:val="41CC4409"/>
    <w:rsid w:val="41D67397"/>
    <w:rsid w:val="41F36045"/>
    <w:rsid w:val="421F1E5E"/>
    <w:rsid w:val="422508EC"/>
    <w:rsid w:val="422B0468"/>
    <w:rsid w:val="422F3D3C"/>
    <w:rsid w:val="424C6D7D"/>
    <w:rsid w:val="424E1A22"/>
    <w:rsid w:val="42535488"/>
    <w:rsid w:val="425A3C21"/>
    <w:rsid w:val="425C1628"/>
    <w:rsid w:val="427A0429"/>
    <w:rsid w:val="427B0805"/>
    <w:rsid w:val="42B21FB1"/>
    <w:rsid w:val="42CF76DD"/>
    <w:rsid w:val="42D41E67"/>
    <w:rsid w:val="42D4747E"/>
    <w:rsid w:val="43570CDE"/>
    <w:rsid w:val="438917CA"/>
    <w:rsid w:val="43912C5C"/>
    <w:rsid w:val="43923B90"/>
    <w:rsid w:val="43A66E29"/>
    <w:rsid w:val="43AA4BA9"/>
    <w:rsid w:val="43B76513"/>
    <w:rsid w:val="43DF35A3"/>
    <w:rsid w:val="43EA7528"/>
    <w:rsid w:val="43FA5E91"/>
    <w:rsid w:val="43FD6D26"/>
    <w:rsid w:val="440525B4"/>
    <w:rsid w:val="440920A4"/>
    <w:rsid w:val="44177434"/>
    <w:rsid w:val="441A2999"/>
    <w:rsid w:val="441F3562"/>
    <w:rsid w:val="4427252A"/>
    <w:rsid w:val="44472865"/>
    <w:rsid w:val="44497463"/>
    <w:rsid w:val="44522166"/>
    <w:rsid w:val="4461101F"/>
    <w:rsid w:val="4477740A"/>
    <w:rsid w:val="447D6CCB"/>
    <w:rsid w:val="44886565"/>
    <w:rsid w:val="44935E12"/>
    <w:rsid w:val="449417E7"/>
    <w:rsid w:val="44B91B36"/>
    <w:rsid w:val="44D75CFE"/>
    <w:rsid w:val="44DC6638"/>
    <w:rsid w:val="44FB01DD"/>
    <w:rsid w:val="450E47A0"/>
    <w:rsid w:val="45561319"/>
    <w:rsid w:val="455E6BB9"/>
    <w:rsid w:val="45611A6C"/>
    <w:rsid w:val="45796EA4"/>
    <w:rsid w:val="457C6BDD"/>
    <w:rsid w:val="458D6F4E"/>
    <w:rsid w:val="45A07C93"/>
    <w:rsid w:val="45A83FDA"/>
    <w:rsid w:val="45AA3F79"/>
    <w:rsid w:val="45BE3B8D"/>
    <w:rsid w:val="45CC116E"/>
    <w:rsid w:val="45EE0AA6"/>
    <w:rsid w:val="45F3595C"/>
    <w:rsid w:val="45FA239E"/>
    <w:rsid w:val="460B5E76"/>
    <w:rsid w:val="464A43E0"/>
    <w:rsid w:val="4650462C"/>
    <w:rsid w:val="465F2715"/>
    <w:rsid w:val="466510E8"/>
    <w:rsid w:val="466D29F6"/>
    <w:rsid w:val="469330D2"/>
    <w:rsid w:val="46A43FFB"/>
    <w:rsid w:val="46BB7EB7"/>
    <w:rsid w:val="46CE250D"/>
    <w:rsid w:val="46E40AC8"/>
    <w:rsid w:val="46F87AB4"/>
    <w:rsid w:val="46FF4065"/>
    <w:rsid w:val="470401FB"/>
    <w:rsid w:val="47280D7A"/>
    <w:rsid w:val="47305B9A"/>
    <w:rsid w:val="473C453F"/>
    <w:rsid w:val="473C62ED"/>
    <w:rsid w:val="47842138"/>
    <w:rsid w:val="47887A33"/>
    <w:rsid w:val="47962586"/>
    <w:rsid w:val="479863B7"/>
    <w:rsid w:val="47A872E3"/>
    <w:rsid w:val="47C34B8A"/>
    <w:rsid w:val="47DA5134"/>
    <w:rsid w:val="47E147AD"/>
    <w:rsid w:val="47E22B7B"/>
    <w:rsid w:val="47E40498"/>
    <w:rsid w:val="47EC618E"/>
    <w:rsid w:val="47F552A9"/>
    <w:rsid w:val="481B656B"/>
    <w:rsid w:val="483E7086"/>
    <w:rsid w:val="48425F8E"/>
    <w:rsid w:val="484F2050"/>
    <w:rsid w:val="487E4618"/>
    <w:rsid w:val="488552BE"/>
    <w:rsid w:val="48857674"/>
    <w:rsid w:val="489C37B9"/>
    <w:rsid w:val="48B96407"/>
    <w:rsid w:val="48BC0E43"/>
    <w:rsid w:val="48D92FA4"/>
    <w:rsid w:val="48DE4DFD"/>
    <w:rsid w:val="48E1722F"/>
    <w:rsid w:val="48E333A9"/>
    <w:rsid w:val="49065575"/>
    <w:rsid w:val="490A380D"/>
    <w:rsid w:val="49104538"/>
    <w:rsid w:val="49153299"/>
    <w:rsid w:val="491F108B"/>
    <w:rsid w:val="495F55D1"/>
    <w:rsid w:val="497D0DCA"/>
    <w:rsid w:val="49840B29"/>
    <w:rsid w:val="498D55E4"/>
    <w:rsid w:val="49B274AE"/>
    <w:rsid w:val="49B95BF7"/>
    <w:rsid w:val="49D163A6"/>
    <w:rsid w:val="49E315F4"/>
    <w:rsid w:val="49E8275C"/>
    <w:rsid w:val="49FB7B6E"/>
    <w:rsid w:val="4A111CB3"/>
    <w:rsid w:val="4A146DC9"/>
    <w:rsid w:val="4A181912"/>
    <w:rsid w:val="4A2B180B"/>
    <w:rsid w:val="4A2F038B"/>
    <w:rsid w:val="4A3E412A"/>
    <w:rsid w:val="4A3F2778"/>
    <w:rsid w:val="4A475BDA"/>
    <w:rsid w:val="4A477482"/>
    <w:rsid w:val="4A541B9F"/>
    <w:rsid w:val="4A5A0000"/>
    <w:rsid w:val="4A7472FB"/>
    <w:rsid w:val="4A8E2C40"/>
    <w:rsid w:val="4AAB4B14"/>
    <w:rsid w:val="4AAD195A"/>
    <w:rsid w:val="4ACA78A0"/>
    <w:rsid w:val="4ADA5BB4"/>
    <w:rsid w:val="4AE66C9B"/>
    <w:rsid w:val="4AFF7D5D"/>
    <w:rsid w:val="4B00190E"/>
    <w:rsid w:val="4B0F4135"/>
    <w:rsid w:val="4B132DC9"/>
    <w:rsid w:val="4B1E0E3F"/>
    <w:rsid w:val="4B26094E"/>
    <w:rsid w:val="4B275280"/>
    <w:rsid w:val="4B7F1D4E"/>
    <w:rsid w:val="4B8B339F"/>
    <w:rsid w:val="4B9A02DD"/>
    <w:rsid w:val="4B9E4E20"/>
    <w:rsid w:val="4BA97CC9"/>
    <w:rsid w:val="4BCF0B86"/>
    <w:rsid w:val="4BFA1FA3"/>
    <w:rsid w:val="4C027114"/>
    <w:rsid w:val="4C054A64"/>
    <w:rsid w:val="4C104B50"/>
    <w:rsid w:val="4C3172B1"/>
    <w:rsid w:val="4C3313EB"/>
    <w:rsid w:val="4C341C6C"/>
    <w:rsid w:val="4C516822"/>
    <w:rsid w:val="4C5470D8"/>
    <w:rsid w:val="4C767ADB"/>
    <w:rsid w:val="4C855878"/>
    <w:rsid w:val="4C8E0A12"/>
    <w:rsid w:val="4C9749A3"/>
    <w:rsid w:val="4C9A62CA"/>
    <w:rsid w:val="4C9E7102"/>
    <w:rsid w:val="4CA62F89"/>
    <w:rsid w:val="4CB973B5"/>
    <w:rsid w:val="4CEB300E"/>
    <w:rsid w:val="4CFB50F5"/>
    <w:rsid w:val="4D385846"/>
    <w:rsid w:val="4D3E581B"/>
    <w:rsid w:val="4D456B87"/>
    <w:rsid w:val="4D4C08C0"/>
    <w:rsid w:val="4D4D58DB"/>
    <w:rsid w:val="4D517FB8"/>
    <w:rsid w:val="4D5D5BAF"/>
    <w:rsid w:val="4D6933D4"/>
    <w:rsid w:val="4D776549"/>
    <w:rsid w:val="4D921FBF"/>
    <w:rsid w:val="4D9376B7"/>
    <w:rsid w:val="4DA833A8"/>
    <w:rsid w:val="4DA8622E"/>
    <w:rsid w:val="4DC112FA"/>
    <w:rsid w:val="4DCA3E40"/>
    <w:rsid w:val="4DEF3AEF"/>
    <w:rsid w:val="4E013DEC"/>
    <w:rsid w:val="4E0747DE"/>
    <w:rsid w:val="4E106CE1"/>
    <w:rsid w:val="4E213682"/>
    <w:rsid w:val="4E263A7A"/>
    <w:rsid w:val="4E2F6011"/>
    <w:rsid w:val="4E362315"/>
    <w:rsid w:val="4E3825EA"/>
    <w:rsid w:val="4E4D0DDF"/>
    <w:rsid w:val="4E4F0F85"/>
    <w:rsid w:val="4E522C32"/>
    <w:rsid w:val="4E5263F6"/>
    <w:rsid w:val="4E5A1A2D"/>
    <w:rsid w:val="4E5E1DBA"/>
    <w:rsid w:val="4E693091"/>
    <w:rsid w:val="4E872543"/>
    <w:rsid w:val="4E9C5CF2"/>
    <w:rsid w:val="4EA76741"/>
    <w:rsid w:val="4EB75EC8"/>
    <w:rsid w:val="4EBB3F9B"/>
    <w:rsid w:val="4EBD55DC"/>
    <w:rsid w:val="4EC254B1"/>
    <w:rsid w:val="4ECA2430"/>
    <w:rsid w:val="4ECC5FB7"/>
    <w:rsid w:val="4EDB5750"/>
    <w:rsid w:val="4F400583"/>
    <w:rsid w:val="4F6A60DB"/>
    <w:rsid w:val="4F8E7901"/>
    <w:rsid w:val="4FB2172F"/>
    <w:rsid w:val="4FC86C1C"/>
    <w:rsid w:val="4FCE65AA"/>
    <w:rsid w:val="4FDC066D"/>
    <w:rsid w:val="4FF56E91"/>
    <w:rsid w:val="502C0328"/>
    <w:rsid w:val="50410FC1"/>
    <w:rsid w:val="504322B0"/>
    <w:rsid w:val="507146DC"/>
    <w:rsid w:val="507E41E6"/>
    <w:rsid w:val="50852AB2"/>
    <w:rsid w:val="50865970"/>
    <w:rsid w:val="50882E50"/>
    <w:rsid w:val="50995228"/>
    <w:rsid w:val="50AF6D0F"/>
    <w:rsid w:val="50BA7FBA"/>
    <w:rsid w:val="50ED73A8"/>
    <w:rsid w:val="50F072D3"/>
    <w:rsid w:val="51150BDE"/>
    <w:rsid w:val="511A2B42"/>
    <w:rsid w:val="515A5923"/>
    <w:rsid w:val="516E380D"/>
    <w:rsid w:val="51891E31"/>
    <w:rsid w:val="51911AB6"/>
    <w:rsid w:val="519D4145"/>
    <w:rsid w:val="51D830B6"/>
    <w:rsid w:val="521F7BDE"/>
    <w:rsid w:val="523001DA"/>
    <w:rsid w:val="52313190"/>
    <w:rsid w:val="52344790"/>
    <w:rsid w:val="52346A2D"/>
    <w:rsid w:val="52526736"/>
    <w:rsid w:val="526D0F35"/>
    <w:rsid w:val="52754C7C"/>
    <w:rsid w:val="527E3C5D"/>
    <w:rsid w:val="528B2E24"/>
    <w:rsid w:val="528B3FD1"/>
    <w:rsid w:val="52B04B8B"/>
    <w:rsid w:val="52D41ACF"/>
    <w:rsid w:val="52E141EC"/>
    <w:rsid w:val="52F72A94"/>
    <w:rsid w:val="52FB4092"/>
    <w:rsid w:val="530D4FE1"/>
    <w:rsid w:val="53164933"/>
    <w:rsid w:val="532E1C4F"/>
    <w:rsid w:val="533D7674"/>
    <w:rsid w:val="53442939"/>
    <w:rsid w:val="534936F8"/>
    <w:rsid w:val="5349426B"/>
    <w:rsid w:val="53514ECE"/>
    <w:rsid w:val="53607807"/>
    <w:rsid w:val="536649F9"/>
    <w:rsid w:val="5385101B"/>
    <w:rsid w:val="53963229"/>
    <w:rsid w:val="53A5061D"/>
    <w:rsid w:val="53B14D5C"/>
    <w:rsid w:val="53B37737"/>
    <w:rsid w:val="53B94E6A"/>
    <w:rsid w:val="53F145EF"/>
    <w:rsid w:val="53F96FA6"/>
    <w:rsid w:val="53FD56F8"/>
    <w:rsid w:val="540256D6"/>
    <w:rsid w:val="540D46B8"/>
    <w:rsid w:val="541A1764"/>
    <w:rsid w:val="541E5076"/>
    <w:rsid w:val="54314888"/>
    <w:rsid w:val="543426BF"/>
    <w:rsid w:val="5435659E"/>
    <w:rsid w:val="546463D8"/>
    <w:rsid w:val="548B08B3"/>
    <w:rsid w:val="549864BF"/>
    <w:rsid w:val="54AE0109"/>
    <w:rsid w:val="54BF5BC6"/>
    <w:rsid w:val="54ED3084"/>
    <w:rsid w:val="55016CED"/>
    <w:rsid w:val="552929C9"/>
    <w:rsid w:val="55292A1F"/>
    <w:rsid w:val="552E2662"/>
    <w:rsid w:val="5537432B"/>
    <w:rsid w:val="553D7E00"/>
    <w:rsid w:val="55472A2C"/>
    <w:rsid w:val="55795683"/>
    <w:rsid w:val="5596306C"/>
    <w:rsid w:val="55AD03B6"/>
    <w:rsid w:val="55AE4859"/>
    <w:rsid w:val="55DF70DC"/>
    <w:rsid w:val="55E80B20"/>
    <w:rsid w:val="560F496A"/>
    <w:rsid w:val="561641AD"/>
    <w:rsid w:val="56220DA3"/>
    <w:rsid w:val="56241466"/>
    <w:rsid w:val="56266A73"/>
    <w:rsid w:val="564960C4"/>
    <w:rsid w:val="56757637"/>
    <w:rsid w:val="5679145A"/>
    <w:rsid w:val="567C3EE1"/>
    <w:rsid w:val="56903053"/>
    <w:rsid w:val="56917A4E"/>
    <w:rsid w:val="56A75183"/>
    <w:rsid w:val="56B20379"/>
    <w:rsid w:val="56E12A0D"/>
    <w:rsid w:val="56F42740"/>
    <w:rsid w:val="5701691C"/>
    <w:rsid w:val="57364B06"/>
    <w:rsid w:val="57694E1F"/>
    <w:rsid w:val="577D02EE"/>
    <w:rsid w:val="578F4CF8"/>
    <w:rsid w:val="57AA641C"/>
    <w:rsid w:val="57AB2170"/>
    <w:rsid w:val="57B93303"/>
    <w:rsid w:val="57C84CF5"/>
    <w:rsid w:val="57D305A7"/>
    <w:rsid w:val="57DF0B10"/>
    <w:rsid w:val="57E94547"/>
    <w:rsid w:val="57F96890"/>
    <w:rsid w:val="580312DD"/>
    <w:rsid w:val="58067C7C"/>
    <w:rsid w:val="58072B4C"/>
    <w:rsid w:val="581819C2"/>
    <w:rsid w:val="581A4428"/>
    <w:rsid w:val="58261B66"/>
    <w:rsid w:val="582F4265"/>
    <w:rsid w:val="58350652"/>
    <w:rsid w:val="583E357E"/>
    <w:rsid w:val="589E1851"/>
    <w:rsid w:val="58C24F41"/>
    <w:rsid w:val="59047649"/>
    <w:rsid w:val="591F357F"/>
    <w:rsid w:val="591F781C"/>
    <w:rsid w:val="594C6183"/>
    <w:rsid w:val="59882968"/>
    <w:rsid w:val="598833AB"/>
    <w:rsid w:val="59B578F8"/>
    <w:rsid w:val="59CE3EBA"/>
    <w:rsid w:val="59D513D9"/>
    <w:rsid w:val="5A124512"/>
    <w:rsid w:val="5A1A2231"/>
    <w:rsid w:val="5A1B66A6"/>
    <w:rsid w:val="5A1D18EA"/>
    <w:rsid w:val="5A757927"/>
    <w:rsid w:val="5A7D2A4C"/>
    <w:rsid w:val="5A822781"/>
    <w:rsid w:val="5A853AD2"/>
    <w:rsid w:val="5AA52E91"/>
    <w:rsid w:val="5AA6686A"/>
    <w:rsid w:val="5AB17E20"/>
    <w:rsid w:val="5B152C85"/>
    <w:rsid w:val="5B19524C"/>
    <w:rsid w:val="5B597079"/>
    <w:rsid w:val="5B7E56ED"/>
    <w:rsid w:val="5B82341A"/>
    <w:rsid w:val="5B831621"/>
    <w:rsid w:val="5B8A0C0A"/>
    <w:rsid w:val="5BC94625"/>
    <w:rsid w:val="5BCA2D51"/>
    <w:rsid w:val="5BF54D77"/>
    <w:rsid w:val="5BFB7C26"/>
    <w:rsid w:val="5BFD0543"/>
    <w:rsid w:val="5C0C6784"/>
    <w:rsid w:val="5C1D6375"/>
    <w:rsid w:val="5C2C297C"/>
    <w:rsid w:val="5C2F2ED4"/>
    <w:rsid w:val="5C4B1054"/>
    <w:rsid w:val="5C60707C"/>
    <w:rsid w:val="5C6F133C"/>
    <w:rsid w:val="5C712EAE"/>
    <w:rsid w:val="5C721F1B"/>
    <w:rsid w:val="5C7578B6"/>
    <w:rsid w:val="5C792682"/>
    <w:rsid w:val="5C8508CB"/>
    <w:rsid w:val="5C9B540C"/>
    <w:rsid w:val="5C9B67BA"/>
    <w:rsid w:val="5C9F7E42"/>
    <w:rsid w:val="5CBF7EFB"/>
    <w:rsid w:val="5CE172C2"/>
    <w:rsid w:val="5CE611C1"/>
    <w:rsid w:val="5CEC16F6"/>
    <w:rsid w:val="5CF500AA"/>
    <w:rsid w:val="5D335A60"/>
    <w:rsid w:val="5D3D0B1B"/>
    <w:rsid w:val="5D5324B0"/>
    <w:rsid w:val="5D5B13C9"/>
    <w:rsid w:val="5D5B5BD3"/>
    <w:rsid w:val="5D887B8B"/>
    <w:rsid w:val="5D9D14EE"/>
    <w:rsid w:val="5DA42679"/>
    <w:rsid w:val="5DD05AB1"/>
    <w:rsid w:val="5DE03A1E"/>
    <w:rsid w:val="5DED4A08"/>
    <w:rsid w:val="5DED6107"/>
    <w:rsid w:val="5E047EC2"/>
    <w:rsid w:val="5E086AD1"/>
    <w:rsid w:val="5E0D4028"/>
    <w:rsid w:val="5E0F33AE"/>
    <w:rsid w:val="5E1C2C88"/>
    <w:rsid w:val="5E214FFB"/>
    <w:rsid w:val="5E2475D4"/>
    <w:rsid w:val="5E2751A9"/>
    <w:rsid w:val="5E287966"/>
    <w:rsid w:val="5E31749A"/>
    <w:rsid w:val="5E364F68"/>
    <w:rsid w:val="5E5D4F9F"/>
    <w:rsid w:val="5E7716CD"/>
    <w:rsid w:val="5E800ED2"/>
    <w:rsid w:val="5EA11B67"/>
    <w:rsid w:val="5EB1226D"/>
    <w:rsid w:val="5F0C72AA"/>
    <w:rsid w:val="5F3837CC"/>
    <w:rsid w:val="5F5024DD"/>
    <w:rsid w:val="5F5662A4"/>
    <w:rsid w:val="5F6D7533"/>
    <w:rsid w:val="5F704FAA"/>
    <w:rsid w:val="5F7A0A5F"/>
    <w:rsid w:val="5F893C13"/>
    <w:rsid w:val="5F992152"/>
    <w:rsid w:val="5F9E7C5A"/>
    <w:rsid w:val="5FA061C0"/>
    <w:rsid w:val="5FAD7930"/>
    <w:rsid w:val="5FB23A03"/>
    <w:rsid w:val="5FBE1F2C"/>
    <w:rsid w:val="5FDD147A"/>
    <w:rsid w:val="5FE52337"/>
    <w:rsid w:val="5FEB0458"/>
    <w:rsid w:val="5FEC6BD7"/>
    <w:rsid w:val="5FED3B35"/>
    <w:rsid w:val="5FEE2AB8"/>
    <w:rsid w:val="6001797F"/>
    <w:rsid w:val="600E136F"/>
    <w:rsid w:val="603820A3"/>
    <w:rsid w:val="60547002"/>
    <w:rsid w:val="60576473"/>
    <w:rsid w:val="606346DD"/>
    <w:rsid w:val="608E126E"/>
    <w:rsid w:val="608F34D9"/>
    <w:rsid w:val="609D5BF6"/>
    <w:rsid w:val="60A01243"/>
    <w:rsid w:val="60B75A99"/>
    <w:rsid w:val="61047107"/>
    <w:rsid w:val="61117E62"/>
    <w:rsid w:val="61257203"/>
    <w:rsid w:val="61441885"/>
    <w:rsid w:val="614B4BD5"/>
    <w:rsid w:val="61691D4D"/>
    <w:rsid w:val="616C3ACC"/>
    <w:rsid w:val="61701978"/>
    <w:rsid w:val="617B4826"/>
    <w:rsid w:val="617D5A34"/>
    <w:rsid w:val="6185469D"/>
    <w:rsid w:val="61942532"/>
    <w:rsid w:val="619B17A7"/>
    <w:rsid w:val="61A92C32"/>
    <w:rsid w:val="61B41E31"/>
    <w:rsid w:val="61B74E54"/>
    <w:rsid w:val="61BB2DDA"/>
    <w:rsid w:val="61CC44F1"/>
    <w:rsid w:val="61D94A0C"/>
    <w:rsid w:val="61E41039"/>
    <w:rsid w:val="620057B1"/>
    <w:rsid w:val="62040485"/>
    <w:rsid w:val="623A1223"/>
    <w:rsid w:val="623D4E7E"/>
    <w:rsid w:val="625F6C80"/>
    <w:rsid w:val="627652BF"/>
    <w:rsid w:val="62794C45"/>
    <w:rsid w:val="627E67E5"/>
    <w:rsid w:val="62A25746"/>
    <w:rsid w:val="62B12CDD"/>
    <w:rsid w:val="62B3538E"/>
    <w:rsid w:val="62C801DF"/>
    <w:rsid w:val="62C82DE8"/>
    <w:rsid w:val="62D84CC4"/>
    <w:rsid w:val="62EE38FF"/>
    <w:rsid w:val="6308256A"/>
    <w:rsid w:val="63121C38"/>
    <w:rsid w:val="63137701"/>
    <w:rsid w:val="63144A8C"/>
    <w:rsid w:val="63185A08"/>
    <w:rsid w:val="63241285"/>
    <w:rsid w:val="63636986"/>
    <w:rsid w:val="63A21CCD"/>
    <w:rsid w:val="63B714EF"/>
    <w:rsid w:val="63BF16D3"/>
    <w:rsid w:val="63C44E59"/>
    <w:rsid w:val="63D478D7"/>
    <w:rsid w:val="63F37ACC"/>
    <w:rsid w:val="63F5799D"/>
    <w:rsid w:val="640F538F"/>
    <w:rsid w:val="641F20B8"/>
    <w:rsid w:val="64326656"/>
    <w:rsid w:val="644D7933"/>
    <w:rsid w:val="645F5E6E"/>
    <w:rsid w:val="646A5CD7"/>
    <w:rsid w:val="647927CC"/>
    <w:rsid w:val="64930081"/>
    <w:rsid w:val="649535D9"/>
    <w:rsid w:val="64EC0EFA"/>
    <w:rsid w:val="65175067"/>
    <w:rsid w:val="6563089D"/>
    <w:rsid w:val="65744A4C"/>
    <w:rsid w:val="658D4F34"/>
    <w:rsid w:val="65A92947"/>
    <w:rsid w:val="65E15AA1"/>
    <w:rsid w:val="65F049D0"/>
    <w:rsid w:val="66287D10"/>
    <w:rsid w:val="66322EDB"/>
    <w:rsid w:val="66517D64"/>
    <w:rsid w:val="66613002"/>
    <w:rsid w:val="66723681"/>
    <w:rsid w:val="66807B4C"/>
    <w:rsid w:val="668313EA"/>
    <w:rsid w:val="66B44882"/>
    <w:rsid w:val="66B84775"/>
    <w:rsid w:val="66C12194"/>
    <w:rsid w:val="66E62933"/>
    <w:rsid w:val="670C22F2"/>
    <w:rsid w:val="670D363C"/>
    <w:rsid w:val="673B7C57"/>
    <w:rsid w:val="67674838"/>
    <w:rsid w:val="67980EC5"/>
    <w:rsid w:val="67A81671"/>
    <w:rsid w:val="67F02AB0"/>
    <w:rsid w:val="6809591F"/>
    <w:rsid w:val="683E057E"/>
    <w:rsid w:val="68525518"/>
    <w:rsid w:val="685A617B"/>
    <w:rsid w:val="686653FF"/>
    <w:rsid w:val="6876263A"/>
    <w:rsid w:val="68B039DE"/>
    <w:rsid w:val="68B20247"/>
    <w:rsid w:val="68C82EF0"/>
    <w:rsid w:val="68DB191F"/>
    <w:rsid w:val="68F62348"/>
    <w:rsid w:val="69096BB1"/>
    <w:rsid w:val="695F1538"/>
    <w:rsid w:val="69760ADF"/>
    <w:rsid w:val="6985210E"/>
    <w:rsid w:val="69AB06FA"/>
    <w:rsid w:val="69CC1547"/>
    <w:rsid w:val="69FA19C4"/>
    <w:rsid w:val="6A102F95"/>
    <w:rsid w:val="6A260A0B"/>
    <w:rsid w:val="6A592AC0"/>
    <w:rsid w:val="6A7554EE"/>
    <w:rsid w:val="6A804253"/>
    <w:rsid w:val="6A822BBA"/>
    <w:rsid w:val="6A9040D6"/>
    <w:rsid w:val="6AC052AC"/>
    <w:rsid w:val="6AC91363"/>
    <w:rsid w:val="6ACA16C1"/>
    <w:rsid w:val="6AE007DA"/>
    <w:rsid w:val="6AEB52D0"/>
    <w:rsid w:val="6AF4472E"/>
    <w:rsid w:val="6B25626E"/>
    <w:rsid w:val="6BB15BE2"/>
    <w:rsid w:val="6BC67182"/>
    <w:rsid w:val="6BE755DD"/>
    <w:rsid w:val="6BF86C0A"/>
    <w:rsid w:val="6C1B58D8"/>
    <w:rsid w:val="6C2814C5"/>
    <w:rsid w:val="6C2E25F5"/>
    <w:rsid w:val="6C315445"/>
    <w:rsid w:val="6C345E74"/>
    <w:rsid w:val="6C3A438A"/>
    <w:rsid w:val="6C4139BE"/>
    <w:rsid w:val="6C5750EE"/>
    <w:rsid w:val="6C5F3DF6"/>
    <w:rsid w:val="6C893733"/>
    <w:rsid w:val="6CA453DD"/>
    <w:rsid w:val="6CA9227A"/>
    <w:rsid w:val="6CB319F4"/>
    <w:rsid w:val="6CBC11B2"/>
    <w:rsid w:val="6CC216C8"/>
    <w:rsid w:val="6CE63440"/>
    <w:rsid w:val="6CEA7A83"/>
    <w:rsid w:val="6CF3305A"/>
    <w:rsid w:val="6D140FEE"/>
    <w:rsid w:val="6D16450C"/>
    <w:rsid w:val="6D1C7EA3"/>
    <w:rsid w:val="6D3539D2"/>
    <w:rsid w:val="6D3774F9"/>
    <w:rsid w:val="6D3B4F62"/>
    <w:rsid w:val="6D5E7F36"/>
    <w:rsid w:val="6D6434CA"/>
    <w:rsid w:val="6D7B72BF"/>
    <w:rsid w:val="6D882B35"/>
    <w:rsid w:val="6D9E321F"/>
    <w:rsid w:val="6DBA5B9D"/>
    <w:rsid w:val="6DE0475A"/>
    <w:rsid w:val="6E092235"/>
    <w:rsid w:val="6E113780"/>
    <w:rsid w:val="6E21042A"/>
    <w:rsid w:val="6E3C7075"/>
    <w:rsid w:val="6E5D23A8"/>
    <w:rsid w:val="6E66310E"/>
    <w:rsid w:val="6E6C4E5A"/>
    <w:rsid w:val="6E791E31"/>
    <w:rsid w:val="6E7C2DF0"/>
    <w:rsid w:val="6E7C2F88"/>
    <w:rsid w:val="6E970935"/>
    <w:rsid w:val="6EA06713"/>
    <w:rsid w:val="6EA15191"/>
    <w:rsid w:val="6EA97E5C"/>
    <w:rsid w:val="6EB26D11"/>
    <w:rsid w:val="6EB719DE"/>
    <w:rsid w:val="6EB74327"/>
    <w:rsid w:val="6ECE3732"/>
    <w:rsid w:val="6EDF48D8"/>
    <w:rsid w:val="6EE71E48"/>
    <w:rsid w:val="6EF32755"/>
    <w:rsid w:val="6F01606C"/>
    <w:rsid w:val="6F131C30"/>
    <w:rsid w:val="6F1803E0"/>
    <w:rsid w:val="6F215C44"/>
    <w:rsid w:val="6F2614AD"/>
    <w:rsid w:val="6F616B8D"/>
    <w:rsid w:val="6F7E6BF3"/>
    <w:rsid w:val="6F9C7557"/>
    <w:rsid w:val="6FA07CBE"/>
    <w:rsid w:val="6FAD7A3A"/>
    <w:rsid w:val="6FC228F8"/>
    <w:rsid w:val="6FE50A20"/>
    <w:rsid w:val="6FEC1DAE"/>
    <w:rsid w:val="6FF56D9C"/>
    <w:rsid w:val="70176433"/>
    <w:rsid w:val="70205EFC"/>
    <w:rsid w:val="70211AB5"/>
    <w:rsid w:val="7025407F"/>
    <w:rsid w:val="705E258A"/>
    <w:rsid w:val="70706CE3"/>
    <w:rsid w:val="70AE23F8"/>
    <w:rsid w:val="70C61312"/>
    <w:rsid w:val="70CD59C6"/>
    <w:rsid w:val="70D869D4"/>
    <w:rsid w:val="70E6012E"/>
    <w:rsid w:val="70EC5DDE"/>
    <w:rsid w:val="70F35D25"/>
    <w:rsid w:val="711C2224"/>
    <w:rsid w:val="712C7E23"/>
    <w:rsid w:val="71326350"/>
    <w:rsid w:val="71330C5A"/>
    <w:rsid w:val="71462379"/>
    <w:rsid w:val="715326E2"/>
    <w:rsid w:val="71630664"/>
    <w:rsid w:val="71697A56"/>
    <w:rsid w:val="71763764"/>
    <w:rsid w:val="717E7D26"/>
    <w:rsid w:val="71802732"/>
    <w:rsid w:val="719374B2"/>
    <w:rsid w:val="71956FA2"/>
    <w:rsid w:val="71CD5C10"/>
    <w:rsid w:val="71D8462F"/>
    <w:rsid w:val="7201092C"/>
    <w:rsid w:val="72192C03"/>
    <w:rsid w:val="722021E3"/>
    <w:rsid w:val="722D0639"/>
    <w:rsid w:val="723B701D"/>
    <w:rsid w:val="7248307D"/>
    <w:rsid w:val="72816175"/>
    <w:rsid w:val="72B03567"/>
    <w:rsid w:val="72CA40E2"/>
    <w:rsid w:val="72E212D9"/>
    <w:rsid w:val="72E45F12"/>
    <w:rsid w:val="72F00EF5"/>
    <w:rsid w:val="72F86CBC"/>
    <w:rsid w:val="73104BBF"/>
    <w:rsid w:val="732E572B"/>
    <w:rsid w:val="736018D2"/>
    <w:rsid w:val="73712F87"/>
    <w:rsid w:val="73722154"/>
    <w:rsid w:val="737427E7"/>
    <w:rsid w:val="738113A0"/>
    <w:rsid w:val="73C55760"/>
    <w:rsid w:val="73D453AD"/>
    <w:rsid w:val="74031C39"/>
    <w:rsid w:val="74123AD6"/>
    <w:rsid w:val="742E2774"/>
    <w:rsid w:val="74485B23"/>
    <w:rsid w:val="744E41C2"/>
    <w:rsid w:val="745A4CB8"/>
    <w:rsid w:val="745D327B"/>
    <w:rsid w:val="74777E8B"/>
    <w:rsid w:val="749018A2"/>
    <w:rsid w:val="749A3500"/>
    <w:rsid w:val="74B411A3"/>
    <w:rsid w:val="74C0254C"/>
    <w:rsid w:val="74C967EA"/>
    <w:rsid w:val="74CA57A5"/>
    <w:rsid w:val="74CB3522"/>
    <w:rsid w:val="74EC25D2"/>
    <w:rsid w:val="750202C6"/>
    <w:rsid w:val="75125300"/>
    <w:rsid w:val="75131280"/>
    <w:rsid w:val="754206C3"/>
    <w:rsid w:val="75451473"/>
    <w:rsid w:val="75523DDC"/>
    <w:rsid w:val="755A1FCC"/>
    <w:rsid w:val="75706FDE"/>
    <w:rsid w:val="757765BE"/>
    <w:rsid w:val="757840E4"/>
    <w:rsid w:val="75882262"/>
    <w:rsid w:val="758B206A"/>
    <w:rsid w:val="75A3551D"/>
    <w:rsid w:val="75C83070"/>
    <w:rsid w:val="75D532E5"/>
    <w:rsid w:val="75E11C8A"/>
    <w:rsid w:val="75F5648B"/>
    <w:rsid w:val="75FE2DE2"/>
    <w:rsid w:val="76004064"/>
    <w:rsid w:val="761A4584"/>
    <w:rsid w:val="76283D5C"/>
    <w:rsid w:val="764F4360"/>
    <w:rsid w:val="765D0AC2"/>
    <w:rsid w:val="76A85CE6"/>
    <w:rsid w:val="76E063E5"/>
    <w:rsid w:val="76ED1830"/>
    <w:rsid w:val="76F10252"/>
    <w:rsid w:val="76F31625"/>
    <w:rsid w:val="76F93003"/>
    <w:rsid w:val="7720446A"/>
    <w:rsid w:val="7735580A"/>
    <w:rsid w:val="7751255B"/>
    <w:rsid w:val="77561B15"/>
    <w:rsid w:val="7769462C"/>
    <w:rsid w:val="7778209A"/>
    <w:rsid w:val="777C4360"/>
    <w:rsid w:val="7798410A"/>
    <w:rsid w:val="77A842DE"/>
    <w:rsid w:val="77B752DE"/>
    <w:rsid w:val="77E11B93"/>
    <w:rsid w:val="7840199F"/>
    <w:rsid w:val="784F4C4A"/>
    <w:rsid w:val="787134A2"/>
    <w:rsid w:val="78784A88"/>
    <w:rsid w:val="788039DC"/>
    <w:rsid w:val="78816153"/>
    <w:rsid w:val="78AC7DEB"/>
    <w:rsid w:val="78AF4E61"/>
    <w:rsid w:val="78B33DB1"/>
    <w:rsid w:val="78C22246"/>
    <w:rsid w:val="78C94F9D"/>
    <w:rsid w:val="78CA54C4"/>
    <w:rsid w:val="78E77E85"/>
    <w:rsid w:val="79133760"/>
    <w:rsid w:val="79164340"/>
    <w:rsid w:val="794E3FF3"/>
    <w:rsid w:val="795409C4"/>
    <w:rsid w:val="7960348D"/>
    <w:rsid w:val="796039A4"/>
    <w:rsid w:val="797B7D87"/>
    <w:rsid w:val="797D53D6"/>
    <w:rsid w:val="797E3E5C"/>
    <w:rsid w:val="798E6361"/>
    <w:rsid w:val="798F6D20"/>
    <w:rsid w:val="79D80A35"/>
    <w:rsid w:val="79F04B91"/>
    <w:rsid w:val="7A2709CB"/>
    <w:rsid w:val="7A381665"/>
    <w:rsid w:val="7A454F55"/>
    <w:rsid w:val="7A571AAA"/>
    <w:rsid w:val="7A586ECC"/>
    <w:rsid w:val="7A5F1CF7"/>
    <w:rsid w:val="7A716521"/>
    <w:rsid w:val="7A761A22"/>
    <w:rsid w:val="7A845D9D"/>
    <w:rsid w:val="7A8F37D9"/>
    <w:rsid w:val="7A923C7C"/>
    <w:rsid w:val="7AB2248A"/>
    <w:rsid w:val="7AB60AED"/>
    <w:rsid w:val="7AD14365"/>
    <w:rsid w:val="7AF33B7C"/>
    <w:rsid w:val="7B2173E8"/>
    <w:rsid w:val="7B220D7A"/>
    <w:rsid w:val="7B284047"/>
    <w:rsid w:val="7B6110C6"/>
    <w:rsid w:val="7B6A5FA6"/>
    <w:rsid w:val="7B72436B"/>
    <w:rsid w:val="7B87778B"/>
    <w:rsid w:val="7BB045D8"/>
    <w:rsid w:val="7BD560D0"/>
    <w:rsid w:val="7BF94FA5"/>
    <w:rsid w:val="7BFB4F78"/>
    <w:rsid w:val="7C122B9D"/>
    <w:rsid w:val="7C16352D"/>
    <w:rsid w:val="7C311584"/>
    <w:rsid w:val="7C3A19F0"/>
    <w:rsid w:val="7C4433CB"/>
    <w:rsid w:val="7C475CBA"/>
    <w:rsid w:val="7C574A54"/>
    <w:rsid w:val="7C982E2C"/>
    <w:rsid w:val="7CA43994"/>
    <w:rsid w:val="7CA95B5A"/>
    <w:rsid w:val="7CC41718"/>
    <w:rsid w:val="7CE152CD"/>
    <w:rsid w:val="7CE62262"/>
    <w:rsid w:val="7CF17BB7"/>
    <w:rsid w:val="7CF26526"/>
    <w:rsid w:val="7CFB1A06"/>
    <w:rsid w:val="7D000522"/>
    <w:rsid w:val="7D0050EB"/>
    <w:rsid w:val="7D0E5B43"/>
    <w:rsid w:val="7D2F59D0"/>
    <w:rsid w:val="7D496FDE"/>
    <w:rsid w:val="7D6114FC"/>
    <w:rsid w:val="7D814F97"/>
    <w:rsid w:val="7D901190"/>
    <w:rsid w:val="7D902913"/>
    <w:rsid w:val="7DB23EAE"/>
    <w:rsid w:val="7DBC3708"/>
    <w:rsid w:val="7DFB347E"/>
    <w:rsid w:val="7E040C0B"/>
    <w:rsid w:val="7E0F6506"/>
    <w:rsid w:val="7E103B30"/>
    <w:rsid w:val="7E1866CE"/>
    <w:rsid w:val="7E352137"/>
    <w:rsid w:val="7E521976"/>
    <w:rsid w:val="7E66443B"/>
    <w:rsid w:val="7E6873EC"/>
    <w:rsid w:val="7E6A21C9"/>
    <w:rsid w:val="7E6B7602"/>
    <w:rsid w:val="7E726948"/>
    <w:rsid w:val="7E7F4735"/>
    <w:rsid w:val="7E970BD8"/>
    <w:rsid w:val="7E9950BF"/>
    <w:rsid w:val="7EA63CED"/>
    <w:rsid w:val="7EB52BD6"/>
    <w:rsid w:val="7EC505F5"/>
    <w:rsid w:val="7EEF15AA"/>
    <w:rsid w:val="7F1776C7"/>
    <w:rsid w:val="7F1840BB"/>
    <w:rsid w:val="7F1B26B0"/>
    <w:rsid w:val="7F2C7BC2"/>
    <w:rsid w:val="7F2F495C"/>
    <w:rsid w:val="7F5A720F"/>
    <w:rsid w:val="7F8E6869"/>
    <w:rsid w:val="7FA75408"/>
    <w:rsid w:val="7FC42758"/>
    <w:rsid w:val="7FCB5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2"/>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rFonts w:ascii="Times New Roman" w:hAnsi="Times New Roman" w:eastAsia="宋体" w:cs="Times New Roman"/>
      <w:sz w:val="18"/>
      <w:szCs w:val="20"/>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imes New Roman"/>
      <w:sz w:val="18"/>
      <w:szCs w:val="20"/>
    </w:rPr>
  </w:style>
  <w:style w:type="paragraph" w:styleId="10">
    <w:name w:val="toc 1"/>
    <w:basedOn w:val="1"/>
    <w:next w:val="1"/>
    <w:qFormat/>
    <w:uiPriority w:val="0"/>
  </w:style>
  <w:style w:type="paragraph" w:styleId="11">
    <w:name w:val="toc 4"/>
    <w:basedOn w:val="1"/>
    <w:next w:val="1"/>
    <w:qFormat/>
    <w:uiPriority w:val="0"/>
    <w:pPr>
      <w:ind w:left="1260" w:leftChars="600"/>
    </w:pPr>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FollowedHyperlink"/>
    <w:basedOn w:val="16"/>
    <w:qFormat/>
    <w:uiPriority w:val="0"/>
    <w:rPr>
      <w:color w:val="800080"/>
      <w:u w:val="single"/>
    </w:rPr>
  </w:style>
  <w:style w:type="character" w:styleId="19">
    <w:name w:val="Hyperlink"/>
    <w:basedOn w:val="16"/>
    <w:qFormat/>
    <w:uiPriority w:val="0"/>
    <w:rPr>
      <w:color w:val="0000FF"/>
      <w:u w:val="single"/>
    </w:rPr>
  </w:style>
  <w:style w:type="character" w:styleId="20">
    <w:name w:val="HTML Code"/>
    <w:basedOn w:val="16"/>
    <w:qFormat/>
    <w:uiPriority w:val="0"/>
    <w:rPr>
      <w:rFonts w:ascii="Courier New" w:hAnsi="Courier New"/>
      <w:sz w:val="20"/>
    </w:rPr>
  </w:style>
  <w:style w:type="character" w:customStyle="1" w:styleId="21">
    <w:name w:val="标题 1 Char"/>
    <w:link w:val="2"/>
    <w:qFormat/>
    <w:uiPriority w:val="0"/>
    <w:rPr>
      <w:b/>
      <w:kern w:val="44"/>
      <w:sz w:val="44"/>
    </w:rPr>
  </w:style>
  <w:style w:type="character" w:customStyle="1" w:styleId="22">
    <w:name w:val="标题 2 Char"/>
    <w:link w:val="3"/>
    <w:qFormat/>
    <w:uiPriority w:val="0"/>
    <w:rPr>
      <w:rFonts w:ascii="Arial" w:hAnsi="Arial" w:eastAsia="黑体"/>
      <w:b/>
      <w:sz w:val="32"/>
    </w:rPr>
  </w:style>
  <w:style w:type="paragraph" w:styleId="23">
    <w:name w:val="List Paragraph"/>
    <w:basedOn w:val="1"/>
    <w:qFormat/>
    <w:uiPriority w:val="34"/>
    <w:pPr>
      <w:ind w:firstLine="420" w:firstLineChars="200"/>
    </w:p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 w:type="paragraph" w:customStyle="1" w:styleId="26">
    <w:name w:val="Table Paragraph"/>
    <w:basedOn w:val="1"/>
    <w:qFormat/>
    <w:uiPriority w:val="1"/>
    <w:pPr>
      <w:spacing w:before="21"/>
      <w:ind w:left="106"/>
    </w:pPr>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自然型"/>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3851</Words>
  <Characters>4777</Characters>
  <Lines>0</Lines>
  <Paragraphs>0</Paragraphs>
  <TotalTime>2</TotalTime>
  <ScaleCrop>false</ScaleCrop>
  <LinksUpToDate>false</LinksUpToDate>
  <CharactersWithSpaces>5103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2020-02-17T11:04:00Z</dcterms:created>
  <dc:creator>来一打AD钙奶</dc:creator>
  <cp:lastModifiedBy>秘制小龙虾</cp:lastModifiedBy>
  <dcterms:modified xsi:type="dcterms:W3CDTF">2025-07-07T10:43:33Z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0540C66C1F08448FA9A10C19D071E3E4</vt:lpwstr>
  </property>
  <property fmtid="{D5CDD505-2E9C-101B-9397-08002B2CF9AE}" pid="4" name="commondata">
    <vt:lpwstr>eyJoZGlkIjoiNTQwMTQxYjFjZjI3M2Q1YjlkMjJjNGYxODhmN2NmNmMifQ==</vt:lpwstr>
  </property>
  <property fmtid="{D5CDD505-2E9C-101B-9397-08002B2CF9AE}" pid="5" name="KSOTemplateDocerSaveRecord">
    <vt:lpwstr>eyJoZGlkIjoiZjQ0ZWQ0YjI3YjIxOWU4NTQyMGJhZTg2NzI2MDNjNDgiLCJ1c2VySWQiOiIzNDgyMDQ3MzgifQ==</vt:lpwstr>
  </property>
</Properties>
</file>