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contextualSpacing w:val="0"/>
        <w:jc w:val="center"/>
      </w:pPr>
      <w:r>
        <w:rPr>
          <w:b/>
          <w:color w:val="3399FF"/>
          <w:sz w:val="64"/>
          <w:rtl w:val="0"/>
        </w:rPr>
        <w:t>通过UART口控制蓝牙Master</w:t>
      </w:r>
    </w:p>
    <w:p>
      <w:pPr>
        <w:contextualSpacing w:val="0"/>
        <w:rPr>
          <w:color w:val="558ED5"/>
          <w:sz w:val="42"/>
          <w:rtl w:val="0"/>
        </w:rPr>
      </w:pPr>
    </w:p>
    <w:p>
      <w:pPr>
        <w:contextualSpacing w:val="0"/>
        <w:rPr>
          <w:color w:val="C00000"/>
          <w:sz w:val="42"/>
          <w:rtl w:val="0"/>
        </w:rPr>
      </w:pPr>
      <w:r>
        <w:rPr>
          <w:color w:val="000000"/>
          <w:sz w:val="42"/>
          <w:rtl w:val="0"/>
        </w:rPr>
        <w:t>注意：</w:t>
      </w:r>
      <w:r>
        <w:rPr>
          <w:color w:val="C00000"/>
          <w:sz w:val="42"/>
          <w:rtl w:val="0"/>
        </w:rPr>
        <w:t>本协议同时兼容通过485直接控制地锁，以及通过485控制蓝牙master进而蓝牙控锁。</w:t>
      </w:r>
      <w:r>
        <w:rPr>
          <w:color w:val="000000"/>
          <w:sz w:val="42"/>
          <w:rtl w:val="0"/>
        </w:rPr>
        <w:t>对接时建议做好兼容，这样在应用时可以覆盖有线、无线的场景</w:t>
      </w:r>
    </w:p>
    <w:p>
      <w:pPr>
        <w:contextualSpacing w:val="0"/>
        <w:rPr>
          <w:color w:val="558ED5"/>
          <w:sz w:val="42"/>
          <w:rtl w:val="0"/>
        </w:rPr>
      </w:pPr>
      <w:r>
        <w:rPr>
          <w:color w:val="558ED5"/>
          <w:sz w:val="42"/>
          <w:rtl w:val="0"/>
        </w:rPr>
        <w:drawing>
          <wp:inline distT="0" distB="0" distL="114300" distR="114300">
            <wp:extent cx="7390765" cy="272224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076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contextualSpacing w:val="0"/>
        <w:rPr>
          <w:color w:val="558ED5"/>
          <w:sz w:val="42"/>
          <w:rtl w:val="0"/>
        </w:rPr>
      </w:pPr>
    </w:p>
    <w:p>
      <w:pPr>
        <w:pStyle w:val="2"/>
        <w:bidi w:val="0"/>
        <w:contextualSpacing w:val="0"/>
        <w:rPr>
          <w:rFonts w:hint="default"/>
          <w:color w:val="558ED5"/>
          <w:rtl w:val="0"/>
        </w:rPr>
      </w:pPr>
      <w:r>
        <w:rPr>
          <w:rFonts w:hint="default"/>
          <w:color w:val="558ED5"/>
          <w:rtl w:val="0"/>
        </w:rPr>
        <w:t>通用约定</w:t>
      </w:r>
    </w:p>
    <w:p>
      <w:pPr>
        <w:contextualSpacing w:val="0"/>
      </w:pPr>
      <w:r>
        <w:rPr>
          <w:color w:val="558ED5"/>
          <w:sz w:val="42"/>
          <w:rtl w:val="0"/>
        </w:rPr>
        <w:t>格式：</w:t>
      </w:r>
    </w:p>
    <w:p>
      <w:pPr>
        <w:contextualSpacing w:val="0"/>
      </w:pPr>
      <w:r>
        <w:rPr>
          <w:b/>
          <w:color w:val="000000"/>
          <w:sz w:val="42"/>
          <w:rtl w:val="0"/>
        </w:rPr>
        <w:t>地锁编号:指令</w:t>
      </w:r>
    </w:p>
    <w:p>
      <w:pPr>
        <w:contextualSpacing w:val="0"/>
      </w:pPr>
      <w:r>
        <w:rPr>
          <w:color w:val="0070C0"/>
          <w:sz w:val="34"/>
          <w:rtl w:val="0"/>
        </w:rPr>
        <w:t>其中：</w:t>
      </w:r>
    </w:p>
    <w:p>
      <w:pPr>
        <w:contextualSpacing w:val="0"/>
      </w:pPr>
      <w:r>
        <w:rPr>
          <w:color w:val="000000"/>
          <w:sz w:val="42"/>
          <w:rtl w:val="0"/>
        </w:rPr>
        <w:t>“地锁编号”</w:t>
      </w:r>
    </w:p>
    <w:p>
      <w:pPr>
        <w:contextualSpacing w:val="0"/>
      </w:pPr>
      <w:r>
        <w:rPr>
          <w:color w:val="000000"/>
          <w:sz w:val="34"/>
          <w:rtl w:val="0"/>
        </w:rPr>
        <w:t>为地锁唯一ID，通过服务器传给上位机，或者上位机本地记录。</w:t>
      </w:r>
    </w:p>
    <w:p>
      <w:pPr>
        <w:contextualSpacing w:val="0"/>
      </w:pPr>
      <w:r>
        <w:rPr>
          <w:color w:val="000000"/>
          <w:sz w:val="34"/>
          <w:rtl w:val="0"/>
        </w:rPr>
        <w:t>例如：DNEC24B816C798</w:t>
      </w:r>
    </w:p>
    <w:p>
      <w:pPr>
        <w:contextualSpacing w:val="0"/>
      </w:pPr>
    </w:p>
    <w:p>
      <w:pPr>
        <w:contextualSpacing w:val="0"/>
      </w:pPr>
      <w:r>
        <w:rPr>
          <w:color w:val="000000"/>
          <w:sz w:val="42"/>
          <w:rtl w:val="0"/>
        </w:rPr>
        <w:t>“:”</w:t>
      </w:r>
    </w:p>
    <w:p>
      <w:pPr>
        <w:contextualSpacing w:val="0"/>
      </w:pPr>
      <w:r>
        <w:rPr>
          <w:color w:val="000000"/>
          <w:sz w:val="34"/>
          <w:rtl w:val="0"/>
        </w:rPr>
        <w:t>为英文冒号</w:t>
      </w:r>
    </w:p>
    <w:p>
      <w:pPr>
        <w:contextualSpacing w:val="0"/>
      </w:pPr>
    </w:p>
    <w:p>
      <w:pPr>
        <w:contextualSpacing w:val="0"/>
      </w:pPr>
      <w:r>
        <w:rPr>
          <w:color w:val="000000"/>
          <w:sz w:val="42"/>
          <w:rtl w:val="0"/>
        </w:rPr>
        <w:t>“ 指令”（要以\n结尾）</w:t>
      </w:r>
    </w:p>
    <w:p>
      <w:pPr>
        <w:contextualSpacing w:val="0"/>
      </w:pPr>
      <w:r>
        <w:rPr>
          <w:color w:val="000000"/>
          <w:sz w:val="34"/>
          <w:rtl w:val="0"/>
        </w:rPr>
        <w:t>为控制地锁的指令，包括控制、状态、配置等。</w:t>
      </w:r>
    </w:p>
    <w:p>
      <w:pPr>
        <w:contextualSpacing w:val="0"/>
        <w:rPr>
          <w:color w:val="000000"/>
          <w:sz w:val="34"/>
          <w:rtl w:val="0"/>
        </w:rPr>
      </w:pPr>
      <w:r>
        <w:rPr>
          <w:color w:val="000000"/>
          <w:sz w:val="34"/>
          <w:rtl w:val="0"/>
        </w:rPr>
        <w:t>例如：连接、断开、升起、降下、检查状态等。</w:t>
      </w:r>
    </w:p>
    <w:p>
      <w:pPr>
        <w:contextualSpacing w:val="0"/>
        <w:rPr>
          <w:color w:val="000000"/>
          <w:sz w:val="34"/>
          <w:rtl w:val="0"/>
        </w:rPr>
      </w:pPr>
    </w:p>
    <w:p>
      <w:pPr>
        <w:contextualSpacing w:val="0"/>
        <w:rPr>
          <w:rFonts w:hint="default"/>
          <w:color w:val="000000"/>
          <w:sz w:val="34"/>
          <w:rtl w:val="0"/>
        </w:rPr>
      </w:pPr>
      <w:r>
        <w:rPr>
          <w:rFonts w:hint="default"/>
          <w:color w:val="000000"/>
          <w:sz w:val="34"/>
          <w:rtl w:val="0"/>
        </w:rPr>
        <w:drawing>
          <wp:inline distT="0" distB="0" distL="114300" distR="114300">
            <wp:extent cx="7397750" cy="3351530"/>
            <wp:effectExtent l="0" t="0" r="1270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77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contextualSpacing w:val="0"/>
      </w:pPr>
    </w:p>
    <w:p>
      <w:pPr>
        <w:contextualSpacing w:val="0"/>
        <w:rPr>
          <w:color w:val="0070C0"/>
          <w:sz w:val="34"/>
          <w:rtl w:val="0"/>
        </w:rPr>
      </w:pPr>
    </w:p>
    <w:p>
      <w:pPr>
        <w:pStyle w:val="2"/>
        <w:bidi w:val="0"/>
        <w:contextualSpacing w:val="0"/>
        <w:rPr>
          <w:color w:val="0070C0"/>
          <w:rtl w:val="0"/>
        </w:rPr>
      </w:pPr>
      <w:r>
        <w:rPr>
          <w:color w:val="0070C0"/>
          <w:rtl w:val="0"/>
        </w:rPr>
        <w:t>上位机通过UART控Master的指令</w:t>
      </w:r>
    </w:p>
    <w:p>
      <w:pPr>
        <w:contextualSpacing w:val="0"/>
      </w:pPr>
      <w:r>
        <w:rPr>
          <w:color w:val="0070C0"/>
          <w:sz w:val="34"/>
          <w:rtl w:val="0"/>
        </w:rPr>
        <w:t>（</w:t>
      </w:r>
      <w:r>
        <w:rPr>
          <w:color w:val="00B050"/>
          <w:sz w:val="34"/>
          <w:rtl w:val="0"/>
        </w:rPr>
        <w:t>绿色命令为485直接控锁的最简命令</w:t>
      </w:r>
      <w:r>
        <w:rPr>
          <w:color w:val="0070C0"/>
          <w:sz w:val="34"/>
          <w:rtl w:val="0"/>
        </w:rPr>
        <w:t>）：</w:t>
      </w:r>
    </w:p>
    <w:tbl>
      <w:tblPr>
        <w:tblStyle w:val="14"/>
        <w:tblW w:w="1162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160"/>
        <w:gridCol w:w="2415"/>
        <w:gridCol w:w="2425"/>
        <w:gridCol w:w="2001"/>
        <w:gridCol w:w="135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命令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指令符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意义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其他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成功回复（失败回复见下一个表）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进度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连接地锁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LOCK_CONN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（\n结尾，下同）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连接对应编号的地锁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CONN_LOCK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LOCK_DISC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断开对应编号的地锁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升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桩锁互联0102指令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（文末有举例）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LOCK_RISE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降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桩锁互联0101指令，</w:t>
            </w:r>
            <w:r>
              <w:rPr>
                <w:color w:val="FF0000"/>
                <w:sz w:val="24"/>
                <w:rtl w:val="0"/>
              </w:rPr>
              <w:t>车走不升锁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LOCK_DOWN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App升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APP__RISE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模仿app控锁升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模拟app控锁，是不回复桩锁互联指令的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App降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B050"/>
                <w:sz w:val="24"/>
                <w:rtl w:val="0"/>
              </w:rPr>
              <w:t>APP__DOWN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模仿app控锁降下，</w:t>
            </w:r>
            <w:r>
              <w:rPr>
                <w:color w:val="FF0000"/>
                <w:sz w:val="24"/>
                <w:rtl w:val="0"/>
              </w:rPr>
              <w:t>车走自动升锁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  <w:rPr>
                <w:rFonts w:hint="default"/>
              </w:rPr>
            </w:pPr>
            <w:r>
              <w:rPr>
                <w:color w:val="000000"/>
                <w:sz w:val="24"/>
                <w:rtl w:val="0"/>
              </w:rPr>
              <w:t>地锁里得有地磁/超声波，才会自动升起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查询状态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桩锁互联02指令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可以用</w:t>
            </w:r>
            <w:r>
              <w:rPr>
                <w:color w:val="00B050"/>
                <w:sz w:val="24"/>
                <w:rtl w:val="0"/>
              </w:rPr>
              <w:t>LOCK_READ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szCs w:val="22"/>
                <w:rtl w:val="0"/>
              </w:rPr>
              <w:t>遵循桩锁互联指令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20170508已上线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连接-升-断开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DIRC_RISE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连接-升-断开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如果地锁已经连上了，会回复CONN_BEEN，并不再继续操作。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如果地锁已经连满了，会回复CONN_FULL。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CONN__ING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CONN_LOCK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桩锁互联指令回复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20181124已上线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连接-降-断开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DIRC_DOWN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连接-降-断开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同上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20181124已上线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连接-降-断开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DIRC_AUTO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连接-降-断开（车走后，地锁会自动升起）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开启自动连锁控锁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LOCK_AUTO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开启点烟器功能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关闭自动连锁控锁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LOCK_UART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关闭点烟器功能测试用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测试用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读锁广播信息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LOCK_INFO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不连接地锁，而通过地锁广播信息读取指定地锁的状态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详细见附件2《[丁丁停车]地锁状态BLE广播协议》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应用场景为只在控制的时候才连接地锁，控制完毕后就断开。广播信息能反应地锁有无车等状态。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INFO_LOCK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#广播信息-RSSI</w:t>
            </w:r>
          </w:p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已连接，无法获得广播信息：CONN_BEEN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40" w:lineRule="auto"/>
              <w:ind w:left="0" w:firstLine="0"/>
              <w:contextualSpacing w:val="0"/>
            </w:pPr>
            <w:r>
              <w:rPr>
                <w:color w:val="000000"/>
                <w:sz w:val="24"/>
                <w:rtl w:val="0"/>
              </w:rPr>
              <w:t>20181125已更新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自动扫描地锁信息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AUTO_INFO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highlight w:val="white"/>
                <w:rtl w:val="0"/>
              </w:rPr>
              <w:t>自动扫描周边所有地锁的广播内容，然后判断车辆有无的标示(广播data[2]的低四位)，当车辆离开时，通过UART进行回复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DZ+12位字符_CAR_PARK（或CAR_AWAY）</w:t>
            </w:r>
          </w:p>
          <w:p>
            <w:pPr>
              <w:spacing w:line="240" w:lineRule="auto"/>
              <w:contextualSpacing w:val="0"/>
            </w:pP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以“;”作为分隔符，\n作为结尾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20170801已上线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不再读锁广播信息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LOCK_IGNO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不再监听锁广播信息，也即关闭AUTO_INFO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IGNO_LOCK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20170801已上线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开地磁log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MAG__OPEN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开启读取地磁log功能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读log之前地锁需处于下降状态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20170527已上线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关地磁log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MAG__STOP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关闭读取地磁log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MAG_STOP:OK</w:t>
            </w:r>
          </w:p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20170527已上线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查看当前已经连接的地锁号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LOCK_LIST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罗列出当前已经连接上的地锁号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以“;”作为分隔符和结尾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20181126更新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扫描周边地锁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LOCK_SCAN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罗列出扫描到的DN开头的地锁编号:rssi值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以“;”作为分隔符和结尾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20181126加入rssi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查看Master编号和版本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MAST_INFO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回复master自身的编号和版本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DZ+12位字符:版本</w:t>
            </w:r>
          </w:p>
          <w:p>
            <w:pPr>
              <w:spacing w:line="240" w:lineRule="auto"/>
              <w:contextualSpacing w:val="0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20170912更新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查看地锁编号和版本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B050"/>
                <w:sz w:val="24"/>
                <w:rtl w:val="0"/>
              </w:rPr>
              <w:t>TEST_LOCK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回复地锁编号和版本，同时地锁鸣叫一声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发送DN000000000000:TEST_LOCK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此命令可供地锁初次使用时，查看编号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DN+12位字符:LOCK_TEST _版本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rtl w:val="0"/>
              </w:rPr>
            </w:pPr>
            <w:r>
              <w:rPr>
                <w:color w:val="000000"/>
                <w:sz w:val="24"/>
                <w:rtl w:val="0"/>
              </w:rPr>
              <w:t>485地锁独有功能；20210512上线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重启Master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MAST_RSET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软件重启当前蓝牙Master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前面的地锁编号可以任意填写符合格式的内容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Master重启后，回复DZ+12位字符:RSET_MAST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20170912已上线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地锁鸣叫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Ring@*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控制地锁鸣叫几声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@后面*只能填入1~9的数字；该指令需要连接上地锁后操作。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strike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000000"/>
                <w:sz w:val="24"/>
                <w:szCs w:val="22"/>
                <w:rtl w:val="0"/>
              </w:rPr>
              <w:t>遵循桩锁互联04指令（附件2）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配置车走自动升锁时间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RISE__SET=**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=后面**只能填入3~99的数字；该指令需要连接上地锁后操作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SET__RISE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20210721上线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读取车走自动升锁时间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RISE__GET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GET__RISE=**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20210721上线</w:t>
            </w:r>
          </w:p>
          <w:p>
            <w:pPr>
              <w:spacing w:line="240" w:lineRule="auto"/>
              <w:contextualSpacing w:val="0"/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配置自动上报地锁状态周期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REPT__SET=**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=后面**只能填入00000~65535的数字（要填满5位）；该指令需要连接上地锁后操作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SET__REPT=*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如果设置错误，回复err: SET__REPT</w:t>
            </w:r>
          </w:p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20220223上线</w:t>
            </w:r>
          </w:p>
          <w:p>
            <w:pPr>
              <w:spacing w:line="240" w:lineRule="auto"/>
              <w:contextualSpacing w:val="0"/>
              <w:rPr>
                <w:rFonts w:hint="default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读取自动上报地锁状态周期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REPT__GET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GET__REPT=*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20220223上线</w:t>
            </w:r>
          </w:p>
          <w:p>
            <w:pPr>
              <w:spacing w:line="240" w:lineRule="auto"/>
              <w:contextualSpacing w:val="0"/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配置一直无车自动升锁时间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NCAR__SET=**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 * 3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=后面**只能填入04~85的数字，实际设置的时间是填入数字的三倍；该指令需要连接上地锁后操作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SET__NCAR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读取一直无车自动升锁时间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NCAR__GET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单位：秒 * 3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返回的数字乘以3，是地锁升锁的时间。该指令需要连接上地锁后操作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GET__NCAR=**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批量写入车位锁配置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CFGS__SET=********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left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第[1]字节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：控制485主动推送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00或FF-485半双工不主动推数据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10-485主动推数据，不开LOCK_KOWN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11-485主动推数据，开LOCK_KOWN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01-485不主动推数据，开LOCK_KOWN，控锁结果不回复（靠查询）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第[2]字节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：控制强压降锁时间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（0~12.6秒）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00或FF-强压降锁不开启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[7]，为0时，云端升锁，为1时，自动升锁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[6-0]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其他数值，压n/10秒躺倒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第[3]字节：扳离上锁位置的地锁鸣叫时长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（0~FF）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00或FF-不鸣叫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FE一直鸣叫，直到恢复上锁位置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 xml:space="preserve">           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其他数值，鸣叫n/10秒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第[4]字节：433降锁后自动升锁是否开启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第[5]字节：专属433控锁是否开启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pStyle w:val="9"/>
              <w:spacing w:before="0" w:beforeAutospacing="0" w:after="0" w:afterAutospacing="0"/>
              <w:jc w:val="both"/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第[6]字节：失联降锁是否开启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01开启</w:t>
            </w:r>
          </w:p>
          <w:p>
            <w:pPr>
              <w:numPr>
                <w:ilvl w:val="0"/>
                <w:numId w:val="0"/>
              </w:numPr>
              <w:ind w:left="550" w:left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其他数值，不开启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16"/>
                <w:highlight w:val="white"/>
              </w:rPr>
            </w:pP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 w:ascii="Arial" w:hAnsi="Arial" w:eastAsia="Arial" w:cs="Arial"/>
                <w:strike/>
                <w:dstrike w:val="0"/>
                <w:color w:val="7F7F7F"/>
                <w:sz w:val="18"/>
                <w:szCs w:val="18"/>
                <w:highlight w:val="white"/>
                <w:rtl w:val="0"/>
              </w:rPr>
            </w:pPr>
            <w:r>
              <w:rPr>
                <w:rFonts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第[7-8]字节</w:t>
            </w:r>
            <w:r>
              <w:rPr>
                <w:rFonts w:ascii="Arial" w:hAnsi="Arial" w:eastAsia="Arial" w:cs="Arial"/>
                <w:b/>
                <w:bCs/>
                <w:strike w:val="0"/>
                <w:dstrike w:val="0"/>
                <w:color w:val="000000"/>
                <w:sz w:val="16"/>
                <w:szCs w:val="16"/>
                <w:highlight w:val="white"/>
              </w:rPr>
              <w:t>：保留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一次性8项配置都会保存。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所以如果只想设置一项时，先用下面指令批量配置读取出来，改变某一项配置，再整体保存。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7F7F7F"/>
                <w:sz w:val="24"/>
                <w:szCs w:val="22"/>
                <w:rtl w:val="0"/>
              </w:rPr>
              <w:t>GET__</w:t>
            </w: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CFGS=********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返回设置成后的每一项结果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20220325上线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批量读取车位锁配置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CFGS__GET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0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/>
                <w:dstrike w:val="0"/>
                <w:color w:val="7F7F7F"/>
                <w:sz w:val="24"/>
                <w:szCs w:val="22"/>
                <w:rtl w:val="0"/>
              </w:rPr>
              <w:t>GET__</w:t>
            </w:r>
            <w:r>
              <w:rPr>
                <w:rFonts w:hint="default"/>
                <w:color w:val="000000"/>
                <w:sz w:val="24"/>
                <w:szCs w:val="22"/>
                <w:rtl w:val="0"/>
              </w:rPr>
              <w:t>CFGS=********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20220316上线</w:t>
            </w:r>
          </w:p>
          <w:p>
            <w:pPr>
              <w:spacing w:line="240" w:lineRule="auto"/>
              <w:ind w:left="0" w:leftChars="0" w:right="0" w:rightChars="0" w:firstLine="0" w:firstLineChars="0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带cfg的固件</w:t>
            </w:r>
          </w:p>
        </w:tc>
      </w:tr>
    </w:tbl>
    <w:p>
      <w:pPr>
        <w:contextualSpacing w:val="0"/>
      </w:pPr>
    </w:p>
    <w:p>
      <w:pPr>
        <w:contextualSpacing w:val="0"/>
        <w:rPr>
          <w:rFonts w:hint="default"/>
        </w:rPr>
      </w:pPr>
      <w:r>
        <w:rPr>
          <w:color w:val="000000"/>
          <w:sz w:val="34"/>
          <w:rtl w:val="0"/>
        </w:rPr>
        <w:t>以上桩锁互联指令的，遵循</w:t>
      </w:r>
      <w:r>
        <w:rPr>
          <w:color w:val="2374D1"/>
          <w:sz w:val="34"/>
          <w:u w:val="none"/>
          <w:rtl w:val="0"/>
        </w:rPr>
        <w:t>《 [丁丁停车]桩锁互联协议》，见附件1</w:t>
      </w:r>
    </w:p>
    <w:p>
      <w:pPr>
        <w:contextualSpacing w:val="0"/>
      </w:pPr>
      <w:r>
        <w:rPr>
          <w:color w:val="000000"/>
          <w:sz w:val="34"/>
          <w:rtl w:val="0"/>
        </w:rPr>
        <w:t>以上信息均通过UART或232/485以字符串形式通信，以\n作为结尾</w:t>
      </w:r>
    </w:p>
    <w:p>
      <w:pPr>
        <w:contextualSpacing w:val="0"/>
      </w:pPr>
    </w:p>
    <w:p>
      <w:pPr>
        <w:pStyle w:val="2"/>
        <w:bidi w:val="0"/>
        <w:contextualSpacing w:val="0"/>
      </w:pPr>
      <w:r>
        <w:rPr>
          <w:color w:val="0070C0"/>
          <w:rtl w:val="0"/>
        </w:rPr>
        <w:t>Master通过UART返回给上位机的回应：</w:t>
      </w:r>
    </w:p>
    <w:p>
      <w:pPr>
        <w:contextualSpacing w:val="0"/>
      </w:pPr>
    </w:p>
    <w:tbl>
      <w:tblPr>
        <w:tblStyle w:val="15"/>
        <w:tblW w:w="1162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460"/>
        <w:gridCol w:w="3180"/>
        <w:gridCol w:w="2760"/>
        <w:gridCol w:w="154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命令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指令符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意义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其他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进度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app控制uart输出指定内容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对应内容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App控制Master模块通过uart口输出指定内容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需要app连接到master模块，并通过丁丁SDK写入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错误指令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CMD_ERROR</w:t>
            </w:r>
          </w:p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（\n结尾，下同）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格式正确，但指令不对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错误数据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DAT_ERROR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格式不正确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无已连接地锁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CONN_NONE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对于地锁升降、断开等，因为无已经连上地锁，无法响应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指定地锁未连接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CONN_MISS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对于地锁升降、断开等，因为指定地锁未连接已经连上地锁，无法响应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和上一条的区别，是上一条代表没有连接任何地锁，而本条代表没连上指定要操作的地锁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指定地锁已连接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CONN_BEEN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对于发送了LOCK_CONN的地锁，因为已经连上了，不需要再连接了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可连接地锁已满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CONN_FULL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对于发送了LOCK_CONN的地锁，因为达到最大连接数量，没法连接更多地锁了。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断开地锁失败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DISC_FAIL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车辆停入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CAR_PARK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车位锁有超声波、地磁等车辆探测能力，同时Master开启了AUTO_INFO功能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车辆驶离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CAR_AWAY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地锁被升起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LOCK_RISE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Master开启了AUTO_INFO功能时，检测到车位锁的升降变化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地锁被降下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LOCK_DOWN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地锁被强压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LOCK_PUSH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同上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color w:val="000000"/>
                <w:sz w:val="24"/>
                <w:szCs w:val="22"/>
                <w:rtl w:val="0"/>
              </w:rPr>
              <w:t>控制指令地锁收悉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LOCK_KOWN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line="240" w:lineRule="auto"/>
              <w:contextualSpacing w:val="0"/>
              <w:rPr>
                <w:rFonts w:hint="default"/>
                <w:color w:val="000000"/>
                <w:sz w:val="24"/>
                <w:szCs w:val="22"/>
                <w:rtl w:val="0"/>
              </w:rPr>
            </w:pPr>
            <w:r>
              <w:rPr>
                <w:color w:val="000000"/>
                <w:sz w:val="24"/>
                <w:szCs w:val="22"/>
                <w:rtl w:val="0"/>
              </w:rPr>
              <w:t>地锁收到了上位机发来的升降指令，立刻回复本消息，并执行对应动作。动作执行结束后，还会以桩锁互联协议回复结果。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  <w:rPr>
                <w:rFonts w:hint="default"/>
              </w:rPr>
            </w:pPr>
            <w:r>
              <w:rPr>
                <w:color w:val="000000"/>
                <w:sz w:val="24"/>
                <w:szCs w:val="22"/>
                <w:rtl w:val="0"/>
              </w:rPr>
              <w:t>20210915已上线；只在特定版本中出现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桩锁互联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20位字符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遵循《 [丁丁停车]桩锁互联协议》</w:t>
            </w:r>
          </w:p>
        </w:tc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contextualSpacing w:val="0"/>
            </w:pPr>
            <w:r>
              <w:rPr>
                <w:color w:val="000000"/>
                <w:sz w:val="24"/>
                <w:rtl w:val="0"/>
              </w:rPr>
              <w:t>20170505已上线</w:t>
            </w:r>
          </w:p>
        </w:tc>
      </w:tr>
    </w:tbl>
    <w:p>
      <w:pPr>
        <w:contextualSpacing w:val="0"/>
      </w:pPr>
    </w:p>
    <w:p>
      <w:r>
        <w:br w:type="page"/>
      </w:r>
    </w:p>
    <w:p>
      <w:pPr>
        <w:contextualSpacing w:val="0"/>
      </w:pPr>
    </w:p>
    <w:p>
      <w:pPr>
        <w:pStyle w:val="2"/>
        <w:contextualSpacing w:val="0"/>
      </w:pPr>
      <w:r>
        <w:rPr>
          <w:rtl w:val="0"/>
        </w:rPr>
        <w:t>附录1：丁丁停车桩锁互联指令接口文档（节选）</w:t>
      </w:r>
    </w:p>
    <w:p>
      <w:pPr>
        <w:contextualSpacing w:val="0"/>
        <w:jc w:val="left"/>
      </w:pPr>
      <w:r>
        <w:rPr>
          <w:sz w:val="24"/>
          <w:rtl w:val="0"/>
        </w:rPr>
        <w:t>（本文档只节选了和Hub控锁相关的指令回复内容）</w:t>
      </w:r>
    </w:p>
    <w:p>
      <w:pPr>
        <w:pStyle w:val="3"/>
        <w:tabs>
          <w:tab w:val="left" w:pos="425"/>
        </w:tabs>
        <w:contextualSpacing w:val="0"/>
      </w:pPr>
      <w:bookmarkStart w:id="0" w:name="h.pxfm0p3czamj" w:colFirst="0" w:colLast="0"/>
      <w:bookmarkEnd w:id="0"/>
      <w:r>
        <w:rPr>
          <w:rtl w:val="0"/>
        </w:rPr>
        <w:t>帧格式详解</w:t>
      </w:r>
    </w:p>
    <w:p>
      <w:pPr>
        <w:contextualSpacing w:val="0"/>
        <w:jc w:val="left"/>
      </w:pPr>
      <w:r>
        <w:rPr>
          <w:rtl w:val="0"/>
        </w:rPr>
        <w:t>数据帧格式:</w:t>
      </w:r>
    </w:p>
    <w:p>
      <w:pPr>
        <w:contextualSpacing w:val="0"/>
      </w:pPr>
    </w:p>
    <w:p>
      <w:pPr>
        <w:contextualSpacing w:val="0"/>
      </w:pPr>
      <w:r>
        <w:drawing>
          <wp:inline distT="0" distB="0" distL="114300" distR="114300">
            <wp:extent cx="5264785" cy="1549400"/>
            <wp:effectExtent l="0" t="0" r="12065" b="12700"/>
            <wp:docPr id="3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1.pn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019" cy="15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contextualSpacing w:val="0"/>
        <w:jc w:val="left"/>
      </w:pPr>
      <w:r>
        <w:rPr>
          <w:sz w:val="24"/>
          <w:rtl w:val="0"/>
        </w:rPr>
        <w:t>控制字</w:t>
      </w:r>
    </w:p>
    <w:tbl>
      <w:tblPr>
        <w:tblStyle w:val="16"/>
        <w:tblW w:w="11478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  <w:gridCol w:w="8312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STX (‘DDTC’)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起始4字节(0x44 0x44 0x54 0x43)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是十六进制发送，如果高位是0，建议填充为0xFF，因为0x00代表数据结束。目前版本，数据长度为一整个BLE蓝牙包：20个字节，也即低位是0x14。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应用数据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详见下面两个表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ETX (‘E’)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结束字节(0x45)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隔离数据(‘\n’)</w:t>
            </w:r>
          </w:p>
        </w:tc>
        <w:tc>
          <w:tcPr>
            <w:tcW w:w="831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0x0A</w:t>
            </w:r>
          </w:p>
        </w:tc>
      </w:tr>
    </w:tbl>
    <w:p>
      <w:pPr>
        <w:tabs>
          <w:tab w:val="left" w:pos="420"/>
        </w:tabs>
        <w:ind w:left="575"/>
        <w:contextualSpacing w:val="0"/>
      </w:pPr>
    </w:p>
    <w:p>
      <w:pPr>
        <w:contextualSpacing w:val="0"/>
      </w:pPr>
      <w:r>
        <w:rPr>
          <w:color w:val="000000"/>
          <w:rtl w:val="0"/>
        </w:rPr>
        <w:t>示范例子（蓝色字体为应用数据，详见下面两个表）：</w:t>
      </w:r>
    </w:p>
    <w:p>
      <w:pPr>
        <w:contextualSpacing w:val="0"/>
      </w:pPr>
      <w:r>
        <w:rPr>
          <w:color w:val="000000"/>
          <w:rtl w:val="0"/>
        </w:rPr>
        <w:t xml:space="preserve">0x44 44 54 43 14 FF </w:t>
      </w:r>
      <w:r>
        <w:rPr>
          <w:color w:val="0070C0"/>
          <w:rtl w:val="0"/>
        </w:rPr>
        <w:t xml:space="preserve">14 01 02 02 03 44 44 54 43 44 44 </w:t>
      </w:r>
      <w:r>
        <w:rPr>
          <w:color w:val="000000"/>
          <w:rtl w:val="0"/>
        </w:rPr>
        <w:t>45 B8 0A</w:t>
      </w:r>
    </w:p>
    <w:p>
      <w:pPr>
        <w:ind w:firstLine="420"/>
        <w:contextualSpacing w:val="0"/>
      </w:pPr>
    </w:p>
    <w:p>
      <w:pPr>
        <w:contextualSpacing w:val="0"/>
        <w:jc w:val="left"/>
      </w:pPr>
    </w:p>
    <w:p>
      <w:pPr>
        <w:pStyle w:val="3"/>
        <w:contextualSpacing w:val="0"/>
      </w:pPr>
      <w:bookmarkStart w:id="1" w:name="h.40ke32t9up3v" w:colFirst="0" w:colLast="0"/>
      <w:bookmarkEnd w:id="1"/>
      <w:r>
        <w:rPr>
          <w:rtl w:val="0"/>
        </w:rPr>
        <w:t>地锁升降回复</w:t>
      </w:r>
    </w:p>
    <w:tbl>
      <w:tblPr>
        <w:tblStyle w:val="17"/>
        <w:tblW w:w="11515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309"/>
        <w:gridCol w:w="1134"/>
        <w:gridCol w:w="6637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数据项名称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数据格式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备注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命令字CM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0x14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命令参数PM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控制地锁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0x01/0x02</w:t>
            </w:r>
          </w:p>
          <w:p>
            <w:pPr>
              <w:contextualSpacing w:val="0"/>
            </w:pPr>
            <w:r>
              <w:rPr>
                <w:rtl w:val="0"/>
              </w:rPr>
              <w:t>0x03/0x04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0X01、03为降下地锁（开）；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0X02、04为升起地锁（关）；</w:t>
            </w:r>
          </w:p>
          <w:p>
            <w:pPr>
              <w:contextualSpacing w:val="0"/>
            </w:pP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03和04指令控锁时，可以实现03降锁后，有地磁/超声波的地锁在车走后自动升锁功能。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电量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ascii="Verdana" w:hAnsi="Verdana" w:eastAsia="Verdana" w:cs="Verdana"/>
                <w:color w:val="000000"/>
                <w:rtl w:val="0"/>
              </w:rPr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[老固件]电量用百分比表示，10%表示电量不足，100%电量满。</w:t>
            </w:r>
          </w:p>
          <w:p>
            <w:pPr>
              <w:contextualSpacing w:val="0"/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[新固件]转换成十进制，除以20后为电池电压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0x02-密码错误;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0x03-成功；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0x04-失败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0xEE-地锁故障；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连接</w:t>
            </w:r>
            <w:r>
              <w:rPr>
                <w:color w:val="000000"/>
                <w:rtl w:val="0"/>
              </w:rPr>
              <w:t>KEY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4</w:t>
            </w: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KEY为通过加密算法计算出来的4个字节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保留字段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6637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从KEY的末尾填充到ETX之前（因为控制字长度必须为20字节，所以最后几位为保留位，为保证控制字长度）</w:t>
            </w:r>
          </w:p>
        </w:tc>
      </w:tr>
    </w:tbl>
    <w:p>
      <w:pPr>
        <w:bidi w:val="0"/>
        <w:ind w:left="720"/>
        <w:contextualSpacing w:val="0"/>
        <w:jc w:val="left"/>
      </w:pPr>
    </w:p>
    <w:p>
      <w:pPr>
        <w:pStyle w:val="3"/>
        <w:contextualSpacing w:val="0"/>
      </w:pPr>
      <w:bookmarkStart w:id="2" w:name="h.kbkg2krl2l77" w:colFirst="0" w:colLast="0"/>
      <w:bookmarkEnd w:id="2"/>
      <w:r>
        <w:rPr>
          <w:rtl w:val="0"/>
        </w:rPr>
        <w:t>读地锁状态回复</w:t>
      </w:r>
    </w:p>
    <w:tbl>
      <w:tblPr>
        <w:tblStyle w:val="18"/>
        <w:tblW w:w="11170" w:type="dxa"/>
        <w:tblInd w:w="0" w:type="dxa"/>
        <w:tblBorders>
          <w:top w:val="single" w:color="E1E1E1" w:sz="8" w:space="0"/>
          <w:left w:val="single" w:color="E1E1E1" w:sz="8" w:space="0"/>
          <w:bottom w:val="single" w:color="E1E1E1" w:sz="8" w:space="0"/>
          <w:right w:val="single" w:color="E1E1E1" w:sz="8" w:space="0"/>
          <w:insideH w:val="single" w:color="E1E1E1" w:sz="8" w:space="0"/>
          <w:insideV w:val="single" w:color="E1E1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309"/>
        <w:gridCol w:w="1134"/>
        <w:gridCol w:w="6292"/>
      </w:tblGrid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数据项名称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数据格式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数据长度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备注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命令字CM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0x14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命令参数PM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0x02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回复地锁状态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0x01/0x02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0X01为降下地锁（开）；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0X02为升起地锁（关）；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电量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ascii="Verdana" w:hAnsi="Verdana" w:eastAsia="Verdana" w:cs="Verdana"/>
                <w:color w:val="000000"/>
                <w:rtl w:val="0"/>
              </w:rPr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[老固件]电量用百分比表示，10%表示电量不足，100%电量满。</w:t>
            </w:r>
          </w:p>
          <w:p>
            <w:pPr>
              <w:contextualSpacing w:val="0"/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[新固件]转换成十进制，除以20后为电池电压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车辆状态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eastAsia="宋体" w:cs="宋体"/>
                <w:color w:val="000000"/>
              </w:rPr>
              <w:t>01</w:t>
            </w:r>
            <w:r>
              <w:rPr>
                <w:rFonts w:hint="eastAsia" w:eastAsia="宋体" w:cs="宋体"/>
                <w:color w:val="000000"/>
              </w:rPr>
              <w:t>有车辆，</w:t>
            </w:r>
            <w:r>
              <w:rPr>
                <w:rFonts w:eastAsia="宋体" w:cs="宋体"/>
                <w:color w:val="000000"/>
              </w:rPr>
              <w:t>ff</w:t>
            </w:r>
            <w:r>
              <w:rPr>
                <w:rFonts w:hint="eastAsia" w:eastAsia="宋体" w:cs="宋体"/>
                <w:color w:val="000000"/>
              </w:rPr>
              <w:t>无车辆，</w:t>
            </w:r>
            <w:r>
              <w:rPr>
                <w:rFonts w:eastAsia="宋体" w:cs="宋体"/>
                <w:color w:val="000000"/>
              </w:rPr>
              <w:t>02</w:t>
            </w:r>
            <w:r>
              <w:rPr>
                <w:rFonts w:hint="eastAsia" w:eastAsia="宋体" w:cs="宋体"/>
                <w:color w:val="000000"/>
              </w:rPr>
              <w:t>车辆有无判断中</w:t>
            </w:r>
            <w:r>
              <w:rPr>
                <w:rFonts w:hint="default" w:eastAsia="宋体" w:cs="宋体"/>
                <w:color w:val="000000"/>
              </w:rPr>
              <w:t>(传感信号扰动)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0x01-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锐角状态</w:t>
            </w:r>
            <w:r>
              <w:rPr>
                <w:color w:val="000000"/>
                <w:rtl w:val="0"/>
              </w:rPr>
              <w:t>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0x02-密码错误;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0x03-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上锁垂直位置;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0x10-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钝角状态；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0x11-</w:t>
            </w:r>
            <w:r>
              <w:rPr>
                <w:rFonts w:ascii="Verdana" w:hAnsi="Verdana" w:eastAsia="Verdana" w:cs="Verdana"/>
                <w:color w:val="000000"/>
                <w:rtl w:val="0"/>
              </w:rPr>
              <w:t>解锁平躺位置；</w:t>
            </w:r>
          </w:p>
          <w:p>
            <w:pPr>
              <w:contextualSpacing w:val="0"/>
            </w:pPr>
            <w:r>
              <w:rPr>
                <w:color w:val="000000"/>
                <w:rtl w:val="0"/>
              </w:rPr>
              <w:t>0xEE-地锁故障；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 w:ascii="Verdana" w:hAnsi="Verdana" w:eastAsia="Verdana" w:cs="Verdana"/>
                <w:color w:val="000000"/>
                <w:rtl w:val="0"/>
              </w:rPr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超声波探测上方距离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jc w:val="center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/>
                <w:color w:val="000000"/>
                <w:rtl w:val="0"/>
              </w:rPr>
            </w:pPr>
            <w:r>
              <w:rPr>
                <w:rFonts w:hint="default" w:eastAsia="宋体" w:cs="宋体"/>
                <w:color w:val="000000"/>
              </w:rPr>
              <w:t>2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[新固件]转换成10进制，单位cm。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低位在前、高位在后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目前所用超声波的探测极限为9米9左右，现实情况对应无穷远打向天空，或者超声波探头线束损坏</w:t>
            </w:r>
          </w:p>
          <w:p>
            <w:pPr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超声波盲区18cm左右，现实情况小于此值的，统一回复这个值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 w:ascii="Verdana" w:hAnsi="Verdana" w:eastAsia="Verdana" w:cs="Verdana"/>
                <w:color w:val="000000"/>
                <w:rtl w:val="0"/>
              </w:rPr>
            </w:pPr>
            <w:r>
              <w:rPr>
                <w:rFonts w:hint="default" w:ascii="Verdana" w:hAnsi="Verdana" w:eastAsia="Verdana" w:cs="Verdana"/>
                <w:color w:val="000000"/>
                <w:rtl w:val="0"/>
              </w:rPr>
              <w:t>执行状态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top"/>
          </w:tcPr>
          <w:p>
            <w:pPr>
              <w:ind w:left="0" w:leftChars="0" w:right="0" w:rightChars="0" w:firstLine="0" w:firstLineChars="0"/>
              <w:rPr>
                <w:rFonts w:hint="default" w:eastAsia="宋体" w:cs="宋体"/>
                <w:color w:val="000000"/>
              </w:rPr>
            </w:pPr>
            <w:r>
              <w:rPr>
                <w:rFonts w:hint="default" w:eastAsia="宋体" w:cs="宋体"/>
                <w:color w:val="000000"/>
              </w:rPr>
              <w:t>1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  <w:vAlign w:val="center"/>
          </w:tcPr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01升起中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02 落下中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03异常升起中（非受控升起，而是被外力升起）</w:t>
            </w:r>
          </w:p>
          <w:p>
            <w:pPr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04异常落下中（锁住时被强压）</w:t>
            </w:r>
          </w:p>
          <w:p>
            <w:pPr>
              <w:ind w:left="0" w:leftChars="0" w:right="0" w:rightChars="0" w:firstLine="0" w:firstLineChars="0"/>
              <w:contextualSpacing w:val="0"/>
              <w:rPr>
                <w:rFonts w:hint="default"/>
                <w:color w:val="000000"/>
                <w:rtl w:val="0"/>
              </w:rPr>
            </w:pPr>
            <w:r>
              <w:rPr>
                <w:rFonts w:hint="default"/>
                <w:color w:val="000000"/>
                <w:rtl w:val="0"/>
              </w:rPr>
              <w:t>FF无执行命令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连接</w:t>
            </w:r>
            <w:r>
              <w:rPr>
                <w:color w:val="000000"/>
                <w:rtl w:val="0"/>
              </w:rPr>
              <w:t>KEY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  <w:rPr>
                <w:rFonts w:hint="default"/>
              </w:rPr>
            </w:pPr>
            <w:r>
              <w:t>2</w:t>
            </w: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KEY为通过加密算法计算出来的</w:t>
            </w:r>
            <w:r>
              <w:rPr>
                <w:color w:val="000000"/>
                <w:rtl w:val="0"/>
              </w:rPr>
              <w:t>2</w:t>
            </w:r>
            <w:bookmarkStart w:id="4" w:name="_GoBack"/>
            <w:bookmarkEnd w:id="4"/>
            <w:r>
              <w:rPr>
                <w:color w:val="000000"/>
                <w:rtl w:val="0"/>
              </w:rPr>
              <w:t>个字节</w:t>
            </w:r>
          </w:p>
        </w:tc>
      </w:tr>
      <w:tr>
        <w:tblPrEx>
          <w:tblBorders>
            <w:top w:val="single" w:color="E1E1E1" w:sz="8" w:space="0"/>
            <w:left w:val="single" w:color="E1E1E1" w:sz="8" w:space="0"/>
            <w:bottom w:val="single" w:color="E1E1E1" w:sz="8" w:space="0"/>
            <w:right w:val="single" w:color="E1E1E1" w:sz="8" w:space="0"/>
            <w:insideH w:val="single" w:color="E1E1E1" w:sz="8" w:space="0"/>
            <w:insideV w:val="single" w:color="E1E1E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rFonts w:ascii="Verdana" w:hAnsi="Verdana" w:eastAsia="Verdana" w:cs="Verdana"/>
                <w:color w:val="000000"/>
                <w:rtl w:val="0"/>
              </w:rPr>
              <w:t>保留字段</w:t>
            </w:r>
          </w:p>
        </w:tc>
        <w:tc>
          <w:tcPr>
            <w:tcW w:w="1309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1134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</w:p>
        </w:tc>
        <w:tc>
          <w:tcPr>
            <w:tcW w:w="6292" w:type="dxa"/>
            <w:tcMar>
              <w:left w:w="108" w:type="dxa"/>
              <w:right w:w="108" w:type="dxa"/>
            </w:tcMar>
          </w:tcPr>
          <w:p>
            <w:pPr>
              <w:contextualSpacing w:val="0"/>
            </w:pPr>
            <w:r>
              <w:rPr>
                <w:color w:val="000000"/>
                <w:rtl w:val="0"/>
              </w:rPr>
              <w:t>从KEY的末尾填充到ETX之前（因为控制字长度必须为20字节，所以最后几位为保留位，为保证控制字长度）</w:t>
            </w:r>
          </w:p>
        </w:tc>
      </w:tr>
    </w:tbl>
    <w:p>
      <w:pPr>
        <w:contextualSpacing w:val="0"/>
        <w:rPr>
          <w:color w:val="000000"/>
          <w:rtl w:val="0"/>
        </w:rPr>
      </w:pPr>
    </w:p>
    <w:p>
      <w:pPr>
        <w:contextualSpacing w:val="0"/>
      </w:pPr>
      <w:r>
        <w:rPr>
          <w:color w:val="000000"/>
          <w:rtl w:val="0"/>
        </w:rPr>
        <w:t>上面有一点要注意，如果地锁摇臂在锐角，那么“车辆状态”依然会返回“无车”，以应对地面不平摇臂降不平等情况。但如果遇到了升起遇阻，定在车辆底盘的瞬间，依然会返回锐角+无车，此时，建议上位机端做多次查询，以消减瞬态影响</w:t>
      </w:r>
    </w:p>
    <w:p>
      <w:pPr>
        <w:contextualSpacing w:val="0"/>
      </w:pPr>
    </w:p>
    <w:p>
      <w:pPr>
        <w:pStyle w:val="3"/>
        <w:bidi w:val="0"/>
        <w:rPr>
          <w:rFonts w:ascii="宋体" w:hAnsi="宋体" w:eastAsia="宋体" w:cs="宋体"/>
          <w:strike w:val="0"/>
          <w:dstrike w:val="0"/>
          <w:color w:val="000000"/>
        </w:rPr>
      </w:pPr>
      <w:r>
        <w:rPr>
          <w:rFonts w:hint="eastAsia" w:ascii="Arial" w:hAnsi="Arial" w:eastAsia="宋体" w:cs="Arial"/>
          <w:i/>
          <w:iCs/>
          <w:strike w:val="0"/>
          <w:dstrike w:val="0"/>
          <w:color w:val="000000"/>
        </w:rPr>
        <w:t>地锁</w:t>
      </w:r>
      <w:r>
        <w:rPr>
          <w:rFonts w:hint="default" w:ascii="Arial" w:hAnsi="Arial" w:eastAsia="宋体" w:cs="Arial"/>
          <w:i/>
          <w:iCs/>
          <w:strike w:val="0"/>
          <w:dstrike w:val="0"/>
          <w:color w:val="000000"/>
        </w:rPr>
        <w:t>配置</w:t>
      </w:r>
      <w:r>
        <w:rPr>
          <w:rFonts w:hint="eastAsia" w:ascii="Arial" w:hAnsi="Arial" w:eastAsia="宋体" w:cs="Arial"/>
          <w:i/>
          <w:iCs/>
          <w:strike w:val="0"/>
          <w:dstrike w:val="0"/>
          <w:color w:val="000000"/>
        </w:rPr>
        <w:t>回复</w:t>
      </w:r>
    </w:p>
    <w:tbl>
      <w:tblPr>
        <w:tblStyle w:val="11"/>
        <w:tblW w:w="82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145"/>
        <w:gridCol w:w="794"/>
        <w:gridCol w:w="529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数据项名称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数据格式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数据长度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命令字</w:t>
            </w: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CM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0x14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rPr>
                <w:strike w:val="0"/>
                <w:dstrike w:val="0"/>
                <w:color w:val="000000"/>
                <w:kern w:val="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命令参数</w:t>
            </w: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PM---7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0xF*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配置</w:t>
            </w: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地锁</w:t>
            </w:r>
            <w:r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回复</w:t>
            </w:r>
          </w:p>
        </w:tc>
      </w:tr>
      <w:tr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状态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---8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numPr>
                <w:ilvl w:val="0"/>
                <w:numId w:val="0"/>
              </w:numPr>
              <w:spacing w:before="0" w:beforeAutospacing="0" w:after="0" w:afterAutospacing="0"/>
              <w:ind w:left="0" w:leftChars="0" w:firstLine="0" w:firstLineChars="0"/>
              <w:jc w:val="both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同上一张表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状态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---9/10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2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回复地锁自动上报状态的周期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将这两字节16进制转为10进制后的秒数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0或0xFFFE为不上报，最大为65533秒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---11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</w:t>
            </w: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降锁后无车自动升锁时间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将这一字节16进制转为10进制后的秒数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范围：30~255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---12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0x**</w:t>
            </w: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strike w:val="0"/>
                <w:dstrike w:val="0"/>
                <w:color w:val="000000"/>
                <w:kern w:val="2"/>
              </w:rPr>
              <w:t>1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回复</w:t>
            </w: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车走自动升锁时间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</w:pPr>
            <w:r>
              <w:rPr>
                <w:rFonts w:hint="default"/>
                <w:strike w:val="0"/>
                <w:dstrike w:val="0"/>
                <w:color w:val="000000"/>
                <w:kern w:val="2"/>
              </w:rPr>
              <w:t>将这一字节16进制转为10进制后的秒数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/>
                <w:strike w:val="0"/>
                <w:dstrike w:val="0"/>
                <w:color w:val="000000"/>
                <w:kern w:val="2"/>
              </w:rPr>
            </w:pPr>
            <w:r>
              <w:rPr>
                <w:rFonts w:hint="default"/>
                <w:strike w:val="0"/>
                <w:dstrike w:val="0"/>
                <w:color w:val="000000"/>
                <w:sz w:val="24"/>
                <w:szCs w:val="22"/>
                <w:rtl w:val="0"/>
              </w:rPr>
              <w:t>范围：3~99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连接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KEY</w:t>
            </w:r>
          </w:p>
          <w:p>
            <w:pPr>
              <w:pStyle w:val="9"/>
              <w:spacing w:before="0" w:beforeAutospacing="0" w:after="0" w:afterAutospacing="0"/>
              <w:jc w:val="both"/>
              <w:rPr>
                <w:rFonts w:hint="default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</w:pPr>
            <w:r>
              <w:rPr>
                <w:rFonts w:ascii="Verdana" w:hAnsi="Verdana"/>
                <w:strike w:val="0"/>
                <w:dstrike w:val="0"/>
                <w:color w:val="000000"/>
                <w:kern w:val="2"/>
                <w:sz w:val="20"/>
                <w:szCs w:val="20"/>
              </w:rPr>
              <w:t>---13</w:t>
            </w:r>
          </w:p>
        </w:tc>
        <w:tc>
          <w:tcPr>
            <w:tcW w:w="1145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rPr>
                <w:strike w:val="0"/>
                <w:dstrike w:val="0"/>
                <w:color w:val="000000"/>
                <w:kern w:val="2"/>
              </w:rPr>
            </w:pPr>
          </w:p>
        </w:tc>
        <w:tc>
          <w:tcPr>
            <w:tcW w:w="794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4</w:t>
            </w:r>
          </w:p>
        </w:tc>
        <w:tc>
          <w:tcPr>
            <w:tcW w:w="5291" w:type="dxa"/>
            <w:tcBorders>
              <w:top w:val="single" w:color="E1E1E1" w:sz="6" w:space="0"/>
              <w:left w:val="single" w:color="E1E1E1" w:sz="6" w:space="0"/>
              <w:bottom w:val="single" w:color="E1E1E1" w:sz="6" w:space="0"/>
              <w:right w:val="single" w:color="E1E1E1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pStyle w:val="9"/>
              <w:spacing w:before="0" w:beforeAutospacing="0" w:after="0" w:afterAutospacing="0"/>
              <w:jc w:val="both"/>
              <w:rPr>
                <w:strike w:val="0"/>
                <w:dstrike w:val="0"/>
                <w:color w:val="000000"/>
                <w:kern w:val="2"/>
              </w:rPr>
            </w:pP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KEY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为通过锁的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MAC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地址计算出来的</w:t>
            </w:r>
            <w:r>
              <w:rPr>
                <w:rFonts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4</w:t>
            </w:r>
            <w:r>
              <w:rPr>
                <w:rFonts w:hint="eastAsia" w:ascii="Trebuchet MS" w:hAnsi="Trebuchet MS"/>
                <w:strike w:val="0"/>
                <w:dstrike w:val="0"/>
                <w:color w:val="000000"/>
                <w:kern w:val="2"/>
                <w:sz w:val="20"/>
                <w:szCs w:val="20"/>
              </w:rPr>
              <w:t>个字节</w:t>
            </w:r>
          </w:p>
        </w:tc>
      </w:tr>
    </w:tbl>
    <w:p>
      <w:pPr>
        <w:spacing w:after="240"/>
        <w:jc w:val="left"/>
        <w:rPr>
          <w:rFonts w:asciiTheme="minorHAnsi" w:hAnsiTheme="minorHAnsi" w:eastAsiaTheme="minorEastAsia" w:cstheme="minorBidi"/>
          <w:strike w:val="0"/>
          <w:dstrike w:val="0"/>
          <w:color w:val="000000"/>
          <w:kern w:val="2"/>
          <w:sz w:val="21"/>
          <w:szCs w:val="22"/>
        </w:rPr>
      </w:pPr>
    </w:p>
    <w:p>
      <w:pPr>
        <w:contextualSpacing w:val="0"/>
      </w:pPr>
    </w:p>
    <w:p>
      <w:pPr>
        <w:contextualSpacing w:val="0"/>
      </w:pP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桩锁互连控制指令举例：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在已经连接上地锁后，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控制编号为DNCFABA81D34BD的地锁升起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UART-&gt;蓝牙Master：（十六进制的） 44 4E 43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46 41 42 41 38 31 44 33 34 42 44 3A 44 44 54 43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0B 00 14 01 02 44 44 54 43 44 44 54 43 45 75 0A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（对应于DNCFABA81D34BD:0x44 44 54 43 0B 00 14 01 02 44 44 54 43 44 44 54 43 45 75 0A）</w:t>
      </w:r>
    </w:p>
    <w:p>
      <w:pPr>
        <w:contextualSpacing w:val="0"/>
      </w:pP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地锁升起成功后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蓝牙Master-&gt;UART回复：</w:t>
      </w:r>
    </w:p>
    <w:p>
      <w:pPr>
        <w:contextualSpacing w:val="0"/>
      </w:pPr>
      <w:r>
        <w:rPr>
          <w:rFonts w:ascii="宋体" w:hAnsi="宋体" w:eastAsia="宋体" w:cs="宋体"/>
          <w:color w:val="0070C0"/>
          <w:sz w:val="28"/>
          <w:rtl w:val="0"/>
        </w:rPr>
        <w:t>44 44 54 43 14 FF 14 01 02 02 03 44 44 54 43 44 44 45 B8 0A</w:t>
      </w:r>
    </w:p>
    <w:p>
      <w:pPr>
        <w:contextualSpacing w:val="0"/>
      </w:pPr>
    </w:p>
    <w:p>
      <w:r>
        <w:br w:type="page"/>
      </w:r>
    </w:p>
    <w:p>
      <w:pPr>
        <w:contextualSpacing w:val="0"/>
      </w:pPr>
    </w:p>
    <w:p>
      <w:pPr>
        <w:pStyle w:val="2"/>
        <w:contextualSpacing w:val="0"/>
      </w:pPr>
      <w:bookmarkStart w:id="3" w:name="h.o2vu4fn9oel4" w:colFirst="0" w:colLast="0"/>
      <w:bookmarkEnd w:id="3"/>
      <w:r>
        <w:rPr>
          <w:rtl w:val="0"/>
        </w:rPr>
        <w:t>附录2：丁丁停车地锁状态BLE广播协议</w:t>
      </w:r>
    </w:p>
    <w:p>
      <w:pPr>
        <w:spacing w:line="324" w:lineRule="auto"/>
        <w:contextualSpacing w:val="0"/>
        <w:jc w:val="left"/>
      </w:pP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每2位为一组数据</w:t>
      </w:r>
    </w:p>
    <w:p>
      <w:pPr>
        <w:spacing w:line="324" w:lineRule="auto"/>
        <w:contextualSpacing w:val="0"/>
        <w:jc w:val="left"/>
      </w:pP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例如：</w:t>
      </w:r>
      <w:r>
        <w:rPr>
          <w:rFonts w:ascii="Arial" w:hAnsi="Arial" w:eastAsia="Arial" w:cs="Arial"/>
          <w:color w:val="FF0000"/>
          <w:sz w:val="22"/>
          <w:shd w:val="clear" w:fill="EEEEEE"/>
          <w:rtl w:val="0"/>
        </w:rPr>
        <w:t>#15938163A2C0</w:t>
      </w:r>
      <w:r>
        <w:rPr>
          <w:rFonts w:ascii="Arial" w:hAnsi="Arial" w:eastAsia="Arial" w:cs="Arial"/>
          <w:color w:val="24292E"/>
          <w:sz w:val="22"/>
          <w:highlight w:val="white"/>
          <w:rtl w:val="0"/>
        </w:rPr>
        <w:t>，代表的意义见下表“例子”列</w:t>
      </w:r>
    </w:p>
    <w:p>
      <w:pPr>
        <w:spacing w:line="324" w:lineRule="auto"/>
        <w:contextualSpacing w:val="0"/>
        <w:jc w:val="left"/>
      </w:pPr>
    </w:p>
    <w:tbl>
      <w:tblPr>
        <w:tblStyle w:val="19"/>
        <w:tblW w:w="827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152"/>
        <w:gridCol w:w="2668"/>
        <w:gridCol w:w="1607"/>
        <w:gridCol w:w="219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data[]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数据项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意义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例子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更新时刻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地锁固件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版本号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高位大版本，低位小版本</w:t>
            </w: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0x15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代表1.5版本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1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功能组件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其中：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[7]：433模块有无，出厂前检测有无。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[6]：I2C模块有无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[5-4]：00 无UART外挂模块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 地磁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 LoRa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 NB-IoT</w:t>
            </w:r>
          </w:p>
          <w:p>
            <w:pPr>
              <w:contextualSpacing w:val="0"/>
              <w:jc w:val="left"/>
              <w:rPr>
                <w:rFonts w:hint="default"/>
              </w:rPr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[3-0]：UART模块版本</w:t>
            </w:r>
            <w:r>
              <w:rPr>
                <w:rFonts w:cs="Arial"/>
                <w:color w:val="24292E"/>
                <w:sz w:val="16"/>
                <w:highlight w:val="white"/>
                <w:rtl w:val="0"/>
              </w:rPr>
              <w:t xml:space="preserve"> / 地锁波特率（9代表9600,11代表115200）</w:t>
            </w: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0x93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有433模块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无I2C模块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有地磁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地磁版本03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电量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车辆状态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高位电量，低位车辆状态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电量：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从0~9共十档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车辆状态：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0无车辆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1有车辆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2车辆有无判断中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0x81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电量80%，有车辆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摇臂降下获得电量后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地磁/超声波探知车来车走后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3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之前连接状态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&amp;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摇臂状态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高位连接，低位摇臂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[7-6]：00桩控/Hub控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01app控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10地磁/超声波/感应器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11手动/433遥控器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[5]：0升起、1降下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[4]：0成功、1失败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[3]：1硬件故障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0无硬件故障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[2]：1软件故障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0无软件故障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[1-0]：00垂直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01钝角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10锐角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11平躺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0x63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app控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降下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成功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无故障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摇臂平躺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摇臂动作后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系统重启后默认0x0B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4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宏编译情况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高位宏编译启用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低位各个锁适配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[7]：MAG_SUPPORT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[6]：USER_DEBUG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[5]：BLE_DEBUG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[4]：HSSY_SUPPORT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[3-0]：0默认地锁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1CrAM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i/>
                <w:color w:val="24292E"/>
                <w:sz w:val="16"/>
                <w:highlight w:val="whit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2PLOCK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3三杆锁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4</w:t>
            </w:r>
            <w:r>
              <w:rPr>
                <w:rFonts w:ascii="Verdana" w:hAnsi="Verdana" w:eastAsia="Verdana" w:cs="Verdana"/>
                <w:color w:val="000000"/>
                <w:sz w:val="16"/>
                <w:highlight w:val="white"/>
                <w:rtl w:val="0"/>
              </w:rPr>
              <w:t>芯片驱动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5 X型锁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 xml:space="preserve">           6-F 待完善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0xA2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define了：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MAG_SUPPORT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BLE_DEBUG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P_LOCK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5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b/>
                <w:color w:val="1F4E79"/>
                <w:sz w:val="16"/>
                <w:highlight w:val="white"/>
                <w:rtl w:val="0"/>
              </w:rPr>
              <w:t>宏编译2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高位宏编译启用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低位各地磁适配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0b[7][6][5][4][3][2][1][0]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[7]：MAG_IIC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[6]：MAG_LOG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shd w:val="clear" w:fill="EAD1DC"/>
                <w:rtl w:val="0"/>
              </w:rPr>
              <w:t>[5]：MAG_ISP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shd w:val="clear" w:fill="EAD1DC"/>
                <w:rtl w:val="0"/>
              </w:rPr>
              <w:t>[4]：</w:t>
            </w:r>
            <w:r>
              <w:rPr>
                <w:rFonts w:ascii="Verdana" w:hAnsi="Verdana" w:eastAsia="Verdana" w:cs="Verdana"/>
                <w:color w:val="000000"/>
                <w:sz w:val="16"/>
                <w:shd w:val="clear" w:fill="EAD1DC"/>
                <w:rtl w:val="0"/>
              </w:rPr>
              <w:t>LOG_MEM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[3-0]：0MMC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          1QMC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i/>
                <w:color w:val="000000"/>
                <w:sz w:val="16"/>
                <w:highlight w:val="whit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2IST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CC0000"/>
                <w:sz w:val="16"/>
                <w:highlight w:val="white"/>
                <w:rtl w:val="0"/>
              </w:rPr>
              <w:t xml:space="preserve">          </w:t>
            </w: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 xml:space="preserve"> 3-F 待补充</w:t>
            </w:r>
          </w:p>
          <w:p>
            <w:pPr>
              <w:contextualSpacing w:val="0"/>
              <w:jc w:val="left"/>
            </w:pPr>
          </w:p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FF0000"/>
                <w:sz w:val="16"/>
                <w:highlight w:val="white"/>
                <w:rtl w:val="0"/>
              </w:rPr>
              <w:t>0xC0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define了MAG_IIC，MAG_LOG</w:t>
            </w:r>
          </w:p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highlight w:val="white"/>
                <w:rtl w:val="0"/>
              </w:rPr>
              <w:t>，MMC_MAG</w:t>
            </w: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  <w:r>
              <w:rPr>
                <w:rFonts w:ascii="Arial" w:hAnsi="Arial" w:eastAsia="Arial" w:cs="Arial"/>
                <w:color w:val="24292E"/>
                <w:sz w:val="16"/>
                <w:highlight w:val="white"/>
                <w:rtl w:val="0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contextualSpacing w:val="0"/>
              <w:jc w:val="left"/>
            </w:pPr>
          </w:p>
        </w:tc>
      </w:tr>
    </w:tbl>
    <w:p/>
    <w:p>
      <w:pPr>
        <w:spacing w:line="324" w:lineRule="auto"/>
        <w:jc w:val="left"/>
      </w:pPr>
    </w:p>
    <w:p>
      <w:pPr>
        <w:pStyle w:val="3"/>
        <w:bidi w:val="0"/>
        <w:rPr>
          <w:rFonts w:hint="default"/>
          <w:strike w:val="0"/>
          <w:dstrike w:val="0"/>
          <w:color w:val="000000"/>
        </w:rPr>
      </w:pPr>
      <w:r>
        <w:rPr>
          <w:rFonts w:hint="default"/>
          <w:strike w:val="0"/>
          <w:dstrike w:val="0"/>
          <w:color w:val="000000"/>
        </w:rPr>
        <w:t>新广播协议</w:t>
      </w:r>
    </w:p>
    <w:p>
      <w:pPr>
        <w:rPr>
          <w:strike w:val="0"/>
          <w:dstrike w:val="0"/>
          <w:color w:val="000000"/>
        </w:rPr>
      </w:pPr>
      <w:r>
        <w:rPr>
          <w:strike w:val="0"/>
          <w:dstrike w:val="0"/>
          <w:color w:val="000000"/>
        </w:rPr>
        <w:t>（只适用于2022.6.1之后，带cfg功能的固件）</w:t>
      </w:r>
    </w:p>
    <w:p>
      <w:pPr>
        <w:rPr>
          <w:rFonts w:hint="default"/>
          <w:strike w:val="0"/>
          <w:dstrike w:val="0"/>
          <w:color w:val="000000"/>
        </w:rPr>
      </w:pPr>
    </w:p>
    <w:p>
      <w:pPr>
        <w:rPr>
          <w:rFonts w:hint="default"/>
          <w:strike w:val="0"/>
          <w:dstrike w:val="0"/>
          <w:color w:val="000000"/>
        </w:rPr>
      </w:pPr>
    </w:p>
    <w:tbl>
      <w:tblPr>
        <w:tblStyle w:val="19"/>
        <w:tblW w:w="827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152"/>
        <w:gridCol w:w="2668"/>
        <w:gridCol w:w="1607"/>
        <w:gridCol w:w="219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4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宏编译情况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宏编译启用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[7-6]：00-无车位传感器；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01-超声波；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10-地磁；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11-地感；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[5-4]：00-只蓝牙控锁；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01-IO口控锁；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10-485控锁；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11-485和IO（断电降锁）；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[3-2]：专属适配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00-无；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01-XJ；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10-XP；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 xml:space="preserve">           11-TELD；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[1]：保留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[0]：保留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0xA2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define了：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szCs w:val="22"/>
                <w:highlight w:val="white"/>
              </w:rPr>
              <w:t>上电后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5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地锁配置情况</w:t>
            </w:r>
          </w:p>
        </w:tc>
        <w:tc>
          <w:tcPr>
            <w:tcW w:w="2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每一位，为1则为true</w:t>
            </w:r>
          </w:p>
          <w:p>
            <w:pPr>
              <w:jc w:val="left"/>
              <w:rPr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0b[7][6][5][4][3][2][1][0]</w:t>
            </w: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[7]：485是否主动推送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[6]：强压降锁是否开启</w:t>
            </w: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[5]：扳离上锁位置，是否长鸣</w:t>
            </w:r>
          </w:p>
          <w:p>
            <w:pPr>
              <w:jc w:val="left"/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[4]：</w:t>
            </w: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433降锁后是否自动升锁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[3]：专属433控锁是否开启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  <w:t>[2]：“失联降锁”是否开启</w:t>
            </w:r>
          </w:p>
          <w:p>
            <w:pPr>
              <w:jc w:val="left"/>
              <w:rPr>
                <w:rFonts w:hint="default" w:ascii="Arial" w:hAnsi="Arial" w:eastAsia="Arial" w:cs="Arial"/>
                <w:strike w:val="0"/>
                <w:dstrike w:val="0"/>
                <w:color w:val="000000"/>
                <w:sz w:val="18"/>
                <w:szCs w:val="18"/>
                <w:highlight w:val="white"/>
              </w:rPr>
            </w:pPr>
          </w:p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rFonts w:ascii="Arial" w:hAnsi="Arial" w:eastAsia="Arial" w:cs="Arial"/>
                <w:strike w:val="0"/>
                <w:dstrike w:val="0"/>
                <w:color w:val="000000"/>
                <w:sz w:val="16"/>
                <w:highlight w:val="white"/>
              </w:rPr>
              <w:t>[1-0]：保留（七彩LED）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strike w:val="0"/>
                <w:dstrike w:val="0"/>
                <w:color w:val="000000"/>
              </w:rPr>
            </w:pPr>
          </w:p>
        </w:tc>
        <w:tc>
          <w:tcPr>
            <w:tcW w:w="21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rPr>
                <w:rFonts w:hint="default"/>
                <w:strike w:val="0"/>
                <w:dstrike w:val="0"/>
                <w:color w:val="000000"/>
              </w:rPr>
            </w:pPr>
            <w:r>
              <w:rPr>
                <w:strike w:val="0"/>
                <w:dstrike w:val="0"/>
                <w:color w:val="000000"/>
              </w:rPr>
              <w:t>配置变化后</w:t>
            </w:r>
          </w:p>
        </w:tc>
      </w:tr>
    </w:tbl>
    <w:p>
      <w:pPr>
        <w:rPr>
          <w:rFonts w:hint="default"/>
          <w:strike w:val="0"/>
          <w:dstrike w:val="0"/>
          <w:color w:val="000000"/>
        </w:rPr>
      </w:pPr>
    </w:p>
    <w:p/>
    <w:sectPr>
      <w:pgSz w:w="13954" w:h="23803"/>
      <w:pgMar w:top="1152" w:right="1152" w:bottom="1152" w:left="11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Trebuchet MS">
    <w:altName w:val="Arial"/>
    <w:panose1 w:val="020B0603020202020204"/>
    <w:charset w:val="00"/>
    <w:family w:val="swiss"/>
    <w:pitch w:val="default"/>
    <w:sig w:usb0="00000000" w:usb1="00000000" w:usb2="00000000" w:usb3="00000000" w:csb0="0000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1FCF7139"/>
    <w:rsid w:val="287FE7B7"/>
    <w:rsid w:val="377CBAEC"/>
    <w:rsid w:val="3BFB5374"/>
    <w:rsid w:val="3E497C23"/>
    <w:rsid w:val="3EFB6005"/>
    <w:rsid w:val="3F4F144D"/>
    <w:rsid w:val="3F7FF852"/>
    <w:rsid w:val="4BFD8DD3"/>
    <w:rsid w:val="4C7E55A0"/>
    <w:rsid w:val="4DBA853C"/>
    <w:rsid w:val="551E4BEF"/>
    <w:rsid w:val="69EC6066"/>
    <w:rsid w:val="6D3D6D35"/>
    <w:rsid w:val="6FBC249B"/>
    <w:rsid w:val="73EDD825"/>
    <w:rsid w:val="78A336D5"/>
    <w:rsid w:val="7C734978"/>
    <w:rsid w:val="7DEF9E4E"/>
    <w:rsid w:val="7EAF4D7D"/>
    <w:rsid w:val="7EBF40A5"/>
    <w:rsid w:val="7EC9E367"/>
    <w:rsid w:val="7FD59A71"/>
    <w:rsid w:val="7FFF6D4D"/>
    <w:rsid w:val="8F7F3232"/>
    <w:rsid w:val="9FF946F0"/>
    <w:rsid w:val="ADF7A642"/>
    <w:rsid w:val="B7D5DEBA"/>
    <w:rsid w:val="B9AA86C1"/>
    <w:rsid w:val="BBDB17B6"/>
    <w:rsid w:val="CDB98636"/>
    <w:rsid w:val="DDFFA900"/>
    <w:rsid w:val="DF3D14E7"/>
    <w:rsid w:val="DFF70D1E"/>
    <w:rsid w:val="DFFF3BC8"/>
    <w:rsid w:val="EBBE9662"/>
    <w:rsid w:val="EE8371BA"/>
    <w:rsid w:val="EF3FB0A5"/>
    <w:rsid w:val="EF8EDE9C"/>
    <w:rsid w:val="F37DB039"/>
    <w:rsid w:val="FAB3DBA5"/>
    <w:rsid w:val="FAFCDE90"/>
    <w:rsid w:val="FBAF13C4"/>
    <w:rsid w:val="FFFDC720"/>
    <w:rsid w:val="FFFF1E1E"/>
    <w:rsid w:val="FFFF56D3"/>
    <w:rsid w:val="FFFF7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24" w:lineRule="auto"/>
      <w:ind w:left="0" w:right="0" w:firstLine="0"/>
      <w:jc w:val="left"/>
    </w:pPr>
    <w:rPr>
      <w:rFonts w:ascii="Arial" w:hAnsi="Arial" w:eastAsia="Arial" w:cs="Arial"/>
      <w:color w:val="1B2733"/>
      <w:sz w:val="22"/>
      <w:u w:val="none"/>
      <w:vertAlign w:val="baseline"/>
    </w:rPr>
  </w:style>
  <w:style w:type="paragraph" w:styleId="2">
    <w:name w:val="heading 1"/>
    <w:basedOn w:val="1"/>
    <w:next w:val="1"/>
    <w:qFormat/>
    <w:uiPriority w:val="0"/>
    <w:pPr>
      <w:spacing w:before="0" w:after="120"/>
    </w:pPr>
    <w:rPr>
      <w:b/>
      <w:sz w:val="36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28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24"/>
    </w:rPr>
  </w:style>
  <w:style w:type="paragraph" w:styleId="5">
    <w:name w:val="heading 4"/>
    <w:basedOn w:val="1"/>
    <w:next w:val="1"/>
    <w:uiPriority w:val="0"/>
    <w:pPr>
      <w:spacing w:before="0" w:after="40"/>
    </w:pPr>
    <w:rPr>
      <w:i/>
      <w:sz w:val="22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0"/>
    </w:rPr>
  </w:style>
  <w:style w:type="paragraph" w:styleId="7">
    <w:name w:val="heading 6"/>
    <w:basedOn w:val="1"/>
    <w:next w:val="1"/>
    <w:uiPriority w:val="0"/>
    <w:pPr>
      <w:spacing w:before="0" w:after="40"/>
    </w:pPr>
    <w:rPr>
      <w:i/>
      <w:sz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</w:pPr>
    <w:rPr>
      <w:rFonts w:ascii="Arial" w:hAnsi="Arial" w:eastAsia="Arial" w:cs="Arial"/>
      <w:i/>
      <w:color w:val="666666"/>
      <w:sz w:val="48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eastAsia="宋体" w:cs="宋体"/>
      <w:color w:val="auto"/>
      <w:sz w:val="24"/>
      <w:szCs w:val="24"/>
    </w:rPr>
  </w:style>
  <w:style w:type="paragraph" w:styleId="10">
    <w:name w:val="Title"/>
    <w:basedOn w:val="1"/>
    <w:next w:val="1"/>
    <w:uiPriority w:val="0"/>
    <w:pPr>
      <w:spacing w:before="0" w:after="120"/>
    </w:pPr>
    <w:rPr>
      <w:b/>
      <w:sz w:val="72"/>
    </w:rPr>
  </w:style>
  <w:style w:type="table" w:customStyle="1" w:styleId="13">
    <w:name w:val="Table Normal"/>
    <w:uiPriority w:val="0"/>
  </w:style>
  <w:style w:type="table" w:customStyle="1" w:styleId="14">
    <w:name w:val="_Style 10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1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6">
    <w:name w:val="_Style 17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7">
    <w:name w:val="_Style 18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8">
    <w:name w:val="_Style 19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9">
    <w:name w:val="_Style 20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20">
    <w:name w:val="_Style 13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21">
    <w:name w:val="_Style 14"/>
    <w:basedOn w:val="13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 WWO_wpscloud_20220630194339-fa68140b95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2020-03-17T12:26:00Z</dcterms:created>
  <dcterms:modified xsi:type="dcterms:W3CDTF">2022-07-14T14:07:31Z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</Properties>
</file>