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contextualSpacing w:val="0"/>
        <w:jc w:val="center"/>
      </w:pPr>
      <w:r>
        <w:rPr>
          <w:b/>
          <w:color w:val="3399FF"/>
          <w:sz w:val="64"/>
          <w:rtl w:val="0"/>
        </w:rPr>
        <w:t>通过UART口控制蓝牙Master</w:t>
      </w:r>
    </w:p>
    <w:p>
      <w:pPr>
        <w:contextualSpacing w:val="0"/>
        <w:rPr>
          <w:color w:val="558ED5"/>
          <w:sz w:val="42"/>
          <w:rtl w:val="0"/>
        </w:rPr>
      </w:pPr>
    </w:p>
    <w:p>
      <w:pPr>
        <w:contextualSpacing w:val="0"/>
        <w:rPr>
          <w:color w:val="C00000"/>
          <w:sz w:val="42"/>
          <w:rtl w:val="0"/>
        </w:rPr>
      </w:pPr>
      <w:r>
        <w:rPr>
          <w:color w:val="000000"/>
          <w:sz w:val="42"/>
          <w:rtl w:val="0"/>
        </w:rPr>
        <w:t>注意：</w:t>
      </w:r>
      <w:r>
        <w:rPr>
          <w:color w:val="C00000"/>
          <w:sz w:val="42"/>
          <w:rtl w:val="0"/>
        </w:rPr>
        <w:t>本协议同时兼容通过485直接控制地锁，以及通过</w:t>
      </w:r>
      <w:r>
        <w:rPr>
          <w:rFonts w:hint="eastAsia" w:eastAsia="宋体"/>
          <w:color w:val="C00000"/>
          <w:sz w:val="42"/>
          <w:rtl w:val="0"/>
          <w:lang w:val="en-US" w:eastAsia="zh-CN"/>
        </w:rPr>
        <w:t>LoRa</w:t>
      </w:r>
      <w:r>
        <w:rPr>
          <w:color w:val="C00000"/>
          <w:sz w:val="42"/>
          <w:rtl w:val="0"/>
        </w:rPr>
        <w:t>控制蓝牙master进而蓝牙控锁。</w:t>
      </w:r>
      <w:r>
        <w:rPr>
          <w:color w:val="000000"/>
          <w:sz w:val="42"/>
          <w:rtl w:val="0"/>
        </w:rPr>
        <w:t>对接时建议做好兼容，这样在应用时可以覆盖有线、无线的场景</w:t>
      </w:r>
    </w:p>
    <w:p>
      <w:pPr>
        <w:contextualSpacing w:val="0"/>
        <w:rPr>
          <w:color w:val="558ED5"/>
          <w:sz w:val="42"/>
          <w:rtl w:val="0"/>
        </w:rPr>
      </w:pPr>
      <w:r>
        <w:rPr>
          <w:color w:val="558ED5"/>
          <w:sz w:val="42"/>
          <w:rtl w:val="0"/>
        </w:rPr>
        <w:drawing>
          <wp:inline distT="0" distB="0" distL="114300" distR="114300">
            <wp:extent cx="7390765" cy="2722245"/>
            <wp:effectExtent l="0" t="0" r="635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390765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contextualSpacing w:val="0"/>
        <w:rPr>
          <w:color w:val="558ED5"/>
          <w:sz w:val="42"/>
          <w:rtl w:val="0"/>
        </w:rPr>
      </w:pPr>
    </w:p>
    <w:p>
      <w:pPr>
        <w:pStyle w:val="2"/>
        <w:bidi w:val="0"/>
        <w:contextualSpacing w:val="0"/>
        <w:rPr>
          <w:rFonts w:hint="default"/>
          <w:color w:val="558ED5"/>
          <w:rtl w:val="0"/>
        </w:rPr>
      </w:pPr>
      <w:r>
        <w:rPr>
          <w:rFonts w:hint="default"/>
          <w:color w:val="558ED5"/>
          <w:rtl w:val="0"/>
        </w:rPr>
        <w:t>通用约定</w:t>
      </w:r>
    </w:p>
    <w:p>
      <w:pPr>
        <w:contextualSpacing w:val="0"/>
      </w:pPr>
      <w:r>
        <w:rPr>
          <w:color w:val="558ED5"/>
          <w:sz w:val="42"/>
          <w:rtl w:val="0"/>
        </w:rPr>
        <w:t>格式：</w:t>
      </w:r>
    </w:p>
    <w:p>
      <w:pPr>
        <w:contextualSpacing w:val="0"/>
      </w:pPr>
      <w:r>
        <w:rPr>
          <w:b/>
          <w:color w:val="000000"/>
          <w:sz w:val="42"/>
          <w:rtl w:val="0"/>
        </w:rPr>
        <w:t>地锁编号:指令</w:t>
      </w:r>
    </w:p>
    <w:p>
      <w:pPr>
        <w:contextualSpacing w:val="0"/>
      </w:pPr>
      <w:r>
        <w:rPr>
          <w:color w:val="0070C0"/>
          <w:sz w:val="34"/>
          <w:rtl w:val="0"/>
        </w:rPr>
        <w:t>其中：</w:t>
      </w:r>
    </w:p>
    <w:p>
      <w:pPr>
        <w:contextualSpacing w:val="0"/>
      </w:pPr>
      <w:r>
        <w:rPr>
          <w:color w:val="000000"/>
          <w:sz w:val="42"/>
          <w:rtl w:val="0"/>
        </w:rPr>
        <w:t>“地锁编号”</w:t>
      </w:r>
    </w:p>
    <w:p>
      <w:pPr>
        <w:contextualSpacing w:val="0"/>
      </w:pPr>
      <w:r>
        <w:rPr>
          <w:color w:val="000000"/>
          <w:sz w:val="34"/>
          <w:rtl w:val="0"/>
        </w:rPr>
        <w:t>为地锁唯一ID，通过服务器传给上位机，或者上位机本地记录。</w:t>
      </w:r>
    </w:p>
    <w:p>
      <w:pPr>
        <w:contextualSpacing w:val="0"/>
      </w:pPr>
      <w:r>
        <w:rPr>
          <w:color w:val="000000"/>
          <w:sz w:val="34"/>
          <w:rtl w:val="0"/>
        </w:rPr>
        <w:t>例如：DNEC24B816C798</w:t>
      </w:r>
    </w:p>
    <w:p>
      <w:pPr>
        <w:contextualSpacing w:val="0"/>
      </w:pPr>
    </w:p>
    <w:p>
      <w:pPr>
        <w:contextualSpacing w:val="0"/>
      </w:pPr>
      <w:r>
        <w:rPr>
          <w:color w:val="000000"/>
          <w:sz w:val="42"/>
          <w:rtl w:val="0"/>
        </w:rPr>
        <w:t>“:”</w:t>
      </w:r>
    </w:p>
    <w:p>
      <w:pPr>
        <w:contextualSpacing w:val="0"/>
      </w:pPr>
      <w:r>
        <w:rPr>
          <w:color w:val="000000"/>
          <w:sz w:val="34"/>
          <w:rtl w:val="0"/>
        </w:rPr>
        <w:t>为英文冒号</w:t>
      </w:r>
    </w:p>
    <w:p>
      <w:pPr>
        <w:contextualSpacing w:val="0"/>
      </w:pPr>
    </w:p>
    <w:p>
      <w:pPr>
        <w:contextualSpacing w:val="0"/>
      </w:pPr>
      <w:r>
        <w:rPr>
          <w:color w:val="000000"/>
          <w:sz w:val="42"/>
          <w:rtl w:val="0"/>
        </w:rPr>
        <w:t>“ 指令”（要以\n结尾）</w:t>
      </w:r>
    </w:p>
    <w:p>
      <w:pPr>
        <w:contextualSpacing w:val="0"/>
      </w:pPr>
      <w:r>
        <w:rPr>
          <w:color w:val="000000"/>
          <w:sz w:val="34"/>
          <w:rtl w:val="0"/>
        </w:rPr>
        <w:t>为控制地锁的指令，包括控制、状态、配置等。</w:t>
      </w:r>
    </w:p>
    <w:p>
      <w:pPr>
        <w:contextualSpacing w:val="0"/>
        <w:rPr>
          <w:color w:val="000000"/>
          <w:sz w:val="34"/>
          <w:rtl w:val="0"/>
        </w:rPr>
      </w:pPr>
      <w:r>
        <w:rPr>
          <w:color w:val="000000"/>
          <w:sz w:val="34"/>
          <w:rtl w:val="0"/>
        </w:rPr>
        <w:t>例如：连接、断开、升起、降下、检查状态等。</w:t>
      </w:r>
    </w:p>
    <w:p>
      <w:pPr>
        <w:contextualSpacing w:val="0"/>
        <w:rPr>
          <w:color w:val="000000"/>
          <w:sz w:val="34"/>
          <w:rtl w:val="0"/>
        </w:rPr>
      </w:pPr>
    </w:p>
    <w:p>
      <w:pPr>
        <w:contextualSpacing w:val="0"/>
        <w:rPr>
          <w:rFonts w:hint="default"/>
          <w:color w:val="000000"/>
          <w:sz w:val="34"/>
          <w:rtl w:val="0"/>
        </w:rPr>
      </w:pPr>
      <w:r>
        <w:rPr>
          <w:rFonts w:hint="default"/>
          <w:color w:val="000000"/>
          <w:sz w:val="34"/>
          <w:rtl w:val="0"/>
        </w:rPr>
        <w:drawing>
          <wp:inline distT="0" distB="0" distL="114300" distR="114300">
            <wp:extent cx="7397750" cy="3351530"/>
            <wp:effectExtent l="0" t="0" r="12700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39775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contextualSpacing w:val="0"/>
      </w:pPr>
    </w:p>
    <w:p>
      <w:pPr>
        <w:contextualSpacing w:val="0"/>
        <w:rPr>
          <w:color w:val="0070C0"/>
          <w:sz w:val="34"/>
          <w:rtl w:val="0"/>
        </w:rPr>
      </w:pPr>
    </w:p>
    <w:p>
      <w:pPr>
        <w:pStyle w:val="2"/>
        <w:bidi w:val="0"/>
        <w:contextualSpacing w:val="0"/>
        <w:rPr>
          <w:color w:val="0070C0"/>
          <w:rtl w:val="0"/>
        </w:rPr>
      </w:pPr>
      <w:r>
        <w:rPr>
          <w:color w:val="0070C0"/>
          <w:rtl w:val="0"/>
        </w:rPr>
        <w:t>上位机通过UART控Master的指令</w:t>
      </w:r>
    </w:p>
    <w:p>
      <w:pPr>
        <w:contextualSpacing w:val="0"/>
      </w:pPr>
      <w:r>
        <w:rPr>
          <w:color w:val="0070C0"/>
          <w:sz w:val="34"/>
          <w:rtl w:val="0"/>
        </w:rPr>
        <w:t>（</w:t>
      </w:r>
      <w:r>
        <w:rPr>
          <w:color w:val="00B050"/>
          <w:sz w:val="34"/>
          <w:rtl w:val="0"/>
        </w:rPr>
        <w:t>绿色命令为485直接控锁的最简命令</w:t>
      </w:r>
      <w:r>
        <w:rPr>
          <w:color w:val="0070C0"/>
          <w:sz w:val="34"/>
          <w:rtl w:val="0"/>
        </w:rPr>
        <w:t>）：</w:t>
      </w:r>
    </w:p>
    <w:tbl>
      <w:tblPr>
        <w:tblStyle w:val="14"/>
        <w:tblW w:w="11626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5"/>
        <w:gridCol w:w="2160"/>
        <w:gridCol w:w="2415"/>
        <w:gridCol w:w="2425"/>
        <w:gridCol w:w="2001"/>
        <w:gridCol w:w="135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0000"/>
                <w:sz w:val="24"/>
                <w:rtl w:val="0"/>
              </w:rPr>
              <w:t>命令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0000"/>
                <w:sz w:val="24"/>
                <w:rtl w:val="0"/>
              </w:rPr>
              <w:t>指令符</w:t>
            </w:r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0000"/>
                <w:sz w:val="24"/>
                <w:rtl w:val="0"/>
              </w:rPr>
              <w:t>意义</w:t>
            </w:r>
          </w:p>
        </w:tc>
        <w:tc>
          <w:tcPr>
            <w:tcW w:w="2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0000"/>
                <w:sz w:val="24"/>
                <w:rtl w:val="0"/>
              </w:rPr>
              <w:t>其他</w:t>
            </w:r>
          </w:p>
        </w:tc>
        <w:tc>
          <w:tcPr>
            <w:tcW w:w="2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0000"/>
                <w:sz w:val="24"/>
                <w:rtl w:val="0"/>
              </w:rPr>
              <w:t>成功回复（失败回复见下一个表）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0000"/>
                <w:sz w:val="24"/>
                <w:rtl w:val="0"/>
              </w:rPr>
              <w:t>进度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0000"/>
                <w:sz w:val="24"/>
                <w:rtl w:val="0"/>
              </w:rPr>
              <w:t>连接地锁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0000"/>
                <w:sz w:val="24"/>
                <w:rtl w:val="0"/>
              </w:rPr>
              <w:t>LOCK_CONN</w:t>
            </w:r>
          </w:p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0000"/>
                <w:sz w:val="24"/>
                <w:rtl w:val="0"/>
              </w:rPr>
              <w:t>（\n结尾，下同）</w:t>
            </w:r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0000"/>
                <w:sz w:val="24"/>
                <w:rtl w:val="0"/>
              </w:rPr>
              <w:t>连接对应编号的地锁</w:t>
            </w:r>
          </w:p>
        </w:tc>
        <w:tc>
          <w:tcPr>
            <w:tcW w:w="2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</w:p>
        </w:tc>
        <w:tc>
          <w:tcPr>
            <w:tcW w:w="2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0000"/>
                <w:sz w:val="24"/>
                <w:rtl w:val="0"/>
              </w:rPr>
              <w:t>CONN_LOCK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0000"/>
                <w:sz w:val="24"/>
                <w:rtl w:val="0"/>
              </w:rPr>
              <w:t>20170505已上线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断开地锁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LOCK_DISC</w:t>
            </w:r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断开对应编号的地锁</w:t>
            </w:r>
          </w:p>
        </w:tc>
        <w:tc>
          <w:tcPr>
            <w:tcW w:w="2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</w:p>
        </w:tc>
        <w:tc>
          <w:tcPr>
            <w:tcW w:w="2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DISC_LOCK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20170505已上线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</w:p>
        </w:tc>
        <w:tc>
          <w:tcPr>
            <w:tcW w:w="2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</w:p>
        </w:tc>
        <w:tc>
          <w:tcPr>
            <w:tcW w:w="2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0000"/>
                <w:sz w:val="24"/>
                <w:rtl w:val="0"/>
              </w:rPr>
              <w:t>升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0000"/>
                <w:sz w:val="24"/>
                <w:rtl w:val="0"/>
              </w:rPr>
              <w:t>20位字符</w:t>
            </w:r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0000"/>
                <w:sz w:val="24"/>
                <w:rtl w:val="0"/>
              </w:rPr>
              <w:t>桩锁互联0102指令</w:t>
            </w:r>
          </w:p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0000"/>
                <w:sz w:val="24"/>
                <w:rtl w:val="0"/>
              </w:rPr>
              <w:t>（文末有举例）</w:t>
            </w:r>
          </w:p>
        </w:tc>
        <w:tc>
          <w:tcPr>
            <w:tcW w:w="2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0000"/>
                <w:sz w:val="24"/>
                <w:rtl w:val="0"/>
              </w:rPr>
              <w:t>可以用</w:t>
            </w:r>
            <w:r>
              <w:rPr>
                <w:color w:val="00B050"/>
                <w:sz w:val="24"/>
                <w:rtl w:val="0"/>
              </w:rPr>
              <w:t>LOCK_RISE</w:t>
            </w:r>
          </w:p>
        </w:tc>
        <w:tc>
          <w:tcPr>
            <w:tcW w:w="2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0000"/>
                <w:sz w:val="24"/>
                <w:szCs w:val="22"/>
                <w:rtl w:val="0"/>
              </w:rPr>
              <w:t>遵循桩锁互联指令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0000"/>
                <w:sz w:val="24"/>
                <w:rtl w:val="0"/>
              </w:rPr>
              <w:t>20170505已上线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0000"/>
                <w:sz w:val="24"/>
                <w:rtl w:val="0"/>
              </w:rPr>
              <w:t>降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0000"/>
                <w:sz w:val="24"/>
                <w:rtl w:val="0"/>
              </w:rPr>
              <w:t>20位字符</w:t>
            </w:r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0000"/>
                <w:sz w:val="24"/>
                <w:rtl w:val="0"/>
              </w:rPr>
              <w:t>桩锁互联0101指令，</w:t>
            </w:r>
            <w:r>
              <w:rPr>
                <w:color w:val="FF0000"/>
                <w:sz w:val="24"/>
                <w:rtl w:val="0"/>
              </w:rPr>
              <w:t>车走不升锁</w:t>
            </w:r>
          </w:p>
        </w:tc>
        <w:tc>
          <w:tcPr>
            <w:tcW w:w="2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0000"/>
                <w:sz w:val="24"/>
                <w:rtl w:val="0"/>
              </w:rPr>
              <w:t>可以用</w:t>
            </w:r>
            <w:r>
              <w:rPr>
                <w:color w:val="00B050"/>
                <w:sz w:val="24"/>
                <w:rtl w:val="0"/>
              </w:rPr>
              <w:t>LOCK_DOWN</w:t>
            </w:r>
          </w:p>
        </w:tc>
        <w:tc>
          <w:tcPr>
            <w:tcW w:w="2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0000"/>
                <w:sz w:val="24"/>
                <w:szCs w:val="22"/>
                <w:rtl w:val="0"/>
              </w:rPr>
              <w:t>遵循桩锁互联指令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0000"/>
                <w:sz w:val="24"/>
                <w:rtl w:val="0"/>
              </w:rPr>
              <w:t>20170505已上线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0000"/>
                <w:sz w:val="24"/>
                <w:rtl w:val="0"/>
              </w:rPr>
              <w:t>App升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0000"/>
                <w:sz w:val="24"/>
                <w:rtl w:val="0"/>
              </w:rPr>
              <w:t>APP__RISE</w:t>
            </w:r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0000"/>
                <w:sz w:val="24"/>
                <w:rtl w:val="0"/>
              </w:rPr>
              <w:t>模仿app控锁升</w:t>
            </w:r>
          </w:p>
        </w:tc>
        <w:tc>
          <w:tcPr>
            <w:tcW w:w="2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0000"/>
                <w:sz w:val="24"/>
                <w:rtl w:val="0"/>
              </w:rPr>
              <w:t>模拟app控锁，是不回复桩锁互联指令的</w:t>
            </w:r>
          </w:p>
        </w:tc>
        <w:tc>
          <w:tcPr>
            <w:tcW w:w="2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0000"/>
                <w:sz w:val="24"/>
                <w:rtl w:val="0"/>
              </w:rPr>
              <w:t>20170505已上线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0000"/>
                <w:sz w:val="24"/>
                <w:rtl w:val="0"/>
              </w:rPr>
              <w:t>App降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B050"/>
                <w:sz w:val="24"/>
                <w:rtl w:val="0"/>
              </w:rPr>
              <w:t>APP__DOWN</w:t>
            </w:r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0000"/>
                <w:sz w:val="24"/>
                <w:rtl w:val="0"/>
              </w:rPr>
              <w:t>模仿app控锁降下，</w:t>
            </w:r>
            <w:r>
              <w:rPr>
                <w:color w:val="FF0000"/>
                <w:sz w:val="24"/>
                <w:rtl w:val="0"/>
              </w:rPr>
              <w:t>车走自动升锁</w:t>
            </w:r>
          </w:p>
        </w:tc>
        <w:tc>
          <w:tcPr>
            <w:tcW w:w="2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  <w:rPr>
                <w:rFonts w:hint="default"/>
              </w:rPr>
            </w:pPr>
            <w:r>
              <w:rPr>
                <w:color w:val="000000"/>
                <w:sz w:val="24"/>
                <w:rtl w:val="0"/>
              </w:rPr>
              <w:t>地锁里得有地磁/超声波，才会自动升起</w:t>
            </w:r>
          </w:p>
        </w:tc>
        <w:tc>
          <w:tcPr>
            <w:tcW w:w="2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0000"/>
                <w:sz w:val="24"/>
                <w:rtl w:val="0"/>
              </w:rPr>
              <w:t>20170505已上线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0000"/>
                <w:sz w:val="24"/>
                <w:rtl w:val="0"/>
              </w:rPr>
              <w:t>查询状态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0000"/>
                <w:sz w:val="24"/>
                <w:rtl w:val="0"/>
              </w:rPr>
              <w:t>20位字符</w:t>
            </w:r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0000"/>
                <w:sz w:val="24"/>
                <w:rtl w:val="0"/>
              </w:rPr>
              <w:t>桩锁互联02指令</w:t>
            </w:r>
          </w:p>
        </w:tc>
        <w:tc>
          <w:tcPr>
            <w:tcW w:w="2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0000"/>
                <w:sz w:val="24"/>
                <w:rtl w:val="0"/>
              </w:rPr>
              <w:t>可以用</w:t>
            </w:r>
            <w:r>
              <w:rPr>
                <w:color w:val="00B050"/>
                <w:sz w:val="24"/>
                <w:rtl w:val="0"/>
              </w:rPr>
              <w:t>LOCK_READ</w:t>
            </w:r>
          </w:p>
        </w:tc>
        <w:tc>
          <w:tcPr>
            <w:tcW w:w="2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0000"/>
                <w:sz w:val="24"/>
                <w:szCs w:val="22"/>
                <w:rtl w:val="0"/>
              </w:rPr>
              <w:t>遵循桩锁互联指令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0000"/>
                <w:sz w:val="24"/>
                <w:rtl w:val="0"/>
              </w:rPr>
              <w:t>20170508已上线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连接-升-断开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DIRC_RISE</w:t>
            </w:r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连接-升-断开</w:t>
            </w:r>
          </w:p>
        </w:tc>
        <w:tc>
          <w:tcPr>
            <w:tcW w:w="2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如果地锁已经连上了，会回复CONN_BEEN，并不再继续操作。</w:t>
            </w:r>
          </w:p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如果地锁已经连满了，会回复CONN_FULL。</w:t>
            </w:r>
          </w:p>
        </w:tc>
        <w:tc>
          <w:tcPr>
            <w:tcW w:w="2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CONN__ING</w:t>
            </w:r>
          </w:p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CONN_LOCK</w:t>
            </w:r>
          </w:p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桩锁互联指令回复</w:t>
            </w:r>
          </w:p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DISC_LOCK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20181124已上线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连接-降-断开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DIRC_DOWN</w:t>
            </w:r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连接-降-断开</w:t>
            </w:r>
          </w:p>
        </w:tc>
        <w:tc>
          <w:tcPr>
            <w:tcW w:w="2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同上</w:t>
            </w:r>
          </w:p>
        </w:tc>
        <w:tc>
          <w:tcPr>
            <w:tcW w:w="2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同上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20181124已上线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contextualSpacing w:val="0"/>
              <w:rPr>
                <w:color w:val="000000"/>
                <w:sz w:val="24"/>
                <w:szCs w:val="22"/>
                <w:rtl w:val="0"/>
              </w:rPr>
            </w:pPr>
            <w:r>
              <w:rPr>
                <w:color w:val="000000"/>
                <w:sz w:val="24"/>
                <w:szCs w:val="22"/>
                <w:rtl w:val="0"/>
              </w:rPr>
              <w:t>连接-降-断开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contextualSpacing w:val="0"/>
              <w:rPr>
                <w:color w:val="000000"/>
                <w:sz w:val="24"/>
                <w:szCs w:val="22"/>
                <w:rtl w:val="0"/>
              </w:rPr>
            </w:pPr>
            <w:r>
              <w:rPr>
                <w:color w:val="000000"/>
                <w:sz w:val="24"/>
                <w:szCs w:val="22"/>
                <w:rtl w:val="0"/>
              </w:rPr>
              <w:t>DIRC_AUTO</w:t>
            </w:r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contextualSpacing w:val="0"/>
              <w:rPr>
                <w:color w:val="000000"/>
                <w:sz w:val="24"/>
                <w:szCs w:val="22"/>
                <w:rtl w:val="0"/>
              </w:rPr>
            </w:pPr>
            <w:r>
              <w:rPr>
                <w:color w:val="000000"/>
                <w:sz w:val="24"/>
                <w:szCs w:val="22"/>
                <w:rtl w:val="0"/>
              </w:rPr>
              <w:t>连接-降-断开（车走后，地锁会自动升起）</w:t>
            </w:r>
          </w:p>
        </w:tc>
        <w:tc>
          <w:tcPr>
            <w:tcW w:w="24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contextualSpacing w:val="0"/>
              <w:rPr>
                <w:color w:val="000000"/>
                <w:sz w:val="24"/>
                <w:szCs w:val="22"/>
                <w:rtl w:val="0"/>
              </w:rPr>
            </w:pPr>
            <w:r>
              <w:rPr>
                <w:color w:val="000000"/>
                <w:sz w:val="24"/>
                <w:szCs w:val="22"/>
                <w:rtl w:val="0"/>
              </w:rPr>
              <w:t>同上</w:t>
            </w:r>
          </w:p>
        </w:tc>
        <w:tc>
          <w:tcPr>
            <w:tcW w:w="20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contextualSpacing w:val="0"/>
              <w:rPr>
                <w:color w:val="000000"/>
                <w:sz w:val="24"/>
                <w:szCs w:val="22"/>
                <w:rtl w:val="0"/>
              </w:rPr>
            </w:pPr>
            <w:r>
              <w:rPr>
                <w:color w:val="000000"/>
                <w:sz w:val="24"/>
                <w:szCs w:val="22"/>
                <w:rtl w:val="0"/>
              </w:rPr>
              <w:t>同上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  <w:rPr>
                <w:color w:val="000000"/>
                <w:sz w:val="24"/>
                <w:szCs w:val="22"/>
                <w:rtl w:val="0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</w:p>
        </w:tc>
        <w:tc>
          <w:tcPr>
            <w:tcW w:w="2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</w:p>
        </w:tc>
        <w:tc>
          <w:tcPr>
            <w:tcW w:w="2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0000"/>
                <w:sz w:val="24"/>
                <w:rtl w:val="0"/>
              </w:rPr>
              <w:t>开启自动连锁控锁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0000"/>
                <w:sz w:val="24"/>
                <w:rtl w:val="0"/>
              </w:rPr>
              <w:t>LOCK_AUTO</w:t>
            </w:r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0000"/>
                <w:sz w:val="24"/>
                <w:rtl w:val="0"/>
              </w:rPr>
              <w:t>开启点烟器功能</w:t>
            </w:r>
          </w:p>
        </w:tc>
        <w:tc>
          <w:tcPr>
            <w:tcW w:w="2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0000"/>
                <w:sz w:val="24"/>
                <w:rtl w:val="0"/>
              </w:rPr>
              <w:t>测试用</w:t>
            </w:r>
          </w:p>
        </w:tc>
        <w:tc>
          <w:tcPr>
            <w:tcW w:w="2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0000"/>
                <w:sz w:val="24"/>
                <w:rtl w:val="0"/>
              </w:rPr>
              <w:t>测试用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0000"/>
                <w:sz w:val="24"/>
                <w:rtl w:val="0"/>
              </w:rPr>
              <w:t>关闭自动连锁控锁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0000"/>
                <w:sz w:val="24"/>
                <w:rtl w:val="0"/>
              </w:rPr>
              <w:t>LOCK_UART</w:t>
            </w:r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0000"/>
                <w:sz w:val="24"/>
                <w:rtl w:val="0"/>
              </w:rPr>
              <w:t>关闭点烟器功能测试用</w:t>
            </w:r>
          </w:p>
        </w:tc>
        <w:tc>
          <w:tcPr>
            <w:tcW w:w="2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0000"/>
                <w:sz w:val="24"/>
                <w:rtl w:val="0"/>
              </w:rPr>
              <w:t>测试用</w:t>
            </w:r>
          </w:p>
        </w:tc>
        <w:tc>
          <w:tcPr>
            <w:tcW w:w="2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0000"/>
                <w:sz w:val="24"/>
                <w:rtl w:val="0"/>
              </w:rPr>
              <w:t>测试用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0000"/>
                <w:sz w:val="24"/>
                <w:rtl w:val="0"/>
              </w:rPr>
              <w:t>读锁广播信息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0000"/>
                <w:sz w:val="24"/>
                <w:rtl w:val="0"/>
              </w:rPr>
              <w:t>LOCK_INFO</w:t>
            </w:r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0000"/>
                <w:sz w:val="24"/>
                <w:rtl w:val="0"/>
              </w:rPr>
              <w:t>不连接地锁，而通过地锁广播信息读取指定地锁的状态</w:t>
            </w:r>
          </w:p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0000"/>
                <w:sz w:val="24"/>
                <w:rtl w:val="0"/>
              </w:rPr>
              <w:t>详细见附件2</w:t>
            </w:r>
            <w:r>
              <w:rPr>
                <w:rFonts w:hint="eastAsia" w:eastAsia="宋体"/>
                <w:color w:val="000000"/>
                <w:sz w:val="24"/>
                <w:rtl w:val="0"/>
                <w:lang w:eastAsia="zh-CN"/>
              </w:rPr>
              <w:t>《</w:t>
            </w:r>
            <w:r>
              <w:rPr>
                <w:rFonts w:hint="eastAsia" w:eastAsia="宋体"/>
                <w:color w:val="000000"/>
                <w:sz w:val="24"/>
                <w:rtl w:val="0"/>
                <w:lang w:val="en-US" w:eastAsia="zh-CN"/>
              </w:rPr>
              <w:t>车位锁</w:t>
            </w:r>
            <w:r>
              <w:rPr>
                <w:color w:val="000000"/>
                <w:sz w:val="24"/>
                <w:rtl w:val="0"/>
              </w:rPr>
              <w:t>锁状态BLE广播协议》</w:t>
            </w:r>
          </w:p>
        </w:tc>
        <w:tc>
          <w:tcPr>
            <w:tcW w:w="2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0000"/>
                <w:sz w:val="24"/>
                <w:rtl w:val="0"/>
              </w:rPr>
              <w:t>应用场景为只在控制的时候才连接地锁，控制完毕后就断开。广播信息能反应地锁有无车等状态。</w:t>
            </w:r>
          </w:p>
        </w:tc>
        <w:tc>
          <w:tcPr>
            <w:tcW w:w="2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0000"/>
                <w:sz w:val="24"/>
                <w:rtl w:val="0"/>
              </w:rPr>
              <w:t>INFO_LOCK</w:t>
            </w:r>
          </w:p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0000"/>
                <w:sz w:val="24"/>
                <w:rtl w:val="0"/>
              </w:rPr>
              <w:t>#广播信息-RSSI</w:t>
            </w:r>
          </w:p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0000"/>
                <w:sz w:val="24"/>
                <w:rtl w:val="0"/>
              </w:rPr>
              <w:t>已连接，无法获得广播信息：CONN_BEEN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0000"/>
                <w:sz w:val="24"/>
                <w:rtl w:val="0"/>
              </w:rPr>
              <w:t>20181125已更新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highlight w:val="white"/>
                <w:rtl w:val="0"/>
              </w:rPr>
              <w:t>自动扫描地锁信息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highlight w:val="white"/>
                <w:rtl w:val="0"/>
              </w:rPr>
              <w:t>AUTO_INFO</w:t>
            </w:r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highlight w:val="white"/>
                <w:rtl w:val="0"/>
              </w:rPr>
              <w:t>自动扫描周边所有地锁的广播内容，然后判断车辆有无的标示(广播data[2]的低四位)，当车辆离开时，通过UART进行回复</w:t>
            </w:r>
          </w:p>
        </w:tc>
        <w:tc>
          <w:tcPr>
            <w:tcW w:w="2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</w:p>
        </w:tc>
        <w:tc>
          <w:tcPr>
            <w:tcW w:w="2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DZ+12位字符_CAR_PARK（或CAR_AWAY）</w:t>
            </w:r>
          </w:p>
          <w:p>
            <w:pPr>
              <w:spacing w:line="240" w:lineRule="auto"/>
              <w:contextualSpacing w:val="0"/>
            </w:pPr>
          </w:p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以“;”作为分隔符，\n作为结尾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20170801已上线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不再读锁广播信息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LOCK_IGNO</w:t>
            </w:r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不再监听锁广播信息，也即关闭AUTO_INFO</w:t>
            </w:r>
          </w:p>
        </w:tc>
        <w:tc>
          <w:tcPr>
            <w:tcW w:w="2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</w:p>
        </w:tc>
        <w:tc>
          <w:tcPr>
            <w:tcW w:w="2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IGNO_LOCK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20170801已上线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开地磁log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MAG__OPEN</w:t>
            </w:r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开启读取地磁log功能</w:t>
            </w:r>
          </w:p>
        </w:tc>
        <w:tc>
          <w:tcPr>
            <w:tcW w:w="2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读log之前地锁需处于下降状态</w:t>
            </w:r>
          </w:p>
        </w:tc>
        <w:tc>
          <w:tcPr>
            <w:tcW w:w="2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20170527已上线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关地磁log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MAG__STOP</w:t>
            </w:r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关闭读取地磁log</w:t>
            </w:r>
          </w:p>
        </w:tc>
        <w:tc>
          <w:tcPr>
            <w:tcW w:w="2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</w:p>
        </w:tc>
        <w:tc>
          <w:tcPr>
            <w:tcW w:w="2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MAG_STOP:OK</w:t>
            </w:r>
          </w:p>
          <w:p>
            <w:pPr>
              <w:spacing w:line="240" w:lineRule="auto"/>
              <w:contextualSpacing w:val="0"/>
            </w:pP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20170527已上线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查看当前已经连接的地锁号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LOCK_LIST</w:t>
            </w:r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罗列出当前已经连接上的地锁号</w:t>
            </w:r>
          </w:p>
        </w:tc>
        <w:tc>
          <w:tcPr>
            <w:tcW w:w="2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前面的地锁编号可以任意填写符合格式的内容</w:t>
            </w:r>
          </w:p>
        </w:tc>
        <w:tc>
          <w:tcPr>
            <w:tcW w:w="2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以“;”作为分隔符和结尾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20181126更新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扫描周边地锁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LOCK_SCAN</w:t>
            </w:r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罗列出扫描到的DN开头的地锁编号:rssi值</w:t>
            </w:r>
          </w:p>
        </w:tc>
        <w:tc>
          <w:tcPr>
            <w:tcW w:w="2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前面的地锁编号可以任意填写符合格式的内容</w:t>
            </w:r>
          </w:p>
        </w:tc>
        <w:tc>
          <w:tcPr>
            <w:tcW w:w="2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以“;”作为分隔符和结尾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20181126加入rssi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查看Master编号和版本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MAST_INFO</w:t>
            </w:r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回复master自身的编号和版本</w:t>
            </w:r>
          </w:p>
        </w:tc>
        <w:tc>
          <w:tcPr>
            <w:tcW w:w="2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前面的地锁编号可以任意填写符合格式的内容</w:t>
            </w:r>
          </w:p>
        </w:tc>
        <w:tc>
          <w:tcPr>
            <w:tcW w:w="2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DZ+12位字符:版本</w:t>
            </w:r>
          </w:p>
          <w:p>
            <w:pPr>
              <w:spacing w:line="240" w:lineRule="auto"/>
              <w:contextualSpacing w:val="0"/>
            </w:pP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20170912更新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  <w:rPr>
                <w:rFonts w:hint="default"/>
                <w:color w:val="000000"/>
                <w:sz w:val="24"/>
                <w:rtl w:val="0"/>
              </w:rPr>
            </w:pPr>
            <w:r>
              <w:rPr>
                <w:color w:val="000000"/>
                <w:sz w:val="24"/>
                <w:rtl w:val="0"/>
              </w:rPr>
              <w:t>查看地锁编号和版本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  <w:rPr>
                <w:rFonts w:hint="default"/>
                <w:color w:val="000000"/>
                <w:sz w:val="24"/>
                <w:rtl w:val="0"/>
              </w:rPr>
            </w:pPr>
            <w:r>
              <w:rPr>
                <w:color w:val="00B050"/>
                <w:sz w:val="24"/>
                <w:rtl w:val="0"/>
              </w:rPr>
              <w:t>TEST_LOCK</w:t>
            </w:r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  <w:rPr>
                <w:rFonts w:hint="default"/>
                <w:color w:val="000000"/>
                <w:sz w:val="24"/>
                <w:rtl w:val="0"/>
              </w:rPr>
            </w:pPr>
            <w:r>
              <w:rPr>
                <w:color w:val="000000"/>
                <w:sz w:val="24"/>
                <w:rtl w:val="0"/>
              </w:rPr>
              <w:t>回复地锁编号和版本，同时地锁鸣叫一声</w:t>
            </w:r>
          </w:p>
        </w:tc>
        <w:tc>
          <w:tcPr>
            <w:tcW w:w="2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  <w:rPr>
                <w:color w:val="000000"/>
                <w:sz w:val="24"/>
                <w:rtl w:val="0"/>
              </w:rPr>
            </w:pPr>
            <w:r>
              <w:rPr>
                <w:color w:val="000000"/>
                <w:sz w:val="24"/>
                <w:rtl w:val="0"/>
              </w:rPr>
              <w:t>发送DN000000000000:TEST_LOCK</w:t>
            </w:r>
          </w:p>
          <w:p>
            <w:pPr>
              <w:spacing w:line="240" w:lineRule="auto"/>
              <w:contextualSpacing w:val="0"/>
              <w:rPr>
                <w:rFonts w:hint="default"/>
                <w:color w:val="000000"/>
                <w:sz w:val="24"/>
                <w:rtl w:val="0"/>
              </w:rPr>
            </w:pPr>
            <w:r>
              <w:rPr>
                <w:color w:val="000000"/>
                <w:sz w:val="24"/>
                <w:rtl w:val="0"/>
              </w:rPr>
              <w:t>此命令可供地锁初次使用时，查看编号</w:t>
            </w:r>
          </w:p>
        </w:tc>
        <w:tc>
          <w:tcPr>
            <w:tcW w:w="2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DN+12位字符:LOCK_TEST _版本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  <w:rPr>
                <w:rFonts w:hint="default"/>
                <w:color w:val="000000"/>
                <w:sz w:val="24"/>
                <w:rtl w:val="0"/>
              </w:rPr>
            </w:pPr>
            <w:r>
              <w:rPr>
                <w:color w:val="000000"/>
                <w:sz w:val="24"/>
                <w:rtl w:val="0"/>
              </w:rPr>
              <w:t>485地锁独有功能；20210512上线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重启Master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MAST_RSET</w:t>
            </w:r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软件重启当前蓝牙Master</w:t>
            </w:r>
          </w:p>
        </w:tc>
        <w:tc>
          <w:tcPr>
            <w:tcW w:w="2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前面的地锁编号可以任意填写符合格式的内容</w:t>
            </w:r>
          </w:p>
        </w:tc>
        <w:tc>
          <w:tcPr>
            <w:tcW w:w="2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Master重启后，回复DZ+12位字符:RSET_MAST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20170912已上线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contextualSpacing w:val="0"/>
              <w:rPr>
                <w:strike/>
                <w:dstrike w:val="0"/>
                <w:color w:val="000000"/>
                <w:sz w:val="24"/>
                <w:szCs w:val="22"/>
                <w:rtl w:val="0"/>
              </w:rPr>
            </w:pPr>
            <w:r>
              <w:rPr>
                <w:rFonts w:hint="default"/>
                <w:strike/>
                <w:dstrike w:val="0"/>
                <w:color w:val="000000"/>
                <w:sz w:val="24"/>
                <w:szCs w:val="22"/>
                <w:rtl w:val="0"/>
              </w:rPr>
              <w:t>地锁鸣叫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contextualSpacing w:val="0"/>
              <w:rPr>
                <w:strike/>
                <w:dstrike w:val="0"/>
                <w:color w:val="000000"/>
                <w:sz w:val="24"/>
                <w:szCs w:val="22"/>
                <w:rtl w:val="0"/>
              </w:rPr>
            </w:pPr>
            <w:r>
              <w:rPr>
                <w:rFonts w:hint="default"/>
                <w:strike/>
                <w:dstrike w:val="0"/>
                <w:color w:val="000000"/>
                <w:sz w:val="24"/>
                <w:szCs w:val="22"/>
                <w:rtl w:val="0"/>
              </w:rPr>
              <w:t>Ring@*</w:t>
            </w:r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contextualSpacing w:val="0"/>
              <w:rPr>
                <w:strike/>
                <w:dstrike w:val="0"/>
                <w:color w:val="000000"/>
                <w:sz w:val="24"/>
                <w:szCs w:val="22"/>
                <w:rtl w:val="0"/>
              </w:rPr>
            </w:pPr>
            <w:r>
              <w:rPr>
                <w:rFonts w:hint="default"/>
                <w:strike/>
                <w:dstrike w:val="0"/>
                <w:color w:val="000000"/>
                <w:sz w:val="24"/>
                <w:szCs w:val="22"/>
                <w:rtl w:val="0"/>
              </w:rPr>
              <w:t>控制地锁鸣叫几声</w:t>
            </w:r>
          </w:p>
        </w:tc>
        <w:tc>
          <w:tcPr>
            <w:tcW w:w="24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contextualSpacing w:val="0"/>
              <w:rPr>
                <w:strike/>
                <w:dstrike w:val="0"/>
                <w:color w:val="000000"/>
                <w:sz w:val="24"/>
                <w:szCs w:val="22"/>
                <w:rtl w:val="0"/>
              </w:rPr>
            </w:pPr>
            <w:r>
              <w:rPr>
                <w:rFonts w:hint="default"/>
                <w:strike/>
                <w:dstrike w:val="0"/>
                <w:color w:val="000000"/>
                <w:sz w:val="24"/>
                <w:szCs w:val="22"/>
                <w:rtl w:val="0"/>
              </w:rPr>
              <w:t>@后面*只能填入1~9的数字；该指令需要连接上地锁后操作。</w:t>
            </w:r>
          </w:p>
        </w:tc>
        <w:tc>
          <w:tcPr>
            <w:tcW w:w="20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contextualSpacing w:val="0"/>
              <w:rPr>
                <w:strike/>
                <w:dstrike w:val="0"/>
                <w:color w:val="000000"/>
                <w:sz w:val="24"/>
                <w:szCs w:val="22"/>
                <w:rtl w:val="0"/>
              </w:rPr>
            </w:pPr>
            <w:r>
              <w:rPr>
                <w:rFonts w:hint="default"/>
                <w:strike/>
                <w:dstrike w:val="0"/>
                <w:color w:val="000000"/>
                <w:sz w:val="24"/>
                <w:szCs w:val="22"/>
                <w:rtl w:val="0"/>
              </w:rPr>
              <w:t>遵循桩锁互联04指令（附件2）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contextualSpacing w:val="0"/>
              <w:rPr>
                <w:rFonts w:hint="default"/>
                <w:color w:val="000000"/>
                <w:sz w:val="24"/>
                <w:szCs w:val="22"/>
                <w:rtl w:val="0"/>
              </w:rPr>
            </w:pPr>
            <w:r>
              <w:rPr>
                <w:rFonts w:hint="default"/>
                <w:color w:val="000000"/>
                <w:sz w:val="24"/>
                <w:szCs w:val="22"/>
                <w:rtl w:val="0"/>
              </w:rPr>
              <w:t>配置车走自动升锁时间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contextualSpacing w:val="0"/>
              <w:rPr>
                <w:rFonts w:hint="default"/>
                <w:color w:val="000000"/>
                <w:sz w:val="24"/>
                <w:szCs w:val="22"/>
                <w:rtl w:val="0"/>
              </w:rPr>
            </w:pPr>
            <w:r>
              <w:rPr>
                <w:rFonts w:hint="default"/>
                <w:color w:val="000000"/>
                <w:sz w:val="24"/>
                <w:szCs w:val="22"/>
                <w:rtl w:val="0"/>
              </w:rPr>
              <w:t>RISE__SET=**</w:t>
            </w:r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contextualSpacing w:val="0"/>
              <w:rPr>
                <w:rFonts w:hint="default"/>
                <w:color w:val="000000"/>
                <w:sz w:val="24"/>
                <w:szCs w:val="22"/>
                <w:rtl w:val="0"/>
              </w:rPr>
            </w:pPr>
            <w:r>
              <w:rPr>
                <w:rFonts w:hint="default"/>
                <w:color w:val="000000"/>
                <w:sz w:val="24"/>
                <w:szCs w:val="22"/>
                <w:rtl w:val="0"/>
              </w:rPr>
              <w:t>单位：秒</w:t>
            </w:r>
          </w:p>
        </w:tc>
        <w:tc>
          <w:tcPr>
            <w:tcW w:w="24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contextualSpacing w:val="0"/>
              <w:rPr>
                <w:rFonts w:hint="default"/>
                <w:color w:val="000000"/>
                <w:sz w:val="24"/>
                <w:szCs w:val="22"/>
                <w:rtl w:val="0"/>
              </w:rPr>
            </w:pPr>
            <w:r>
              <w:rPr>
                <w:rFonts w:hint="default"/>
                <w:color w:val="000000"/>
                <w:sz w:val="24"/>
                <w:szCs w:val="22"/>
                <w:rtl w:val="0"/>
              </w:rPr>
              <w:t>=后面**只能填入3~99的数字；该指令需要连接上地锁后操作</w:t>
            </w:r>
          </w:p>
        </w:tc>
        <w:tc>
          <w:tcPr>
            <w:tcW w:w="20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contextualSpacing w:val="0"/>
              <w:rPr>
                <w:rFonts w:hint="default"/>
                <w:color w:val="000000"/>
                <w:sz w:val="24"/>
                <w:szCs w:val="22"/>
                <w:rtl w:val="0"/>
              </w:rPr>
            </w:pPr>
            <w:r>
              <w:rPr>
                <w:rFonts w:hint="default"/>
                <w:color w:val="000000"/>
                <w:sz w:val="24"/>
                <w:szCs w:val="22"/>
                <w:rtl w:val="0"/>
              </w:rPr>
              <w:t>SET__RISE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  <w:rPr>
                <w:color w:val="000000"/>
                <w:sz w:val="24"/>
                <w:szCs w:val="22"/>
                <w:rtl w:val="0"/>
              </w:rPr>
            </w:pPr>
            <w:r>
              <w:rPr>
                <w:color w:val="000000"/>
                <w:sz w:val="24"/>
                <w:szCs w:val="22"/>
                <w:rtl w:val="0"/>
              </w:rPr>
              <w:t>20210721上线</w:t>
            </w:r>
          </w:p>
          <w:p>
            <w:pPr>
              <w:spacing w:line="240" w:lineRule="auto"/>
              <w:contextualSpacing w:val="0"/>
              <w:rPr>
                <w:rFonts w:hint="default"/>
                <w:color w:val="000000"/>
                <w:sz w:val="24"/>
                <w:szCs w:val="22"/>
                <w:rtl w:val="0"/>
              </w:rPr>
            </w:pPr>
            <w:r>
              <w:rPr>
                <w:rFonts w:hint="default"/>
                <w:color w:val="000000"/>
                <w:sz w:val="24"/>
                <w:szCs w:val="22"/>
                <w:rtl w:val="0"/>
              </w:rPr>
              <w:t>带cfg的固件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contextualSpacing w:val="0"/>
              <w:rPr>
                <w:rFonts w:hint="default"/>
                <w:color w:val="000000"/>
                <w:sz w:val="24"/>
                <w:szCs w:val="22"/>
                <w:rtl w:val="0"/>
              </w:rPr>
            </w:pPr>
            <w:r>
              <w:rPr>
                <w:rFonts w:hint="default"/>
                <w:color w:val="000000"/>
                <w:sz w:val="24"/>
                <w:szCs w:val="22"/>
                <w:rtl w:val="0"/>
              </w:rPr>
              <w:t>读取车走自动升锁时间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contextualSpacing w:val="0"/>
              <w:rPr>
                <w:rFonts w:hint="default"/>
                <w:color w:val="000000"/>
                <w:sz w:val="24"/>
                <w:szCs w:val="22"/>
                <w:rtl w:val="0"/>
              </w:rPr>
            </w:pPr>
            <w:r>
              <w:rPr>
                <w:rFonts w:hint="default"/>
                <w:color w:val="000000"/>
                <w:sz w:val="24"/>
                <w:szCs w:val="22"/>
                <w:rtl w:val="0"/>
              </w:rPr>
              <w:t>RISE__GET</w:t>
            </w:r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contextualSpacing w:val="0"/>
              <w:rPr>
                <w:rFonts w:hint="default"/>
                <w:color w:val="000000"/>
                <w:sz w:val="24"/>
                <w:szCs w:val="22"/>
                <w:rtl w:val="0"/>
              </w:rPr>
            </w:pPr>
            <w:r>
              <w:rPr>
                <w:rFonts w:hint="default"/>
                <w:color w:val="000000"/>
                <w:sz w:val="24"/>
                <w:szCs w:val="22"/>
                <w:rtl w:val="0"/>
              </w:rPr>
              <w:t>单位：秒</w:t>
            </w:r>
          </w:p>
        </w:tc>
        <w:tc>
          <w:tcPr>
            <w:tcW w:w="24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contextualSpacing w:val="0"/>
              <w:rPr>
                <w:rFonts w:hint="default"/>
                <w:color w:val="000000"/>
                <w:sz w:val="24"/>
                <w:szCs w:val="22"/>
                <w:rtl w:val="0"/>
              </w:rPr>
            </w:pPr>
            <w:r>
              <w:rPr>
                <w:rFonts w:hint="default"/>
                <w:color w:val="000000"/>
                <w:sz w:val="24"/>
                <w:szCs w:val="22"/>
                <w:rtl w:val="0"/>
              </w:rPr>
              <w:t>该指令需要连接上地锁后操作</w:t>
            </w:r>
          </w:p>
        </w:tc>
        <w:tc>
          <w:tcPr>
            <w:tcW w:w="20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contextualSpacing w:val="0"/>
              <w:rPr>
                <w:rFonts w:hint="default"/>
                <w:color w:val="000000"/>
                <w:sz w:val="24"/>
                <w:szCs w:val="22"/>
                <w:rtl w:val="0"/>
              </w:rPr>
            </w:pPr>
            <w:r>
              <w:rPr>
                <w:rFonts w:hint="default"/>
                <w:color w:val="000000"/>
                <w:sz w:val="24"/>
                <w:szCs w:val="22"/>
                <w:rtl w:val="0"/>
              </w:rPr>
              <w:t>GET__RISE=**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  <w:rPr>
                <w:color w:val="000000"/>
                <w:sz w:val="24"/>
                <w:szCs w:val="22"/>
                <w:rtl w:val="0"/>
              </w:rPr>
            </w:pPr>
            <w:r>
              <w:rPr>
                <w:color w:val="000000"/>
                <w:sz w:val="24"/>
                <w:szCs w:val="22"/>
                <w:rtl w:val="0"/>
              </w:rPr>
              <w:t>20210721上线</w:t>
            </w:r>
          </w:p>
          <w:p>
            <w:pPr>
              <w:spacing w:line="240" w:lineRule="auto"/>
              <w:contextualSpacing w:val="0"/>
            </w:pPr>
            <w:r>
              <w:rPr>
                <w:rFonts w:hint="default"/>
                <w:color w:val="000000"/>
                <w:sz w:val="24"/>
                <w:szCs w:val="22"/>
                <w:rtl w:val="0"/>
              </w:rPr>
              <w:t>带cfg的固件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contextualSpacing w:val="0"/>
              <w:rPr>
                <w:rFonts w:hint="default"/>
                <w:color w:val="000000"/>
                <w:sz w:val="24"/>
                <w:szCs w:val="22"/>
                <w:rtl w:val="0"/>
              </w:rPr>
            </w:pPr>
            <w:r>
              <w:rPr>
                <w:rFonts w:hint="default"/>
                <w:color w:val="000000"/>
                <w:sz w:val="24"/>
                <w:szCs w:val="22"/>
                <w:rtl w:val="0"/>
              </w:rPr>
              <w:t>配置自动上报地锁状态周期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contextualSpacing w:val="0"/>
              <w:rPr>
                <w:rFonts w:hint="default"/>
                <w:color w:val="000000"/>
                <w:sz w:val="24"/>
                <w:szCs w:val="22"/>
                <w:rtl w:val="0"/>
              </w:rPr>
            </w:pPr>
            <w:r>
              <w:rPr>
                <w:rFonts w:hint="default"/>
                <w:color w:val="000000"/>
                <w:sz w:val="24"/>
                <w:szCs w:val="22"/>
                <w:rtl w:val="0"/>
              </w:rPr>
              <w:t>REPT__SET=**</w:t>
            </w:r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contextualSpacing w:val="0"/>
              <w:rPr>
                <w:rFonts w:hint="default"/>
                <w:color w:val="000000"/>
                <w:sz w:val="24"/>
                <w:szCs w:val="22"/>
                <w:rtl w:val="0"/>
              </w:rPr>
            </w:pPr>
            <w:r>
              <w:rPr>
                <w:rFonts w:hint="default"/>
                <w:color w:val="000000"/>
                <w:sz w:val="24"/>
                <w:szCs w:val="22"/>
                <w:rtl w:val="0"/>
              </w:rPr>
              <w:t>单位：秒</w:t>
            </w:r>
          </w:p>
        </w:tc>
        <w:tc>
          <w:tcPr>
            <w:tcW w:w="24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contextualSpacing w:val="0"/>
              <w:rPr>
                <w:rFonts w:hint="default"/>
                <w:color w:val="000000"/>
                <w:sz w:val="24"/>
                <w:szCs w:val="22"/>
                <w:rtl w:val="0"/>
              </w:rPr>
            </w:pPr>
            <w:r>
              <w:rPr>
                <w:rFonts w:hint="default"/>
                <w:color w:val="000000"/>
                <w:sz w:val="24"/>
                <w:szCs w:val="22"/>
                <w:rtl w:val="0"/>
              </w:rPr>
              <w:t>=后面**只能填入00000~65535的数字（要填满5位）；该指令需要连接上地锁后操作</w:t>
            </w:r>
          </w:p>
        </w:tc>
        <w:tc>
          <w:tcPr>
            <w:tcW w:w="20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contextualSpacing w:val="0"/>
              <w:rPr>
                <w:rFonts w:hint="default"/>
                <w:color w:val="000000"/>
                <w:sz w:val="24"/>
                <w:szCs w:val="22"/>
                <w:rtl w:val="0"/>
              </w:rPr>
            </w:pPr>
            <w:r>
              <w:rPr>
                <w:rFonts w:hint="default"/>
                <w:color w:val="000000"/>
                <w:sz w:val="24"/>
                <w:szCs w:val="22"/>
                <w:rtl w:val="0"/>
              </w:rPr>
              <w:t>SET__REPT=*</w:t>
            </w:r>
          </w:p>
          <w:p>
            <w:pPr>
              <w:spacing w:line="240" w:lineRule="auto"/>
              <w:contextualSpacing w:val="0"/>
              <w:rPr>
                <w:rFonts w:hint="default"/>
                <w:color w:val="000000"/>
                <w:sz w:val="24"/>
                <w:szCs w:val="22"/>
                <w:rtl w:val="0"/>
              </w:rPr>
            </w:pPr>
          </w:p>
          <w:p>
            <w:pPr>
              <w:spacing w:line="240" w:lineRule="auto"/>
              <w:contextualSpacing w:val="0"/>
              <w:rPr>
                <w:rFonts w:hint="default"/>
                <w:color w:val="000000"/>
                <w:sz w:val="24"/>
                <w:szCs w:val="22"/>
                <w:rtl w:val="0"/>
              </w:rPr>
            </w:pPr>
            <w:r>
              <w:rPr>
                <w:rFonts w:hint="default"/>
                <w:color w:val="000000"/>
                <w:sz w:val="24"/>
                <w:szCs w:val="22"/>
                <w:rtl w:val="0"/>
              </w:rPr>
              <w:t>如果设置错误，回复err: SET__REPT</w:t>
            </w:r>
          </w:p>
          <w:p>
            <w:pPr>
              <w:spacing w:line="240" w:lineRule="auto"/>
              <w:contextualSpacing w:val="0"/>
              <w:rPr>
                <w:rFonts w:hint="default"/>
                <w:color w:val="000000"/>
                <w:sz w:val="24"/>
                <w:szCs w:val="22"/>
                <w:rtl w:val="0"/>
              </w:rPr>
            </w:pP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  <w:rPr>
                <w:color w:val="000000"/>
                <w:sz w:val="24"/>
                <w:szCs w:val="22"/>
                <w:rtl w:val="0"/>
              </w:rPr>
            </w:pPr>
            <w:r>
              <w:rPr>
                <w:color w:val="000000"/>
                <w:sz w:val="24"/>
                <w:szCs w:val="22"/>
                <w:rtl w:val="0"/>
              </w:rPr>
              <w:t>20220223上线</w:t>
            </w:r>
          </w:p>
          <w:p>
            <w:pPr>
              <w:spacing w:line="240" w:lineRule="auto"/>
              <w:contextualSpacing w:val="0"/>
              <w:rPr>
                <w:rFonts w:hint="default"/>
              </w:rPr>
            </w:pPr>
            <w:r>
              <w:rPr>
                <w:rFonts w:hint="default"/>
                <w:color w:val="000000"/>
                <w:sz w:val="24"/>
                <w:szCs w:val="22"/>
                <w:rtl w:val="0"/>
              </w:rPr>
              <w:t>带cfg的固件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contextualSpacing w:val="0"/>
              <w:rPr>
                <w:rFonts w:hint="default"/>
                <w:color w:val="000000"/>
                <w:sz w:val="24"/>
                <w:szCs w:val="22"/>
                <w:rtl w:val="0"/>
              </w:rPr>
            </w:pPr>
            <w:r>
              <w:rPr>
                <w:rFonts w:hint="default"/>
                <w:color w:val="000000"/>
                <w:sz w:val="24"/>
                <w:szCs w:val="22"/>
                <w:rtl w:val="0"/>
              </w:rPr>
              <w:t>读取自动上报地锁状态周期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contextualSpacing w:val="0"/>
              <w:rPr>
                <w:rFonts w:hint="default"/>
                <w:color w:val="000000"/>
                <w:sz w:val="24"/>
                <w:szCs w:val="22"/>
                <w:rtl w:val="0"/>
              </w:rPr>
            </w:pPr>
            <w:r>
              <w:rPr>
                <w:rFonts w:hint="default"/>
                <w:color w:val="000000"/>
                <w:sz w:val="24"/>
                <w:szCs w:val="22"/>
                <w:rtl w:val="0"/>
              </w:rPr>
              <w:t>REPT__GET</w:t>
            </w:r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contextualSpacing w:val="0"/>
              <w:rPr>
                <w:rFonts w:hint="default"/>
                <w:color w:val="000000"/>
                <w:sz w:val="24"/>
                <w:szCs w:val="22"/>
                <w:rtl w:val="0"/>
              </w:rPr>
            </w:pPr>
            <w:r>
              <w:rPr>
                <w:rFonts w:hint="default"/>
                <w:color w:val="000000"/>
                <w:sz w:val="24"/>
                <w:szCs w:val="22"/>
                <w:rtl w:val="0"/>
              </w:rPr>
              <w:t>单位：秒</w:t>
            </w:r>
          </w:p>
        </w:tc>
        <w:tc>
          <w:tcPr>
            <w:tcW w:w="24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contextualSpacing w:val="0"/>
              <w:rPr>
                <w:rFonts w:hint="default"/>
                <w:color w:val="000000"/>
                <w:sz w:val="24"/>
                <w:szCs w:val="22"/>
                <w:rtl w:val="0"/>
              </w:rPr>
            </w:pPr>
            <w:r>
              <w:rPr>
                <w:rFonts w:hint="default"/>
                <w:color w:val="000000"/>
                <w:sz w:val="24"/>
                <w:szCs w:val="22"/>
                <w:rtl w:val="0"/>
              </w:rPr>
              <w:t>该指令需要连接上地锁后操作</w:t>
            </w:r>
          </w:p>
        </w:tc>
        <w:tc>
          <w:tcPr>
            <w:tcW w:w="20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contextualSpacing w:val="0"/>
              <w:rPr>
                <w:rFonts w:hint="default"/>
                <w:color w:val="000000"/>
                <w:sz w:val="24"/>
                <w:szCs w:val="22"/>
                <w:rtl w:val="0"/>
              </w:rPr>
            </w:pPr>
            <w:r>
              <w:rPr>
                <w:rFonts w:hint="default"/>
                <w:color w:val="000000"/>
                <w:sz w:val="24"/>
                <w:szCs w:val="22"/>
                <w:rtl w:val="0"/>
              </w:rPr>
              <w:t>GET__REPT=*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  <w:rPr>
                <w:color w:val="000000"/>
                <w:sz w:val="24"/>
                <w:szCs w:val="22"/>
                <w:rtl w:val="0"/>
              </w:rPr>
            </w:pPr>
            <w:r>
              <w:rPr>
                <w:color w:val="000000"/>
                <w:sz w:val="24"/>
                <w:szCs w:val="22"/>
                <w:rtl w:val="0"/>
              </w:rPr>
              <w:t>20220223上线</w:t>
            </w:r>
          </w:p>
          <w:p>
            <w:pPr>
              <w:spacing w:line="240" w:lineRule="auto"/>
              <w:contextualSpacing w:val="0"/>
            </w:pPr>
            <w:r>
              <w:rPr>
                <w:rFonts w:hint="default"/>
                <w:color w:val="000000"/>
                <w:sz w:val="24"/>
                <w:szCs w:val="22"/>
                <w:rtl w:val="0"/>
              </w:rPr>
              <w:t>带cfg的固件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ind w:left="0" w:leftChars="0" w:right="0" w:rightChars="0" w:firstLine="0" w:firstLineChars="0"/>
              <w:contextualSpacing w:val="0"/>
              <w:rPr>
                <w:rFonts w:hint="default"/>
                <w:color w:val="000000"/>
                <w:sz w:val="24"/>
                <w:szCs w:val="22"/>
                <w:rtl w:val="0"/>
              </w:rPr>
            </w:pPr>
            <w:r>
              <w:rPr>
                <w:rFonts w:hint="default"/>
                <w:color w:val="000000"/>
                <w:sz w:val="24"/>
                <w:szCs w:val="22"/>
                <w:rtl w:val="0"/>
              </w:rPr>
              <w:t>配置一直无车自动升锁时间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ind w:left="0" w:leftChars="0" w:right="0" w:rightChars="0" w:firstLine="0" w:firstLineChars="0"/>
              <w:contextualSpacing w:val="0"/>
              <w:rPr>
                <w:rFonts w:hint="default"/>
                <w:color w:val="000000"/>
                <w:sz w:val="24"/>
                <w:szCs w:val="22"/>
                <w:rtl w:val="0"/>
              </w:rPr>
            </w:pPr>
            <w:r>
              <w:rPr>
                <w:rFonts w:hint="default"/>
                <w:color w:val="000000"/>
                <w:sz w:val="24"/>
                <w:szCs w:val="22"/>
                <w:rtl w:val="0"/>
              </w:rPr>
              <w:t>NCAR__SET=**</w:t>
            </w:r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ind w:left="0" w:leftChars="0" w:right="0" w:rightChars="0" w:firstLine="0" w:firstLineChars="0"/>
              <w:contextualSpacing w:val="0"/>
              <w:rPr>
                <w:rFonts w:hint="default"/>
                <w:color w:val="000000"/>
                <w:sz w:val="24"/>
                <w:szCs w:val="22"/>
                <w:rtl w:val="0"/>
              </w:rPr>
            </w:pPr>
            <w:r>
              <w:rPr>
                <w:rFonts w:hint="default"/>
                <w:color w:val="000000"/>
                <w:sz w:val="24"/>
                <w:szCs w:val="22"/>
                <w:rtl w:val="0"/>
              </w:rPr>
              <w:t>单位：秒 * 3</w:t>
            </w:r>
          </w:p>
        </w:tc>
        <w:tc>
          <w:tcPr>
            <w:tcW w:w="24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ind w:left="0" w:leftChars="0" w:right="0" w:rightChars="0" w:firstLine="0" w:firstLineChars="0"/>
              <w:contextualSpacing w:val="0"/>
              <w:rPr>
                <w:rFonts w:hint="default"/>
                <w:color w:val="000000"/>
                <w:sz w:val="24"/>
                <w:szCs w:val="22"/>
                <w:rtl w:val="0"/>
              </w:rPr>
            </w:pPr>
            <w:r>
              <w:rPr>
                <w:rFonts w:hint="default"/>
                <w:color w:val="000000"/>
                <w:sz w:val="24"/>
                <w:szCs w:val="22"/>
                <w:rtl w:val="0"/>
              </w:rPr>
              <w:t>=后面**只能填入04~85的数字，实际设置的时间是填入数字的三倍；该指令需要连接上地锁后操作</w:t>
            </w:r>
          </w:p>
        </w:tc>
        <w:tc>
          <w:tcPr>
            <w:tcW w:w="20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ind w:left="0" w:leftChars="0" w:right="0" w:rightChars="0" w:firstLine="0" w:firstLineChars="0"/>
              <w:contextualSpacing w:val="0"/>
              <w:rPr>
                <w:rFonts w:hint="default"/>
                <w:color w:val="000000"/>
                <w:sz w:val="24"/>
                <w:szCs w:val="22"/>
                <w:rtl w:val="0"/>
              </w:rPr>
            </w:pPr>
            <w:r>
              <w:rPr>
                <w:rFonts w:hint="default"/>
                <w:color w:val="000000"/>
                <w:sz w:val="24"/>
                <w:szCs w:val="22"/>
                <w:rtl w:val="0"/>
              </w:rPr>
              <w:t>SET__NCAR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contextualSpacing w:val="0"/>
              <w:rPr>
                <w:color w:val="000000"/>
                <w:sz w:val="24"/>
                <w:szCs w:val="22"/>
                <w:rtl w:val="0"/>
              </w:rPr>
            </w:pPr>
            <w:r>
              <w:rPr>
                <w:color w:val="000000"/>
                <w:sz w:val="24"/>
                <w:szCs w:val="22"/>
                <w:rtl w:val="0"/>
              </w:rPr>
              <w:t>20220316上线</w:t>
            </w:r>
          </w:p>
          <w:p>
            <w:pPr>
              <w:spacing w:line="240" w:lineRule="auto"/>
              <w:ind w:left="0" w:leftChars="0" w:right="0" w:rightChars="0" w:firstLine="0" w:firstLineChars="0"/>
              <w:contextualSpacing w:val="0"/>
              <w:rPr>
                <w:rFonts w:hint="default"/>
                <w:color w:val="000000"/>
                <w:sz w:val="24"/>
                <w:szCs w:val="22"/>
                <w:rtl w:val="0"/>
              </w:rPr>
            </w:pPr>
            <w:r>
              <w:rPr>
                <w:rFonts w:hint="default"/>
                <w:color w:val="000000"/>
                <w:sz w:val="24"/>
                <w:szCs w:val="22"/>
                <w:rtl w:val="0"/>
              </w:rPr>
              <w:t>带cfg的固件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ind w:left="0" w:leftChars="0" w:right="0" w:rightChars="0" w:firstLine="0" w:firstLineChars="0"/>
              <w:contextualSpacing w:val="0"/>
              <w:rPr>
                <w:rFonts w:hint="default"/>
                <w:color w:val="000000"/>
                <w:sz w:val="24"/>
                <w:szCs w:val="22"/>
                <w:rtl w:val="0"/>
              </w:rPr>
            </w:pPr>
            <w:r>
              <w:rPr>
                <w:rFonts w:hint="default"/>
                <w:color w:val="000000"/>
                <w:sz w:val="24"/>
                <w:szCs w:val="22"/>
                <w:rtl w:val="0"/>
              </w:rPr>
              <w:t>读取一直无车自动升锁时间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ind w:left="0" w:leftChars="0" w:right="0" w:rightChars="0" w:firstLine="0" w:firstLineChars="0"/>
              <w:contextualSpacing w:val="0"/>
              <w:rPr>
                <w:rFonts w:hint="default"/>
                <w:color w:val="000000"/>
                <w:sz w:val="24"/>
                <w:szCs w:val="22"/>
                <w:rtl w:val="0"/>
              </w:rPr>
            </w:pPr>
            <w:r>
              <w:rPr>
                <w:rFonts w:hint="default"/>
                <w:color w:val="000000"/>
                <w:sz w:val="24"/>
                <w:szCs w:val="22"/>
                <w:rtl w:val="0"/>
              </w:rPr>
              <w:t>NCAR__GET</w:t>
            </w:r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ind w:left="0" w:leftChars="0" w:right="0" w:rightChars="0" w:firstLine="0" w:firstLineChars="0"/>
              <w:contextualSpacing w:val="0"/>
              <w:rPr>
                <w:rFonts w:hint="default"/>
                <w:color w:val="000000"/>
                <w:sz w:val="24"/>
                <w:szCs w:val="22"/>
                <w:rtl w:val="0"/>
              </w:rPr>
            </w:pPr>
            <w:r>
              <w:rPr>
                <w:rFonts w:hint="default"/>
                <w:color w:val="000000"/>
                <w:sz w:val="24"/>
                <w:szCs w:val="22"/>
                <w:rtl w:val="0"/>
              </w:rPr>
              <w:t>单位：秒 * 3</w:t>
            </w:r>
          </w:p>
        </w:tc>
        <w:tc>
          <w:tcPr>
            <w:tcW w:w="24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ind w:left="0" w:leftChars="0" w:right="0" w:rightChars="0" w:firstLine="0" w:firstLineChars="0"/>
              <w:contextualSpacing w:val="0"/>
              <w:rPr>
                <w:rFonts w:hint="default"/>
                <w:color w:val="000000"/>
                <w:sz w:val="24"/>
                <w:szCs w:val="22"/>
                <w:rtl w:val="0"/>
              </w:rPr>
            </w:pPr>
            <w:r>
              <w:rPr>
                <w:rFonts w:hint="default"/>
                <w:color w:val="000000"/>
                <w:sz w:val="24"/>
                <w:szCs w:val="22"/>
                <w:rtl w:val="0"/>
              </w:rPr>
              <w:t>返回的数字乘以3，是地锁升锁的时间。该指令需要连接上地锁后操作</w:t>
            </w:r>
          </w:p>
        </w:tc>
        <w:tc>
          <w:tcPr>
            <w:tcW w:w="20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ind w:left="0" w:leftChars="0" w:right="0" w:rightChars="0" w:firstLine="0" w:firstLineChars="0"/>
              <w:contextualSpacing w:val="0"/>
              <w:rPr>
                <w:rFonts w:hint="default"/>
                <w:color w:val="000000"/>
                <w:sz w:val="24"/>
                <w:szCs w:val="22"/>
                <w:rtl w:val="0"/>
              </w:rPr>
            </w:pPr>
            <w:r>
              <w:rPr>
                <w:rFonts w:hint="default"/>
                <w:color w:val="000000"/>
                <w:sz w:val="24"/>
                <w:szCs w:val="22"/>
                <w:rtl w:val="0"/>
              </w:rPr>
              <w:t>GET__NCAR=**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contextualSpacing w:val="0"/>
              <w:rPr>
                <w:color w:val="000000"/>
                <w:sz w:val="24"/>
                <w:szCs w:val="22"/>
                <w:rtl w:val="0"/>
              </w:rPr>
            </w:pPr>
            <w:r>
              <w:rPr>
                <w:color w:val="000000"/>
                <w:sz w:val="24"/>
                <w:szCs w:val="22"/>
                <w:rtl w:val="0"/>
              </w:rPr>
              <w:t>20220316上线</w:t>
            </w:r>
          </w:p>
          <w:p>
            <w:pPr>
              <w:spacing w:line="240" w:lineRule="auto"/>
              <w:ind w:left="0" w:leftChars="0" w:right="0" w:rightChars="0" w:firstLine="0" w:firstLineChars="0"/>
              <w:contextualSpacing w:val="0"/>
              <w:rPr>
                <w:color w:val="000000"/>
                <w:sz w:val="24"/>
                <w:szCs w:val="22"/>
                <w:rtl w:val="0"/>
              </w:rPr>
            </w:pPr>
            <w:r>
              <w:rPr>
                <w:rFonts w:hint="default"/>
                <w:color w:val="000000"/>
                <w:sz w:val="24"/>
                <w:szCs w:val="22"/>
                <w:rtl w:val="0"/>
              </w:rPr>
              <w:t>带cfg的固件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ind w:left="0" w:leftChars="0" w:right="0" w:rightChars="0" w:firstLine="0" w:firstLineChars="0"/>
              <w:contextualSpacing w:val="0"/>
              <w:rPr>
                <w:rFonts w:hint="default"/>
                <w:color w:val="000000"/>
                <w:sz w:val="24"/>
                <w:szCs w:val="22"/>
                <w:rtl w:val="0"/>
              </w:rPr>
            </w:pPr>
            <w:r>
              <w:rPr>
                <w:rFonts w:hint="default"/>
                <w:color w:val="000000"/>
                <w:sz w:val="24"/>
                <w:szCs w:val="22"/>
                <w:rtl w:val="0"/>
              </w:rPr>
              <w:t>批量写入车位锁配置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ind w:left="0" w:leftChars="0" w:right="0" w:rightChars="0" w:firstLine="0" w:firstLineChars="0"/>
              <w:contextualSpacing w:val="0"/>
              <w:rPr>
                <w:rFonts w:hint="default"/>
                <w:color w:val="000000"/>
                <w:sz w:val="24"/>
                <w:szCs w:val="22"/>
                <w:rtl w:val="0"/>
              </w:rPr>
            </w:pPr>
            <w:r>
              <w:rPr>
                <w:rFonts w:hint="default"/>
                <w:color w:val="000000"/>
                <w:sz w:val="24"/>
                <w:szCs w:val="22"/>
                <w:rtl w:val="0"/>
              </w:rPr>
              <w:t>CFGS__SET=********</w:t>
            </w:r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jc w:val="left"/>
              <w:rPr>
                <w:rFonts w:ascii="Arial" w:hAnsi="Arial" w:eastAsia="Arial" w:cs="Arial"/>
                <w:b/>
                <w:bCs/>
                <w:strike w:val="0"/>
                <w:dstrike w:val="0"/>
                <w:color w:val="000000"/>
                <w:sz w:val="16"/>
                <w:szCs w:val="16"/>
                <w:highlight w:val="white"/>
              </w:rPr>
            </w:pPr>
            <w:r>
              <w:rPr>
                <w:rFonts w:cs="Arial"/>
                <w:b/>
                <w:bCs/>
                <w:strike w:val="0"/>
                <w:dstrike w:val="0"/>
                <w:color w:val="000000"/>
                <w:sz w:val="16"/>
                <w:szCs w:val="16"/>
                <w:highlight w:val="white"/>
              </w:rPr>
              <w:t>第[1]字节</w:t>
            </w:r>
            <w:r>
              <w:rPr>
                <w:rFonts w:ascii="Arial" w:hAnsi="Arial" w:eastAsia="Arial" w:cs="Arial"/>
                <w:b/>
                <w:bCs/>
                <w:strike w:val="0"/>
                <w:dstrike w:val="0"/>
                <w:color w:val="000000"/>
                <w:sz w:val="16"/>
                <w:szCs w:val="16"/>
                <w:highlight w:val="white"/>
              </w:rPr>
              <w:t>：控制485主动推送</w:t>
            </w:r>
          </w:p>
          <w:p>
            <w:pPr>
              <w:jc w:val="left"/>
              <w:rPr>
                <w:rFonts w:ascii="Arial" w:hAnsi="Arial" w:eastAsia="Arial" w:cs="Arial"/>
                <w:strike w:val="0"/>
                <w:dstrike w:val="0"/>
                <w:color w:val="000000"/>
                <w:sz w:val="16"/>
                <w:szCs w:val="16"/>
                <w:highlight w:val="white"/>
              </w:rPr>
            </w:pPr>
            <w:r>
              <w:rPr>
                <w:rFonts w:hint="default" w:ascii="Arial" w:hAnsi="Arial" w:eastAsia="Arial" w:cs="Arial"/>
                <w:strike w:val="0"/>
                <w:dstrike w:val="0"/>
                <w:color w:val="000000"/>
                <w:sz w:val="16"/>
                <w:szCs w:val="16"/>
                <w:highlight w:val="white"/>
              </w:rPr>
              <w:t xml:space="preserve">           </w:t>
            </w:r>
            <w:r>
              <w:rPr>
                <w:rFonts w:ascii="Arial" w:hAnsi="Arial" w:eastAsia="Arial" w:cs="Arial"/>
                <w:strike w:val="0"/>
                <w:dstrike w:val="0"/>
                <w:color w:val="000000"/>
                <w:sz w:val="16"/>
                <w:szCs w:val="16"/>
                <w:highlight w:val="white"/>
              </w:rPr>
              <w:t>00或FF-485半双工不主动推数据</w:t>
            </w:r>
          </w:p>
          <w:p>
            <w:pPr>
              <w:jc w:val="left"/>
              <w:rPr>
                <w:rFonts w:hint="default" w:ascii="Arial" w:hAnsi="Arial" w:eastAsia="Arial" w:cs="Arial"/>
                <w:strike w:val="0"/>
                <w:dstrike w:val="0"/>
                <w:color w:val="000000"/>
                <w:sz w:val="16"/>
                <w:szCs w:val="16"/>
                <w:highlight w:val="white"/>
              </w:rPr>
            </w:pPr>
            <w:r>
              <w:rPr>
                <w:rFonts w:hint="default" w:ascii="Arial" w:hAnsi="Arial" w:eastAsia="Arial" w:cs="Arial"/>
                <w:strike w:val="0"/>
                <w:dstrike w:val="0"/>
                <w:color w:val="000000"/>
                <w:sz w:val="16"/>
                <w:szCs w:val="16"/>
                <w:highlight w:val="white"/>
              </w:rPr>
              <w:t xml:space="preserve">           10-485主动推数据，不开LOCK_KOWN</w:t>
            </w:r>
          </w:p>
          <w:p>
            <w:pPr>
              <w:jc w:val="left"/>
              <w:rPr>
                <w:rFonts w:hint="default" w:ascii="Arial" w:hAnsi="Arial" w:eastAsia="Arial" w:cs="Arial"/>
                <w:strike w:val="0"/>
                <w:dstrike w:val="0"/>
                <w:color w:val="000000"/>
                <w:sz w:val="16"/>
                <w:szCs w:val="16"/>
                <w:highlight w:val="white"/>
              </w:rPr>
            </w:pPr>
            <w:r>
              <w:rPr>
                <w:rFonts w:hint="default" w:ascii="Arial" w:hAnsi="Arial" w:eastAsia="Arial" w:cs="Arial"/>
                <w:strike w:val="0"/>
                <w:dstrike w:val="0"/>
                <w:color w:val="000000"/>
                <w:sz w:val="16"/>
                <w:szCs w:val="16"/>
                <w:highlight w:val="white"/>
              </w:rPr>
              <w:t xml:space="preserve">           11-485主动推数据，开LOCK_KOWN</w:t>
            </w:r>
          </w:p>
          <w:p>
            <w:pPr>
              <w:jc w:val="left"/>
              <w:rPr>
                <w:rFonts w:hint="default" w:ascii="Arial" w:hAnsi="Arial" w:eastAsia="Arial" w:cs="Arial"/>
                <w:strike w:val="0"/>
                <w:dstrike w:val="0"/>
                <w:color w:val="000000"/>
                <w:sz w:val="16"/>
                <w:szCs w:val="16"/>
                <w:highlight w:val="white"/>
              </w:rPr>
            </w:pPr>
            <w:r>
              <w:rPr>
                <w:rFonts w:hint="default" w:ascii="Arial" w:hAnsi="Arial" w:eastAsia="Arial" w:cs="Arial"/>
                <w:strike w:val="0"/>
                <w:dstrike w:val="0"/>
                <w:color w:val="000000"/>
                <w:sz w:val="16"/>
                <w:szCs w:val="16"/>
                <w:highlight w:val="white"/>
              </w:rPr>
              <w:t xml:space="preserve">           01-485不主动推数据，开LOCK_KOWN，控锁结果不回复（靠查询）</w:t>
            </w:r>
          </w:p>
          <w:p>
            <w:pPr>
              <w:jc w:val="left"/>
              <w:rPr>
                <w:rFonts w:hint="default" w:ascii="Arial" w:hAnsi="Arial" w:eastAsia="Arial" w:cs="Arial"/>
                <w:strike w:val="0"/>
                <w:dstrike w:val="0"/>
                <w:color w:val="000000"/>
                <w:sz w:val="16"/>
                <w:szCs w:val="16"/>
                <w:highlight w:val="white"/>
              </w:rPr>
            </w:pPr>
          </w:p>
          <w:p>
            <w:pPr>
              <w:jc w:val="left"/>
              <w:rPr>
                <w:rFonts w:hint="default" w:ascii="Arial" w:hAnsi="Arial" w:eastAsia="Arial" w:cs="Arial"/>
                <w:strike w:val="0"/>
                <w:dstrike w:val="0"/>
                <w:color w:val="000000"/>
                <w:sz w:val="16"/>
                <w:szCs w:val="16"/>
                <w:highlight w:val="white"/>
              </w:rPr>
            </w:pPr>
            <w:r>
              <w:rPr>
                <w:rFonts w:cs="Arial"/>
                <w:b/>
                <w:bCs/>
                <w:strike w:val="0"/>
                <w:dstrike w:val="0"/>
                <w:color w:val="000000"/>
                <w:sz w:val="16"/>
                <w:szCs w:val="16"/>
                <w:highlight w:val="white"/>
              </w:rPr>
              <w:t>第[2]字节</w:t>
            </w:r>
            <w:r>
              <w:rPr>
                <w:rFonts w:ascii="Arial" w:hAnsi="Arial" w:eastAsia="Arial" w:cs="Arial"/>
                <w:b/>
                <w:bCs/>
                <w:strike w:val="0"/>
                <w:dstrike w:val="0"/>
                <w:color w:val="000000"/>
                <w:sz w:val="16"/>
                <w:szCs w:val="16"/>
                <w:highlight w:val="white"/>
              </w:rPr>
              <w:t>：控制强压降锁时间</w:t>
            </w:r>
            <w:r>
              <w:rPr>
                <w:rFonts w:ascii="Arial" w:hAnsi="Arial" w:eastAsia="Arial" w:cs="Arial"/>
                <w:strike w:val="0"/>
                <w:dstrike w:val="0"/>
                <w:color w:val="000000"/>
                <w:sz w:val="16"/>
                <w:szCs w:val="16"/>
                <w:highlight w:val="white"/>
              </w:rPr>
              <w:t>（0~12.6秒）</w:t>
            </w:r>
          </w:p>
          <w:p>
            <w:pPr>
              <w:jc w:val="left"/>
              <w:rPr>
                <w:rFonts w:ascii="Arial" w:hAnsi="Arial" w:eastAsia="Arial" w:cs="Arial"/>
                <w:strike w:val="0"/>
                <w:dstrike w:val="0"/>
                <w:color w:val="000000"/>
                <w:sz w:val="16"/>
                <w:szCs w:val="16"/>
                <w:highlight w:val="white"/>
              </w:rPr>
            </w:pPr>
            <w:r>
              <w:rPr>
                <w:rFonts w:hint="default" w:ascii="Arial" w:hAnsi="Arial" w:eastAsia="Arial" w:cs="Arial"/>
                <w:strike w:val="0"/>
                <w:dstrike w:val="0"/>
                <w:color w:val="000000"/>
                <w:sz w:val="16"/>
                <w:szCs w:val="16"/>
                <w:highlight w:val="white"/>
              </w:rPr>
              <w:t xml:space="preserve">           </w:t>
            </w:r>
            <w:r>
              <w:rPr>
                <w:rFonts w:ascii="Arial" w:hAnsi="Arial" w:eastAsia="Arial" w:cs="Arial"/>
                <w:strike w:val="0"/>
                <w:dstrike w:val="0"/>
                <w:color w:val="000000"/>
                <w:sz w:val="16"/>
                <w:szCs w:val="16"/>
                <w:highlight w:val="white"/>
              </w:rPr>
              <w:t>00或FF-强压降锁不开启</w:t>
            </w:r>
          </w:p>
          <w:p>
            <w:pPr>
              <w:jc w:val="left"/>
              <w:rPr>
                <w:rFonts w:ascii="Arial" w:hAnsi="Arial" w:eastAsia="Arial" w:cs="Arial"/>
                <w:strike w:val="0"/>
                <w:dstrike w:val="0"/>
                <w:color w:val="000000"/>
                <w:sz w:val="16"/>
                <w:szCs w:val="16"/>
                <w:highlight w:val="white"/>
              </w:rPr>
            </w:pPr>
            <w:r>
              <w:rPr>
                <w:rFonts w:hint="default" w:ascii="Arial" w:hAnsi="Arial" w:eastAsia="Arial" w:cs="Arial"/>
                <w:strike w:val="0"/>
                <w:dstrike w:val="0"/>
                <w:color w:val="000000"/>
                <w:sz w:val="16"/>
                <w:szCs w:val="16"/>
                <w:highlight w:val="white"/>
              </w:rPr>
              <w:t xml:space="preserve">           </w:t>
            </w:r>
            <w:r>
              <w:rPr>
                <w:rFonts w:ascii="Arial" w:hAnsi="Arial" w:eastAsia="Arial" w:cs="Arial"/>
                <w:strike w:val="0"/>
                <w:dstrike w:val="0"/>
                <w:color w:val="000000"/>
                <w:sz w:val="16"/>
                <w:szCs w:val="16"/>
                <w:highlight w:val="white"/>
              </w:rPr>
              <w:t>0b[7][6][5][4][3][2][1][0]</w:t>
            </w:r>
          </w:p>
          <w:p>
            <w:pPr>
              <w:jc w:val="left"/>
              <w:rPr>
                <w:rFonts w:hint="default" w:ascii="Arial" w:hAnsi="Arial" w:eastAsia="Arial" w:cs="Arial"/>
                <w:strike w:val="0"/>
                <w:dstrike w:val="0"/>
                <w:color w:val="000000"/>
                <w:sz w:val="16"/>
                <w:szCs w:val="16"/>
                <w:highlight w:val="white"/>
              </w:rPr>
            </w:pPr>
            <w:r>
              <w:rPr>
                <w:rFonts w:hint="default" w:ascii="Arial" w:hAnsi="Arial" w:eastAsia="Arial" w:cs="Arial"/>
                <w:strike w:val="0"/>
                <w:dstrike w:val="0"/>
                <w:color w:val="000000"/>
                <w:sz w:val="16"/>
                <w:szCs w:val="16"/>
                <w:highlight w:val="white"/>
              </w:rPr>
              <w:t xml:space="preserve">           [7]，为0时，云端升锁，为1时，自动升锁</w:t>
            </w:r>
          </w:p>
          <w:p>
            <w:pPr>
              <w:jc w:val="left"/>
              <w:rPr>
                <w:rFonts w:hint="default" w:ascii="Arial" w:hAnsi="Arial" w:eastAsia="Arial" w:cs="Arial"/>
                <w:strike w:val="0"/>
                <w:dstrike w:val="0"/>
                <w:color w:val="000000"/>
                <w:sz w:val="16"/>
                <w:szCs w:val="16"/>
                <w:highlight w:val="white"/>
              </w:rPr>
            </w:pPr>
            <w:r>
              <w:rPr>
                <w:rFonts w:hint="default" w:ascii="Arial" w:hAnsi="Arial" w:eastAsia="Arial" w:cs="Arial"/>
                <w:strike w:val="0"/>
                <w:dstrike w:val="0"/>
                <w:color w:val="000000"/>
                <w:sz w:val="16"/>
                <w:szCs w:val="16"/>
                <w:highlight w:val="white"/>
              </w:rPr>
              <w:t xml:space="preserve">           [6-0]</w:t>
            </w:r>
            <w:r>
              <w:rPr>
                <w:rFonts w:ascii="Arial" w:hAnsi="Arial" w:eastAsia="Arial" w:cs="Arial"/>
                <w:strike w:val="0"/>
                <w:dstrike w:val="0"/>
                <w:color w:val="000000"/>
                <w:sz w:val="16"/>
                <w:szCs w:val="16"/>
                <w:highlight w:val="white"/>
              </w:rPr>
              <w:t>其他数值，压n/10秒躺倒</w:t>
            </w:r>
          </w:p>
          <w:p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Arial" w:hAnsi="Arial" w:eastAsia="Arial" w:cs="Arial"/>
                <w:strike w:val="0"/>
                <w:dstrike w:val="0"/>
                <w:color w:val="000000"/>
                <w:sz w:val="16"/>
                <w:szCs w:val="16"/>
                <w:highlight w:val="white"/>
              </w:rPr>
            </w:pPr>
          </w:p>
          <w:p>
            <w:pPr>
              <w:pStyle w:val="9"/>
              <w:spacing w:before="0" w:beforeAutospacing="0" w:after="0" w:afterAutospacing="0"/>
              <w:jc w:val="both"/>
              <w:rPr>
                <w:rFonts w:hint="default" w:ascii="Arial" w:hAnsi="Arial" w:eastAsia="Arial" w:cs="Arial"/>
                <w:strike w:val="0"/>
                <w:dstrike w:val="0"/>
                <w:color w:val="000000"/>
                <w:sz w:val="16"/>
                <w:szCs w:val="16"/>
                <w:highlight w:val="white"/>
              </w:rPr>
            </w:pPr>
            <w:r>
              <w:rPr>
                <w:rFonts w:ascii="Arial" w:hAnsi="Arial" w:eastAsia="Arial" w:cs="Arial"/>
                <w:b/>
                <w:bCs/>
                <w:strike w:val="0"/>
                <w:dstrike w:val="0"/>
                <w:color w:val="000000"/>
                <w:sz w:val="16"/>
                <w:szCs w:val="16"/>
                <w:highlight w:val="white"/>
              </w:rPr>
              <w:t>第[3]字节：扳离上锁位置的地锁鸣叫时长</w:t>
            </w:r>
            <w:r>
              <w:rPr>
                <w:rFonts w:ascii="Arial" w:hAnsi="Arial" w:eastAsia="Arial" w:cs="Arial"/>
                <w:strike w:val="0"/>
                <w:dstrike w:val="0"/>
                <w:color w:val="000000"/>
                <w:sz w:val="16"/>
                <w:szCs w:val="16"/>
                <w:highlight w:val="white"/>
              </w:rPr>
              <w:t>（0~FF）</w:t>
            </w:r>
          </w:p>
          <w:p>
            <w:pPr>
              <w:jc w:val="left"/>
              <w:rPr>
                <w:rFonts w:ascii="Arial" w:hAnsi="Arial" w:eastAsia="Arial" w:cs="Arial"/>
                <w:strike w:val="0"/>
                <w:dstrike w:val="0"/>
                <w:color w:val="000000"/>
                <w:sz w:val="16"/>
                <w:szCs w:val="16"/>
                <w:highlight w:val="white"/>
              </w:rPr>
            </w:pPr>
            <w:r>
              <w:rPr>
                <w:rFonts w:hint="default" w:ascii="Arial" w:hAnsi="Arial" w:eastAsia="Arial" w:cs="Arial"/>
                <w:strike w:val="0"/>
                <w:dstrike w:val="0"/>
                <w:color w:val="000000"/>
                <w:sz w:val="16"/>
                <w:szCs w:val="16"/>
                <w:highlight w:val="white"/>
              </w:rPr>
              <w:t xml:space="preserve">           </w:t>
            </w:r>
            <w:r>
              <w:rPr>
                <w:rFonts w:ascii="Arial" w:hAnsi="Arial" w:eastAsia="Arial" w:cs="Arial"/>
                <w:strike w:val="0"/>
                <w:dstrike w:val="0"/>
                <w:color w:val="000000"/>
                <w:sz w:val="16"/>
                <w:szCs w:val="16"/>
                <w:highlight w:val="white"/>
              </w:rPr>
              <w:t>00或FF-不鸣叫</w:t>
            </w:r>
          </w:p>
          <w:p>
            <w:pPr>
              <w:jc w:val="left"/>
              <w:rPr>
                <w:rFonts w:hint="default" w:ascii="Arial" w:hAnsi="Arial" w:eastAsia="Arial" w:cs="Arial"/>
                <w:strike w:val="0"/>
                <w:dstrike w:val="0"/>
                <w:color w:val="000000"/>
                <w:sz w:val="16"/>
                <w:szCs w:val="16"/>
                <w:highlight w:val="white"/>
              </w:rPr>
            </w:pPr>
            <w:r>
              <w:rPr>
                <w:rFonts w:hint="default" w:ascii="Arial" w:hAnsi="Arial" w:eastAsia="Arial" w:cs="Arial"/>
                <w:strike w:val="0"/>
                <w:dstrike w:val="0"/>
                <w:color w:val="000000"/>
                <w:sz w:val="16"/>
                <w:szCs w:val="16"/>
                <w:highlight w:val="white"/>
              </w:rPr>
              <w:t xml:space="preserve">           FE一直鸣叫，直到恢复上锁位置</w:t>
            </w:r>
          </w:p>
          <w:p>
            <w:pPr>
              <w:jc w:val="left"/>
              <w:rPr>
                <w:rFonts w:hint="default" w:ascii="Arial" w:hAnsi="Arial" w:eastAsia="Arial" w:cs="Arial"/>
                <w:strike w:val="0"/>
                <w:dstrike w:val="0"/>
                <w:color w:val="000000"/>
                <w:sz w:val="16"/>
                <w:szCs w:val="16"/>
                <w:highlight w:val="white"/>
              </w:rPr>
            </w:pPr>
            <w:r>
              <w:rPr>
                <w:rFonts w:hint="default" w:ascii="Arial" w:hAnsi="Arial" w:eastAsia="Arial" w:cs="Arial"/>
                <w:strike w:val="0"/>
                <w:dstrike w:val="0"/>
                <w:color w:val="000000"/>
                <w:sz w:val="16"/>
                <w:szCs w:val="16"/>
                <w:highlight w:val="white"/>
              </w:rPr>
              <w:t xml:space="preserve">           </w:t>
            </w:r>
            <w:r>
              <w:rPr>
                <w:rFonts w:ascii="Arial" w:hAnsi="Arial" w:eastAsia="Arial" w:cs="Arial"/>
                <w:strike w:val="0"/>
                <w:dstrike w:val="0"/>
                <w:color w:val="000000"/>
                <w:sz w:val="16"/>
                <w:szCs w:val="16"/>
                <w:highlight w:val="white"/>
              </w:rPr>
              <w:t>其他数值，鸣叫n/10秒</w:t>
            </w:r>
          </w:p>
          <w:p>
            <w:pPr>
              <w:pStyle w:val="9"/>
              <w:spacing w:before="0" w:beforeAutospacing="0" w:after="0" w:afterAutospacing="0"/>
              <w:jc w:val="both"/>
              <w:rPr>
                <w:rFonts w:hint="default" w:ascii="Arial" w:hAnsi="Arial" w:eastAsia="Arial" w:cs="Arial"/>
                <w:strike w:val="0"/>
                <w:dstrike w:val="0"/>
                <w:color w:val="000000"/>
                <w:sz w:val="16"/>
                <w:szCs w:val="16"/>
                <w:highlight w:val="white"/>
              </w:rPr>
            </w:pPr>
          </w:p>
          <w:p>
            <w:pPr>
              <w:pStyle w:val="9"/>
              <w:spacing w:before="0" w:beforeAutospacing="0" w:after="0" w:afterAutospacing="0"/>
              <w:jc w:val="both"/>
              <w:rPr>
                <w:rFonts w:ascii="Arial" w:hAnsi="Arial" w:eastAsia="Arial" w:cs="Arial"/>
                <w:strike w:val="0"/>
                <w:dstrike w:val="0"/>
                <w:color w:val="000000"/>
                <w:sz w:val="16"/>
                <w:szCs w:val="16"/>
                <w:highlight w:val="white"/>
              </w:rPr>
            </w:pPr>
            <w:r>
              <w:rPr>
                <w:rFonts w:ascii="Arial" w:hAnsi="Arial" w:eastAsia="Arial" w:cs="Arial"/>
                <w:b/>
                <w:bCs/>
                <w:strike w:val="0"/>
                <w:dstrike w:val="0"/>
                <w:color w:val="000000"/>
                <w:sz w:val="16"/>
                <w:szCs w:val="16"/>
                <w:highlight w:val="white"/>
              </w:rPr>
              <w:t>第[4]字节：433降锁后自动升锁是否开启</w:t>
            </w:r>
          </w:p>
          <w:p>
            <w:pPr>
              <w:numPr>
                <w:ilvl w:val="0"/>
                <w:numId w:val="0"/>
              </w:numPr>
              <w:ind w:left="550" w:leftChars="0"/>
              <w:jc w:val="left"/>
              <w:rPr>
                <w:rFonts w:hint="default" w:ascii="Arial" w:hAnsi="Arial" w:eastAsia="Arial" w:cs="Arial"/>
                <w:strike w:val="0"/>
                <w:dstrike w:val="0"/>
                <w:color w:val="000000"/>
                <w:sz w:val="16"/>
                <w:szCs w:val="16"/>
                <w:highlight w:val="white"/>
              </w:rPr>
            </w:pPr>
            <w:r>
              <w:rPr>
                <w:rFonts w:hint="default" w:ascii="Arial" w:hAnsi="Arial" w:eastAsia="Arial" w:cs="Arial"/>
                <w:strike w:val="0"/>
                <w:dstrike w:val="0"/>
                <w:color w:val="000000"/>
                <w:sz w:val="16"/>
                <w:szCs w:val="16"/>
                <w:highlight w:val="white"/>
              </w:rPr>
              <w:t>01开启</w:t>
            </w:r>
          </w:p>
          <w:p>
            <w:pPr>
              <w:numPr>
                <w:ilvl w:val="0"/>
                <w:numId w:val="0"/>
              </w:numPr>
              <w:ind w:left="550" w:leftChars="0"/>
              <w:jc w:val="left"/>
              <w:rPr>
                <w:rFonts w:hint="default" w:ascii="Arial" w:hAnsi="Arial" w:eastAsia="Arial" w:cs="Arial"/>
                <w:strike w:val="0"/>
                <w:dstrike w:val="0"/>
                <w:color w:val="000000"/>
                <w:sz w:val="16"/>
                <w:szCs w:val="16"/>
                <w:highlight w:val="white"/>
              </w:rPr>
            </w:pPr>
            <w:r>
              <w:rPr>
                <w:rFonts w:hint="default" w:ascii="Arial" w:hAnsi="Arial" w:eastAsia="Arial" w:cs="Arial"/>
                <w:strike w:val="0"/>
                <w:dstrike w:val="0"/>
                <w:color w:val="000000"/>
                <w:sz w:val="16"/>
                <w:szCs w:val="16"/>
                <w:highlight w:val="white"/>
              </w:rPr>
              <w:t>其他数值，不开启</w:t>
            </w:r>
          </w:p>
          <w:p>
            <w:pPr>
              <w:pStyle w:val="9"/>
              <w:spacing w:before="0" w:beforeAutospacing="0" w:after="0" w:afterAutospacing="0"/>
              <w:jc w:val="both"/>
              <w:rPr>
                <w:rFonts w:hint="default" w:ascii="Arial" w:hAnsi="Arial" w:eastAsia="Arial" w:cs="Arial"/>
                <w:strike w:val="0"/>
                <w:dstrike w:val="0"/>
                <w:color w:val="000000"/>
                <w:sz w:val="16"/>
                <w:szCs w:val="16"/>
                <w:highlight w:val="white"/>
              </w:rPr>
            </w:pPr>
          </w:p>
          <w:p>
            <w:pPr>
              <w:pStyle w:val="9"/>
              <w:spacing w:before="0" w:beforeAutospacing="0" w:after="0" w:afterAutospacing="0"/>
              <w:jc w:val="both"/>
              <w:rPr>
                <w:rFonts w:ascii="Arial" w:hAnsi="Arial" w:eastAsia="Arial" w:cs="Arial"/>
                <w:b/>
                <w:bCs/>
                <w:strike w:val="0"/>
                <w:dstrike w:val="0"/>
                <w:color w:val="000000"/>
                <w:sz w:val="16"/>
                <w:szCs w:val="16"/>
                <w:highlight w:val="white"/>
              </w:rPr>
            </w:pPr>
            <w:r>
              <w:rPr>
                <w:rFonts w:ascii="Arial" w:hAnsi="Arial" w:eastAsia="Arial" w:cs="Arial"/>
                <w:b/>
                <w:bCs/>
                <w:strike w:val="0"/>
                <w:dstrike w:val="0"/>
                <w:color w:val="000000"/>
                <w:sz w:val="16"/>
                <w:szCs w:val="16"/>
                <w:highlight w:val="white"/>
              </w:rPr>
              <w:t>第[5]字节：专属433控锁是否开启</w:t>
            </w:r>
          </w:p>
          <w:p>
            <w:pPr>
              <w:numPr>
                <w:ilvl w:val="0"/>
                <w:numId w:val="0"/>
              </w:numPr>
              <w:ind w:left="550" w:leftChars="0"/>
              <w:jc w:val="left"/>
              <w:rPr>
                <w:rFonts w:hint="default" w:ascii="Arial" w:hAnsi="Arial" w:eastAsia="Arial" w:cs="Arial"/>
                <w:strike w:val="0"/>
                <w:dstrike w:val="0"/>
                <w:color w:val="000000"/>
                <w:sz w:val="16"/>
                <w:szCs w:val="16"/>
                <w:highlight w:val="white"/>
              </w:rPr>
            </w:pPr>
            <w:r>
              <w:rPr>
                <w:rFonts w:hint="default" w:ascii="Arial" w:hAnsi="Arial" w:eastAsia="Arial" w:cs="Arial"/>
                <w:strike w:val="0"/>
                <w:dstrike w:val="0"/>
                <w:color w:val="000000"/>
                <w:sz w:val="16"/>
                <w:szCs w:val="16"/>
                <w:highlight w:val="white"/>
              </w:rPr>
              <w:t>01开启</w:t>
            </w:r>
          </w:p>
          <w:p>
            <w:pPr>
              <w:numPr>
                <w:ilvl w:val="0"/>
                <w:numId w:val="0"/>
              </w:numPr>
              <w:ind w:left="550" w:leftChars="0"/>
              <w:jc w:val="left"/>
              <w:rPr>
                <w:rFonts w:hint="default" w:ascii="Arial" w:hAnsi="Arial" w:eastAsia="Arial" w:cs="Arial"/>
                <w:strike w:val="0"/>
                <w:dstrike w:val="0"/>
                <w:color w:val="000000"/>
                <w:sz w:val="16"/>
                <w:szCs w:val="16"/>
                <w:highlight w:val="white"/>
              </w:rPr>
            </w:pPr>
            <w:r>
              <w:rPr>
                <w:rFonts w:hint="default" w:ascii="Arial" w:hAnsi="Arial" w:eastAsia="Arial" w:cs="Arial"/>
                <w:strike w:val="0"/>
                <w:dstrike w:val="0"/>
                <w:color w:val="000000"/>
                <w:sz w:val="16"/>
                <w:szCs w:val="16"/>
                <w:highlight w:val="white"/>
              </w:rPr>
              <w:t>其他数值，不开启</w:t>
            </w:r>
          </w:p>
          <w:p>
            <w:pPr>
              <w:pStyle w:val="9"/>
              <w:spacing w:before="0" w:beforeAutospacing="0" w:after="0" w:afterAutospacing="0"/>
              <w:jc w:val="both"/>
              <w:rPr>
                <w:rFonts w:hint="default" w:ascii="Arial" w:hAnsi="Arial" w:eastAsia="Arial" w:cs="Arial"/>
                <w:strike w:val="0"/>
                <w:dstrike w:val="0"/>
                <w:color w:val="000000"/>
                <w:sz w:val="16"/>
                <w:szCs w:val="16"/>
                <w:highlight w:val="white"/>
              </w:rPr>
            </w:pPr>
          </w:p>
          <w:p>
            <w:pPr>
              <w:pStyle w:val="9"/>
              <w:spacing w:before="0" w:beforeAutospacing="0" w:after="0" w:afterAutospacing="0"/>
              <w:jc w:val="both"/>
              <w:rPr>
                <w:rFonts w:ascii="Arial" w:hAnsi="Arial" w:eastAsia="Arial" w:cs="Arial"/>
                <w:b/>
                <w:bCs/>
                <w:strike w:val="0"/>
                <w:dstrike w:val="0"/>
                <w:color w:val="000000"/>
                <w:sz w:val="16"/>
                <w:szCs w:val="16"/>
                <w:highlight w:val="white"/>
              </w:rPr>
            </w:pPr>
            <w:r>
              <w:rPr>
                <w:rFonts w:ascii="Arial" w:hAnsi="Arial" w:eastAsia="Arial" w:cs="Arial"/>
                <w:b/>
                <w:bCs/>
                <w:strike w:val="0"/>
                <w:dstrike w:val="0"/>
                <w:color w:val="000000"/>
                <w:sz w:val="16"/>
                <w:szCs w:val="16"/>
                <w:highlight w:val="white"/>
              </w:rPr>
              <w:t>第[6]字节：失联降锁是否开启</w:t>
            </w:r>
          </w:p>
          <w:p>
            <w:pPr>
              <w:numPr>
                <w:ilvl w:val="0"/>
                <w:numId w:val="0"/>
              </w:numPr>
              <w:ind w:left="550" w:leftChars="0"/>
              <w:jc w:val="left"/>
              <w:rPr>
                <w:rFonts w:hint="default" w:ascii="Arial" w:hAnsi="Arial" w:eastAsia="Arial" w:cs="Arial"/>
                <w:strike w:val="0"/>
                <w:dstrike w:val="0"/>
                <w:color w:val="000000"/>
                <w:sz w:val="16"/>
                <w:szCs w:val="16"/>
                <w:highlight w:val="white"/>
              </w:rPr>
            </w:pPr>
            <w:r>
              <w:rPr>
                <w:rFonts w:hint="default" w:ascii="Arial" w:hAnsi="Arial" w:eastAsia="Arial" w:cs="Arial"/>
                <w:strike w:val="0"/>
                <w:dstrike w:val="0"/>
                <w:color w:val="000000"/>
                <w:sz w:val="16"/>
                <w:szCs w:val="16"/>
                <w:highlight w:val="white"/>
              </w:rPr>
              <w:t>01开启</w:t>
            </w:r>
          </w:p>
          <w:p>
            <w:pPr>
              <w:numPr>
                <w:ilvl w:val="0"/>
                <w:numId w:val="0"/>
              </w:numPr>
              <w:ind w:left="550" w:leftChars="0"/>
              <w:jc w:val="left"/>
              <w:rPr>
                <w:rFonts w:hint="default" w:ascii="Arial" w:hAnsi="Arial" w:eastAsia="Arial" w:cs="Arial"/>
                <w:strike w:val="0"/>
                <w:dstrike w:val="0"/>
                <w:color w:val="000000"/>
                <w:sz w:val="16"/>
                <w:szCs w:val="16"/>
                <w:highlight w:val="white"/>
              </w:rPr>
            </w:pPr>
            <w:r>
              <w:rPr>
                <w:rFonts w:hint="default" w:ascii="Arial" w:hAnsi="Arial" w:eastAsia="Arial" w:cs="Arial"/>
                <w:strike w:val="0"/>
                <w:dstrike w:val="0"/>
                <w:color w:val="000000"/>
                <w:sz w:val="16"/>
                <w:szCs w:val="16"/>
                <w:highlight w:val="white"/>
              </w:rPr>
              <w:t>其他数值，不开启</w:t>
            </w:r>
          </w:p>
          <w:p>
            <w:pPr>
              <w:pStyle w:val="9"/>
              <w:spacing w:before="0" w:beforeAutospacing="0" w:after="0" w:afterAutospacing="0"/>
              <w:jc w:val="both"/>
              <w:rPr>
                <w:rFonts w:hint="default" w:ascii="Arial" w:hAnsi="Arial" w:eastAsia="Arial" w:cs="Arial"/>
                <w:strike w:val="0"/>
                <w:dstrike w:val="0"/>
                <w:color w:val="000000"/>
                <w:sz w:val="16"/>
                <w:szCs w:val="16"/>
                <w:highlight w:val="white"/>
              </w:rPr>
            </w:pPr>
          </w:p>
          <w:p>
            <w:pPr>
              <w:spacing w:line="240" w:lineRule="auto"/>
              <w:ind w:left="0" w:leftChars="0" w:right="0" w:rightChars="0" w:firstLine="0" w:firstLineChars="0"/>
              <w:contextualSpacing w:val="0"/>
              <w:rPr>
                <w:rFonts w:hint="default" w:ascii="Arial" w:hAnsi="Arial" w:eastAsia="Arial" w:cs="Arial"/>
                <w:strike/>
                <w:dstrike w:val="0"/>
                <w:color w:val="7F7F7F"/>
                <w:sz w:val="18"/>
                <w:szCs w:val="18"/>
                <w:highlight w:val="white"/>
                <w:rtl w:val="0"/>
              </w:rPr>
            </w:pPr>
            <w:r>
              <w:rPr>
                <w:rFonts w:cs="Arial"/>
                <w:b/>
                <w:bCs/>
                <w:strike w:val="0"/>
                <w:dstrike w:val="0"/>
                <w:color w:val="000000"/>
                <w:sz w:val="16"/>
                <w:szCs w:val="16"/>
                <w:highlight w:val="white"/>
              </w:rPr>
              <w:t>第[7-8]字节</w:t>
            </w:r>
            <w:r>
              <w:rPr>
                <w:rFonts w:ascii="Arial" w:hAnsi="Arial" w:eastAsia="Arial" w:cs="Arial"/>
                <w:b/>
                <w:bCs/>
                <w:strike w:val="0"/>
                <w:dstrike w:val="0"/>
                <w:color w:val="000000"/>
                <w:sz w:val="16"/>
                <w:szCs w:val="16"/>
                <w:highlight w:val="white"/>
              </w:rPr>
              <w:t>：保留</w:t>
            </w:r>
          </w:p>
        </w:tc>
        <w:tc>
          <w:tcPr>
            <w:tcW w:w="24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ind w:left="0" w:leftChars="0" w:right="0" w:rightChars="0" w:firstLine="0" w:firstLineChars="0"/>
              <w:contextualSpacing w:val="0"/>
              <w:rPr>
                <w:rFonts w:hint="default"/>
                <w:color w:val="000000"/>
                <w:sz w:val="24"/>
                <w:szCs w:val="22"/>
                <w:rtl w:val="0"/>
              </w:rPr>
            </w:pPr>
            <w:r>
              <w:rPr>
                <w:rFonts w:hint="default"/>
                <w:color w:val="000000"/>
                <w:sz w:val="24"/>
                <w:szCs w:val="22"/>
                <w:rtl w:val="0"/>
              </w:rPr>
              <w:t>一次性8项配置都会保存。</w:t>
            </w:r>
          </w:p>
          <w:p>
            <w:pPr>
              <w:spacing w:line="240" w:lineRule="auto"/>
              <w:ind w:left="0" w:leftChars="0" w:right="0" w:rightChars="0" w:firstLine="0" w:firstLineChars="0"/>
              <w:contextualSpacing w:val="0"/>
              <w:rPr>
                <w:rFonts w:hint="default"/>
                <w:color w:val="000000"/>
                <w:sz w:val="24"/>
                <w:szCs w:val="22"/>
                <w:rtl w:val="0"/>
              </w:rPr>
            </w:pPr>
            <w:r>
              <w:rPr>
                <w:rFonts w:hint="default"/>
                <w:color w:val="000000"/>
                <w:sz w:val="24"/>
                <w:szCs w:val="22"/>
                <w:rtl w:val="0"/>
              </w:rPr>
              <w:t>所以如果只想设置一项时，先用下面指令批量配置读取出来，改变某一项配置，再整体保存。</w:t>
            </w:r>
          </w:p>
        </w:tc>
        <w:tc>
          <w:tcPr>
            <w:tcW w:w="20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ind w:left="0" w:leftChars="0" w:right="0" w:rightChars="0" w:firstLine="0" w:firstLineChars="0"/>
              <w:contextualSpacing w:val="0"/>
              <w:rPr>
                <w:rFonts w:hint="default"/>
                <w:color w:val="000000"/>
                <w:sz w:val="24"/>
                <w:szCs w:val="22"/>
                <w:rtl w:val="0"/>
              </w:rPr>
            </w:pPr>
            <w:r>
              <w:rPr>
                <w:rFonts w:hint="default"/>
                <w:strike/>
                <w:dstrike w:val="0"/>
                <w:color w:val="7F7F7F"/>
                <w:sz w:val="24"/>
                <w:szCs w:val="22"/>
                <w:rtl w:val="0"/>
              </w:rPr>
              <w:t>GET__</w:t>
            </w:r>
            <w:r>
              <w:rPr>
                <w:rFonts w:hint="default"/>
                <w:color w:val="000000"/>
                <w:sz w:val="24"/>
                <w:szCs w:val="22"/>
                <w:rtl w:val="0"/>
              </w:rPr>
              <w:t>CFGS=********</w:t>
            </w:r>
          </w:p>
          <w:p>
            <w:pPr>
              <w:spacing w:line="240" w:lineRule="auto"/>
              <w:ind w:left="0" w:leftChars="0" w:right="0" w:rightChars="0" w:firstLine="0" w:firstLineChars="0"/>
              <w:contextualSpacing w:val="0"/>
              <w:rPr>
                <w:rFonts w:hint="default"/>
                <w:color w:val="000000"/>
                <w:sz w:val="24"/>
                <w:szCs w:val="22"/>
                <w:rtl w:val="0"/>
              </w:rPr>
            </w:pPr>
            <w:r>
              <w:rPr>
                <w:rFonts w:hint="default"/>
                <w:color w:val="000000"/>
                <w:sz w:val="24"/>
                <w:szCs w:val="22"/>
                <w:rtl w:val="0"/>
              </w:rPr>
              <w:t>返回设置成后的每一项结果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contextualSpacing w:val="0"/>
              <w:rPr>
                <w:color w:val="000000"/>
                <w:sz w:val="24"/>
                <w:szCs w:val="22"/>
                <w:rtl w:val="0"/>
              </w:rPr>
            </w:pPr>
            <w:r>
              <w:rPr>
                <w:color w:val="000000"/>
                <w:sz w:val="24"/>
                <w:szCs w:val="22"/>
                <w:rtl w:val="0"/>
              </w:rPr>
              <w:t>20220325上线</w:t>
            </w:r>
          </w:p>
          <w:p>
            <w:pPr>
              <w:spacing w:line="240" w:lineRule="auto"/>
              <w:ind w:left="0" w:leftChars="0" w:right="0" w:rightChars="0" w:firstLine="0" w:firstLineChars="0"/>
              <w:contextualSpacing w:val="0"/>
              <w:rPr>
                <w:color w:val="000000"/>
                <w:sz w:val="24"/>
                <w:szCs w:val="22"/>
                <w:rtl w:val="0"/>
              </w:rPr>
            </w:pPr>
            <w:r>
              <w:rPr>
                <w:rFonts w:hint="default"/>
                <w:color w:val="000000"/>
                <w:sz w:val="24"/>
                <w:szCs w:val="22"/>
                <w:rtl w:val="0"/>
              </w:rPr>
              <w:t>带cfg的固件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ind w:left="0" w:leftChars="0" w:right="0" w:rightChars="0" w:firstLine="0" w:firstLineChars="0"/>
              <w:contextualSpacing w:val="0"/>
              <w:rPr>
                <w:rFonts w:hint="default"/>
                <w:color w:val="000000"/>
                <w:sz w:val="24"/>
                <w:szCs w:val="22"/>
                <w:rtl w:val="0"/>
              </w:rPr>
            </w:pPr>
            <w:r>
              <w:rPr>
                <w:rFonts w:hint="default"/>
                <w:color w:val="000000"/>
                <w:sz w:val="24"/>
                <w:szCs w:val="22"/>
                <w:rtl w:val="0"/>
              </w:rPr>
              <w:t>批量读取车位锁配置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ind w:left="0" w:leftChars="0" w:right="0" w:rightChars="0" w:firstLine="0" w:firstLineChars="0"/>
              <w:contextualSpacing w:val="0"/>
              <w:rPr>
                <w:rFonts w:hint="default"/>
                <w:color w:val="000000"/>
                <w:sz w:val="24"/>
                <w:szCs w:val="22"/>
                <w:rtl w:val="0"/>
              </w:rPr>
            </w:pPr>
            <w:r>
              <w:rPr>
                <w:rFonts w:hint="default"/>
                <w:color w:val="000000"/>
                <w:sz w:val="24"/>
                <w:szCs w:val="22"/>
                <w:rtl w:val="0"/>
              </w:rPr>
              <w:t>CFGS__GET</w:t>
            </w:r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ind w:left="0" w:leftChars="0" w:right="0" w:rightChars="0" w:firstLine="0" w:firstLineChars="0"/>
              <w:contextualSpacing w:val="0"/>
              <w:rPr>
                <w:rFonts w:hint="default"/>
                <w:color w:val="000000"/>
                <w:sz w:val="24"/>
                <w:szCs w:val="22"/>
                <w:rtl w:val="0"/>
              </w:rPr>
            </w:pPr>
            <w:r>
              <w:rPr>
                <w:rFonts w:hint="default"/>
                <w:color w:val="000000"/>
                <w:sz w:val="24"/>
                <w:szCs w:val="22"/>
                <w:rtl w:val="0"/>
              </w:rPr>
              <w:t>同上</w:t>
            </w:r>
          </w:p>
        </w:tc>
        <w:tc>
          <w:tcPr>
            <w:tcW w:w="24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ind w:left="0" w:leftChars="0" w:right="0" w:rightChars="0" w:firstLine="0" w:firstLineChars="0"/>
              <w:contextualSpacing w:val="0"/>
              <w:rPr>
                <w:rFonts w:hint="default"/>
                <w:color w:val="000000"/>
                <w:sz w:val="24"/>
                <w:szCs w:val="22"/>
                <w:rtl w:val="0"/>
              </w:rPr>
            </w:pPr>
            <w:r>
              <w:rPr>
                <w:rFonts w:hint="default"/>
                <w:color w:val="000000"/>
                <w:sz w:val="24"/>
                <w:szCs w:val="22"/>
                <w:rtl w:val="0"/>
              </w:rPr>
              <w:t>同上</w:t>
            </w:r>
          </w:p>
        </w:tc>
        <w:tc>
          <w:tcPr>
            <w:tcW w:w="20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ind w:left="0" w:leftChars="0" w:right="0" w:rightChars="0" w:firstLine="0" w:firstLineChars="0"/>
              <w:contextualSpacing w:val="0"/>
              <w:rPr>
                <w:rFonts w:hint="default"/>
                <w:color w:val="000000"/>
                <w:sz w:val="24"/>
                <w:szCs w:val="22"/>
                <w:rtl w:val="0"/>
              </w:rPr>
            </w:pPr>
            <w:r>
              <w:rPr>
                <w:rFonts w:hint="default"/>
                <w:strike/>
                <w:dstrike w:val="0"/>
                <w:color w:val="7F7F7F"/>
                <w:sz w:val="24"/>
                <w:szCs w:val="22"/>
                <w:rtl w:val="0"/>
              </w:rPr>
              <w:t>GET__</w:t>
            </w:r>
            <w:r>
              <w:rPr>
                <w:rFonts w:hint="default"/>
                <w:color w:val="000000"/>
                <w:sz w:val="24"/>
                <w:szCs w:val="22"/>
                <w:rtl w:val="0"/>
              </w:rPr>
              <w:t>CFGS=********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contextualSpacing w:val="0"/>
              <w:rPr>
                <w:color w:val="000000"/>
                <w:sz w:val="24"/>
                <w:szCs w:val="22"/>
                <w:rtl w:val="0"/>
              </w:rPr>
            </w:pPr>
            <w:r>
              <w:rPr>
                <w:color w:val="000000"/>
                <w:sz w:val="24"/>
                <w:szCs w:val="22"/>
                <w:rtl w:val="0"/>
              </w:rPr>
              <w:t>20220316上线</w:t>
            </w:r>
          </w:p>
          <w:p>
            <w:pPr>
              <w:spacing w:line="240" w:lineRule="auto"/>
              <w:ind w:left="0" w:leftChars="0" w:right="0" w:rightChars="0" w:firstLine="0" w:firstLineChars="0"/>
              <w:contextualSpacing w:val="0"/>
              <w:rPr>
                <w:color w:val="000000"/>
                <w:sz w:val="24"/>
                <w:szCs w:val="22"/>
                <w:rtl w:val="0"/>
              </w:rPr>
            </w:pPr>
            <w:r>
              <w:rPr>
                <w:rFonts w:hint="default"/>
                <w:color w:val="000000"/>
                <w:sz w:val="24"/>
                <w:szCs w:val="22"/>
                <w:rtl w:val="0"/>
              </w:rPr>
              <w:t>带cfg的固件</w:t>
            </w:r>
          </w:p>
        </w:tc>
      </w:tr>
    </w:tbl>
    <w:p>
      <w:pPr>
        <w:contextualSpacing w:val="0"/>
      </w:pPr>
    </w:p>
    <w:p>
      <w:pPr>
        <w:contextualSpacing w:val="0"/>
        <w:rPr>
          <w:rFonts w:hint="default"/>
        </w:rPr>
      </w:pPr>
      <w:r>
        <w:rPr>
          <w:color w:val="000000"/>
          <w:sz w:val="34"/>
          <w:rtl w:val="0"/>
        </w:rPr>
        <w:t>以上桩锁互联指令的，遵循</w:t>
      </w:r>
      <w:r>
        <w:rPr>
          <w:color w:val="2374D1"/>
          <w:sz w:val="34"/>
          <w:u w:val="none"/>
          <w:rtl w:val="0"/>
        </w:rPr>
        <w:t>《</w:t>
      </w:r>
      <w:r>
        <w:rPr>
          <w:rFonts w:hint="eastAsia" w:eastAsia="宋体"/>
          <w:color w:val="2374D1"/>
          <w:sz w:val="34"/>
          <w:u w:val="none"/>
          <w:rtl w:val="0"/>
          <w:lang w:val="en-US" w:eastAsia="zh-CN"/>
        </w:rPr>
        <w:t>车位</w:t>
      </w:r>
      <w:r>
        <w:rPr>
          <w:color w:val="2374D1"/>
          <w:sz w:val="34"/>
          <w:u w:val="none"/>
          <w:rtl w:val="0"/>
        </w:rPr>
        <w:t>锁互联协议》，见附件1</w:t>
      </w:r>
    </w:p>
    <w:p>
      <w:pPr>
        <w:contextualSpacing w:val="0"/>
      </w:pPr>
      <w:r>
        <w:rPr>
          <w:color w:val="000000"/>
          <w:sz w:val="34"/>
          <w:rtl w:val="0"/>
        </w:rPr>
        <w:t>以上信息均通过UART或232/485以字符串形式通信，以\n作为结尾</w:t>
      </w:r>
    </w:p>
    <w:p>
      <w:pPr>
        <w:contextualSpacing w:val="0"/>
      </w:pPr>
    </w:p>
    <w:p>
      <w:pPr>
        <w:pStyle w:val="2"/>
        <w:bidi w:val="0"/>
        <w:contextualSpacing w:val="0"/>
      </w:pPr>
      <w:r>
        <w:rPr>
          <w:color w:val="0070C0"/>
          <w:rtl w:val="0"/>
        </w:rPr>
        <w:t>Master通过UART返回给上位机的回应：</w:t>
      </w:r>
    </w:p>
    <w:p>
      <w:pPr>
        <w:contextualSpacing w:val="0"/>
      </w:pPr>
    </w:p>
    <w:tbl>
      <w:tblPr>
        <w:tblStyle w:val="15"/>
        <w:tblW w:w="11625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0"/>
        <w:gridCol w:w="2460"/>
        <w:gridCol w:w="3180"/>
        <w:gridCol w:w="2760"/>
        <w:gridCol w:w="1545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命令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指令符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意义</w:t>
            </w:r>
          </w:p>
        </w:tc>
        <w:tc>
          <w:tcPr>
            <w:tcW w:w="2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其他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进度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app控制uart输出指定内容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对应内容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App控制Master模块通过uart口输出指定内容</w:t>
            </w:r>
          </w:p>
        </w:tc>
        <w:tc>
          <w:tcPr>
            <w:tcW w:w="2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需要app连接到master模块，并通过SDK写入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20170505已上线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</w:p>
        </w:tc>
        <w:tc>
          <w:tcPr>
            <w:tcW w:w="2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错误指令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CMD_ERROR</w:t>
            </w:r>
          </w:p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（\n结尾，下同）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格式正确，但指令不对</w:t>
            </w:r>
          </w:p>
        </w:tc>
        <w:tc>
          <w:tcPr>
            <w:tcW w:w="2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20170505已上线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错误数据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DAT_ERROR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格式不正确</w:t>
            </w:r>
          </w:p>
        </w:tc>
        <w:tc>
          <w:tcPr>
            <w:tcW w:w="2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20170505已上线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无已连接地锁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CONN_NONE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对于地锁升降、断开等，因为无已经连上地锁，无法响应</w:t>
            </w:r>
          </w:p>
        </w:tc>
        <w:tc>
          <w:tcPr>
            <w:tcW w:w="2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20170505已上线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指定地锁未连接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CONN_MISS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对于地锁升降、断开等，因为指定地锁未连接已经连上地锁，无法响应</w:t>
            </w:r>
          </w:p>
        </w:tc>
        <w:tc>
          <w:tcPr>
            <w:tcW w:w="2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和上一条的区别，是上一条代表没有连接任何地锁，而本条代表没连上指定要操作的地锁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20170505已上线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指定地锁已连接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CONN_BEEN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对于发送了LOCK_CONN的地锁，因为已经连上了，不需要再连接了</w:t>
            </w:r>
          </w:p>
        </w:tc>
        <w:tc>
          <w:tcPr>
            <w:tcW w:w="2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20170505已上线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可连接地锁已满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CONN_FULL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对于发送了LOCK_CONN的地锁，因为达到最大连接数量，没法连接更多地锁了。</w:t>
            </w:r>
          </w:p>
        </w:tc>
        <w:tc>
          <w:tcPr>
            <w:tcW w:w="2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20170505已上线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断开地锁失败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DISC_FAIL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</w:p>
        </w:tc>
        <w:tc>
          <w:tcPr>
            <w:tcW w:w="2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20170505已上线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contextualSpacing w:val="0"/>
              <w:rPr>
                <w:color w:val="000000"/>
                <w:sz w:val="24"/>
                <w:szCs w:val="22"/>
                <w:rtl w:val="0"/>
              </w:rPr>
            </w:pPr>
            <w:r>
              <w:rPr>
                <w:color w:val="000000"/>
                <w:sz w:val="24"/>
                <w:szCs w:val="22"/>
                <w:rtl w:val="0"/>
              </w:rPr>
              <w:t>车辆停入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contextualSpacing w:val="0"/>
              <w:rPr>
                <w:color w:val="000000"/>
                <w:sz w:val="24"/>
                <w:szCs w:val="22"/>
                <w:rtl w:val="0"/>
              </w:rPr>
            </w:pPr>
            <w:r>
              <w:rPr>
                <w:color w:val="000000"/>
                <w:sz w:val="24"/>
                <w:szCs w:val="22"/>
                <w:rtl w:val="0"/>
              </w:rPr>
              <w:t>CAR_PARK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contextualSpacing w:val="0"/>
              <w:rPr>
                <w:color w:val="000000"/>
                <w:sz w:val="24"/>
                <w:szCs w:val="22"/>
                <w:rtl w:val="0"/>
              </w:rPr>
            </w:pPr>
            <w:r>
              <w:rPr>
                <w:color w:val="000000"/>
                <w:sz w:val="24"/>
                <w:szCs w:val="22"/>
                <w:rtl w:val="0"/>
              </w:rPr>
              <w:t>车位锁有超声波、地磁等车辆探测能力，同时Master开启了AUTO_INFO功能</w:t>
            </w:r>
          </w:p>
        </w:tc>
        <w:tc>
          <w:tcPr>
            <w:tcW w:w="2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contextualSpacing w:val="0"/>
              <w:rPr>
                <w:color w:val="000000"/>
                <w:sz w:val="24"/>
                <w:szCs w:val="22"/>
                <w:rtl w:val="0"/>
              </w:rPr>
            </w:pPr>
            <w:r>
              <w:rPr>
                <w:color w:val="000000"/>
                <w:sz w:val="24"/>
                <w:szCs w:val="22"/>
                <w:rtl w:val="0"/>
              </w:rPr>
              <w:t>车辆驶离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contextualSpacing w:val="0"/>
              <w:rPr>
                <w:color w:val="000000"/>
                <w:sz w:val="24"/>
                <w:szCs w:val="22"/>
                <w:rtl w:val="0"/>
              </w:rPr>
            </w:pPr>
            <w:r>
              <w:rPr>
                <w:color w:val="000000"/>
                <w:sz w:val="24"/>
                <w:szCs w:val="22"/>
                <w:rtl w:val="0"/>
              </w:rPr>
              <w:t>CAR_AWAY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contextualSpacing w:val="0"/>
              <w:rPr>
                <w:color w:val="000000"/>
                <w:sz w:val="24"/>
                <w:szCs w:val="22"/>
                <w:rtl w:val="0"/>
              </w:rPr>
            </w:pPr>
            <w:r>
              <w:rPr>
                <w:color w:val="000000"/>
                <w:sz w:val="24"/>
                <w:szCs w:val="22"/>
                <w:rtl w:val="0"/>
              </w:rPr>
              <w:t>同上</w:t>
            </w:r>
          </w:p>
        </w:tc>
        <w:tc>
          <w:tcPr>
            <w:tcW w:w="2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contextualSpacing w:val="0"/>
              <w:rPr>
                <w:color w:val="000000"/>
                <w:sz w:val="24"/>
                <w:szCs w:val="22"/>
                <w:rtl w:val="0"/>
              </w:rPr>
            </w:pPr>
            <w:r>
              <w:rPr>
                <w:color w:val="000000"/>
                <w:sz w:val="24"/>
                <w:szCs w:val="22"/>
                <w:rtl w:val="0"/>
              </w:rPr>
              <w:t>地锁被升起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contextualSpacing w:val="0"/>
              <w:rPr>
                <w:color w:val="000000"/>
                <w:sz w:val="24"/>
                <w:szCs w:val="22"/>
                <w:rtl w:val="0"/>
              </w:rPr>
            </w:pPr>
            <w:r>
              <w:rPr>
                <w:color w:val="000000"/>
                <w:sz w:val="24"/>
                <w:szCs w:val="22"/>
                <w:rtl w:val="0"/>
              </w:rPr>
              <w:t>LOCK_RISE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contextualSpacing w:val="0"/>
              <w:rPr>
                <w:color w:val="000000"/>
                <w:sz w:val="24"/>
                <w:szCs w:val="22"/>
                <w:rtl w:val="0"/>
              </w:rPr>
            </w:pPr>
            <w:r>
              <w:rPr>
                <w:color w:val="000000"/>
                <w:sz w:val="24"/>
                <w:szCs w:val="22"/>
                <w:rtl w:val="0"/>
              </w:rPr>
              <w:t>Master开启了AUTO_INFO功能时，检测到车位锁的升降变化</w:t>
            </w:r>
          </w:p>
        </w:tc>
        <w:tc>
          <w:tcPr>
            <w:tcW w:w="2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contextualSpacing w:val="0"/>
              <w:rPr>
                <w:color w:val="000000"/>
                <w:sz w:val="24"/>
                <w:szCs w:val="22"/>
                <w:rtl w:val="0"/>
              </w:rPr>
            </w:pPr>
            <w:r>
              <w:rPr>
                <w:color w:val="000000"/>
                <w:sz w:val="24"/>
                <w:szCs w:val="22"/>
                <w:rtl w:val="0"/>
              </w:rPr>
              <w:t>地锁被降下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contextualSpacing w:val="0"/>
              <w:rPr>
                <w:color w:val="000000"/>
                <w:sz w:val="24"/>
                <w:szCs w:val="22"/>
                <w:rtl w:val="0"/>
              </w:rPr>
            </w:pPr>
            <w:r>
              <w:rPr>
                <w:color w:val="000000"/>
                <w:sz w:val="24"/>
                <w:szCs w:val="22"/>
                <w:rtl w:val="0"/>
              </w:rPr>
              <w:t>LOCK_DOWN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contextualSpacing w:val="0"/>
              <w:rPr>
                <w:color w:val="000000"/>
                <w:sz w:val="24"/>
                <w:szCs w:val="22"/>
                <w:rtl w:val="0"/>
              </w:rPr>
            </w:pPr>
            <w:r>
              <w:rPr>
                <w:color w:val="000000"/>
                <w:sz w:val="24"/>
                <w:szCs w:val="22"/>
                <w:rtl w:val="0"/>
              </w:rPr>
              <w:t>同上</w:t>
            </w:r>
          </w:p>
        </w:tc>
        <w:tc>
          <w:tcPr>
            <w:tcW w:w="2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contextualSpacing w:val="0"/>
              <w:rPr>
                <w:color w:val="000000"/>
                <w:sz w:val="24"/>
                <w:szCs w:val="22"/>
                <w:rtl w:val="0"/>
              </w:rPr>
            </w:pPr>
            <w:r>
              <w:rPr>
                <w:color w:val="000000"/>
                <w:sz w:val="24"/>
                <w:szCs w:val="22"/>
                <w:rtl w:val="0"/>
              </w:rPr>
              <w:t>地锁被强压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contextualSpacing w:val="0"/>
              <w:rPr>
                <w:color w:val="000000"/>
                <w:sz w:val="24"/>
                <w:szCs w:val="22"/>
                <w:rtl w:val="0"/>
              </w:rPr>
            </w:pPr>
            <w:r>
              <w:rPr>
                <w:color w:val="000000"/>
                <w:sz w:val="24"/>
                <w:szCs w:val="22"/>
                <w:rtl w:val="0"/>
              </w:rPr>
              <w:t>LOCK_PUSH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contextualSpacing w:val="0"/>
              <w:rPr>
                <w:color w:val="000000"/>
                <w:sz w:val="24"/>
                <w:szCs w:val="22"/>
                <w:rtl w:val="0"/>
              </w:rPr>
            </w:pPr>
            <w:r>
              <w:rPr>
                <w:color w:val="000000"/>
                <w:sz w:val="24"/>
                <w:szCs w:val="22"/>
                <w:rtl w:val="0"/>
              </w:rPr>
              <w:t>同上</w:t>
            </w:r>
          </w:p>
        </w:tc>
        <w:tc>
          <w:tcPr>
            <w:tcW w:w="2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contextualSpacing w:val="0"/>
              <w:rPr>
                <w:rFonts w:hint="default"/>
                <w:color w:val="000000"/>
                <w:sz w:val="24"/>
                <w:szCs w:val="22"/>
                <w:rtl w:val="0"/>
              </w:rPr>
            </w:pPr>
            <w:r>
              <w:rPr>
                <w:rFonts w:hint="default"/>
                <w:color w:val="000000"/>
                <w:sz w:val="24"/>
                <w:szCs w:val="22"/>
                <w:rtl w:val="0"/>
              </w:rPr>
              <w:t>控制指令地锁收悉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contextualSpacing w:val="0"/>
              <w:rPr>
                <w:rFonts w:hint="default"/>
                <w:color w:val="000000"/>
                <w:sz w:val="24"/>
                <w:szCs w:val="22"/>
                <w:rtl w:val="0"/>
              </w:rPr>
            </w:pPr>
            <w:r>
              <w:rPr>
                <w:color w:val="000000"/>
                <w:sz w:val="24"/>
                <w:szCs w:val="22"/>
                <w:rtl w:val="0"/>
              </w:rPr>
              <w:t>LOCK_KOWN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contextualSpacing w:val="0"/>
              <w:rPr>
                <w:rFonts w:hint="default"/>
                <w:color w:val="000000"/>
                <w:sz w:val="24"/>
                <w:szCs w:val="22"/>
                <w:rtl w:val="0"/>
              </w:rPr>
            </w:pPr>
            <w:r>
              <w:rPr>
                <w:color w:val="000000"/>
                <w:sz w:val="24"/>
                <w:szCs w:val="22"/>
                <w:rtl w:val="0"/>
              </w:rPr>
              <w:t>地锁收到了上位机发来的升降指令，立刻回复本消息，并执行对应动作。动作执行结束后，还会以桩锁互联协议回复结果。</w:t>
            </w:r>
          </w:p>
        </w:tc>
        <w:tc>
          <w:tcPr>
            <w:tcW w:w="2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  <w:rPr>
                <w:rFonts w:hint="default"/>
              </w:rPr>
            </w:pPr>
            <w:r>
              <w:rPr>
                <w:color w:val="000000"/>
                <w:sz w:val="24"/>
                <w:szCs w:val="22"/>
                <w:rtl w:val="0"/>
              </w:rPr>
              <w:t>20210915已上线；只在特定版本中出现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</w:p>
        </w:tc>
        <w:tc>
          <w:tcPr>
            <w:tcW w:w="2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桩锁互联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20位字符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 xml:space="preserve">遵循《 </w:t>
            </w:r>
            <w:r>
              <w:rPr>
                <w:rFonts w:hint="eastAsia" w:eastAsia="宋体"/>
                <w:color w:val="000000"/>
                <w:sz w:val="24"/>
                <w:rtl w:val="0"/>
                <w:lang w:val="en-US" w:eastAsia="zh-CN"/>
              </w:rPr>
              <w:t>车位</w:t>
            </w:r>
            <w:r>
              <w:rPr>
                <w:color w:val="000000"/>
                <w:sz w:val="24"/>
                <w:rtl w:val="0"/>
              </w:rPr>
              <w:t>锁互联协议》</w:t>
            </w:r>
          </w:p>
        </w:tc>
        <w:tc>
          <w:tcPr>
            <w:tcW w:w="2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20170505已上线</w:t>
            </w:r>
          </w:p>
        </w:tc>
      </w:tr>
    </w:tbl>
    <w:p>
      <w:pPr>
        <w:contextualSpacing w:val="0"/>
      </w:pPr>
    </w:p>
    <w:p>
      <w:r>
        <w:br w:type="page"/>
      </w:r>
    </w:p>
    <w:p>
      <w:pPr>
        <w:contextualSpacing w:val="0"/>
      </w:pPr>
    </w:p>
    <w:p>
      <w:pPr>
        <w:pStyle w:val="2"/>
        <w:contextualSpacing w:val="0"/>
      </w:pPr>
      <w:r>
        <w:rPr>
          <w:rtl w:val="0"/>
        </w:rPr>
        <w:t>附录1：</w:t>
      </w:r>
      <w:r>
        <w:rPr>
          <w:rFonts w:hint="eastAsia" w:eastAsia="宋体"/>
          <w:rtl w:val="0"/>
          <w:lang w:val="en-US" w:eastAsia="zh-CN"/>
        </w:rPr>
        <w:t>车位</w:t>
      </w:r>
      <w:r>
        <w:rPr>
          <w:rtl w:val="0"/>
        </w:rPr>
        <w:t>锁互联指令接口文档（节选）</w:t>
      </w:r>
    </w:p>
    <w:p>
      <w:pPr>
        <w:contextualSpacing w:val="0"/>
        <w:jc w:val="left"/>
      </w:pPr>
      <w:r>
        <w:rPr>
          <w:sz w:val="24"/>
          <w:rtl w:val="0"/>
        </w:rPr>
        <w:t>（本文档只节选了和Hub控锁相关的指令回复内容）</w:t>
      </w:r>
    </w:p>
    <w:p>
      <w:pPr>
        <w:pStyle w:val="3"/>
        <w:tabs>
          <w:tab w:val="left" w:pos="425"/>
        </w:tabs>
        <w:contextualSpacing w:val="0"/>
      </w:pPr>
      <w:bookmarkStart w:id="0" w:name="h.pxfm0p3czamj" w:colFirst="0" w:colLast="0"/>
      <w:bookmarkEnd w:id="0"/>
      <w:r>
        <w:rPr>
          <w:rtl w:val="0"/>
        </w:rPr>
        <w:t>帧格式详解</w:t>
      </w:r>
    </w:p>
    <w:p>
      <w:pPr>
        <w:contextualSpacing w:val="0"/>
        <w:jc w:val="left"/>
      </w:pPr>
      <w:r>
        <w:rPr>
          <w:rtl w:val="0"/>
        </w:rPr>
        <w:t>数据帧格式:</w:t>
      </w:r>
    </w:p>
    <w:p>
      <w:pPr>
        <w:contextualSpacing w:val="0"/>
      </w:pPr>
    </w:p>
    <w:p>
      <w:pPr>
        <w:contextualSpacing w:val="0"/>
      </w:pPr>
      <w:r>
        <w:drawing>
          <wp:inline distT="0" distB="0" distL="114300" distR="114300">
            <wp:extent cx="5264785" cy="1549400"/>
            <wp:effectExtent l="0" t="0" r="12065" b="12700"/>
            <wp:docPr id="3" name="image0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01.png"/>
                    <pic:cNvPicPr preferRelativeResize="0"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019" cy="1549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0" w:after="100"/>
        <w:contextualSpacing w:val="0"/>
        <w:jc w:val="left"/>
      </w:pPr>
      <w:r>
        <w:rPr>
          <w:sz w:val="24"/>
          <w:rtl w:val="0"/>
        </w:rPr>
        <w:t>控制字</w:t>
      </w:r>
    </w:p>
    <w:tbl>
      <w:tblPr>
        <w:tblStyle w:val="16"/>
        <w:tblW w:w="11478" w:type="dxa"/>
        <w:tblInd w:w="0" w:type="dxa"/>
        <w:tblBorders>
          <w:top w:val="single" w:color="E1E1E1" w:sz="8" w:space="0"/>
          <w:left w:val="single" w:color="E1E1E1" w:sz="8" w:space="0"/>
          <w:bottom w:val="single" w:color="E1E1E1" w:sz="8" w:space="0"/>
          <w:right w:val="single" w:color="E1E1E1" w:sz="8" w:space="0"/>
          <w:insideH w:val="single" w:color="E1E1E1" w:sz="8" w:space="0"/>
          <w:insideV w:val="single" w:color="E1E1E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6"/>
        <w:gridCol w:w="8312"/>
      </w:tblGrid>
      <w:tr>
        <w:tblPrEx>
          <w:tblBorders>
            <w:top w:val="single" w:color="E1E1E1" w:sz="8" w:space="0"/>
            <w:left w:val="single" w:color="E1E1E1" w:sz="8" w:space="0"/>
            <w:bottom w:val="single" w:color="E1E1E1" w:sz="8" w:space="0"/>
            <w:right w:val="single" w:color="E1E1E1" w:sz="8" w:space="0"/>
            <w:insideH w:val="single" w:color="E1E1E1" w:sz="8" w:space="0"/>
            <w:insideV w:val="single" w:color="E1E1E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6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  <w:r>
              <w:rPr>
                <w:rFonts w:ascii="Verdana" w:hAnsi="Verdana" w:eastAsia="Verdana" w:cs="Verdana"/>
                <w:color w:val="000000"/>
                <w:rtl w:val="0"/>
              </w:rPr>
              <w:t>STX (‘DDTC’)</w:t>
            </w:r>
          </w:p>
        </w:tc>
        <w:tc>
          <w:tcPr>
            <w:tcW w:w="8312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  <w:r>
              <w:rPr>
                <w:rFonts w:ascii="Verdana" w:hAnsi="Verdana" w:eastAsia="Verdana" w:cs="Verdana"/>
                <w:color w:val="000000"/>
                <w:rtl w:val="0"/>
              </w:rPr>
              <w:t>起始4字节(0x44 0x44 0x54 0x43)</w:t>
            </w:r>
          </w:p>
        </w:tc>
      </w:tr>
      <w:tr>
        <w:tblPrEx>
          <w:tblBorders>
            <w:top w:val="single" w:color="E1E1E1" w:sz="8" w:space="0"/>
            <w:left w:val="single" w:color="E1E1E1" w:sz="8" w:space="0"/>
            <w:bottom w:val="single" w:color="E1E1E1" w:sz="8" w:space="0"/>
            <w:right w:val="single" w:color="E1E1E1" w:sz="8" w:space="0"/>
            <w:insideH w:val="single" w:color="E1E1E1" w:sz="8" w:space="0"/>
            <w:insideV w:val="single" w:color="E1E1E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6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  <w:r>
              <w:rPr>
                <w:rFonts w:ascii="Verdana" w:hAnsi="Verdana" w:eastAsia="Verdana" w:cs="Verdana"/>
                <w:color w:val="000000"/>
                <w:rtl w:val="0"/>
              </w:rPr>
              <w:t>数据长度</w:t>
            </w:r>
          </w:p>
        </w:tc>
        <w:tc>
          <w:tcPr>
            <w:tcW w:w="8312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  <w:r>
              <w:rPr>
                <w:rFonts w:ascii="Verdana" w:hAnsi="Verdana" w:eastAsia="Verdana" w:cs="Verdana"/>
                <w:color w:val="000000"/>
                <w:rtl w:val="0"/>
              </w:rPr>
              <w:t>是十六进制发送，如果高位是0，建议填充为0xFF，因为0x00代表数据结束。目前版本，数据长度为一整个BLE蓝牙包：20个字节，也即低位是0x14。</w:t>
            </w:r>
          </w:p>
        </w:tc>
      </w:tr>
      <w:tr>
        <w:tblPrEx>
          <w:tblBorders>
            <w:top w:val="single" w:color="E1E1E1" w:sz="8" w:space="0"/>
            <w:left w:val="single" w:color="E1E1E1" w:sz="8" w:space="0"/>
            <w:bottom w:val="single" w:color="E1E1E1" w:sz="8" w:space="0"/>
            <w:right w:val="single" w:color="E1E1E1" w:sz="8" w:space="0"/>
            <w:insideH w:val="single" w:color="E1E1E1" w:sz="8" w:space="0"/>
            <w:insideV w:val="single" w:color="E1E1E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6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  <w:r>
              <w:rPr>
                <w:rFonts w:ascii="Verdana" w:hAnsi="Verdana" w:eastAsia="Verdana" w:cs="Verdana"/>
                <w:color w:val="000000"/>
                <w:rtl w:val="0"/>
              </w:rPr>
              <w:t>应用数据</w:t>
            </w:r>
          </w:p>
        </w:tc>
        <w:tc>
          <w:tcPr>
            <w:tcW w:w="8312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  <w:r>
              <w:rPr>
                <w:rFonts w:ascii="Verdana" w:hAnsi="Verdana" w:eastAsia="Verdana" w:cs="Verdana"/>
                <w:color w:val="000000"/>
                <w:rtl w:val="0"/>
              </w:rPr>
              <w:t>详见下面两个表</w:t>
            </w:r>
          </w:p>
        </w:tc>
      </w:tr>
      <w:tr>
        <w:tblPrEx>
          <w:tblBorders>
            <w:top w:val="single" w:color="E1E1E1" w:sz="8" w:space="0"/>
            <w:left w:val="single" w:color="E1E1E1" w:sz="8" w:space="0"/>
            <w:bottom w:val="single" w:color="E1E1E1" w:sz="8" w:space="0"/>
            <w:right w:val="single" w:color="E1E1E1" w:sz="8" w:space="0"/>
            <w:insideH w:val="single" w:color="E1E1E1" w:sz="8" w:space="0"/>
            <w:insideV w:val="single" w:color="E1E1E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6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  <w:r>
              <w:rPr>
                <w:rFonts w:ascii="Verdana" w:hAnsi="Verdana" w:eastAsia="Verdana" w:cs="Verdana"/>
                <w:color w:val="000000"/>
                <w:rtl w:val="0"/>
              </w:rPr>
              <w:t>ETX (‘E’)</w:t>
            </w:r>
          </w:p>
        </w:tc>
        <w:tc>
          <w:tcPr>
            <w:tcW w:w="8312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  <w:r>
              <w:rPr>
                <w:rFonts w:ascii="Verdana" w:hAnsi="Verdana" w:eastAsia="Verdana" w:cs="Verdana"/>
                <w:color w:val="000000"/>
                <w:rtl w:val="0"/>
              </w:rPr>
              <w:t>结束字节(0x45)</w:t>
            </w:r>
          </w:p>
        </w:tc>
      </w:tr>
      <w:tr>
        <w:tblPrEx>
          <w:tblBorders>
            <w:top w:val="single" w:color="E1E1E1" w:sz="8" w:space="0"/>
            <w:left w:val="single" w:color="E1E1E1" w:sz="8" w:space="0"/>
            <w:bottom w:val="single" w:color="E1E1E1" w:sz="8" w:space="0"/>
            <w:right w:val="single" w:color="E1E1E1" w:sz="8" w:space="0"/>
            <w:insideH w:val="single" w:color="E1E1E1" w:sz="8" w:space="0"/>
            <w:insideV w:val="single" w:color="E1E1E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6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  <w:r>
              <w:rPr>
                <w:rFonts w:ascii="Verdana" w:hAnsi="Verdana" w:eastAsia="Verdana" w:cs="Verdana"/>
                <w:color w:val="000000"/>
                <w:rtl w:val="0"/>
              </w:rPr>
              <w:t>隔离数据(‘\n’)</w:t>
            </w:r>
          </w:p>
        </w:tc>
        <w:tc>
          <w:tcPr>
            <w:tcW w:w="8312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  <w:r>
              <w:rPr>
                <w:rFonts w:ascii="Verdana" w:hAnsi="Verdana" w:eastAsia="Verdana" w:cs="Verdana"/>
                <w:color w:val="000000"/>
                <w:rtl w:val="0"/>
              </w:rPr>
              <w:t>0x0A</w:t>
            </w:r>
          </w:p>
        </w:tc>
      </w:tr>
    </w:tbl>
    <w:p>
      <w:pPr>
        <w:tabs>
          <w:tab w:val="left" w:pos="420"/>
        </w:tabs>
        <w:ind w:left="575"/>
        <w:contextualSpacing w:val="0"/>
      </w:pPr>
    </w:p>
    <w:p>
      <w:pPr>
        <w:contextualSpacing w:val="0"/>
      </w:pPr>
      <w:r>
        <w:rPr>
          <w:color w:val="000000"/>
          <w:rtl w:val="0"/>
        </w:rPr>
        <w:t>示范例子（蓝色字体为应用数据，详见下面两个表）：</w:t>
      </w:r>
    </w:p>
    <w:p>
      <w:pPr>
        <w:contextualSpacing w:val="0"/>
      </w:pPr>
      <w:r>
        <w:rPr>
          <w:color w:val="000000"/>
          <w:rtl w:val="0"/>
        </w:rPr>
        <w:t xml:space="preserve">0x44 44 54 43 14 FF </w:t>
      </w:r>
      <w:r>
        <w:rPr>
          <w:color w:val="0070C0"/>
          <w:rtl w:val="0"/>
        </w:rPr>
        <w:t xml:space="preserve">14 01 02 02 03 44 44 54 43 44 44 </w:t>
      </w:r>
      <w:r>
        <w:rPr>
          <w:color w:val="000000"/>
          <w:rtl w:val="0"/>
        </w:rPr>
        <w:t>45 B8 0A</w:t>
      </w:r>
    </w:p>
    <w:p>
      <w:pPr>
        <w:ind w:firstLine="420"/>
        <w:contextualSpacing w:val="0"/>
      </w:pPr>
    </w:p>
    <w:p>
      <w:pPr>
        <w:contextualSpacing w:val="0"/>
        <w:jc w:val="left"/>
      </w:pPr>
    </w:p>
    <w:p>
      <w:pPr>
        <w:pStyle w:val="3"/>
        <w:contextualSpacing w:val="0"/>
      </w:pPr>
      <w:bookmarkStart w:id="1" w:name="h.40ke32t9up3v" w:colFirst="0" w:colLast="0"/>
      <w:bookmarkEnd w:id="1"/>
      <w:r>
        <w:rPr>
          <w:rtl w:val="0"/>
        </w:rPr>
        <w:t>地锁升降回复</w:t>
      </w:r>
    </w:p>
    <w:tbl>
      <w:tblPr>
        <w:tblStyle w:val="17"/>
        <w:tblW w:w="11515" w:type="dxa"/>
        <w:tblInd w:w="0" w:type="dxa"/>
        <w:tblBorders>
          <w:top w:val="single" w:color="E1E1E1" w:sz="8" w:space="0"/>
          <w:left w:val="single" w:color="E1E1E1" w:sz="8" w:space="0"/>
          <w:bottom w:val="single" w:color="E1E1E1" w:sz="8" w:space="0"/>
          <w:right w:val="single" w:color="E1E1E1" w:sz="8" w:space="0"/>
          <w:insideH w:val="single" w:color="E1E1E1" w:sz="8" w:space="0"/>
          <w:insideV w:val="single" w:color="E1E1E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5"/>
        <w:gridCol w:w="1309"/>
        <w:gridCol w:w="1134"/>
        <w:gridCol w:w="6637"/>
      </w:tblGrid>
      <w:tr>
        <w:tblPrEx>
          <w:tblBorders>
            <w:top w:val="single" w:color="E1E1E1" w:sz="8" w:space="0"/>
            <w:left w:val="single" w:color="E1E1E1" w:sz="8" w:space="0"/>
            <w:bottom w:val="single" w:color="E1E1E1" w:sz="8" w:space="0"/>
            <w:right w:val="single" w:color="E1E1E1" w:sz="8" w:space="0"/>
            <w:insideH w:val="single" w:color="E1E1E1" w:sz="8" w:space="0"/>
            <w:insideV w:val="single" w:color="E1E1E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2435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  <w:r>
              <w:rPr>
                <w:rFonts w:ascii="Verdana" w:hAnsi="Verdana" w:eastAsia="Verdana" w:cs="Verdana"/>
                <w:color w:val="000000"/>
                <w:rtl w:val="0"/>
              </w:rPr>
              <w:t>数据项名称</w:t>
            </w:r>
          </w:p>
        </w:tc>
        <w:tc>
          <w:tcPr>
            <w:tcW w:w="1309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  <w:r>
              <w:rPr>
                <w:rFonts w:ascii="Verdana" w:hAnsi="Verdana" w:eastAsia="Verdana" w:cs="Verdana"/>
                <w:color w:val="000000"/>
                <w:rtl w:val="0"/>
              </w:rPr>
              <w:t>数据格式</w:t>
            </w:r>
          </w:p>
        </w:tc>
        <w:tc>
          <w:tcPr>
            <w:tcW w:w="1134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  <w:r>
              <w:rPr>
                <w:rFonts w:ascii="Verdana" w:hAnsi="Verdana" w:eastAsia="Verdana" w:cs="Verdana"/>
                <w:color w:val="000000"/>
                <w:rtl w:val="0"/>
              </w:rPr>
              <w:t>数据长度</w:t>
            </w:r>
          </w:p>
        </w:tc>
        <w:tc>
          <w:tcPr>
            <w:tcW w:w="6637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  <w:r>
              <w:rPr>
                <w:rFonts w:ascii="Verdana" w:hAnsi="Verdana" w:eastAsia="Verdana" w:cs="Verdana"/>
                <w:color w:val="000000"/>
                <w:rtl w:val="0"/>
              </w:rPr>
              <w:t>备注</w:t>
            </w:r>
          </w:p>
        </w:tc>
      </w:tr>
      <w:tr>
        <w:tblPrEx>
          <w:tblBorders>
            <w:top w:val="single" w:color="E1E1E1" w:sz="8" w:space="0"/>
            <w:left w:val="single" w:color="E1E1E1" w:sz="8" w:space="0"/>
            <w:bottom w:val="single" w:color="E1E1E1" w:sz="8" w:space="0"/>
            <w:right w:val="single" w:color="E1E1E1" w:sz="8" w:space="0"/>
            <w:insideH w:val="single" w:color="E1E1E1" w:sz="8" w:space="0"/>
            <w:insideV w:val="single" w:color="E1E1E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  <w:r>
              <w:rPr>
                <w:rFonts w:ascii="Verdana" w:hAnsi="Verdana" w:eastAsia="Verdana" w:cs="Verdana"/>
                <w:color w:val="000000"/>
                <w:rtl w:val="0"/>
              </w:rPr>
              <w:t>命令字CM</w:t>
            </w:r>
          </w:p>
        </w:tc>
        <w:tc>
          <w:tcPr>
            <w:tcW w:w="1309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  <w:r>
              <w:rPr>
                <w:color w:val="000000"/>
                <w:rtl w:val="0"/>
              </w:rPr>
              <w:t>0x14</w:t>
            </w:r>
          </w:p>
        </w:tc>
        <w:tc>
          <w:tcPr>
            <w:tcW w:w="1134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  <w:r>
              <w:rPr>
                <w:color w:val="000000"/>
                <w:rtl w:val="0"/>
              </w:rPr>
              <w:t>1</w:t>
            </w:r>
          </w:p>
        </w:tc>
        <w:tc>
          <w:tcPr>
            <w:tcW w:w="6637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</w:p>
        </w:tc>
      </w:tr>
      <w:tr>
        <w:tblPrEx>
          <w:tblBorders>
            <w:top w:val="single" w:color="E1E1E1" w:sz="8" w:space="0"/>
            <w:left w:val="single" w:color="E1E1E1" w:sz="8" w:space="0"/>
            <w:bottom w:val="single" w:color="E1E1E1" w:sz="8" w:space="0"/>
            <w:right w:val="single" w:color="E1E1E1" w:sz="8" w:space="0"/>
            <w:insideH w:val="single" w:color="E1E1E1" w:sz="8" w:space="0"/>
            <w:insideV w:val="single" w:color="E1E1E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  <w:r>
              <w:rPr>
                <w:rFonts w:ascii="Verdana" w:hAnsi="Verdana" w:eastAsia="Verdana" w:cs="Verdana"/>
                <w:color w:val="000000"/>
                <w:rtl w:val="0"/>
              </w:rPr>
              <w:t>命令参数PM</w:t>
            </w:r>
          </w:p>
        </w:tc>
        <w:tc>
          <w:tcPr>
            <w:tcW w:w="1309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  <w:r>
              <w:rPr>
                <w:color w:val="000000"/>
                <w:rtl w:val="0"/>
              </w:rPr>
              <w:t>0x01</w:t>
            </w:r>
          </w:p>
        </w:tc>
        <w:tc>
          <w:tcPr>
            <w:tcW w:w="1134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  <w:r>
              <w:rPr>
                <w:color w:val="000000"/>
                <w:rtl w:val="0"/>
              </w:rPr>
              <w:t>1</w:t>
            </w:r>
          </w:p>
        </w:tc>
        <w:tc>
          <w:tcPr>
            <w:tcW w:w="6637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  <w:r>
              <w:rPr>
                <w:rFonts w:ascii="Verdana" w:hAnsi="Verdana" w:eastAsia="Verdana" w:cs="Verdana"/>
                <w:color w:val="000000"/>
                <w:rtl w:val="0"/>
              </w:rPr>
              <w:t>控制地锁</w:t>
            </w:r>
          </w:p>
        </w:tc>
      </w:tr>
      <w:tr>
        <w:tblPrEx>
          <w:tblBorders>
            <w:top w:val="single" w:color="E1E1E1" w:sz="8" w:space="0"/>
            <w:left w:val="single" w:color="E1E1E1" w:sz="8" w:space="0"/>
            <w:bottom w:val="single" w:color="E1E1E1" w:sz="8" w:space="0"/>
            <w:right w:val="single" w:color="E1E1E1" w:sz="8" w:space="0"/>
            <w:insideH w:val="single" w:color="E1E1E1" w:sz="8" w:space="0"/>
            <w:insideV w:val="single" w:color="E1E1E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  <w:r>
              <w:rPr>
                <w:rFonts w:ascii="Verdana" w:hAnsi="Verdana" w:eastAsia="Verdana" w:cs="Verdana"/>
                <w:color w:val="000000"/>
                <w:rtl w:val="0"/>
              </w:rPr>
              <w:t>状态</w:t>
            </w:r>
          </w:p>
        </w:tc>
        <w:tc>
          <w:tcPr>
            <w:tcW w:w="1309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  <w:r>
              <w:rPr>
                <w:color w:val="000000"/>
                <w:rtl w:val="0"/>
              </w:rPr>
              <w:t>0x01/0x02</w:t>
            </w:r>
          </w:p>
          <w:p>
            <w:pPr>
              <w:contextualSpacing w:val="0"/>
            </w:pPr>
            <w:r>
              <w:rPr>
                <w:rtl w:val="0"/>
              </w:rPr>
              <w:t>0x03/0x04</w:t>
            </w:r>
          </w:p>
        </w:tc>
        <w:tc>
          <w:tcPr>
            <w:tcW w:w="1134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  <w:r>
              <w:rPr>
                <w:color w:val="000000"/>
                <w:rtl w:val="0"/>
              </w:rPr>
              <w:t>1</w:t>
            </w:r>
          </w:p>
        </w:tc>
        <w:tc>
          <w:tcPr>
            <w:tcW w:w="6637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  <w:r>
              <w:rPr>
                <w:color w:val="000000"/>
                <w:rtl w:val="0"/>
              </w:rPr>
              <w:t>0X01、03为降下地锁（开）；</w:t>
            </w:r>
          </w:p>
          <w:p>
            <w:pPr>
              <w:contextualSpacing w:val="0"/>
            </w:pPr>
            <w:r>
              <w:rPr>
                <w:color w:val="000000"/>
                <w:rtl w:val="0"/>
              </w:rPr>
              <w:t>0X02、04为升起地锁（关）；</w:t>
            </w:r>
          </w:p>
          <w:p>
            <w:pPr>
              <w:contextualSpacing w:val="0"/>
            </w:pPr>
          </w:p>
          <w:p>
            <w:pPr>
              <w:contextualSpacing w:val="0"/>
            </w:pPr>
            <w:r>
              <w:rPr>
                <w:color w:val="000000"/>
                <w:rtl w:val="0"/>
              </w:rPr>
              <w:t>03和04指令控锁时，可以实现03降锁后，有地磁/超声波的地锁在车走后自动升锁功能。</w:t>
            </w:r>
          </w:p>
        </w:tc>
      </w:tr>
      <w:tr>
        <w:tblPrEx>
          <w:tblBorders>
            <w:top w:val="single" w:color="E1E1E1" w:sz="8" w:space="0"/>
            <w:left w:val="single" w:color="E1E1E1" w:sz="8" w:space="0"/>
            <w:bottom w:val="single" w:color="E1E1E1" w:sz="8" w:space="0"/>
            <w:right w:val="single" w:color="E1E1E1" w:sz="8" w:space="0"/>
            <w:insideH w:val="single" w:color="E1E1E1" w:sz="8" w:space="0"/>
            <w:insideV w:val="single" w:color="E1E1E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  <w:r>
              <w:rPr>
                <w:rFonts w:ascii="Verdana" w:hAnsi="Verdana" w:eastAsia="Verdana" w:cs="Verdana"/>
                <w:color w:val="000000"/>
                <w:rtl w:val="0"/>
              </w:rPr>
              <w:t>电量</w:t>
            </w:r>
          </w:p>
        </w:tc>
        <w:tc>
          <w:tcPr>
            <w:tcW w:w="1309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</w:p>
        </w:tc>
        <w:tc>
          <w:tcPr>
            <w:tcW w:w="1134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  <w:r>
              <w:rPr>
                <w:color w:val="000000"/>
                <w:rtl w:val="0"/>
              </w:rPr>
              <w:t>1</w:t>
            </w:r>
          </w:p>
        </w:tc>
        <w:tc>
          <w:tcPr>
            <w:tcW w:w="6637" w:type="dxa"/>
            <w:tcMar>
              <w:left w:w="108" w:type="dxa"/>
              <w:right w:w="108" w:type="dxa"/>
            </w:tcMar>
          </w:tcPr>
          <w:p>
            <w:pPr>
              <w:contextualSpacing w:val="0"/>
              <w:rPr>
                <w:rFonts w:ascii="Verdana" w:hAnsi="Verdana" w:eastAsia="Verdana" w:cs="Verdana"/>
                <w:color w:val="000000"/>
                <w:rtl w:val="0"/>
              </w:rPr>
            </w:pPr>
            <w:r>
              <w:rPr>
                <w:rFonts w:ascii="Verdana" w:hAnsi="Verdana" w:eastAsia="Verdana" w:cs="Verdana"/>
                <w:color w:val="000000"/>
                <w:rtl w:val="0"/>
              </w:rPr>
              <w:t>[老固件]电量用百分比表示，10%表示电量不足，100%电量满。</w:t>
            </w:r>
          </w:p>
          <w:p>
            <w:pPr>
              <w:contextualSpacing w:val="0"/>
            </w:pPr>
            <w:r>
              <w:rPr>
                <w:rFonts w:hint="default" w:ascii="Verdana" w:hAnsi="Verdana" w:eastAsia="Verdana" w:cs="Verdana"/>
                <w:color w:val="000000"/>
                <w:rtl w:val="0"/>
              </w:rPr>
              <w:t>[新固件]转换成十进制，除以20后为电池电压</w:t>
            </w:r>
          </w:p>
        </w:tc>
      </w:tr>
      <w:tr>
        <w:tblPrEx>
          <w:tblBorders>
            <w:top w:val="single" w:color="E1E1E1" w:sz="8" w:space="0"/>
            <w:left w:val="single" w:color="E1E1E1" w:sz="8" w:space="0"/>
            <w:bottom w:val="single" w:color="E1E1E1" w:sz="8" w:space="0"/>
            <w:right w:val="single" w:color="E1E1E1" w:sz="8" w:space="0"/>
            <w:insideH w:val="single" w:color="E1E1E1" w:sz="8" w:space="0"/>
            <w:insideV w:val="single" w:color="E1E1E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  <w:tcMar>
              <w:left w:w="108" w:type="dxa"/>
              <w:right w:w="108" w:type="dxa"/>
            </w:tcMar>
            <w:vAlign w:val="center"/>
          </w:tcPr>
          <w:p>
            <w:pPr>
              <w:contextualSpacing w:val="0"/>
            </w:pPr>
            <w:r>
              <w:rPr>
                <w:rFonts w:ascii="Verdana" w:hAnsi="Verdana" w:eastAsia="Verdana" w:cs="Verdana"/>
                <w:color w:val="000000"/>
                <w:rtl w:val="0"/>
              </w:rPr>
              <w:t>执行状态</w:t>
            </w:r>
          </w:p>
        </w:tc>
        <w:tc>
          <w:tcPr>
            <w:tcW w:w="1309" w:type="dxa"/>
            <w:tcMar>
              <w:left w:w="108" w:type="dxa"/>
              <w:right w:w="108" w:type="dxa"/>
            </w:tcMar>
            <w:vAlign w:val="center"/>
          </w:tcPr>
          <w:p>
            <w:pPr>
              <w:contextualSpacing w:val="0"/>
              <w:jc w:val="center"/>
            </w:pPr>
          </w:p>
        </w:tc>
        <w:tc>
          <w:tcPr>
            <w:tcW w:w="1134" w:type="dxa"/>
            <w:tcMar>
              <w:left w:w="108" w:type="dxa"/>
              <w:right w:w="108" w:type="dxa"/>
            </w:tcMar>
            <w:vAlign w:val="center"/>
          </w:tcPr>
          <w:p>
            <w:pPr>
              <w:contextualSpacing w:val="0"/>
            </w:pPr>
            <w:r>
              <w:rPr>
                <w:color w:val="000000"/>
                <w:rtl w:val="0"/>
              </w:rPr>
              <w:t>1</w:t>
            </w:r>
          </w:p>
        </w:tc>
        <w:tc>
          <w:tcPr>
            <w:tcW w:w="6637" w:type="dxa"/>
            <w:tcMar>
              <w:left w:w="108" w:type="dxa"/>
              <w:right w:w="108" w:type="dxa"/>
            </w:tcMar>
            <w:vAlign w:val="center"/>
          </w:tcPr>
          <w:p>
            <w:pPr>
              <w:contextualSpacing w:val="0"/>
            </w:pPr>
            <w:r>
              <w:rPr>
                <w:color w:val="000000"/>
                <w:rtl w:val="0"/>
              </w:rPr>
              <w:t>0x02-密码错误;</w:t>
            </w:r>
          </w:p>
          <w:p>
            <w:pPr>
              <w:contextualSpacing w:val="0"/>
            </w:pPr>
            <w:r>
              <w:rPr>
                <w:color w:val="000000"/>
                <w:rtl w:val="0"/>
              </w:rPr>
              <w:t>0x03-成功；</w:t>
            </w:r>
          </w:p>
          <w:p>
            <w:pPr>
              <w:contextualSpacing w:val="0"/>
            </w:pPr>
            <w:r>
              <w:rPr>
                <w:color w:val="000000"/>
                <w:rtl w:val="0"/>
              </w:rPr>
              <w:t>0x04-失败</w:t>
            </w:r>
          </w:p>
          <w:p>
            <w:pPr>
              <w:contextualSpacing w:val="0"/>
            </w:pPr>
            <w:r>
              <w:rPr>
                <w:color w:val="000000"/>
                <w:rtl w:val="0"/>
              </w:rPr>
              <w:t>0xEE-地锁故障；</w:t>
            </w:r>
          </w:p>
        </w:tc>
      </w:tr>
      <w:tr>
        <w:tblPrEx>
          <w:tblBorders>
            <w:top w:val="single" w:color="E1E1E1" w:sz="8" w:space="0"/>
            <w:left w:val="single" w:color="E1E1E1" w:sz="8" w:space="0"/>
            <w:bottom w:val="single" w:color="E1E1E1" w:sz="8" w:space="0"/>
            <w:right w:val="single" w:color="E1E1E1" w:sz="8" w:space="0"/>
            <w:insideH w:val="single" w:color="E1E1E1" w:sz="8" w:space="0"/>
            <w:insideV w:val="single" w:color="E1E1E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  <w:r>
              <w:rPr>
                <w:rFonts w:ascii="Verdana" w:hAnsi="Verdana" w:eastAsia="Verdana" w:cs="Verdana"/>
                <w:color w:val="000000"/>
                <w:rtl w:val="0"/>
              </w:rPr>
              <w:t>连接</w:t>
            </w:r>
            <w:r>
              <w:rPr>
                <w:color w:val="000000"/>
                <w:rtl w:val="0"/>
              </w:rPr>
              <w:t>KEY</w:t>
            </w:r>
          </w:p>
        </w:tc>
        <w:tc>
          <w:tcPr>
            <w:tcW w:w="1309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</w:p>
        </w:tc>
        <w:tc>
          <w:tcPr>
            <w:tcW w:w="1134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  <w:r>
              <w:rPr>
                <w:color w:val="000000"/>
                <w:rtl w:val="0"/>
              </w:rPr>
              <w:t>4</w:t>
            </w:r>
          </w:p>
        </w:tc>
        <w:tc>
          <w:tcPr>
            <w:tcW w:w="6637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  <w:r>
              <w:rPr>
                <w:color w:val="000000"/>
                <w:rtl w:val="0"/>
              </w:rPr>
              <w:t>KEY为通过加密算法计算出来的4个字节</w:t>
            </w:r>
          </w:p>
        </w:tc>
      </w:tr>
      <w:tr>
        <w:tblPrEx>
          <w:tblBorders>
            <w:top w:val="single" w:color="E1E1E1" w:sz="8" w:space="0"/>
            <w:left w:val="single" w:color="E1E1E1" w:sz="8" w:space="0"/>
            <w:bottom w:val="single" w:color="E1E1E1" w:sz="8" w:space="0"/>
            <w:right w:val="single" w:color="E1E1E1" w:sz="8" w:space="0"/>
            <w:insideH w:val="single" w:color="E1E1E1" w:sz="8" w:space="0"/>
            <w:insideV w:val="single" w:color="E1E1E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  <w:r>
              <w:rPr>
                <w:rFonts w:ascii="Verdana" w:hAnsi="Verdana" w:eastAsia="Verdana" w:cs="Verdana"/>
                <w:color w:val="000000"/>
                <w:rtl w:val="0"/>
              </w:rPr>
              <w:t>保留字段</w:t>
            </w:r>
          </w:p>
        </w:tc>
        <w:tc>
          <w:tcPr>
            <w:tcW w:w="1309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</w:p>
        </w:tc>
        <w:tc>
          <w:tcPr>
            <w:tcW w:w="1134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</w:p>
        </w:tc>
        <w:tc>
          <w:tcPr>
            <w:tcW w:w="6637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  <w:r>
              <w:rPr>
                <w:color w:val="000000"/>
                <w:rtl w:val="0"/>
              </w:rPr>
              <w:t>从KEY的末尾填充到ETX之前（因为控制字长度必须为20字节，所以最后几位为保留位，为保证控制字长度）</w:t>
            </w:r>
          </w:p>
        </w:tc>
      </w:tr>
    </w:tbl>
    <w:p>
      <w:pPr>
        <w:bidi w:val="0"/>
        <w:ind w:left="720"/>
        <w:contextualSpacing w:val="0"/>
        <w:jc w:val="left"/>
      </w:pPr>
    </w:p>
    <w:p>
      <w:pPr>
        <w:pStyle w:val="3"/>
        <w:contextualSpacing w:val="0"/>
      </w:pPr>
      <w:bookmarkStart w:id="2" w:name="h.kbkg2krl2l77" w:colFirst="0" w:colLast="0"/>
      <w:bookmarkEnd w:id="2"/>
      <w:r>
        <w:rPr>
          <w:rtl w:val="0"/>
        </w:rPr>
        <w:t>读地锁状态回复</w:t>
      </w:r>
    </w:p>
    <w:tbl>
      <w:tblPr>
        <w:tblStyle w:val="18"/>
        <w:tblW w:w="11170" w:type="dxa"/>
        <w:tblInd w:w="0" w:type="dxa"/>
        <w:tblBorders>
          <w:top w:val="single" w:color="E1E1E1" w:sz="8" w:space="0"/>
          <w:left w:val="single" w:color="E1E1E1" w:sz="8" w:space="0"/>
          <w:bottom w:val="single" w:color="E1E1E1" w:sz="8" w:space="0"/>
          <w:right w:val="single" w:color="E1E1E1" w:sz="8" w:space="0"/>
          <w:insideH w:val="single" w:color="E1E1E1" w:sz="8" w:space="0"/>
          <w:insideV w:val="single" w:color="E1E1E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5"/>
        <w:gridCol w:w="1309"/>
        <w:gridCol w:w="1134"/>
        <w:gridCol w:w="6292"/>
      </w:tblGrid>
      <w:tr>
        <w:tblPrEx>
          <w:tblBorders>
            <w:top w:val="single" w:color="E1E1E1" w:sz="8" w:space="0"/>
            <w:left w:val="single" w:color="E1E1E1" w:sz="8" w:space="0"/>
            <w:bottom w:val="single" w:color="E1E1E1" w:sz="8" w:space="0"/>
            <w:right w:val="single" w:color="E1E1E1" w:sz="8" w:space="0"/>
            <w:insideH w:val="single" w:color="E1E1E1" w:sz="8" w:space="0"/>
            <w:insideV w:val="single" w:color="E1E1E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  <w:r>
              <w:rPr>
                <w:rFonts w:ascii="Verdana" w:hAnsi="Verdana" w:eastAsia="Verdana" w:cs="Verdana"/>
                <w:color w:val="000000"/>
                <w:rtl w:val="0"/>
              </w:rPr>
              <w:t>数据项名称</w:t>
            </w:r>
          </w:p>
        </w:tc>
        <w:tc>
          <w:tcPr>
            <w:tcW w:w="1309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  <w:r>
              <w:rPr>
                <w:rFonts w:ascii="Verdana" w:hAnsi="Verdana" w:eastAsia="Verdana" w:cs="Verdana"/>
                <w:color w:val="000000"/>
                <w:rtl w:val="0"/>
              </w:rPr>
              <w:t>数据格式</w:t>
            </w:r>
          </w:p>
        </w:tc>
        <w:tc>
          <w:tcPr>
            <w:tcW w:w="1134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  <w:r>
              <w:rPr>
                <w:rFonts w:ascii="Verdana" w:hAnsi="Verdana" w:eastAsia="Verdana" w:cs="Verdana"/>
                <w:color w:val="000000"/>
                <w:rtl w:val="0"/>
              </w:rPr>
              <w:t>数据长度</w:t>
            </w:r>
          </w:p>
        </w:tc>
        <w:tc>
          <w:tcPr>
            <w:tcW w:w="6292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  <w:r>
              <w:rPr>
                <w:rFonts w:ascii="Verdana" w:hAnsi="Verdana" w:eastAsia="Verdana" w:cs="Verdana"/>
                <w:color w:val="000000"/>
                <w:rtl w:val="0"/>
              </w:rPr>
              <w:t>备注</w:t>
            </w:r>
          </w:p>
        </w:tc>
      </w:tr>
      <w:tr>
        <w:tblPrEx>
          <w:tblBorders>
            <w:top w:val="single" w:color="E1E1E1" w:sz="8" w:space="0"/>
            <w:left w:val="single" w:color="E1E1E1" w:sz="8" w:space="0"/>
            <w:bottom w:val="single" w:color="E1E1E1" w:sz="8" w:space="0"/>
            <w:right w:val="single" w:color="E1E1E1" w:sz="8" w:space="0"/>
            <w:insideH w:val="single" w:color="E1E1E1" w:sz="8" w:space="0"/>
            <w:insideV w:val="single" w:color="E1E1E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  <w:r>
              <w:rPr>
                <w:rFonts w:ascii="Verdana" w:hAnsi="Verdana" w:eastAsia="Verdana" w:cs="Verdana"/>
                <w:color w:val="000000"/>
                <w:rtl w:val="0"/>
              </w:rPr>
              <w:t>命令字CM</w:t>
            </w:r>
          </w:p>
        </w:tc>
        <w:tc>
          <w:tcPr>
            <w:tcW w:w="1309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  <w:r>
              <w:rPr>
                <w:color w:val="000000"/>
                <w:rtl w:val="0"/>
              </w:rPr>
              <w:t>0x14</w:t>
            </w:r>
          </w:p>
        </w:tc>
        <w:tc>
          <w:tcPr>
            <w:tcW w:w="1134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  <w:r>
              <w:rPr>
                <w:color w:val="000000"/>
                <w:rtl w:val="0"/>
              </w:rPr>
              <w:t>1</w:t>
            </w:r>
          </w:p>
        </w:tc>
        <w:tc>
          <w:tcPr>
            <w:tcW w:w="6292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</w:p>
        </w:tc>
      </w:tr>
      <w:tr>
        <w:tblPrEx>
          <w:tblBorders>
            <w:top w:val="single" w:color="E1E1E1" w:sz="8" w:space="0"/>
            <w:left w:val="single" w:color="E1E1E1" w:sz="8" w:space="0"/>
            <w:bottom w:val="single" w:color="E1E1E1" w:sz="8" w:space="0"/>
            <w:right w:val="single" w:color="E1E1E1" w:sz="8" w:space="0"/>
            <w:insideH w:val="single" w:color="E1E1E1" w:sz="8" w:space="0"/>
            <w:insideV w:val="single" w:color="E1E1E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  <w:r>
              <w:rPr>
                <w:rFonts w:ascii="Verdana" w:hAnsi="Verdana" w:eastAsia="Verdana" w:cs="Verdana"/>
                <w:color w:val="000000"/>
                <w:rtl w:val="0"/>
              </w:rPr>
              <w:t>命令参数PM</w:t>
            </w:r>
          </w:p>
        </w:tc>
        <w:tc>
          <w:tcPr>
            <w:tcW w:w="1309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  <w:r>
              <w:rPr>
                <w:color w:val="000000"/>
                <w:rtl w:val="0"/>
              </w:rPr>
              <w:t>0x02</w:t>
            </w:r>
          </w:p>
        </w:tc>
        <w:tc>
          <w:tcPr>
            <w:tcW w:w="1134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  <w:r>
              <w:rPr>
                <w:color w:val="000000"/>
                <w:rtl w:val="0"/>
              </w:rPr>
              <w:t>1</w:t>
            </w:r>
          </w:p>
        </w:tc>
        <w:tc>
          <w:tcPr>
            <w:tcW w:w="6292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  <w:r>
              <w:rPr>
                <w:rFonts w:ascii="Verdana" w:hAnsi="Verdana" w:eastAsia="Verdana" w:cs="Verdana"/>
                <w:color w:val="000000"/>
                <w:rtl w:val="0"/>
              </w:rPr>
              <w:t>回复地锁状态</w:t>
            </w:r>
          </w:p>
        </w:tc>
      </w:tr>
      <w:tr>
        <w:tblPrEx>
          <w:tblBorders>
            <w:top w:val="single" w:color="E1E1E1" w:sz="8" w:space="0"/>
            <w:left w:val="single" w:color="E1E1E1" w:sz="8" w:space="0"/>
            <w:bottom w:val="single" w:color="E1E1E1" w:sz="8" w:space="0"/>
            <w:right w:val="single" w:color="E1E1E1" w:sz="8" w:space="0"/>
            <w:insideH w:val="single" w:color="E1E1E1" w:sz="8" w:space="0"/>
            <w:insideV w:val="single" w:color="E1E1E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  <w:r>
              <w:rPr>
                <w:rFonts w:ascii="Verdana" w:hAnsi="Verdana" w:eastAsia="Verdana" w:cs="Verdana"/>
                <w:color w:val="000000"/>
                <w:rtl w:val="0"/>
              </w:rPr>
              <w:t>状态</w:t>
            </w:r>
          </w:p>
        </w:tc>
        <w:tc>
          <w:tcPr>
            <w:tcW w:w="1309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  <w:r>
              <w:rPr>
                <w:color w:val="000000"/>
                <w:rtl w:val="0"/>
              </w:rPr>
              <w:t>0x01/0x02</w:t>
            </w:r>
          </w:p>
        </w:tc>
        <w:tc>
          <w:tcPr>
            <w:tcW w:w="1134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  <w:r>
              <w:rPr>
                <w:color w:val="000000"/>
                <w:rtl w:val="0"/>
              </w:rPr>
              <w:t>1</w:t>
            </w:r>
          </w:p>
        </w:tc>
        <w:tc>
          <w:tcPr>
            <w:tcW w:w="6292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  <w:r>
              <w:rPr>
                <w:color w:val="000000"/>
                <w:rtl w:val="0"/>
              </w:rPr>
              <w:t>0X01为降下地锁（开）；</w:t>
            </w:r>
          </w:p>
          <w:p>
            <w:pPr>
              <w:contextualSpacing w:val="0"/>
            </w:pPr>
            <w:r>
              <w:rPr>
                <w:color w:val="000000"/>
                <w:rtl w:val="0"/>
              </w:rPr>
              <w:t>0X02为升起地锁（关）；</w:t>
            </w:r>
          </w:p>
        </w:tc>
      </w:tr>
      <w:tr>
        <w:tblPrEx>
          <w:tblBorders>
            <w:top w:val="single" w:color="E1E1E1" w:sz="8" w:space="0"/>
            <w:left w:val="single" w:color="E1E1E1" w:sz="8" w:space="0"/>
            <w:bottom w:val="single" w:color="E1E1E1" w:sz="8" w:space="0"/>
            <w:right w:val="single" w:color="E1E1E1" w:sz="8" w:space="0"/>
            <w:insideH w:val="single" w:color="E1E1E1" w:sz="8" w:space="0"/>
            <w:insideV w:val="single" w:color="E1E1E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  <w:r>
              <w:rPr>
                <w:rFonts w:ascii="Verdana" w:hAnsi="Verdana" w:eastAsia="Verdana" w:cs="Verdana"/>
                <w:color w:val="000000"/>
                <w:rtl w:val="0"/>
              </w:rPr>
              <w:t>电量</w:t>
            </w:r>
          </w:p>
        </w:tc>
        <w:tc>
          <w:tcPr>
            <w:tcW w:w="1309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</w:p>
        </w:tc>
        <w:tc>
          <w:tcPr>
            <w:tcW w:w="1134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  <w:r>
              <w:rPr>
                <w:color w:val="000000"/>
                <w:rtl w:val="0"/>
              </w:rPr>
              <w:t>1</w:t>
            </w:r>
          </w:p>
        </w:tc>
        <w:tc>
          <w:tcPr>
            <w:tcW w:w="6292" w:type="dxa"/>
            <w:tcMar>
              <w:left w:w="108" w:type="dxa"/>
              <w:right w:w="108" w:type="dxa"/>
            </w:tcMar>
          </w:tcPr>
          <w:p>
            <w:pPr>
              <w:contextualSpacing w:val="0"/>
              <w:rPr>
                <w:rFonts w:ascii="Verdana" w:hAnsi="Verdana" w:eastAsia="Verdana" w:cs="Verdana"/>
                <w:color w:val="000000"/>
                <w:rtl w:val="0"/>
              </w:rPr>
            </w:pPr>
            <w:r>
              <w:rPr>
                <w:rFonts w:ascii="Verdana" w:hAnsi="Verdana" w:eastAsia="Verdana" w:cs="Verdana"/>
                <w:color w:val="000000"/>
                <w:rtl w:val="0"/>
              </w:rPr>
              <w:t>[老固件]电量用百分比表示，10%表示电量不足，100%电量满。</w:t>
            </w:r>
          </w:p>
          <w:p>
            <w:pPr>
              <w:contextualSpacing w:val="0"/>
            </w:pPr>
            <w:r>
              <w:rPr>
                <w:rFonts w:hint="default" w:ascii="Verdana" w:hAnsi="Verdana" w:eastAsia="Verdana" w:cs="Verdana"/>
                <w:color w:val="000000"/>
                <w:rtl w:val="0"/>
              </w:rPr>
              <w:t>[新固件]转换成十进制，除以20后为电池电压</w:t>
            </w:r>
          </w:p>
        </w:tc>
      </w:tr>
      <w:tr>
        <w:tblPrEx>
          <w:tblBorders>
            <w:top w:val="single" w:color="E1E1E1" w:sz="8" w:space="0"/>
            <w:left w:val="single" w:color="E1E1E1" w:sz="8" w:space="0"/>
            <w:bottom w:val="single" w:color="E1E1E1" w:sz="8" w:space="0"/>
            <w:right w:val="single" w:color="E1E1E1" w:sz="8" w:space="0"/>
            <w:insideH w:val="single" w:color="E1E1E1" w:sz="8" w:space="0"/>
            <w:insideV w:val="single" w:color="E1E1E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  <w:r>
              <w:rPr>
                <w:rFonts w:ascii="Verdana" w:hAnsi="Verdana" w:eastAsia="Verdana" w:cs="Verdana"/>
                <w:color w:val="000000"/>
                <w:rtl w:val="0"/>
              </w:rPr>
              <w:t>车辆状态</w:t>
            </w:r>
          </w:p>
        </w:tc>
        <w:tc>
          <w:tcPr>
            <w:tcW w:w="1309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</w:p>
        </w:tc>
        <w:tc>
          <w:tcPr>
            <w:tcW w:w="1134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  <w:r>
              <w:rPr>
                <w:color w:val="000000"/>
                <w:rtl w:val="0"/>
              </w:rPr>
              <w:t>1</w:t>
            </w:r>
          </w:p>
        </w:tc>
        <w:tc>
          <w:tcPr>
            <w:tcW w:w="6292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  <w:r>
              <w:rPr>
                <w:rFonts w:eastAsia="宋体" w:cs="宋体"/>
                <w:color w:val="000000"/>
              </w:rPr>
              <w:t>01</w:t>
            </w:r>
            <w:r>
              <w:rPr>
                <w:rFonts w:hint="eastAsia" w:eastAsia="宋体" w:cs="宋体"/>
                <w:color w:val="000000"/>
              </w:rPr>
              <w:t>有车辆，</w:t>
            </w:r>
            <w:r>
              <w:rPr>
                <w:rFonts w:eastAsia="宋体" w:cs="宋体"/>
                <w:color w:val="000000"/>
              </w:rPr>
              <w:t>ff</w:t>
            </w:r>
            <w:r>
              <w:rPr>
                <w:rFonts w:hint="eastAsia" w:eastAsia="宋体" w:cs="宋体"/>
                <w:color w:val="000000"/>
              </w:rPr>
              <w:t>无车辆，</w:t>
            </w:r>
            <w:r>
              <w:rPr>
                <w:rFonts w:eastAsia="宋体" w:cs="宋体"/>
                <w:color w:val="000000"/>
              </w:rPr>
              <w:t>02</w:t>
            </w:r>
            <w:r>
              <w:rPr>
                <w:rFonts w:hint="eastAsia" w:eastAsia="宋体" w:cs="宋体"/>
                <w:color w:val="000000"/>
              </w:rPr>
              <w:t>车辆有无判断中</w:t>
            </w:r>
            <w:r>
              <w:rPr>
                <w:rFonts w:hint="default" w:eastAsia="宋体" w:cs="宋体"/>
                <w:color w:val="000000"/>
              </w:rPr>
              <w:t>(传感信号扰动)</w:t>
            </w:r>
          </w:p>
        </w:tc>
      </w:tr>
      <w:tr>
        <w:tblPrEx>
          <w:tblBorders>
            <w:top w:val="single" w:color="E1E1E1" w:sz="8" w:space="0"/>
            <w:left w:val="single" w:color="E1E1E1" w:sz="8" w:space="0"/>
            <w:bottom w:val="single" w:color="E1E1E1" w:sz="8" w:space="0"/>
            <w:right w:val="single" w:color="E1E1E1" w:sz="8" w:space="0"/>
            <w:insideH w:val="single" w:color="E1E1E1" w:sz="8" w:space="0"/>
            <w:insideV w:val="single" w:color="E1E1E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  <w:tcMar>
              <w:left w:w="108" w:type="dxa"/>
              <w:right w:w="108" w:type="dxa"/>
            </w:tcMar>
            <w:vAlign w:val="center"/>
          </w:tcPr>
          <w:p>
            <w:pPr>
              <w:contextualSpacing w:val="0"/>
            </w:pPr>
            <w:r>
              <w:rPr>
                <w:rFonts w:ascii="Verdana" w:hAnsi="Verdana" w:eastAsia="Verdana" w:cs="Verdana"/>
                <w:color w:val="000000"/>
                <w:rtl w:val="0"/>
              </w:rPr>
              <w:t>执行状态</w:t>
            </w:r>
          </w:p>
        </w:tc>
        <w:tc>
          <w:tcPr>
            <w:tcW w:w="1309" w:type="dxa"/>
            <w:tcMar>
              <w:left w:w="108" w:type="dxa"/>
              <w:right w:w="108" w:type="dxa"/>
            </w:tcMar>
            <w:vAlign w:val="center"/>
          </w:tcPr>
          <w:p>
            <w:pPr>
              <w:contextualSpacing w:val="0"/>
              <w:jc w:val="center"/>
            </w:pPr>
          </w:p>
        </w:tc>
        <w:tc>
          <w:tcPr>
            <w:tcW w:w="1134" w:type="dxa"/>
            <w:tcMar>
              <w:left w:w="108" w:type="dxa"/>
              <w:right w:w="108" w:type="dxa"/>
            </w:tcMar>
            <w:vAlign w:val="center"/>
          </w:tcPr>
          <w:p>
            <w:pPr>
              <w:contextualSpacing w:val="0"/>
            </w:pPr>
            <w:r>
              <w:rPr>
                <w:color w:val="000000"/>
                <w:rtl w:val="0"/>
              </w:rPr>
              <w:t>1</w:t>
            </w:r>
          </w:p>
        </w:tc>
        <w:tc>
          <w:tcPr>
            <w:tcW w:w="6292" w:type="dxa"/>
            <w:tcMar>
              <w:left w:w="108" w:type="dxa"/>
              <w:right w:w="108" w:type="dxa"/>
            </w:tcMar>
            <w:vAlign w:val="center"/>
          </w:tcPr>
          <w:p>
            <w:pPr>
              <w:contextualSpacing w:val="0"/>
            </w:pPr>
            <w:r>
              <w:rPr>
                <w:color w:val="000000"/>
                <w:rtl w:val="0"/>
              </w:rPr>
              <w:t>0x01-</w:t>
            </w:r>
            <w:r>
              <w:rPr>
                <w:rFonts w:ascii="Verdana" w:hAnsi="Verdana" w:eastAsia="Verdana" w:cs="Verdana"/>
                <w:color w:val="000000"/>
                <w:rtl w:val="0"/>
              </w:rPr>
              <w:t>锐角状态</w:t>
            </w:r>
            <w:r>
              <w:rPr>
                <w:color w:val="000000"/>
                <w:rtl w:val="0"/>
              </w:rPr>
              <w:t>;</w:t>
            </w:r>
          </w:p>
          <w:p>
            <w:pPr>
              <w:contextualSpacing w:val="0"/>
            </w:pPr>
            <w:r>
              <w:rPr>
                <w:color w:val="000000"/>
                <w:rtl w:val="0"/>
              </w:rPr>
              <w:t>0x02-密码错误;</w:t>
            </w:r>
          </w:p>
          <w:p>
            <w:pPr>
              <w:contextualSpacing w:val="0"/>
            </w:pPr>
            <w:r>
              <w:rPr>
                <w:color w:val="000000"/>
                <w:rtl w:val="0"/>
              </w:rPr>
              <w:t>0x03-</w:t>
            </w:r>
            <w:r>
              <w:rPr>
                <w:rFonts w:ascii="Verdana" w:hAnsi="Verdana" w:eastAsia="Verdana" w:cs="Verdana"/>
                <w:color w:val="000000"/>
                <w:rtl w:val="0"/>
              </w:rPr>
              <w:t>上锁垂直位置;</w:t>
            </w:r>
          </w:p>
          <w:p>
            <w:pPr>
              <w:contextualSpacing w:val="0"/>
            </w:pPr>
            <w:r>
              <w:rPr>
                <w:color w:val="000000"/>
                <w:rtl w:val="0"/>
              </w:rPr>
              <w:t>0x10-</w:t>
            </w:r>
            <w:r>
              <w:rPr>
                <w:rFonts w:ascii="Verdana" w:hAnsi="Verdana" w:eastAsia="Verdana" w:cs="Verdana"/>
                <w:color w:val="000000"/>
                <w:rtl w:val="0"/>
              </w:rPr>
              <w:t>钝角状态；</w:t>
            </w:r>
          </w:p>
          <w:p>
            <w:pPr>
              <w:contextualSpacing w:val="0"/>
            </w:pPr>
            <w:r>
              <w:rPr>
                <w:color w:val="000000"/>
                <w:rtl w:val="0"/>
              </w:rPr>
              <w:t>0x11-</w:t>
            </w:r>
            <w:r>
              <w:rPr>
                <w:rFonts w:ascii="Verdana" w:hAnsi="Verdana" w:eastAsia="Verdana" w:cs="Verdana"/>
                <w:color w:val="000000"/>
                <w:rtl w:val="0"/>
              </w:rPr>
              <w:t>解锁平躺位置；</w:t>
            </w:r>
          </w:p>
          <w:p>
            <w:pPr>
              <w:contextualSpacing w:val="0"/>
            </w:pPr>
            <w:r>
              <w:rPr>
                <w:color w:val="000000"/>
                <w:rtl w:val="0"/>
              </w:rPr>
              <w:t>0xEE-地锁故障；</w:t>
            </w:r>
          </w:p>
        </w:tc>
      </w:tr>
      <w:tr>
        <w:tblPrEx>
          <w:tblBorders>
            <w:top w:val="single" w:color="E1E1E1" w:sz="8" w:space="0"/>
            <w:left w:val="single" w:color="E1E1E1" w:sz="8" w:space="0"/>
            <w:bottom w:val="single" w:color="E1E1E1" w:sz="8" w:space="0"/>
            <w:right w:val="single" w:color="E1E1E1" w:sz="8" w:space="0"/>
            <w:insideH w:val="single" w:color="E1E1E1" w:sz="8" w:space="0"/>
            <w:insideV w:val="single" w:color="E1E1E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  <w:tcMar>
              <w:left w:w="108" w:type="dxa"/>
              <w:right w:w="108" w:type="dxa"/>
            </w:tcMar>
            <w:vAlign w:val="center"/>
          </w:tcPr>
          <w:p>
            <w:pPr>
              <w:contextualSpacing w:val="0"/>
              <w:rPr>
                <w:rFonts w:hint="default" w:ascii="Verdana" w:hAnsi="Verdana" w:eastAsia="Verdana" w:cs="Verdana"/>
                <w:color w:val="000000"/>
                <w:rtl w:val="0"/>
              </w:rPr>
            </w:pPr>
            <w:r>
              <w:rPr>
                <w:rFonts w:hint="default" w:ascii="Verdana" w:hAnsi="Verdana" w:eastAsia="Verdana" w:cs="Verdana"/>
                <w:color w:val="000000"/>
                <w:rtl w:val="0"/>
              </w:rPr>
              <w:t>超声波探测上方距离</w:t>
            </w:r>
          </w:p>
        </w:tc>
        <w:tc>
          <w:tcPr>
            <w:tcW w:w="1309" w:type="dxa"/>
            <w:tcMar>
              <w:left w:w="108" w:type="dxa"/>
              <w:right w:w="108" w:type="dxa"/>
            </w:tcMar>
            <w:vAlign w:val="center"/>
          </w:tcPr>
          <w:p>
            <w:pPr>
              <w:contextualSpacing w:val="0"/>
              <w:jc w:val="center"/>
            </w:pPr>
          </w:p>
        </w:tc>
        <w:tc>
          <w:tcPr>
            <w:tcW w:w="1134" w:type="dxa"/>
            <w:tcMar>
              <w:left w:w="108" w:type="dxa"/>
              <w:right w:w="108" w:type="dxa"/>
            </w:tcMar>
            <w:vAlign w:val="top"/>
          </w:tcPr>
          <w:p>
            <w:pPr>
              <w:ind w:left="0" w:leftChars="0" w:right="0" w:rightChars="0" w:firstLine="0" w:firstLineChars="0"/>
              <w:rPr>
                <w:rFonts w:hint="default"/>
                <w:color w:val="000000"/>
                <w:rtl w:val="0"/>
              </w:rPr>
            </w:pPr>
            <w:r>
              <w:rPr>
                <w:rFonts w:hint="default" w:eastAsia="宋体" w:cs="宋体"/>
                <w:color w:val="000000"/>
              </w:rPr>
              <w:t>2</w:t>
            </w:r>
          </w:p>
        </w:tc>
        <w:tc>
          <w:tcPr>
            <w:tcW w:w="6292" w:type="dxa"/>
            <w:tcMar>
              <w:left w:w="108" w:type="dxa"/>
              <w:right w:w="108" w:type="dxa"/>
            </w:tcMar>
            <w:vAlign w:val="center"/>
          </w:tcPr>
          <w:p>
            <w:pPr>
              <w:contextualSpacing w:val="0"/>
              <w:rPr>
                <w:rFonts w:hint="default"/>
                <w:color w:val="000000"/>
                <w:rtl w:val="0"/>
              </w:rPr>
            </w:pPr>
            <w:r>
              <w:rPr>
                <w:rFonts w:hint="default"/>
                <w:color w:val="000000"/>
                <w:rtl w:val="0"/>
              </w:rPr>
              <w:t>[新固件]转换成10进制，单位cm。</w:t>
            </w:r>
          </w:p>
          <w:p>
            <w:pPr>
              <w:contextualSpacing w:val="0"/>
              <w:rPr>
                <w:rFonts w:hint="default"/>
                <w:color w:val="000000"/>
                <w:rtl w:val="0"/>
              </w:rPr>
            </w:pPr>
            <w:r>
              <w:rPr>
                <w:rFonts w:hint="default"/>
                <w:color w:val="000000"/>
                <w:rtl w:val="0"/>
              </w:rPr>
              <w:t>低位在前、高位在后</w:t>
            </w:r>
          </w:p>
          <w:p>
            <w:pPr>
              <w:contextualSpacing w:val="0"/>
              <w:rPr>
                <w:rFonts w:hint="default"/>
                <w:color w:val="000000"/>
                <w:rtl w:val="0"/>
              </w:rPr>
            </w:pPr>
            <w:r>
              <w:rPr>
                <w:rFonts w:hint="default"/>
                <w:color w:val="000000"/>
                <w:rtl w:val="0"/>
              </w:rPr>
              <w:t>目前所用超声波的探测极限为9米9左右，现实情况对应无穷远打向天空，或者超声波探头线束损坏</w:t>
            </w:r>
          </w:p>
          <w:p>
            <w:pPr>
              <w:ind w:left="0" w:leftChars="0" w:right="0" w:rightChars="0" w:firstLine="0" w:firstLineChars="0"/>
              <w:contextualSpacing w:val="0"/>
              <w:rPr>
                <w:rFonts w:hint="default"/>
                <w:color w:val="000000"/>
                <w:rtl w:val="0"/>
              </w:rPr>
            </w:pPr>
            <w:r>
              <w:rPr>
                <w:rFonts w:hint="default"/>
                <w:color w:val="000000"/>
                <w:rtl w:val="0"/>
              </w:rPr>
              <w:t>超声波盲区18cm左右，现实情况小于此值的，统一回复这个值</w:t>
            </w:r>
          </w:p>
        </w:tc>
      </w:tr>
      <w:tr>
        <w:tblPrEx>
          <w:tblBorders>
            <w:top w:val="single" w:color="E1E1E1" w:sz="8" w:space="0"/>
            <w:left w:val="single" w:color="E1E1E1" w:sz="8" w:space="0"/>
            <w:bottom w:val="single" w:color="E1E1E1" w:sz="8" w:space="0"/>
            <w:right w:val="single" w:color="E1E1E1" w:sz="8" w:space="0"/>
            <w:insideH w:val="single" w:color="E1E1E1" w:sz="8" w:space="0"/>
            <w:insideV w:val="single" w:color="E1E1E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  <w:tcMar>
              <w:left w:w="108" w:type="dxa"/>
              <w:right w:w="108" w:type="dxa"/>
            </w:tcMar>
            <w:vAlign w:val="top"/>
          </w:tcPr>
          <w:p>
            <w:pPr>
              <w:ind w:left="0" w:leftChars="0" w:right="0" w:rightChars="0" w:firstLine="0" w:firstLineChars="0"/>
              <w:rPr>
                <w:rFonts w:hint="default" w:ascii="Verdana" w:hAnsi="Verdana" w:eastAsia="Verdana" w:cs="Verdana"/>
                <w:color w:val="000000"/>
                <w:rtl w:val="0"/>
              </w:rPr>
            </w:pPr>
            <w:r>
              <w:rPr>
                <w:rFonts w:hint="default" w:ascii="Verdana" w:hAnsi="Verdana" w:eastAsia="Verdana" w:cs="Verdana"/>
                <w:color w:val="000000"/>
                <w:rtl w:val="0"/>
              </w:rPr>
              <w:t>执行状态</w:t>
            </w:r>
          </w:p>
        </w:tc>
        <w:tc>
          <w:tcPr>
            <w:tcW w:w="1309" w:type="dxa"/>
            <w:tcMar>
              <w:left w:w="108" w:type="dxa"/>
              <w:right w:w="108" w:type="dxa"/>
            </w:tcMar>
            <w:vAlign w:val="top"/>
          </w:tcPr>
          <w:p>
            <w:pPr>
              <w:ind w:left="0" w:leftChars="0" w:right="0" w:rightChars="0" w:firstLine="0" w:firstLineChars="0"/>
            </w:pPr>
          </w:p>
        </w:tc>
        <w:tc>
          <w:tcPr>
            <w:tcW w:w="1134" w:type="dxa"/>
            <w:tcMar>
              <w:left w:w="108" w:type="dxa"/>
              <w:right w:w="108" w:type="dxa"/>
            </w:tcMar>
            <w:vAlign w:val="top"/>
          </w:tcPr>
          <w:p>
            <w:pPr>
              <w:ind w:left="0" w:leftChars="0" w:right="0" w:rightChars="0" w:firstLine="0" w:firstLineChars="0"/>
              <w:rPr>
                <w:rFonts w:hint="default" w:eastAsia="宋体" w:cs="宋体"/>
                <w:color w:val="000000"/>
              </w:rPr>
            </w:pPr>
            <w:r>
              <w:rPr>
                <w:rFonts w:hint="default" w:eastAsia="宋体" w:cs="宋体"/>
                <w:color w:val="000000"/>
              </w:rPr>
              <w:t>1</w:t>
            </w:r>
          </w:p>
        </w:tc>
        <w:tc>
          <w:tcPr>
            <w:tcW w:w="6292" w:type="dxa"/>
            <w:tcMar>
              <w:left w:w="108" w:type="dxa"/>
              <w:right w:w="108" w:type="dxa"/>
            </w:tcMar>
            <w:vAlign w:val="center"/>
          </w:tcPr>
          <w:p>
            <w:pPr>
              <w:contextualSpacing w:val="0"/>
              <w:rPr>
                <w:rFonts w:hint="default"/>
                <w:color w:val="000000"/>
                <w:rtl w:val="0"/>
              </w:rPr>
            </w:pPr>
            <w:r>
              <w:rPr>
                <w:rFonts w:hint="default"/>
                <w:color w:val="000000"/>
                <w:rtl w:val="0"/>
              </w:rPr>
              <w:t>01升起中</w:t>
            </w:r>
          </w:p>
          <w:p>
            <w:pPr>
              <w:contextualSpacing w:val="0"/>
              <w:rPr>
                <w:rFonts w:hint="default"/>
                <w:color w:val="000000"/>
                <w:rtl w:val="0"/>
              </w:rPr>
            </w:pPr>
            <w:r>
              <w:rPr>
                <w:rFonts w:hint="default"/>
                <w:color w:val="000000"/>
                <w:rtl w:val="0"/>
              </w:rPr>
              <w:t>02 落下中</w:t>
            </w:r>
          </w:p>
          <w:p>
            <w:pPr>
              <w:contextualSpacing w:val="0"/>
              <w:rPr>
                <w:rFonts w:hint="default"/>
                <w:color w:val="000000"/>
                <w:rtl w:val="0"/>
              </w:rPr>
            </w:pPr>
            <w:r>
              <w:rPr>
                <w:rFonts w:hint="default"/>
                <w:color w:val="000000"/>
                <w:rtl w:val="0"/>
              </w:rPr>
              <w:t>03异常升起中（非受控升起，而是被外力升起）</w:t>
            </w:r>
          </w:p>
          <w:p>
            <w:pPr>
              <w:contextualSpacing w:val="0"/>
              <w:rPr>
                <w:rFonts w:hint="default"/>
                <w:color w:val="000000"/>
                <w:rtl w:val="0"/>
              </w:rPr>
            </w:pPr>
            <w:r>
              <w:rPr>
                <w:rFonts w:hint="default"/>
                <w:color w:val="000000"/>
                <w:rtl w:val="0"/>
              </w:rPr>
              <w:t>04异常落下中（锁住时被强压）</w:t>
            </w:r>
          </w:p>
          <w:p>
            <w:pPr>
              <w:ind w:left="0" w:leftChars="0" w:right="0" w:rightChars="0" w:firstLine="0" w:firstLineChars="0"/>
              <w:contextualSpacing w:val="0"/>
              <w:rPr>
                <w:rFonts w:hint="default"/>
                <w:color w:val="000000"/>
                <w:rtl w:val="0"/>
              </w:rPr>
            </w:pPr>
            <w:r>
              <w:rPr>
                <w:rFonts w:hint="default"/>
                <w:color w:val="000000"/>
                <w:rtl w:val="0"/>
              </w:rPr>
              <w:t>FF无执行命令</w:t>
            </w:r>
          </w:p>
        </w:tc>
      </w:tr>
      <w:tr>
        <w:tblPrEx>
          <w:tblBorders>
            <w:top w:val="single" w:color="E1E1E1" w:sz="8" w:space="0"/>
            <w:left w:val="single" w:color="E1E1E1" w:sz="8" w:space="0"/>
            <w:bottom w:val="single" w:color="E1E1E1" w:sz="8" w:space="0"/>
            <w:right w:val="single" w:color="E1E1E1" w:sz="8" w:space="0"/>
            <w:insideH w:val="single" w:color="E1E1E1" w:sz="8" w:space="0"/>
            <w:insideV w:val="single" w:color="E1E1E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  <w:r>
              <w:rPr>
                <w:rFonts w:ascii="Verdana" w:hAnsi="Verdana" w:eastAsia="Verdana" w:cs="Verdana"/>
                <w:color w:val="000000"/>
                <w:rtl w:val="0"/>
              </w:rPr>
              <w:t>连接</w:t>
            </w:r>
            <w:r>
              <w:rPr>
                <w:color w:val="000000"/>
                <w:rtl w:val="0"/>
              </w:rPr>
              <w:t>KEY</w:t>
            </w:r>
          </w:p>
        </w:tc>
        <w:tc>
          <w:tcPr>
            <w:tcW w:w="1309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</w:p>
        </w:tc>
        <w:tc>
          <w:tcPr>
            <w:tcW w:w="1134" w:type="dxa"/>
            <w:tcMar>
              <w:left w:w="108" w:type="dxa"/>
              <w:right w:w="108" w:type="dxa"/>
            </w:tcMar>
          </w:tcPr>
          <w:p>
            <w:pPr>
              <w:contextualSpacing w:val="0"/>
              <w:rPr>
                <w:rFonts w:hint="default"/>
              </w:rPr>
            </w:pPr>
            <w:r>
              <w:t>2</w:t>
            </w:r>
          </w:p>
        </w:tc>
        <w:tc>
          <w:tcPr>
            <w:tcW w:w="6292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  <w:r>
              <w:rPr>
                <w:color w:val="000000"/>
                <w:rtl w:val="0"/>
              </w:rPr>
              <w:t>KEY为通过加密算法计算出来的2个字节</w:t>
            </w:r>
          </w:p>
        </w:tc>
      </w:tr>
      <w:tr>
        <w:tblPrEx>
          <w:tblBorders>
            <w:top w:val="single" w:color="E1E1E1" w:sz="8" w:space="0"/>
            <w:left w:val="single" w:color="E1E1E1" w:sz="8" w:space="0"/>
            <w:bottom w:val="single" w:color="E1E1E1" w:sz="8" w:space="0"/>
            <w:right w:val="single" w:color="E1E1E1" w:sz="8" w:space="0"/>
            <w:insideH w:val="single" w:color="E1E1E1" w:sz="8" w:space="0"/>
            <w:insideV w:val="single" w:color="E1E1E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  <w:r>
              <w:rPr>
                <w:rFonts w:ascii="Verdana" w:hAnsi="Verdana" w:eastAsia="Verdana" w:cs="Verdana"/>
                <w:color w:val="000000"/>
                <w:rtl w:val="0"/>
              </w:rPr>
              <w:t>保留字段</w:t>
            </w:r>
          </w:p>
        </w:tc>
        <w:tc>
          <w:tcPr>
            <w:tcW w:w="1309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</w:p>
        </w:tc>
        <w:tc>
          <w:tcPr>
            <w:tcW w:w="1134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</w:p>
        </w:tc>
        <w:tc>
          <w:tcPr>
            <w:tcW w:w="6292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  <w:r>
              <w:rPr>
                <w:color w:val="000000"/>
                <w:rtl w:val="0"/>
              </w:rPr>
              <w:t>从KEY的末尾填充到ETX之前（因为控制字长度必须为20字节，所以最后几位为保留位，为保证控制字长度）</w:t>
            </w:r>
          </w:p>
        </w:tc>
      </w:tr>
    </w:tbl>
    <w:p>
      <w:pPr>
        <w:contextualSpacing w:val="0"/>
        <w:rPr>
          <w:color w:val="000000"/>
          <w:rtl w:val="0"/>
        </w:rPr>
      </w:pPr>
    </w:p>
    <w:p>
      <w:pPr>
        <w:contextualSpacing w:val="0"/>
      </w:pPr>
      <w:r>
        <w:rPr>
          <w:color w:val="000000"/>
          <w:rtl w:val="0"/>
        </w:rPr>
        <w:t>上面有一点要注意，如果地锁摇臂在锐角，那么“车辆状态”依然会返回“无车”，以应对地面不平摇臂降不平等情况。但如果遇到了升起遇阻，定在车辆底盘的瞬间，依然会返回锐角+无车，此时，建议上位机端做多次查询，以消减瞬态影响</w:t>
      </w:r>
    </w:p>
    <w:p>
      <w:pPr>
        <w:contextualSpacing w:val="0"/>
      </w:pPr>
    </w:p>
    <w:p>
      <w:pPr>
        <w:pStyle w:val="3"/>
        <w:bidi w:val="0"/>
        <w:rPr>
          <w:rFonts w:ascii="宋体" w:hAnsi="宋体" w:eastAsia="宋体" w:cs="宋体"/>
          <w:strike w:val="0"/>
          <w:dstrike w:val="0"/>
          <w:color w:val="000000"/>
        </w:rPr>
      </w:pPr>
      <w:r>
        <w:rPr>
          <w:rFonts w:hint="eastAsia" w:ascii="Arial" w:hAnsi="Arial" w:eastAsia="宋体" w:cs="Arial"/>
          <w:i/>
          <w:iCs/>
          <w:strike w:val="0"/>
          <w:dstrike w:val="0"/>
          <w:color w:val="000000"/>
        </w:rPr>
        <w:t>地锁</w:t>
      </w:r>
      <w:r>
        <w:rPr>
          <w:rFonts w:hint="default" w:ascii="Arial" w:hAnsi="Arial" w:eastAsia="宋体" w:cs="Arial"/>
          <w:i/>
          <w:iCs/>
          <w:strike w:val="0"/>
          <w:dstrike w:val="0"/>
          <w:color w:val="000000"/>
        </w:rPr>
        <w:t>配置</w:t>
      </w:r>
      <w:r>
        <w:rPr>
          <w:rFonts w:hint="eastAsia" w:ascii="Arial" w:hAnsi="Arial" w:eastAsia="宋体" w:cs="Arial"/>
          <w:i/>
          <w:iCs/>
          <w:strike w:val="0"/>
          <w:dstrike w:val="0"/>
          <w:color w:val="000000"/>
        </w:rPr>
        <w:t>回复</w:t>
      </w:r>
    </w:p>
    <w:tbl>
      <w:tblPr>
        <w:tblStyle w:val="11"/>
        <w:tblW w:w="829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0"/>
        <w:gridCol w:w="1145"/>
        <w:gridCol w:w="794"/>
        <w:gridCol w:w="5291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0" w:type="dxa"/>
            <w:tcBorders>
              <w:top w:val="single" w:color="E1E1E1" w:sz="6" w:space="0"/>
              <w:left w:val="single" w:color="E1E1E1" w:sz="6" w:space="0"/>
              <w:bottom w:val="single" w:color="E1E1E1" w:sz="6" w:space="0"/>
              <w:right w:val="single" w:color="E1E1E1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>
            <w:pPr>
              <w:pStyle w:val="9"/>
              <w:spacing w:before="0" w:beforeAutospacing="0" w:after="0" w:afterAutospacing="0"/>
              <w:jc w:val="both"/>
              <w:rPr>
                <w:strike w:val="0"/>
                <w:dstrike w:val="0"/>
                <w:color w:val="000000"/>
                <w:kern w:val="2"/>
              </w:rPr>
            </w:pPr>
            <w:r>
              <w:rPr>
                <w:rFonts w:hint="eastAsia" w:ascii="Verdana" w:hAnsi="Verdana"/>
                <w:strike w:val="0"/>
                <w:dstrike w:val="0"/>
                <w:color w:val="000000"/>
                <w:kern w:val="2"/>
                <w:sz w:val="20"/>
                <w:szCs w:val="20"/>
              </w:rPr>
              <w:t>数据项名称</w:t>
            </w:r>
          </w:p>
        </w:tc>
        <w:tc>
          <w:tcPr>
            <w:tcW w:w="1145" w:type="dxa"/>
            <w:tcBorders>
              <w:top w:val="single" w:color="E1E1E1" w:sz="6" w:space="0"/>
              <w:left w:val="single" w:color="E1E1E1" w:sz="6" w:space="0"/>
              <w:bottom w:val="single" w:color="E1E1E1" w:sz="6" w:space="0"/>
              <w:right w:val="single" w:color="E1E1E1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>
            <w:pPr>
              <w:pStyle w:val="9"/>
              <w:spacing w:before="0" w:beforeAutospacing="0" w:after="0" w:afterAutospacing="0"/>
              <w:jc w:val="both"/>
              <w:rPr>
                <w:strike w:val="0"/>
                <w:dstrike w:val="0"/>
                <w:color w:val="000000"/>
                <w:kern w:val="2"/>
              </w:rPr>
            </w:pPr>
            <w:r>
              <w:rPr>
                <w:rFonts w:hint="eastAsia" w:ascii="Verdana" w:hAnsi="Verdana"/>
                <w:strike w:val="0"/>
                <w:dstrike w:val="0"/>
                <w:color w:val="000000"/>
                <w:kern w:val="2"/>
                <w:sz w:val="20"/>
                <w:szCs w:val="20"/>
              </w:rPr>
              <w:t>数据格式</w:t>
            </w:r>
          </w:p>
        </w:tc>
        <w:tc>
          <w:tcPr>
            <w:tcW w:w="794" w:type="dxa"/>
            <w:tcBorders>
              <w:top w:val="single" w:color="E1E1E1" w:sz="6" w:space="0"/>
              <w:left w:val="single" w:color="E1E1E1" w:sz="6" w:space="0"/>
              <w:bottom w:val="single" w:color="E1E1E1" w:sz="6" w:space="0"/>
              <w:right w:val="single" w:color="E1E1E1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>
            <w:pPr>
              <w:pStyle w:val="9"/>
              <w:spacing w:before="0" w:beforeAutospacing="0" w:after="0" w:afterAutospacing="0"/>
              <w:jc w:val="both"/>
              <w:rPr>
                <w:strike w:val="0"/>
                <w:dstrike w:val="0"/>
                <w:color w:val="000000"/>
                <w:kern w:val="2"/>
              </w:rPr>
            </w:pPr>
            <w:r>
              <w:rPr>
                <w:rFonts w:hint="eastAsia" w:ascii="Verdana" w:hAnsi="Verdana"/>
                <w:strike w:val="0"/>
                <w:dstrike w:val="0"/>
                <w:color w:val="000000"/>
                <w:kern w:val="2"/>
                <w:sz w:val="20"/>
                <w:szCs w:val="20"/>
              </w:rPr>
              <w:t>数据长度</w:t>
            </w:r>
          </w:p>
        </w:tc>
        <w:tc>
          <w:tcPr>
            <w:tcW w:w="5291" w:type="dxa"/>
            <w:tcBorders>
              <w:top w:val="single" w:color="E1E1E1" w:sz="6" w:space="0"/>
              <w:left w:val="single" w:color="E1E1E1" w:sz="6" w:space="0"/>
              <w:bottom w:val="single" w:color="E1E1E1" w:sz="6" w:space="0"/>
              <w:right w:val="single" w:color="E1E1E1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>
            <w:pPr>
              <w:pStyle w:val="9"/>
              <w:spacing w:before="0" w:beforeAutospacing="0" w:after="0" w:afterAutospacing="0"/>
              <w:jc w:val="both"/>
              <w:rPr>
                <w:strike w:val="0"/>
                <w:dstrike w:val="0"/>
                <w:color w:val="000000"/>
                <w:kern w:val="2"/>
              </w:rPr>
            </w:pPr>
            <w:r>
              <w:rPr>
                <w:rFonts w:hint="eastAsia" w:ascii="Verdana" w:hAnsi="Verdana"/>
                <w:strike w:val="0"/>
                <w:dstrike w:val="0"/>
                <w:color w:val="000000"/>
                <w:kern w:val="2"/>
                <w:sz w:val="20"/>
                <w:szCs w:val="20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0" w:type="dxa"/>
            <w:tcBorders>
              <w:top w:val="single" w:color="E1E1E1" w:sz="6" w:space="0"/>
              <w:left w:val="single" w:color="E1E1E1" w:sz="6" w:space="0"/>
              <w:bottom w:val="single" w:color="E1E1E1" w:sz="6" w:space="0"/>
              <w:right w:val="single" w:color="E1E1E1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>
            <w:pPr>
              <w:pStyle w:val="9"/>
              <w:spacing w:before="0" w:beforeAutospacing="0" w:after="0" w:afterAutospacing="0"/>
              <w:jc w:val="both"/>
              <w:rPr>
                <w:strike w:val="0"/>
                <w:dstrike w:val="0"/>
                <w:color w:val="000000"/>
                <w:kern w:val="2"/>
              </w:rPr>
            </w:pPr>
            <w:r>
              <w:rPr>
                <w:rFonts w:hint="eastAsia" w:ascii="Verdana" w:hAnsi="Verdana"/>
                <w:strike w:val="0"/>
                <w:dstrike w:val="0"/>
                <w:color w:val="000000"/>
                <w:kern w:val="2"/>
                <w:sz w:val="20"/>
                <w:szCs w:val="20"/>
              </w:rPr>
              <w:t>命令字</w:t>
            </w:r>
            <w:r>
              <w:rPr>
                <w:rFonts w:ascii="Verdana" w:hAnsi="Verdana"/>
                <w:strike w:val="0"/>
                <w:dstrike w:val="0"/>
                <w:color w:val="000000"/>
                <w:kern w:val="2"/>
                <w:sz w:val="20"/>
                <w:szCs w:val="20"/>
              </w:rPr>
              <w:t>CM</w:t>
            </w:r>
          </w:p>
        </w:tc>
        <w:tc>
          <w:tcPr>
            <w:tcW w:w="1145" w:type="dxa"/>
            <w:tcBorders>
              <w:top w:val="single" w:color="E1E1E1" w:sz="6" w:space="0"/>
              <w:left w:val="single" w:color="E1E1E1" w:sz="6" w:space="0"/>
              <w:bottom w:val="single" w:color="E1E1E1" w:sz="6" w:space="0"/>
              <w:right w:val="single" w:color="E1E1E1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>
            <w:pPr>
              <w:pStyle w:val="9"/>
              <w:spacing w:before="0" w:beforeAutospacing="0" w:after="0" w:afterAutospacing="0"/>
              <w:jc w:val="both"/>
              <w:rPr>
                <w:strike w:val="0"/>
                <w:dstrike w:val="0"/>
                <w:color w:val="000000"/>
                <w:kern w:val="2"/>
              </w:rPr>
            </w:pPr>
            <w:r>
              <w:rPr>
                <w:rFonts w:ascii="Trebuchet MS" w:hAnsi="Trebuchet MS"/>
                <w:strike w:val="0"/>
                <w:dstrike w:val="0"/>
                <w:color w:val="000000"/>
                <w:kern w:val="2"/>
                <w:sz w:val="20"/>
                <w:szCs w:val="20"/>
              </w:rPr>
              <w:t>0x14</w:t>
            </w:r>
          </w:p>
        </w:tc>
        <w:tc>
          <w:tcPr>
            <w:tcW w:w="794" w:type="dxa"/>
            <w:tcBorders>
              <w:top w:val="single" w:color="E1E1E1" w:sz="6" w:space="0"/>
              <w:left w:val="single" w:color="E1E1E1" w:sz="6" w:space="0"/>
              <w:bottom w:val="single" w:color="E1E1E1" w:sz="6" w:space="0"/>
              <w:right w:val="single" w:color="E1E1E1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>
            <w:pPr>
              <w:pStyle w:val="9"/>
              <w:spacing w:before="0" w:beforeAutospacing="0" w:after="0" w:afterAutospacing="0"/>
              <w:jc w:val="both"/>
              <w:rPr>
                <w:strike w:val="0"/>
                <w:dstrike w:val="0"/>
                <w:color w:val="000000"/>
                <w:kern w:val="2"/>
              </w:rPr>
            </w:pPr>
            <w:r>
              <w:rPr>
                <w:rFonts w:ascii="Trebuchet MS" w:hAnsi="Trebuchet MS"/>
                <w:strike w:val="0"/>
                <w:dstrike w:val="0"/>
                <w:color w:val="000000"/>
                <w:kern w:val="2"/>
                <w:sz w:val="20"/>
                <w:szCs w:val="20"/>
              </w:rPr>
              <w:t>1</w:t>
            </w:r>
          </w:p>
        </w:tc>
        <w:tc>
          <w:tcPr>
            <w:tcW w:w="5291" w:type="dxa"/>
            <w:tcBorders>
              <w:top w:val="single" w:color="E1E1E1" w:sz="6" w:space="0"/>
              <w:left w:val="single" w:color="E1E1E1" w:sz="6" w:space="0"/>
              <w:bottom w:val="single" w:color="E1E1E1" w:sz="6" w:space="0"/>
              <w:right w:val="single" w:color="E1E1E1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>
            <w:pPr>
              <w:rPr>
                <w:strike w:val="0"/>
                <w:dstrike w:val="0"/>
                <w:color w:val="000000"/>
                <w:kern w:val="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0" w:type="dxa"/>
            <w:tcBorders>
              <w:top w:val="single" w:color="E1E1E1" w:sz="6" w:space="0"/>
              <w:left w:val="single" w:color="E1E1E1" w:sz="6" w:space="0"/>
              <w:bottom w:val="single" w:color="E1E1E1" w:sz="6" w:space="0"/>
              <w:right w:val="single" w:color="E1E1E1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>
            <w:pPr>
              <w:pStyle w:val="9"/>
              <w:spacing w:before="0" w:beforeAutospacing="0" w:after="0" w:afterAutospacing="0"/>
              <w:jc w:val="both"/>
              <w:rPr>
                <w:rFonts w:hint="default"/>
                <w:strike w:val="0"/>
                <w:dstrike w:val="0"/>
                <w:color w:val="000000"/>
                <w:kern w:val="2"/>
              </w:rPr>
            </w:pPr>
            <w:r>
              <w:rPr>
                <w:rFonts w:hint="eastAsia" w:ascii="Verdana" w:hAnsi="Verdana"/>
                <w:strike w:val="0"/>
                <w:dstrike w:val="0"/>
                <w:color w:val="000000"/>
                <w:kern w:val="2"/>
                <w:sz w:val="20"/>
                <w:szCs w:val="20"/>
              </w:rPr>
              <w:t>命令参数</w:t>
            </w:r>
            <w:r>
              <w:rPr>
                <w:rFonts w:ascii="Verdana" w:hAnsi="Verdana"/>
                <w:strike w:val="0"/>
                <w:dstrike w:val="0"/>
                <w:color w:val="000000"/>
                <w:kern w:val="2"/>
                <w:sz w:val="20"/>
                <w:szCs w:val="20"/>
              </w:rPr>
              <w:t>PM---7</w:t>
            </w:r>
          </w:p>
        </w:tc>
        <w:tc>
          <w:tcPr>
            <w:tcW w:w="1145" w:type="dxa"/>
            <w:tcBorders>
              <w:top w:val="single" w:color="E1E1E1" w:sz="6" w:space="0"/>
              <w:left w:val="single" w:color="E1E1E1" w:sz="6" w:space="0"/>
              <w:bottom w:val="single" w:color="E1E1E1" w:sz="6" w:space="0"/>
              <w:right w:val="single" w:color="E1E1E1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>
            <w:pPr>
              <w:pStyle w:val="9"/>
              <w:spacing w:before="0" w:beforeAutospacing="0" w:after="0" w:afterAutospacing="0"/>
              <w:jc w:val="both"/>
              <w:rPr>
                <w:rFonts w:hint="default"/>
                <w:strike w:val="0"/>
                <w:dstrike w:val="0"/>
                <w:color w:val="000000"/>
                <w:kern w:val="2"/>
              </w:rPr>
            </w:pPr>
            <w:r>
              <w:rPr>
                <w:rFonts w:ascii="Trebuchet MS" w:hAnsi="Trebuchet MS"/>
                <w:strike w:val="0"/>
                <w:dstrike w:val="0"/>
                <w:color w:val="000000"/>
                <w:kern w:val="2"/>
                <w:sz w:val="20"/>
                <w:szCs w:val="20"/>
              </w:rPr>
              <w:t>0xF*</w:t>
            </w:r>
          </w:p>
        </w:tc>
        <w:tc>
          <w:tcPr>
            <w:tcW w:w="794" w:type="dxa"/>
            <w:tcBorders>
              <w:top w:val="single" w:color="E1E1E1" w:sz="6" w:space="0"/>
              <w:left w:val="single" w:color="E1E1E1" w:sz="6" w:space="0"/>
              <w:bottom w:val="single" w:color="E1E1E1" w:sz="6" w:space="0"/>
              <w:right w:val="single" w:color="E1E1E1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>
            <w:pPr>
              <w:pStyle w:val="9"/>
              <w:spacing w:before="0" w:beforeAutospacing="0" w:after="0" w:afterAutospacing="0"/>
              <w:jc w:val="both"/>
              <w:rPr>
                <w:strike w:val="0"/>
                <w:dstrike w:val="0"/>
                <w:color w:val="000000"/>
                <w:kern w:val="2"/>
              </w:rPr>
            </w:pPr>
            <w:r>
              <w:rPr>
                <w:rFonts w:ascii="Trebuchet MS" w:hAnsi="Trebuchet MS"/>
                <w:strike w:val="0"/>
                <w:dstrike w:val="0"/>
                <w:color w:val="000000"/>
                <w:kern w:val="2"/>
                <w:sz w:val="20"/>
                <w:szCs w:val="20"/>
              </w:rPr>
              <w:t>1</w:t>
            </w:r>
          </w:p>
        </w:tc>
        <w:tc>
          <w:tcPr>
            <w:tcW w:w="5291" w:type="dxa"/>
            <w:tcBorders>
              <w:top w:val="single" w:color="E1E1E1" w:sz="6" w:space="0"/>
              <w:left w:val="single" w:color="E1E1E1" w:sz="6" w:space="0"/>
              <w:bottom w:val="single" w:color="E1E1E1" w:sz="6" w:space="0"/>
              <w:right w:val="single" w:color="E1E1E1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>
            <w:pPr>
              <w:pStyle w:val="9"/>
              <w:spacing w:before="0" w:beforeAutospacing="0" w:after="0" w:afterAutospacing="0"/>
              <w:jc w:val="both"/>
              <w:rPr>
                <w:rFonts w:hint="default"/>
                <w:strike w:val="0"/>
                <w:dstrike w:val="0"/>
                <w:color w:val="000000"/>
                <w:kern w:val="2"/>
              </w:rPr>
            </w:pPr>
            <w:r>
              <w:rPr>
                <w:rFonts w:hint="default" w:ascii="Verdana" w:hAnsi="Verdana"/>
                <w:strike w:val="0"/>
                <w:dstrike w:val="0"/>
                <w:color w:val="000000"/>
                <w:kern w:val="2"/>
                <w:sz w:val="20"/>
                <w:szCs w:val="20"/>
              </w:rPr>
              <w:t>配置</w:t>
            </w:r>
            <w:r>
              <w:rPr>
                <w:rFonts w:hint="eastAsia" w:ascii="Verdana" w:hAnsi="Verdana"/>
                <w:strike w:val="0"/>
                <w:dstrike w:val="0"/>
                <w:color w:val="000000"/>
                <w:kern w:val="2"/>
                <w:sz w:val="20"/>
                <w:szCs w:val="20"/>
              </w:rPr>
              <w:t>地锁</w:t>
            </w:r>
            <w:r>
              <w:rPr>
                <w:rFonts w:hint="default" w:ascii="Verdana" w:hAnsi="Verdana"/>
                <w:strike w:val="0"/>
                <w:dstrike w:val="0"/>
                <w:color w:val="000000"/>
                <w:kern w:val="2"/>
                <w:sz w:val="20"/>
                <w:szCs w:val="20"/>
              </w:rPr>
              <w:t>回复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0" w:type="dxa"/>
            <w:tcBorders>
              <w:top w:val="single" w:color="E1E1E1" w:sz="6" w:space="0"/>
              <w:left w:val="single" w:color="E1E1E1" w:sz="6" w:space="0"/>
              <w:bottom w:val="single" w:color="E1E1E1" w:sz="6" w:space="0"/>
              <w:right w:val="single" w:color="E1E1E1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>
            <w:pPr>
              <w:pStyle w:val="9"/>
              <w:spacing w:before="0" w:beforeAutospacing="0" w:after="0" w:afterAutospacing="0"/>
              <w:jc w:val="both"/>
              <w:rPr>
                <w:rFonts w:ascii="Verdana" w:hAnsi="Verdana"/>
                <w:strike w:val="0"/>
                <w:dstrike w:val="0"/>
                <w:color w:val="000000"/>
                <w:kern w:val="2"/>
                <w:sz w:val="20"/>
                <w:szCs w:val="20"/>
              </w:rPr>
            </w:pPr>
            <w:r>
              <w:rPr>
                <w:rFonts w:ascii="Verdana" w:hAnsi="Verdana"/>
                <w:strike w:val="0"/>
                <w:dstrike w:val="0"/>
                <w:color w:val="000000"/>
                <w:kern w:val="2"/>
                <w:sz w:val="20"/>
                <w:szCs w:val="20"/>
              </w:rPr>
              <w:t>状态</w:t>
            </w:r>
          </w:p>
          <w:p>
            <w:pPr>
              <w:pStyle w:val="9"/>
              <w:spacing w:before="0" w:beforeAutospacing="0" w:after="0" w:afterAutospacing="0"/>
              <w:jc w:val="both"/>
              <w:rPr>
                <w:rFonts w:hint="default" w:ascii="Verdana" w:hAnsi="Verdana"/>
                <w:strike w:val="0"/>
                <w:dstrike w:val="0"/>
                <w:color w:val="000000"/>
                <w:kern w:val="2"/>
                <w:sz w:val="20"/>
                <w:szCs w:val="20"/>
              </w:rPr>
            </w:pPr>
            <w:r>
              <w:rPr>
                <w:rFonts w:ascii="Verdana" w:hAnsi="Verdana"/>
                <w:strike w:val="0"/>
                <w:dstrike w:val="0"/>
                <w:color w:val="000000"/>
                <w:kern w:val="2"/>
                <w:sz w:val="20"/>
                <w:szCs w:val="20"/>
              </w:rPr>
              <w:t>---8</w:t>
            </w:r>
          </w:p>
        </w:tc>
        <w:tc>
          <w:tcPr>
            <w:tcW w:w="1145" w:type="dxa"/>
            <w:tcBorders>
              <w:top w:val="single" w:color="E1E1E1" w:sz="6" w:space="0"/>
              <w:left w:val="single" w:color="E1E1E1" w:sz="6" w:space="0"/>
              <w:bottom w:val="single" w:color="E1E1E1" w:sz="6" w:space="0"/>
              <w:right w:val="single" w:color="E1E1E1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top"/>
          </w:tcPr>
          <w:p>
            <w:pPr>
              <w:pStyle w:val="9"/>
              <w:spacing w:before="0" w:beforeAutospacing="0" w:after="0" w:afterAutospacing="0"/>
              <w:jc w:val="both"/>
              <w:rPr>
                <w:rFonts w:hint="default"/>
                <w:strike w:val="0"/>
                <w:dstrike w:val="0"/>
                <w:color w:val="000000"/>
                <w:kern w:val="2"/>
              </w:rPr>
            </w:pPr>
            <w:r>
              <w:rPr>
                <w:strike w:val="0"/>
                <w:dstrike w:val="0"/>
                <w:color w:val="000000"/>
                <w:kern w:val="2"/>
              </w:rPr>
              <w:t>0x**</w:t>
            </w:r>
          </w:p>
        </w:tc>
        <w:tc>
          <w:tcPr>
            <w:tcW w:w="794" w:type="dxa"/>
            <w:tcBorders>
              <w:top w:val="single" w:color="E1E1E1" w:sz="6" w:space="0"/>
              <w:left w:val="single" w:color="E1E1E1" w:sz="6" w:space="0"/>
              <w:bottom w:val="single" w:color="E1E1E1" w:sz="6" w:space="0"/>
              <w:right w:val="single" w:color="E1E1E1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top"/>
          </w:tcPr>
          <w:p>
            <w:pPr>
              <w:pStyle w:val="9"/>
              <w:spacing w:before="0" w:beforeAutospacing="0" w:after="0" w:afterAutospacing="0"/>
              <w:jc w:val="both"/>
              <w:rPr>
                <w:rFonts w:hint="default"/>
                <w:strike w:val="0"/>
                <w:dstrike w:val="0"/>
                <w:color w:val="000000"/>
                <w:kern w:val="2"/>
              </w:rPr>
            </w:pPr>
            <w:r>
              <w:rPr>
                <w:strike w:val="0"/>
                <w:dstrike w:val="0"/>
                <w:color w:val="000000"/>
                <w:kern w:val="2"/>
              </w:rPr>
              <w:t>1</w:t>
            </w:r>
          </w:p>
        </w:tc>
        <w:tc>
          <w:tcPr>
            <w:tcW w:w="5291" w:type="dxa"/>
            <w:tcBorders>
              <w:top w:val="single" w:color="E1E1E1" w:sz="6" w:space="0"/>
              <w:left w:val="single" w:color="E1E1E1" w:sz="6" w:space="0"/>
              <w:bottom w:val="single" w:color="E1E1E1" w:sz="6" w:space="0"/>
              <w:right w:val="single" w:color="E1E1E1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top"/>
          </w:tcPr>
          <w:p>
            <w:pPr>
              <w:pStyle w:val="9"/>
              <w:numPr>
                <w:ilvl w:val="0"/>
                <w:numId w:val="0"/>
              </w:numPr>
              <w:spacing w:before="0" w:beforeAutospacing="0" w:after="0" w:afterAutospacing="0"/>
              <w:ind w:left="0" w:leftChars="0" w:firstLine="0" w:firstLineChars="0"/>
              <w:jc w:val="both"/>
              <w:rPr>
                <w:rFonts w:hint="default" w:ascii="Arial" w:hAnsi="Arial" w:eastAsia="Arial" w:cs="Arial"/>
                <w:strike w:val="0"/>
                <w:dstrike w:val="0"/>
                <w:color w:val="000000"/>
                <w:sz w:val="18"/>
                <w:szCs w:val="18"/>
                <w:highlight w:val="white"/>
              </w:rPr>
            </w:pPr>
            <w:r>
              <w:rPr>
                <w:rFonts w:hint="default" w:ascii="Arial" w:hAnsi="Arial" w:eastAsia="Arial" w:cs="Arial"/>
                <w:strike w:val="0"/>
                <w:dstrike w:val="0"/>
                <w:color w:val="000000"/>
                <w:sz w:val="18"/>
                <w:szCs w:val="18"/>
                <w:highlight w:val="white"/>
              </w:rPr>
              <w:t>同上一张表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0" w:type="dxa"/>
            <w:tcBorders>
              <w:top w:val="single" w:color="E1E1E1" w:sz="6" w:space="0"/>
              <w:left w:val="single" w:color="E1E1E1" w:sz="6" w:space="0"/>
              <w:bottom w:val="single" w:color="E1E1E1" w:sz="6" w:space="0"/>
              <w:right w:val="single" w:color="E1E1E1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>
            <w:pPr>
              <w:pStyle w:val="9"/>
              <w:spacing w:before="0" w:beforeAutospacing="0" w:after="0" w:afterAutospacing="0"/>
              <w:jc w:val="both"/>
              <w:rPr>
                <w:rFonts w:hint="eastAsia" w:ascii="Verdana" w:hAnsi="Verdana"/>
                <w:strike w:val="0"/>
                <w:dstrike w:val="0"/>
                <w:color w:val="000000"/>
                <w:kern w:val="2"/>
                <w:sz w:val="20"/>
                <w:szCs w:val="20"/>
              </w:rPr>
            </w:pPr>
            <w:r>
              <w:rPr>
                <w:rFonts w:hint="eastAsia" w:ascii="Verdana" w:hAnsi="Verdana"/>
                <w:strike w:val="0"/>
                <w:dstrike w:val="0"/>
                <w:color w:val="000000"/>
                <w:kern w:val="2"/>
                <w:sz w:val="20"/>
                <w:szCs w:val="20"/>
              </w:rPr>
              <w:t>状态</w:t>
            </w:r>
          </w:p>
          <w:p>
            <w:pPr>
              <w:pStyle w:val="9"/>
              <w:spacing w:before="0" w:beforeAutospacing="0" w:after="0" w:afterAutospacing="0"/>
              <w:jc w:val="both"/>
              <w:rPr>
                <w:rFonts w:hint="default" w:ascii="Verdana" w:hAnsi="Verdana"/>
                <w:strike w:val="0"/>
                <w:dstrike w:val="0"/>
                <w:color w:val="000000"/>
                <w:kern w:val="2"/>
                <w:sz w:val="20"/>
                <w:szCs w:val="20"/>
              </w:rPr>
            </w:pPr>
            <w:r>
              <w:rPr>
                <w:rFonts w:ascii="Verdana" w:hAnsi="Verdana"/>
                <w:strike w:val="0"/>
                <w:dstrike w:val="0"/>
                <w:color w:val="000000"/>
                <w:kern w:val="2"/>
                <w:sz w:val="20"/>
                <w:szCs w:val="20"/>
              </w:rPr>
              <w:t>---9/10</w:t>
            </w:r>
          </w:p>
        </w:tc>
        <w:tc>
          <w:tcPr>
            <w:tcW w:w="1145" w:type="dxa"/>
            <w:tcBorders>
              <w:top w:val="single" w:color="E1E1E1" w:sz="6" w:space="0"/>
              <w:left w:val="single" w:color="E1E1E1" w:sz="6" w:space="0"/>
              <w:bottom w:val="single" w:color="E1E1E1" w:sz="6" w:space="0"/>
              <w:right w:val="single" w:color="E1E1E1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>
            <w:pPr>
              <w:pStyle w:val="9"/>
              <w:spacing w:before="0" w:beforeAutospacing="0" w:after="0" w:afterAutospacing="0"/>
              <w:jc w:val="both"/>
              <w:rPr>
                <w:rFonts w:hint="default"/>
                <w:strike w:val="0"/>
                <w:dstrike w:val="0"/>
                <w:color w:val="000000"/>
                <w:kern w:val="2"/>
              </w:rPr>
            </w:pPr>
            <w:r>
              <w:rPr>
                <w:strike w:val="0"/>
                <w:dstrike w:val="0"/>
                <w:color w:val="000000"/>
                <w:kern w:val="2"/>
              </w:rPr>
              <w:t>0x****</w:t>
            </w:r>
          </w:p>
        </w:tc>
        <w:tc>
          <w:tcPr>
            <w:tcW w:w="794" w:type="dxa"/>
            <w:tcBorders>
              <w:top w:val="single" w:color="E1E1E1" w:sz="6" w:space="0"/>
              <w:left w:val="single" w:color="E1E1E1" w:sz="6" w:space="0"/>
              <w:bottom w:val="single" w:color="E1E1E1" w:sz="6" w:space="0"/>
              <w:right w:val="single" w:color="E1E1E1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>
            <w:pPr>
              <w:pStyle w:val="9"/>
              <w:spacing w:before="0" w:beforeAutospacing="0" w:after="0" w:afterAutospacing="0"/>
              <w:jc w:val="both"/>
              <w:rPr>
                <w:rFonts w:hint="default"/>
                <w:strike w:val="0"/>
                <w:dstrike w:val="0"/>
                <w:color w:val="000000"/>
                <w:kern w:val="2"/>
              </w:rPr>
            </w:pPr>
            <w:r>
              <w:rPr>
                <w:strike w:val="0"/>
                <w:dstrike w:val="0"/>
                <w:color w:val="000000"/>
                <w:kern w:val="2"/>
              </w:rPr>
              <w:t>2</w:t>
            </w:r>
          </w:p>
        </w:tc>
        <w:tc>
          <w:tcPr>
            <w:tcW w:w="5291" w:type="dxa"/>
            <w:tcBorders>
              <w:top w:val="single" w:color="E1E1E1" w:sz="6" w:space="0"/>
              <w:left w:val="single" w:color="E1E1E1" w:sz="6" w:space="0"/>
              <w:bottom w:val="single" w:color="E1E1E1" w:sz="6" w:space="0"/>
              <w:right w:val="single" w:color="E1E1E1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>
            <w:pPr>
              <w:pStyle w:val="9"/>
              <w:spacing w:before="0" w:beforeAutospacing="0" w:after="0" w:afterAutospacing="0"/>
              <w:jc w:val="both"/>
              <w:rPr>
                <w:rFonts w:hint="default"/>
                <w:strike w:val="0"/>
                <w:dstrike w:val="0"/>
                <w:color w:val="000000"/>
                <w:kern w:val="2"/>
              </w:rPr>
            </w:pPr>
            <w:r>
              <w:rPr>
                <w:rFonts w:hint="default"/>
                <w:strike w:val="0"/>
                <w:dstrike w:val="0"/>
                <w:color w:val="000000"/>
                <w:kern w:val="2"/>
              </w:rPr>
              <w:t>回复地锁自动上报状态的周期</w:t>
            </w:r>
          </w:p>
          <w:p>
            <w:pPr>
              <w:pStyle w:val="9"/>
              <w:spacing w:before="0" w:beforeAutospacing="0" w:after="0" w:afterAutospacing="0"/>
              <w:jc w:val="both"/>
              <w:rPr>
                <w:rFonts w:hint="default"/>
                <w:strike w:val="0"/>
                <w:dstrike w:val="0"/>
                <w:color w:val="000000"/>
                <w:kern w:val="2"/>
              </w:rPr>
            </w:pPr>
            <w:r>
              <w:rPr>
                <w:rFonts w:hint="default"/>
                <w:strike w:val="0"/>
                <w:dstrike w:val="0"/>
                <w:color w:val="000000"/>
                <w:kern w:val="2"/>
              </w:rPr>
              <w:t>将这两字节16进制转为10进制后的秒数</w:t>
            </w:r>
          </w:p>
          <w:p>
            <w:pPr>
              <w:pStyle w:val="9"/>
              <w:spacing w:before="0" w:beforeAutospacing="0" w:after="0" w:afterAutospacing="0"/>
              <w:jc w:val="both"/>
              <w:rPr>
                <w:rFonts w:hint="default"/>
                <w:strike w:val="0"/>
                <w:dstrike w:val="0"/>
                <w:color w:val="000000"/>
                <w:kern w:val="2"/>
              </w:rPr>
            </w:pPr>
            <w:r>
              <w:rPr>
                <w:rFonts w:hint="default"/>
                <w:strike w:val="0"/>
                <w:dstrike w:val="0"/>
                <w:color w:val="000000"/>
                <w:kern w:val="2"/>
              </w:rPr>
              <w:t>0或0xFFFE为不上报，最大为65533秒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0" w:type="dxa"/>
            <w:tcBorders>
              <w:top w:val="single" w:color="E1E1E1" w:sz="6" w:space="0"/>
              <w:left w:val="single" w:color="E1E1E1" w:sz="6" w:space="0"/>
              <w:bottom w:val="single" w:color="E1E1E1" w:sz="6" w:space="0"/>
              <w:right w:val="single" w:color="E1E1E1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>
            <w:pPr>
              <w:pStyle w:val="9"/>
              <w:spacing w:before="0" w:beforeAutospacing="0" w:after="0" w:afterAutospacing="0"/>
              <w:jc w:val="both"/>
              <w:rPr>
                <w:rFonts w:hint="default" w:ascii="Verdana" w:hAnsi="Verdana"/>
                <w:strike w:val="0"/>
                <w:dstrike w:val="0"/>
                <w:color w:val="000000"/>
                <w:kern w:val="2"/>
                <w:sz w:val="20"/>
                <w:szCs w:val="20"/>
              </w:rPr>
            </w:pPr>
            <w:r>
              <w:rPr>
                <w:rFonts w:ascii="Verdana" w:hAnsi="Verdana"/>
                <w:strike w:val="0"/>
                <w:dstrike w:val="0"/>
                <w:color w:val="000000"/>
                <w:kern w:val="2"/>
                <w:sz w:val="20"/>
                <w:szCs w:val="20"/>
              </w:rPr>
              <w:t>---11</w:t>
            </w:r>
          </w:p>
        </w:tc>
        <w:tc>
          <w:tcPr>
            <w:tcW w:w="1145" w:type="dxa"/>
            <w:tcBorders>
              <w:top w:val="single" w:color="E1E1E1" w:sz="6" w:space="0"/>
              <w:left w:val="single" w:color="E1E1E1" w:sz="6" w:space="0"/>
              <w:bottom w:val="single" w:color="E1E1E1" w:sz="6" w:space="0"/>
              <w:right w:val="single" w:color="E1E1E1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>
            <w:pPr>
              <w:pStyle w:val="9"/>
              <w:spacing w:before="0" w:beforeAutospacing="0" w:after="0" w:afterAutospacing="0"/>
              <w:jc w:val="both"/>
              <w:rPr>
                <w:strike w:val="0"/>
                <w:dstrike w:val="0"/>
                <w:color w:val="000000"/>
                <w:kern w:val="2"/>
              </w:rPr>
            </w:pPr>
            <w:r>
              <w:rPr>
                <w:strike w:val="0"/>
                <w:dstrike w:val="0"/>
                <w:color w:val="000000"/>
                <w:kern w:val="2"/>
              </w:rPr>
              <w:t>0x**</w:t>
            </w:r>
          </w:p>
        </w:tc>
        <w:tc>
          <w:tcPr>
            <w:tcW w:w="794" w:type="dxa"/>
            <w:tcBorders>
              <w:top w:val="single" w:color="E1E1E1" w:sz="6" w:space="0"/>
              <w:left w:val="single" w:color="E1E1E1" w:sz="6" w:space="0"/>
              <w:bottom w:val="single" w:color="E1E1E1" w:sz="6" w:space="0"/>
              <w:right w:val="single" w:color="E1E1E1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>
            <w:pPr>
              <w:pStyle w:val="9"/>
              <w:spacing w:before="0" w:beforeAutospacing="0" w:after="0" w:afterAutospacing="0"/>
              <w:jc w:val="both"/>
              <w:rPr>
                <w:strike w:val="0"/>
                <w:dstrike w:val="0"/>
                <w:color w:val="000000"/>
                <w:kern w:val="2"/>
              </w:rPr>
            </w:pPr>
            <w:r>
              <w:rPr>
                <w:strike w:val="0"/>
                <w:dstrike w:val="0"/>
                <w:color w:val="000000"/>
                <w:kern w:val="2"/>
              </w:rPr>
              <w:t>1</w:t>
            </w:r>
          </w:p>
        </w:tc>
        <w:tc>
          <w:tcPr>
            <w:tcW w:w="5291" w:type="dxa"/>
            <w:tcBorders>
              <w:top w:val="single" w:color="E1E1E1" w:sz="6" w:space="0"/>
              <w:left w:val="single" w:color="E1E1E1" w:sz="6" w:space="0"/>
              <w:bottom w:val="single" w:color="E1E1E1" w:sz="6" w:space="0"/>
              <w:right w:val="single" w:color="E1E1E1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>
            <w:pPr>
              <w:pStyle w:val="9"/>
              <w:spacing w:before="0" w:beforeAutospacing="0" w:after="0" w:afterAutospacing="0"/>
              <w:jc w:val="both"/>
              <w:rPr>
                <w:rFonts w:hint="default"/>
                <w:strike w:val="0"/>
                <w:dstrike w:val="0"/>
                <w:color w:val="000000"/>
                <w:sz w:val="24"/>
                <w:szCs w:val="22"/>
                <w:rtl w:val="0"/>
              </w:rPr>
            </w:pPr>
            <w:r>
              <w:rPr>
                <w:rFonts w:hint="default"/>
                <w:strike w:val="0"/>
                <w:dstrike w:val="0"/>
                <w:color w:val="000000"/>
                <w:kern w:val="2"/>
              </w:rPr>
              <w:t>回复</w:t>
            </w:r>
            <w:r>
              <w:rPr>
                <w:rFonts w:hint="default"/>
                <w:strike w:val="0"/>
                <w:dstrike w:val="0"/>
                <w:color w:val="000000"/>
                <w:sz w:val="24"/>
                <w:szCs w:val="22"/>
                <w:rtl w:val="0"/>
              </w:rPr>
              <w:t>降锁后无车自动升锁时间</w:t>
            </w:r>
          </w:p>
          <w:p>
            <w:pPr>
              <w:pStyle w:val="9"/>
              <w:spacing w:before="0" w:beforeAutospacing="0" w:after="0" w:afterAutospacing="0"/>
              <w:jc w:val="both"/>
              <w:rPr>
                <w:rFonts w:hint="default"/>
                <w:strike w:val="0"/>
                <w:dstrike w:val="0"/>
                <w:color w:val="000000"/>
                <w:sz w:val="24"/>
                <w:szCs w:val="22"/>
                <w:rtl w:val="0"/>
              </w:rPr>
            </w:pPr>
            <w:r>
              <w:rPr>
                <w:rFonts w:hint="default"/>
                <w:strike w:val="0"/>
                <w:dstrike w:val="0"/>
                <w:color w:val="000000"/>
                <w:kern w:val="2"/>
              </w:rPr>
              <w:t>将这一字节16进制转为10进制后的秒数</w:t>
            </w:r>
          </w:p>
          <w:p>
            <w:pPr>
              <w:pStyle w:val="9"/>
              <w:spacing w:before="0" w:beforeAutospacing="0" w:after="0" w:afterAutospacing="0"/>
              <w:jc w:val="both"/>
              <w:rPr>
                <w:rFonts w:hint="default"/>
                <w:strike w:val="0"/>
                <w:dstrike w:val="0"/>
                <w:color w:val="000000"/>
                <w:sz w:val="24"/>
                <w:szCs w:val="22"/>
                <w:rtl w:val="0"/>
              </w:rPr>
            </w:pPr>
            <w:r>
              <w:rPr>
                <w:rFonts w:hint="default"/>
                <w:strike w:val="0"/>
                <w:dstrike w:val="0"/>
                <w:color w:val="000000"/>
                <w:sz w:val="24"/>
                <w:szCs w:val="22"/>
                <w:rtl w:val="0"/>
              </w:rPr>
              <w:t>范围：30~255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0" w:type="dxa"/>
            <w:tcBorders>
              <w:top w:val="single" w:color="E1E1E1" w:sz="6" w:space="0"/>
              <w:left w:val="single" w:color="E1E1E1" w:sz="6" w:space="0"/>
              <w:bottom w:val="single" w:color="E1E1E1" w:sz="6" w:space="0"/>
              <w:right w:val="single" w:color="E1E1E1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>
            <w:pPr>
              <w:pStyle w:val="9"/>
              <w:spacing w:before="0" w:beforeAutospacing="0" w:after="0" w:afterAutospacing="0"/>
              <w:jc w:val="both"/>
              <w:rPr>
                <w:rFonts w:hint="default" w:ascii="Verdana" w:hAnsi="Verdana"/>
                <w:strike w:val="0"/>
                <w:dstrike w:val="0"/>
                <w:color w:val="000000"/>
                <w:kern w:val="2"/>
                <w:sz w:val="20"/>
                <w:szCs w:val="20"/>
              </w:rPr>
            </w:pPr>
            <w:r>
              <w:rPr>
                <w:rFonts w:ascii="Verdana" w:hAnsi="Verdana"/>
                <w:strike w:val="0"/>
                <w:dstrike w:val="0"/>
                <w:color w:val="000000"/>
                <w:kern w:val="2"/>
                <w:sz w:val="20"/>
                <w:szCs w:val="20"/>
              </w:rPr>
              <w:t>---12</w:t>
            </w:r>
          </w:p>
        </w:tc>
        <w:tc>
          <w:tcPr>
            <w:tcW w:w="1145" w:type="dxa"/>
            <w:tcBorders>
              <w:top w:val="single" w:color="E1E1E1" w:sz="6" w:space="0"/>
              <w:left w:val="single" w:color="E1E1E1" w:sz="6" w:space="0"/>
              <w:bottom w:val="single" w:color="E1E1E1" w:sz="6" w:space="0"/>
              <w:right w:val="single" w:color="E1E1E1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top"/>
          </w:tcPr>
          <w:p>
            <w:pPr>
              <w:pStyle w:val="9"/>
              <w:spacing w:before="0" w:beforeAutospacing="0" w:after="0" w:afterAutospacing="0"/>
              <w:jc w:val="both"/>
              <w:rPr>
                <w:strike w:val="0"/>
                <w:dstrike w:val="0"/>
                <w:color w:val="000000"/>
                <w:kern w:val="2"/>
              </w:rPr>
            </w:pPr>
            <w:r>
              <w:rPr>
                <w:strike w:val="0"/>
                <w:dstrike w:val="0"/>
                <w:color w:val="000000"/>
                <w:kern w:val="2"/>
              </w:rPr>
              <w:t>0x**</w:t>
            </w:r>
          </w:p>
        </w:tc>
        <w:tc>
          <w:tcPr>
            <w:tcW w:w="794" w:type="dxa"/>
            <w:tcBorders>
              <w:top w:val="single" w:color="E1E1E1" w:sz="6" w:space="0"/>
              <w:left w:val="single" w:color="E1E1E1" w:sz="6" w:space="0"/>
              <w:bottom w:val="single" w:color="E1E1E1" w:sz="6" w:space="0"/>
              <w:right w:val="single" w:color="E1E1E1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top"/>
          </w:tcPr>
          <w:p>
            <w:pPr>
              <w:pStyle w:val="9"/>
              <w:spacing w:before="0" w:beforeAutospacing="0" w:after="0" w:afterAutospacing="0"/>
              <w:jc w:val="both"/>
              <w:rPr>
                <w:strike w:val="0"/>
                <w:dstrike w:val="0"/>
                <w:color w:val="000000"/>
                <w:kern w:val="2"/>
              </w:rPr>
            </w:pPr>
            <w:r>
              <w:rPr>
                <w:strike w:val="0"/>
                <w:dstrike w:val="0"/>
                <w:color w:val="000000"/>
                <w:kern w:val="2"/>
              </w:rPr>
              <w:t>1</w:t>
            </w:r>
          </w:p>
        </w:tc>
        <w:tc>
          <w:tcPr>
            <w:tcW w:w="5291" w:type="dxa"/>
            <w:tcBorders>
              <w:top w:val="single" w:color="E1E1E1" w:sz="6" w:space="0"/>
              <w:left w:val="single" w:color="E1E1E1" w:sz="6" w:space="0"/>
              <w:bottom w:val="single" w:color="E1E1E1" w:sz="6" w:space="0"/>
              <w:right w:val="single" w:color="E1E1E1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top"/>
          </w:tcPr>
          <w:p>
            <w:pPr>
              <w:pStyle w:val="9"/>
              <w:spacing w:before="0" w:beforeAutospacing="0" w:after="0" w:afterAutospacing="0"/>
              <w:jc w:val="both"/>
              <w:rPr>
                <w:rFonts w:hint="default"/>
                <w:strike w:val="0"/>
                <w:dstrike w:val="0"/>
                <w:color w:val="000000"/>
                <w:sz w:val="24"/>
                <w:szCs w:val="22"/>
                <w:rtl w:val="0"/>
              </w:rPr>
            </w:pPr>
            <w:r>
              <w:rPr>
                <w:rFonts w:hint="default"/>
                <w:strike w:val="0"/>
                <w:dstrike w:val="0"/>
                <w:color w:val="000000"/>
                <w:kern w:val="2"/>
              </w:rPr>
              <w:t>回复</w:t>
            </w:r>
            <w:r>
              <w:rPr>
                <w:rFonts w:hint="default"/>
                <w:strike w:val="0"/>
                <w:dstrike w:val="0"/>
                <w:color w:val="000000"/>
                <w:sz w:val="24"/>
                <w:szCs w:val="22"/>
                <w:rtl w:val="0"/>
              </w:rPr>
              <w:t>车走自动升锁时间</w:t>
            </w:r>
          </w:p>
          <w:p>
            <w:pPr>
              <w:pStyle w:val="9"/>
              <w:spacing w:before="0" w:beforeAutospacing="0" w:after="0" w:afterAutospacing="0"/>
              <w:jc w:val="both"/>
              <w:rPr>
                <w:rFonts w:hint="default"/>
                <w:strike w:val="0"/>
                <w:dstrike w:val="0"/>
                <w:color w:val="000000"/>
                <w:sz w:val="24"/>
                <w:szCs w:val="22"/>
                <w:rtl w:val="0"/>
              </w:rPr>
            </w:pPr>
            <w:r>
              <w:rPr>
                <w:rFonts w:hint="default"/>
                <w:strike w:val="0"/>
                <w:dstrike w:val="0"/>
                <w:color w:val="000000"/>
                <w:kern w:val="2"/>
              </w:rPr>
              <w:t>将这一字节16进制转为10进制后的秒数</w:t>
            </w:r>
          </w:p>
          <w:p>
            <w:pPr>
              <w:pStyle w:val="9"/>
              <w:spacing w:before="0" w:beforeAutospacing="0" w:after="0" w:afterAutospacing="0"/>
              <w:jc w:val="both"/>
              <w:rPr>
                <w:rFonts w:hint="default"/>
                <w:strike w:val="0"/>
                <w:dstrike w:val="0"/>
                <w:color w:val="000000"/>
                <w:kern w:val="2"/>
              </w:rPr>
            </w:pPr>
            <w:r>
              <w:rPr>
                <w:rFonts w:hint="default"/>
                <w:strike w:val="0"/>
                <w:dstrike w:val="0"/>
                <w:color w:val="000000"/>
                <w:sz w:val="24"/>
                <w:szCs w:val="22"/>
                <w:rtl w:val="0"/>
              </w:rPr>
              <w:t>范围：3~99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0" w:type="dxa"/>
            <w:tcBorders>
              <w:top w:val="single" w:color="E1E1E1" w:sz="6" w:space="0"/>
              <w:left w:val="single" w:color="E1E1E1" w:sz="6" w:space="0"/>
              <w:bottom w:val="single" w:color="E1E1E1" w:sz="6" w:space="0"/>
              <w:right w:val="single" w:color="E1E1E1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>
            <w:pPr>
              <w:pStyle w:val="9"/>
              <w:spacing w:before="0" w:beforeAutospacing="0" w:after="0" w:afterAutospacing="0"/>
              <w:jc w:val="both"/>
              <w:rPr>
                <w:rFonts w:ascii="Trebuchet MS" w:hAnsi="Trebuchet MS"/>
                <w:strike w:val="0"/>
                <w:dstrike w:val="0"/>
                <w:color w:val="000000"/>
                <w:kern w:val="2"/>
                <w:sz w:val="20"/>
                <w:szCs w:val="20"/>
              </w:rPr>
            </w:pPr>
            <w:r>
              <w:rPr>
                <w:rFonts w:hint="eastAsia" w:ascii="Verdana" w:hAnsi="Verdana"/>
                <w:strike w:val="0"/>
                <w:dstrike w:val="0"/>
                <w:color w:val="000000"/>
                <w:kern w:val="2"/>
                <w:sz w:val="20"/>
                <w:szCs w:val="20"/>
              </w:rPr>
              <w:t>连接</w:t>
            </w:r>
            <w:r>
              <w:rPr>
                <w:rFonts w:ascii="Trebuchet MS" w:hAnsi="Trebuchet MS"/>
                <w:strike w:val="0"/>
                <w:dstrike w:val="0"/>
                <w:color w:val="000000"/>
                <w:kern w:val="2"/>
                <w:sz w:val="20"/>
                <w:szCs w:val="20"/>
              </w:rPr>
              <w:t>KEY</w:t>
            </w:r>
          </w:p>
          <w:p>
            <w:pPr>
              <w:pStyle w:val="9"/>
              <w:spacing w:before="0" w:beforeAutospacing="0" w:after="0" w:afterAutospacing="0"/>
              <w:jc w:val="both"/>
              <w:rPr>
                <w:rFonts w:hint="default" w:ascii="Trebuchet MS" w:hAnsi="Trebuchet MS"/>
                <w:strike w:val="0"/>
                <w:dstrike w:val="0"/>
                <w:color w:val="000000"/>
                <w:kern w:val="2"/>
                <w:sz w:val="20"/>
                <w:szCs w:val="20"/>
              </w:rPr>
            </w:pPr>
            <w:r>
              <w:rPr>
                <w:rFonts w:ascii="Verdana" w:hAnsi="Verdana"/>
                <w:strike w:val="0"/>
                <w:dstrike w:val="0"/>
                <w:color w:val="000000"/>
                <w:kern w:val="2"/>
                <w:sz w:val="20"/>
                <w:szCs w:val="20"/>
              </w:rPr>
              <w:t>---13</w:t>
            </w:r>
          </w:p>
        </w:tc>
        <w:tc>
          <w:tcPr>
            <w:tcW w:w="1145" w:type="dxa"/>
            <w:tcBorders>
              <w:top w:val="single" w:color="E1E1E1" w:sz="6" w:space="0"/>
              <w:left w:val="single" w:color="E1E1E1" w:sz="6" w:space="0"/>
              <w:bottom w:val="single" w:color="E1E1E1" w:sz="6" w:space="0"/>
              <w:right w:val="single" w:color="E1E1E1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>
            <w:pPr>
              <w:rPr>
                <w:strike w:val="0"/>
                <w:dstrike w:val="0"/>
                <w:color w:val="000000"/>
                <w:kern w:val="2"/>
              </w:rPr>
            </w:pPr>
          </w:p>
        </w:tc>
        <w:tc>
          <w:tcPr>
            <w:tcW w:w="794" w:type="dxa"/>
            <w:tcBorders>
              <w:top w:val="single" w:color="E1E1E1" w:sz="6" w:space="0"/>
              <w:left w:val="single" w:color="E1E1E1" w:sz="6" w:space="0"/>
              <w:bottom w:val="single" w:color="E1E1E1" w:sz="6" w:space="0"/>
              <w:right w:val="single" w:color="E1E1E1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>
            <w:pPr>
              <w:pStyle w:val="9"/>
              <w:spacing w:before="0" w:beforeAutospacing="0" w:after="0" w:afterAutospacing="0"/>
              <w:jc w:val="both"/>
              <w:rPr>
                <w:strike w:val="0"/>
                <w:dstrike w:val="0"/>
                <w:color w:val="000000"/>
                <w:kern w:val="2"/>
              </w:rPr>
            </w:pPr>
            <w:r>
              <w:rPr>
                <w:rFonts w:ascii="Trebuchet MS" w:hAnsi="Trebuchet MS"/>
                <w:strike w:val="0"/>
                <w:dstrike w:val="0"/>
                <w:color w:val="000000"/>
                <w:kern w:val="2"/>
                <w:sz w:val="20"/>
                <w:szCs w:val="20"/>
              </w:rPr>
              <w:t>4</w:t>
            </w:r>
          </w:p>
        </w:tc>
        <w:tc>
          <w:tcPr>
            <w:tcW w:w="5291" w:type="dxa"/>
            <w:tcBorders>
              <w:top w:val="single" w:color="E1E1E1" w:sz="6" w:space="0"/>
              <w:left w:val="single" w:color="E1E1E1" w:sz="6" w:space="0"/>
              <w:bottom w:val="single" w:color="E1E1E1" w:sz="6" w:space="0"/>
              <w:right w:val="single" w:color="E1E1E1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>
            <w:pPr>
              <w:pStyle w:val="9"/>
              <w:spacing w:before="0" w:beforeAutospacing="0" w:after="0" w:afterAutospacing="0"/>
              <w:jc w:val="both"/>
              <w:rPr>
                <w:strike w:val="0"/>
                <w:dstrike w:val="0"/>
                <w:color w:val="000000"/>
                <w:kern w:val="2"/>
              </w:rPr>
            </w:pPr>
            <w:r>
              <w:rPr>
                <w:rFonts w:ascii="Trebuchet MS" w:hAnsi="Trebuchet MS"/>
                <w:strike w:val="0"/>
                <w:dstrike w:val="0"/>
                <w:color w:val="000000"/>
                <w:kern w:val="2"/>
                <w:sz w:val="20"/>
                <w:szCs w:val="20"/>
              </w:rPr>
              <w:t>KEY</w:t>
            </w:r>
            <w:r>
              <w:rPr>
                <w:rFonts w:hint="eastAsia" w:ascii="Trebuchet MS" w:hAnsi="Trebuchet MS"/>
                <w:strike w:val="0"/>
                <w:dstrike w:val="0"/>
                <w:color w:val="000000"/>
                <w:kern w:val="2"/>
                <w:sz w:val="20"/>
                <w:szCs w:val="20"/>
              </w:rPr>
              <w:t>为通过锁的</w:t>
            </w:r>
            <w:r>
              <w:rPr>
                <w:rFonts w:ascii="Trebuchet MS" w:hAnsi="Trebuchet MS"/>
                <w:strike w:val="0"/>
                <w:dstrike w:val="0"/>
                <w:color w:val="000000"/>
                <w:kern w:val="2"/>
                <w:sz w:val="20"/>
                <w:szCs w:val="20"/>
              </w:rPr>
              <w:t>MAC</w:t>
            </w:r>
            <w:r>
              <w:rPr>
                <w:rFonts w:hint="eastAsia" w:ascii="Trebuchet MS" w:hAnsi="Trebuchet MS"/>
                <w:strike w:val="0"/>
                <w:dstrike w:val="0"/>
                <w:color w:val="000000"/>
                <w:kern w:val="2"/>
                <w:sz w:val="20"/>
                <w:szCs w:val="20"/>
              </w:rPr>
              <w:t>地址计算出来的</w:t>
            </w:r>
            <w:r>
              <w:rPr>
                <w:rFonts w:ascii="Trebuchet MS" w:hAnsi="Trebuchet MS"/>
                <w:strike w:val="0"/>
                <w:dstrike w:val="0"/>
                <w:color w:val="000000"/>
                <w:kern w:val="2"/>
                <w:sz w:val="20"/>
                <w:szCs w:val="20"/>
              </w:rPr>
              <w:t>4</w:t>
            </w:r>
            <w:r>
              <w:rPr>
                <w:rFonts w:hint="eastAsia" w:ascii="Trebuchet MS" w:hAnsi="Trebuchet MS"/>
                <w:strike w:val="0"/>
                <w:dstrike w:val="0"/>
                <w:color w:val="000000"/>
                <w:kern w:val="2"/>
                <w:sz w:val="20"/>
                <w:szCs w:val="20"/>
              </w:rPr>
              <w:t>个字节</w:t>
            </w:r>
          </w:p>
        </w:tc>
      </w:tr>
    </w:tbl>
    <w:p>
      <w:pPr>
        <w:spacing w:after="240"/>
        <w:jc w:val="left"/>
        <w:rPr>
          <w:rFonts w:asciiTheme="minorHAnsi" w:hAnsiTheme="minorHAnsi" w:eastAsiaTheme="minorEastAsia" w:cstheme="minorBidi"/>
          <w:strike w:val="0"/>
          <w:dstrike w:val="0"/>
          <w:color w:val="000000"/>
          <w:kern w:val="2"/>
          <w:sz w:val="21"/>
          <w:szCs w:val="22"/>
        </w:rPr>
      </w:pPr>
    </w:p>
    <w:p>
      <w:pPr>
        <w:contextualSpacing w:val="0"/>
      </w:pPr>
    </w:p>
    <w:p>
      <w:pPr>
        <w:contextualSpacing w:val="0"/>
      </w:pPr>
    </w:p>
    <w:p>
      <w:pPr>
        <w:contextualSpacing w:val="0"/>
      </w:pPr>
      <w:r>
        <w:rPr>
          <w:rFonts w:ascii="宋体" w:hAnsi="宋体" w:eastAsia="宋体" w:cs="宋体"/>
          <w:color w:val="0070C0"/>
          <w:sz w:val="28"/>
          <w:rtl w:val="0"/>
        </w:rPr>
        <w:t>桩锁互连控制指令举例：</w:t>
      </w:r>
    </w:p>
    <w:p>
      <w:pPr>
        <w:contextualSpacing w:val="0"/>
      </w:pPr>
      <w:r>
        <w:rPr>
          <w:rFonts w:ascii="宋体" w:hAnsi="宋体" w:eastAsia="宋体" w:cs="宋体"/>
          <w:color w:val="0070C0"/>
          <w:sz w:val="28"/>
          <w:rtl w:val="0"/>
        </w:rPr>
        <w:t>在已经连接上地锁后，</w:t>
      </w:r>
    </w:p>
    <w:p>
      <w:pPr>
        <w:contextualSpacing w:val="0"/>
      </w:pPr>
      <w:r>
        <w:rPr>
          <w:rFonts w:ascii="宋体" w:hAnsi="宋体" w:eastAsia="宋体" w:cs="宋体"/>
          <w:color w:val="0070C0"/>
          <w:sz w:val="28"/>
          <w:rtl w:val="0"/>
        </w:rPr>
        <w:t>控制编号为DNCFABA81D34BD的地锁升起</w:t>
      </w:r>
    </w:p>
    <w:p>
      <w:pPr>
        <w:contextualSpacing w:val="0"/>
      </w:pPr>
      <w:r>
        <w:rPr>
          <w:rFonts w:ascii="宋体" w:hAnsi="宋体" w:eastAsia="宋体" w:cs="宋体"/>
          <w:color w:val="0070C0"/>
          <w:sz w:val="28"/>
          <w:rtl w:val="0"/>
        </w:rPr>
        <w:t>UART-&gt;蓝牙Master：（十六进制的） 44 4E 43</w:t>
      </w:r>
    </w:p>
    <w:p>
      <w:pPr>
        <w:contextualSpacing w:val="0"/>
      </w:pPr>
      <w:r>
        <w:rPr>
          <w:rFonts w:ascii="宋体" w:hAnsi="宋体" w:eastAsia="宋体" w:cs="宋体"/>
          <w:color w:val="0070C0"/>
          <w:sz w:val="28"/>
          <w:rtl w:val="0"/>
        </w:rPr>
        <w:t>46 41 42 41 38 31 44 33 34 42 44 3A 44 44 54 43</w:t>
      </w:r>
    </w:p>
    <w:p>
      <w:pPr>
        <w:contextualSpacing w:val="0"/>
      </w:pPr>
      <w:r>
        <w:rPr>
          <w:rFonts w:ascii="宋体" w:hAnsi="宋体" w:eastAsia="宋体" w:cs="宋体"/>
          <w:color w:val="0070C0"/>
          <w:sz w:val="28"/>
          <w:rtl w:val="0"/>
        </w:rPr>
        <w:t>0B 00 14 01 02 44 44 54 43 44 44 54 43 45 75 0A</w:t>
      </w:r>
    </w:p>
    <w:p>
      <w:pPr>
        <w:contextualSpacing w:val="0"/>
      </w:pPr>
      <w:r>
        <w:rPr>
          <w:rFonts w:ascii="宋体" w:hAnsi="宋体" w:eastAsia="宋体" w:cs="宋体"/>
          <w:color w:val="0070C0"/>
          <w:sz w:val="28"/>
          <w:rtl w:val="0"/>
        </w:rPr>
        <w:t>（对应于DNCFABA81D34BD:0x44 44 54 43 0B 00 14 01 02 44 44 54 43 44 44 54 43 45 75 0A）</w:t>
      </w:r>
    </w:p>
    <w:p>
      <w:pPr>
        <w:contextualSpacing w:val="0"/>
      </w:pPr>
    </w:p>
    <w:p>
      <w:pPr>
        <w:contextualSpacing w:val="0"/>
      </w:pPr>
      <w:r>
        <w:rPr>
          <w:rFonts w:ascii="宋体" w:hAnsi="宋体" w:eastAsia="宋体" w:cs="宋体"/>
          <w:color w:val="0070C0"/>
          <w:sz w:val="28"/>
          <w:rtl w:val="0"/>
        </w:rPr>
        <w:t>地锁升起成功后</w:t>
      </w:r>
    </w:p>
    <w:p>
      <w:pPr>
        <w:contextualSpacing w:val="0"/>
      </w:pPr>
      <w:r>
        <w:rPr>
          <w:rFonts w:ascii="宋体" w:hAnsi="宋体" w:eastAsia="宋体" w:cs="宋体"/>
          <w:color w:val="0070C0"/>
          <w:sz w:val="28"/>
          <w:rtl w:val="0"/>
        </w:rPr>
        <w:t>蓝牙Master-&gt;UART回复：</w:t>
      </w:r>
    </w:p>
    <w:p>
      <w:pPr>
        <w:contextualSpacing w:val="0"/>
      </w:pPr>
      <w:r>
        <w:rPr>
          <w:rFonts w:ascii="宋体" w:hAnsi="宋体" w:eastAsia="宋体" w:cs="宋体"/>
          <w:color w:val="0070C0"/>
          <w:sz w:val="28"/>
          <w:rtl w:val="0"/>
        </w:rPr>
        <w:t>44 44 54 43 14 FF 14 01 02 02 03 44 44 54 43 44 44 45 B8 0A</w:t>
      </w:r>
    </w:p>
    <w:p>
      <w:pPr>
        <w:contextualSpacing w:val="0"/>
      </w:pPr>
    </w:p>
    <w:p>
      <w:r>
        <w:br w:type="page"/>
      </w:r>
    </w:p>
    <w:p>
      <w:pPr>
        <w:contextualSpacing w:val="0"/>
      </w:pPr>
    </w:p>
    <w:p>
      <w:pPr>
        <w:pStyle w:val="2"/>
        <w:contextualSpacing w:val="0"/>
      </w:pPr>
      <w:bookmarkStart w:id="3" w:name="h.o2vu4fn9oel4" w:colFirst="0" w:colLast="0"/>
      <w:bookmarkEnd w:id="3"/>
      <w:r>
        <w:rPr>
          <w:rtl w:val="0"/>
        </w:rPr>
        <w:t>附录2：</w:t>
      </w:r>
      <w:r>
        <w:rPr>
          <w:rFonts w:hint="eastAsia" w:eastAsia="宋体"/>
          <w:rtl w:val="0"/>
          <w:lang w:val="en-US" w:eastAsia="zh-CN"/>
        </w:rPr>
        <w:t>车位</w:t>
      </w:r>
      <w:r>
        <w:rPr>
          <w:rtl w:val="0"/>
        </w:rPr>
        <w:t>锁状态BLE广播协议</w:t>
      </w:r>
    </w:p>
    <w:p>
      <w:pPr>
        <w:spacing w:line="324" w:lineRule="auto"/>
        <w:contextualSpacing w:val="0"/>
        <w:jc w:val="left"/>
      </w:pPr>
      <w:r>
        <w:rPr>
          <w:rFonts w:ascii="Arial" w:hAnsi="Arial" w:eastAsia="Arial" w:cs="Arial"/>
          <w:color w:val="24292E"/>
          <w:sz w:val="22"/>
          <w:highlight w:val="white"/>
          <w:rtl w:val="0"/>
        </w:rPr>
        <w:t>每2位为一组数据</w:t>
      </w:r>
    </w:p>
    <w:p>
      <w:pPr>
        <w:spacing w:line="324" w:lineRule="auto"/>
        <w:contextualSpacing w:val="0"/>
        <w:jc w:val="left"/>
      </w:pPr>
      <w:r>
        <w:rPr>
          <w:rFonts w:ascii="Arial" w:hAnsi="Arial" w:eastAsia="Arial" w:cs="Arial"/>
          <w:color w:val="24292E"/>
          <w:sz w:val="22"/>
          <w:highlight w:val="white"/>
          <w:rtl w:val="0"/>
        </w:rPr>
        <w:t>例如：</w:t>
      </w:r>
      <w:r>
        <w:rPr>
          <w:rFonts w:ascii="Arial" w:hAnsi="Arial" w:eastAsia="Arial" w:cs="Arial"/>
          <w:color w:val="FF0000"/>
          <w:sz w:val="22"/>
          <w:shd w:val="clear" w:fill="EEEEEE"/>
          <w:rtl w:val="0"/>
        </w:rPr>
        <w:t>#15938163A2C0</w:t>
      </w:r>
      <w:r>
        <w:rPr>
          <w:rFonts w:ascii="Arial" w:hAnsi="Arial" w:eastAsia="Arial" w:cs="Arial"/>
          <w:color w:val="24292E"/>
          <w:sz w:val="22"/>
          <w:highlight w:val="white"/>
          <w:rtl w:val="0"/>
        </w:rPr>
        <w:t>，代表的意义见下表“例子”列</w:t>
      </w:r>
    </w:p>
    <w:p>
      <w:pPr>
        <w:spacing w:line="324" w:lineRule="auto"/>
        <w:contextualSpacing w:val="0"/>
        <w:jc w:val="left"/>
      </w:pPr>
    </w:p>
    <w:tbl>
      <w:tblPr>
        <w:tblStyle w:val="19"/>
        <w:tblW w:w="8277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2"/>
        <w:gridCol w:w="1152"/>
        <w:gridCol w:w="2668"/>
        <w:gridCol w:w="1607"/>
        <w:gridCol w:w="219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>data[]</w:t>
            </w:r>
          </w:p>
        </w:tc>
        <w:tc>
          <w:tcPr>
            <w:tcW w:w="11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>数据项</w:t>
            </w:r>
          </w:p>
        </w:tc>
        <w:tc>
          <w:tcPr>
            <w:tcW w:w="26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>意义</w:t>
            </w:r>
          </w:p>
        </w:tc>
        <w:tc>
          <w:tcPr>
            <w:tcW w:w="16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FF0000"/>
                <w:sz w:val="16"/>
                <w:highlight w:val="white"/>
                <w:rtl w:val="0"/>
              </w:rPr>
              <w:t>例子</w:t>
            </w:r>
          </w:p>
        </w:tc>
        <w:tc>
          <w:tcPr>
            <w:tcW w:w="21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>更新时刻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>0</w:t>
            </w:r>
          </w:p>
        </w:tc>
        <w:tc>
          <w:tcPr>
            <w:tcW w:w="11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b/>
                <w:color w:val="1F4E79"/>
                <w:sz w:val="16"/>
                <w:highlight w:val="white"/>
                <w:rtl w:val="0"/>
              </w:rPr>
              <w:t>地锁固件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b/>
                <w:color w:val="1F4E79"/>
                <w:sz w:val="16"/>
                <w:highlight w:val="white"/>
                <w:rtl w:val="0"/>
              </w:rPr>
              <w:t>版本号</w:t>
            </w:r>
          </w:p>
        </w:tc>
        <w:tc>
          <w:tcPr>
            <w:tcW w:w="26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>高位大版本，低位小版本</w:t>
            </w:r>
          </w:p>
          <w:p>
            <w:pPr>
              <w:contextualSpacing w:val="0"/>
              <w:jc w:val="left"/>
            </w:pPr>
          </w:p>
        </w:tc>
        <w:tc>
          <w:tcPr>
            <w:tcW w:w="16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FF0000"/>
                <w:sz w:val="16"/>
                <w:highlight w:val="white"/>
                <w:rtl w:val="0"/>
              </w:rPr>
              <w:t>0x15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000000"/>
                <w:sz w:val="16"/>
                <w:highlight w:val="white"/>
                <w:rtl w:val="0"/>
              </w:rPr>
              <w:t>代表1.5版本</w:t>
            </w:r>
          </w:p>
        </w:tc>
        <w:tc>
          <w:tcPr>
            <w:tcW w:w="21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>上电后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>1</w:t>
            </w:r>
          </w:p>
        </w:tc>
        <w:tc>
          <w:tcPr>
            <w:tcW w:w="11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b/>
                <w:color w:val="1F4E79"/>
                <w:sz w:val="16"/>
                <w:highlight w:val="white"/>
                <w:rtl w:val="0"/>
              </w:rPr>
              <w:t>功能组件</w:t>
            </w:r>
          </w:p>
        </w:tc>
        <w:tc>
          <w:tcPr>
            <w:tcW w:w="26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>0b[7][6][5][4][3][2][1][0]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>其中：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>[7]：433模块有无，出厂前检测有无。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>[6]：I2C模块有无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>[5-4]：00 无UART外挂模块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 xml:space="preserve">           01 地磁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 xml:space="preserve">           10 LoRa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 xml:space="preserve">           11 NB-IoT</w:t>
            </w:r>
          </w:p>
          <w:p>
            <w:pPr>
              <w:contextualSpacing w:val="0"/>
              <w:jc w:val="left"/>
              <w:rPr>
                <w:rFonts w:hint="default"/>
              </w:rPr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>[3-0]：UART模块版本</w:t>
            </w:r>
            <w:r>
              <w:rPr>
                <w:rFonts w:cs="Arial"/>
                <w:color w:val="24292E"/>
                <w:sz w:val="16"/>
                <w:highlight w:val="white"/>
                <w:rtl w:val="0"/>
              </w:rPr>
              <w:t xml:space="preserve"> / 地锁波特率（9代表9600,11代表115200）</w:t>
            </w:r>
          </w:p>
          <w:p>
            <w:pPr>
              <w:contextualSpacing w:val="0"/>
              <w:jc w:val="left"/>
            </w:pPr>
          </w:p>
        </w:tc>
        <w:tc>
          <w:tcPr>
            <w:tcW w:w="16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FF0000"/>
                <w:sz w:val="16"/>
                <w:highlight w:val="white"/>
                <w:rtl w:val="0"/>
              </w:rPr>
              <w:t>0x93</w:t>
            </w:r>
          </w:p>
          <w:p>
            <w:pPr>
              <w:contextualSpacing w:val="0"/>
              <w:jc w:val="left"/>
            </w:pP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000000"/>
                <w:sz w:val="16"/>
                <w:highlight w:val="white"/>
                <w:rtl w:val="0"/>
              </w:rPr>
              <w:t>有433模块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000000"/>
                <w:sz w:val="16"/>
                <w:highlight w:val="white"/>
                <w:rtl w:val="0"/>
              </w:rPr>
              <w:t>无I2C模块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000000"/>
                <w:sz w:val="16"/>
                <w:highlight w:val="white"/>
                <w:rtl w:val="0"/>
              </w:rPr>
              <w:t>有地磁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000000"/>
                <w:sz w:val="16"/>
                <w:highlight w:val="white"/>
                <w:rtl w:val="0"/>
              </w:rPr>
              <w:t>地磁版本03</w:t>
            </w:r>
          </w:p>
        </w:tc>
        <w:tc>
          <w:tcPr>
            <w:tcW w:w="21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>上电后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>2</w:t>
            </w:r>
          </w:p>
        </w:tc>
        <w:tc>
          <w:tcPr>
            <w:tcW w:w="11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b/>
                <w:color w:val="1F4E79"/>
                <w:sz w:val="16"/>
                <w:highlight w:val="white"/>
                <w:rtl w:val="0"/>
              </w:rPr>
              <w:t>电量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b/>
                <w:color w:val="1F4E79"/>
                <w:sz w:val="16"/>
                <w:highlight w:val="white"/>
                <w:rtl w:val="0"/>
              </w:rPr>
              <w:t>&amp;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b/>
                <w:color w:val="1F4E79"/>
                <w:sz w:val="16"/>
                <w:highlight w:val="white"/>
                <w:rtl w:val="0"/>
              </w:rPr>
              <w:t>车辆状态</w:t>
            </w:r>
          </w:p>
        </w:tc>
        <w:tc>
          <w:tcPr>
            <w:tcW w:w="26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>高位电量，低位车辆状态</w:t>
            </w:r>
          </w:p>
          <w:p>
            <w:pPr>
              <w:contextualSpacing w:val="0"/>
              <w:jc w:val="left"/>
            </w:pP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>电量：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>从0~9共十档</w:t>
            </w:r>
          </w:p>
          <w:p>
            <w:pPr>
              <w:contextualSpacing w:val="0"/>
              <w:jc w:val="left"/>
            </w:pP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>车辆状态：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>0无车辆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>1有车辆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>2车辆有无判断中</w:t>
            </w:r>
          </w:p>
        </w:tc>
        <w:tc>
          <w:tcPr>
            <w:tcW w:w="16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FF0000"/>
                <w:sz w:val="16"/>
                <w:highlight w:val="white"/>
                <w:rtl w:val="0"/>
              </w:rPr>
              <w:t>0x81</w:t>
            </w:r>
          </w:p>
          <w:p>
            <w:pPr>
              <w:contextualSpacing w:val="0"/>
              <w:jc w:val="left"/>
            </w:pP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000000"/>
                <w:sz w:val="16"/>
                <w:highlight w:val="white"/>
                <w:rtl w:val="0"/>
              </w:rPr>
              <w:t>电量80%，有车辆</w:t>
            </w:r>
          </w:p>
        </w:tc>
        <w:tc>
          <w:tcPr>
            <w:tcW w:w="21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>摇臂降下获得电量后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>&amp;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>地磁/超声波探知车来车走后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>3</w:t>
            </w:r>
          </w:p>
        </w:tc>
        <w:tc>
          <w:tcPr>
            <w:tcW w:w="11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b/>
                <w:color w:val="1F4E79"/>
                <w:sz w:val="16"/>
                <w:highlight w:val="white"/>
                <w:rtl w:val="0"/>
              </w:rPr>
              <w:t>之前连接状态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>&amp;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>故障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>&amp;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b/>
                <w:color w:val="1F4E79"/>
                <w:sz w:val="16"/>
                <w:highlight w:val="white"/>
                <w:rtl w:val="0"/>
              </w:rPr>
              <w:t>摇臂状态</w:t>
            </w:r>
          </w:p>
        </w:tc>
        <w:tc>
          <w:tcPr>
            <w:tcW w:w="26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>高位连接，低位摇臂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>0b[7][6][5][4][3][2][1][0]</w:t>
            </w:r>
          </w:p>
          <w:p>
            <w:pPr>
              <w:contextualSpacing w:val="0"/>
              <w:jc w:val="left"/>
            </w:pP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>[7-6]：00桩控/Hub控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 xml:space="preserve">           01app控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 xml:space="preserve">           10地磁/超声波/感应器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 xml:space="preserve">           11手动/433遥控器</w:t>
            </w:r>
          </w:p>
          <w:p>
            <w:pPr>
              <w:contextualSpacing w:val="0"/>
              <w:jc w:val="left"/>
            </w:pP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>[5]：0升起、1降下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>[4]：0成功、1失败</w:t>
            </w:r>
          </w:p>
          <w:p>
            <w:pPr>
              <w:contextualSpacing w:val="0"/>
              <w:jc w:val="left"/>
            </w:pP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>[3]：1硬件故障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 xml:space="preserve">        0无硬件故障</w:t>
            </w:r>
          </w:p>
          <w:p>
            <w:pPr>
              <w:contextualSpacing w:val="0"/>
              <w:jc w:val="left"/>
            </w:pP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>[2]：1软件故障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 xml:space="preserve">        0无软件故障</w:t>
            </w:r>
          </w:p>
          <w:p>
            <w:pPr>
              <w:contextualSpacing w:val="0"/>
              <w:jc w:val="left"/>
            </w:pP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>[1-0]：00垂直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 xml:space="preserve">           01钝角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 xml:space="preserve">           10锐角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 xml:space="preserve">           11平躺</w:t>
            </w:r>
          </w:p>
        </w:tc>
        <w:tc>
          <w:tcPr>
            <w:tcW w:w="16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FF0000"/>
                <w:sz w:val="16"/>
                <w:highlight w:val="white"/>
                <w:rtl w:val="0"/>
              </w:rPr>
              <w:t>0x63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000000"/>
                <w:sz w:val="16"/>
                <w:highlight w:val="white"/>
                <w:rtl w:val="0"/>
              </w:rPr>
              <w:t>app控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000000"/>
                <w:sz w:val="16"/>
                <w:highlight w:val="white"/>
                <w:rtl w:val="0"/>
              </w:rPr>
              <w:t>降下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000000"/>
                <w:sz w:val="16"/>
                <w:highlight w:val="white"/>
                <w:rtl w:val="0"/>
              </w:rPr>
              <w:t>成功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000000"/>
                <w:sz w:val="16"/>
                <w:highlight w:val="white"/>
                <w:rtl w:val="0"/>
              </w:rPr>
              <w:t>无故障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000000"/>
                <w:sz w:val="16"/>
                <w:highlight w:val="white"/>
                <w:rtl w:val="0"/>
              </w:rPr>
              <w:t>摇臂平躺</w:t>
            </w:r>
          </w:p>
        </w:tc>
        <w:tc>
          <w:tcPr>
            <w:tcW w:w="21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>摇臂动作后</w:t>
            </w:r>
          </w:p>
          <w:p>
            <w:pPr>
              <w:contextualSpacing w:val="0"/>
              <w:jc w:val="left"/>
            </w:pP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>系统重启后默认0x0B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>4</w:t>
            </w:r>
          </w:p>
        </w:tc>
        <w:tc>
          <w:tcPr>
            <w:tcW w:w="11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b/>
                <w:color w:val="1F4E79"/>
                <w:sz w:val="16"/>
                <w:highlight w:val="white"/>
                <w:rtl w:val="0"/>
              </w:rPr>
              <w:t>宏编译情况</w:t>
            </w:r>
          </w:p>
        </w:tc>
        <w:tc>
          <w:tcPr>
            <w:tcW w:w="26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>高位宏编译启用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>低位各个锁适配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>0b[7][6][5][4][3][2][1][0]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>[7]：MAG_SUPPORT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>[6]：USER_DEBUG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>[5]：BLE_DEBUG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>[4]：HSSY_SUPPORT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>[3-0]：0默认地锁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 xml:space="preserve">           1CrAM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 xml:space="preserve">          </w:t>
            </w:r>
            <w:r>
              <w:rPr>
                <w:rFonts w:ascii="Arial" w:hAnsi="Arial" w:eastAsia="Arial" w:cs="Arial"/>
                <w:i/>
                <w:color w:val="24292E"/>
                <w:sz w:val="16"/>
                <w:highlight w:val="white"/>
                <w:rtl w:val="0"/>
              </w:rPr>
              <w:t xml:space="preserve"> </w:t>
            </w: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>2PLOCK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 xml:space="preserve">           3三杆锁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 xml:space="preserve">           </w:t>
            </w:r>
            <w:r>
              <w:rPr>
                <w:rFonts w:ascii="Arial" w:hAnsi="Arial" w:eastAsia="Arial" w:cs="Arial"/>
                <w:color w:val="000000"/>
                <w:sz w:val="16"/>
                <w:highlight w:val="white"/>
                <w:rtl w:val="0"/>
              </w:rPr>
              <w:t>4</w:t>
            </w:r>
            <w:r>
              <w:rPr>
                <w:rFonts w:ascii="Verdana" w:hAnsi="Verdana" w:eastAsia="Verdana" w:cs="Verdana"/>
                <w:color w:val="000000"/>
                <w:sz w:val="16"/>
                <w:highlight w:val="white"/>
                <w:rtl w:val="0"/>
              </w:rPr>
              <w:t>芯片驱动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 xml:space="preserve">           5 X型锁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 xml:space="preserve">           6-F 待完善</w:t>
            </w:r>
          </w:p>
        </w:tc>
        <w:tc>
          <w:tcPr>
            <w:tcW w:w="16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FF0000"/>
                <w:sz w:val="16"/>
                <w:highlight w:val="white"/>
                <w:rtl w:val="0"/>
              </w:rPr>
              <w:t>0xA2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000000"/>
                <w:sz w:val="16"/>
                <w:highlight w:val="white"/>
                <w:rtl w:val="0"/>
              </w:rPr>
              <w:t>define了：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000000"/>
                <w:sz w:val="16"/>
                <w:highlight w:val="white"/>
                <w:rtl w:val="0"/>
              </w:rPr>
              <w:t>MAG_SUPPORT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000000"/>
                <w:sz w:val="16"/>
                <w:highlight w:val="white"/>
                <w:rtl w:val="0"/>
              </w:rPr>
              <w:t>BLE_DEBUG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000000"/>
                <w:sz w:val="16"/>
                <w:highlight w:val="white"/>
                <w:rtl w:val="0"/>
              </w:rPr>
              <w:t>P_LOCK</w:t>
            </w:r>
          </w:p>
        </w:tc>
        <w:tc>
          <w:tcPr>
            <w:tcW w:w="21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>上电后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000000"/>
                <w:sz w:val="16"/>
                <w:highlight w:val="white"/>
                <w:rtl w:val="0"/>
              </w:rPr>
              <w:t>5</w:t>
            </w:r>
          </w:p>
        </w:tc>
        <w:tc>
          <w:tcPr>
            <w:tcW w:w="11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b/>
                <w:color w:val="1F4E79"/>
                <w:sz w:val="16"/>
                <w:highlight w:val="white"/>
                <w:rtl w:val="0"/>
              </w:rPr>
              <w:t>宏编译2</w:t>
            </w:r>
          </w:p>
        </w:tc>
        <w:tc>
          <w:tcPr>
            <w:tcW w:w="26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>高位宏编译启用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>低位各地磁适配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000000"/>
                <w:sz w:val="16"/>
                <w:highlight w:val="white"/>
                <w:rtl w:val="0"/>
              </w:rPr>
              <w:t>0b[7][6][5][4][3][2][1][0]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000000"/>
                <w:sz w:val="16"/>
                <w:highlight w:val="white"/>
                <w:rtl w:val="0"/>
              </w:rPr>
              <w:t>[7]：MAG_IIC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000000"/>
                <w:sz w:val="16"/>
                <w:highlight w:val="white"/>
                <w:rtl w:val="0"/>
              </w:rPr>
              <w:t>[6]：MAG_LOG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000000"/>
                <w:sz w:val="16"/>
                <w:shd w:val="clear" w:fill="EAD1DC"/>
                <w:rtl w:val="0"/>
              </w:rPr>
              <w:t>[5]：MAG_ISP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000000"/>
                <w:sz w:val="16"/>
                <w:shd w:val="clear" w:fill="EAD1DC"/>
                <w:rtl w:val="0"/>
              </w:rPr>
              <w:t>[4]：</w:t>
            </w:r>
            <w:r>
              <w:rPr>
                <w:rFonts w:ascii="Verdana" w:hAnsi="Verdana" w:eastAsia="Verdana" w:cs="Verdana"/>
                <w:color w:val="000000"/>
                <w:sz w:val="16"/>
                <w:shd w:val="clear" w:fill="EAD1DC"/>
                <w:rtl w:val="0"/>
              </w:rPr>
              <w:t>LOG_MEM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000000"/>
                <w:sz w:val="16"/>
                <w:highlight w:val="white"/>
                <w:rtl w:val="0"/>
              </w:rPr>
              <w:t>[3-0]：0MMC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000000"/>
                <w:sz w:val="16"/>
                <w:highlight w:val="white"/>
                <w:rtl w:val="0"/>
              </w:rPr>
              <w:t xml:space="preserve">           1QMC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000000"/>
                <w:sz w:val="16"/>
                <w:highlight w:val="white"/>
                <w:rtl w:val="0"/>
              </w:rPr>
              <w:t xml:space="preserve">          </w:t>
            </w:r>
            <w:r>
              <w:rPr>
                <w:rFonts w:ascii="Arial" w:hAnsi="Arial" w:eastAsia="Arial" w:cs="Arial"/>
                <w:i/>
                <w:color w:val="000000"/>
                <w:sz w:val="16"/>
                <w:highlight w:val="white"/>
                <w:rtl w:val="0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16"/>
                <w:highlight w:val="white"/>
                <w:rtl w:val="0"/>
              </w:rPr>
              <w:t>2IST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CC0000"/>
                <w:sz w:val="16"/>
                <w:highlight w:val="white"/>
                <w:rtl w:val="0"/>
              </w:rPr>
              <w:t xml:space="preserve">          </w:t>
            </w:r>
            <w:r>
              <w:rPr>
                <w:rFonts w:ascii="Arial" w:hAnsi="Arial" w:eastAsia="Arial" w:cs="Arial"/>
                <w:color w:val="000000"/>
                <w:sz w:val="16"/>
                <w:highlight w:val="white"/>
                <w:rtl w:val="0"/>
              </w:rPr>
              <w:t xml:space="preserve"> 3-F 待补充</w:t>
            </w:r>
          </w:p>
          <w:p>
            <w:pPr>
              <w:contextualSpacing w:val="0"/>
              <w:jc w:val="left"/>
            </w:pPr>
          </w:p>
          <w:p>
            <w:pPr>
              <w:contextualSpacing w:val="0"/>
              <w:jc w:val="left"/>
            </w:pPr>
          </w:p>
        </w:tc>
        <w:tc>
          <w:tcPr>
            <w:tcW w:w="16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FF0000"/>
                <w:sz w:val="16"/>
                <w:highlight w:val="white"/>
                <w:rtl w:val="0"/>
              </w:rPr>
              <w:t>0xC0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000000"/>
                <w:sz w:val="16"/>
                <w:highlight w:val="white"/>
                <w:rtl w:val="0"/>
              </w:rPr>
              <w:t>define了MAG_IIC，MAG_LOG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000000"/>
                <w:sz w:val="16"/>
                <w:highlight w:val="white"/>
                <w:rtl w:val="0"/>
              </w:rPr>
              <w:t>，MMC_MAG</w:t>
            </w:r>
          </w:p>
        </w:tc>
        <w:tc>
          <w:tcPr>
            <w:tcW w:w="21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>上电后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contextualSpacing w:val="0"/>
              <w:jc w:val="left"/>
            </w:pPr>
          </w:p>
        </w:tc>
        <w:tc>
          <w:tcPr>
            <w:tcW w:w="11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contextualSpacing w:val="0"/>
              <w:jc w:val="left"/>
            </w:pPr>
          </w:p>
        </w:tc>
        <w:tc>
          <w:tcPr>
            <w:tcW w:w="26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contextualSpacing w:val="0"/>
              <w:jc w:val="left"/>
            </w:pPr>
          </w:p>
        </w:tc>
        <w:tc>
          <w:tcPr>
            <w:tcW w:w="16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contextualSpacing w:val="0"/>
              <w:jc w:val="left"/>
            </w:pPr>
          </w:p>
        </w:tc>
        <w:tc>
          <w:tcPr>
            <w:tcW w:w="21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contextualSpacing w:val="0"/>
              <w:jc w:val="left"/>
            </w:pPr>
          </w:p>
        </w:tc>
      </w:tr>
    </w:tbl>
    <w:p/>
    <w:p>
      <w:pPr>
        <w:spacing w:line="324" w:lineRule="auto"/>
        <w:jc w:val="left"/>
      </w:pPr>
    </w:p>
    <w:p>
      <w:pPr>
        <w:pStyle w:val="3"/>
        <w:bidi w:val="0"/>
        <w:rPr>
          <w:rFonts w:hint="default"/>
          <w:strike w:val="0"/>
          <w:dstrike w:val="0"/>
          <w:color w:val="000000"/>
        </w:rPr>
      </w:pPr>
      <w:r>
        <w:rPr>
          <w:rFonts w:hint="default"/>
          <w:strike w:val="0"/>
          <w:dstrike w:val="0"/>
          <w:color w:val="000000"/>
        </w:rPr>
        <w:t>新广播协议</w:t>
      </w:r>
    </w:p>
    <w:p>
      <w:pPr>
        <w:rPr>
          <w:strike w:val="0"/>
          <w:dstrike w:val="0"/>
          <w:color w:val="000000"/>
        </w:rPr>
      </w:pPr>
      <w:r>
        <w:rPr>
          <w:strike w:val="0"/>
          <w:dstrike w:val="0"/>
          <w:color w:val="000000"/>
        </w:rPr>
        <w:t>（只适用于2022.6.1之后，带cfg功能的固件）</w:t>
      </w:r>
    </w:p>
    <w:p>
      <w:pPr>
        <w:rPr>
          <w:rFonts w:hint="default"/>
          <w:strike w:val="0"/>
          <w:dstrike w:val="0"/>
          <w:color w:val="000000"/>
        </w:rPr>
      </w:pPr>
    </w:p>
    <w:p>
      <w:pPr>
        <w:rPr>
          <w:rFonts w:hint="default"/>
          <w:strike w:val="0"/>
          <w:dstrike w:val="0"/>
          <w:color w:val="000000"/>
        </w:rPr>
      </w:pPr>
    </w:p>
    <w:tbl>
      <w:tblPr>
        <w:tblStyle w:val="19"/>
        <w:tblW w:w="8277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2"/>
        <w:gridCol w:w="1152"/>
        <w:gridCol w:w="2668"/>
        <w:gridCol w:w="1607"/>
        <w:gridCol w:w="219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  <w:rPr>
                <w:rFonts w:hint="default" w:ascii="Arial" w:hAnsi="Arial" w:eastAsia="Arial" w:cs="Arial"/>
                <w:strike w:val="0"/>
                <w:dstrike w:val="0"/>
                <w:color w:val="000000"/>
                <w:sz w:val="16"/>
                <w:szCs w:val="22"/>
                <w:highlight w:val="white"/>
              </w:rPr>
            </w:pPr>
            <w:r>
              <w:rPr>
                <w:rFonts w:hint="default" w:ascii="Arial" w:hAnsi="Arial" w:eastAsia="Arial" w:cs="Arial"/>
                <w:strike w:val="0"/>
                <w:dstrike w:val="0"/>
                <w:color w:val="000000"/>
                <w:sz w:val="16"/>
                <w:szCs w:val="22"/>
                <w:highlight w:val="white"/>
              </w:rPr>
              <w:t>4</w:t>
            </w:r>
          </w:p>
        </w:tc>
        <w:tc>
          <w:tcPr>
            <w:tcW w:w="11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  <w:rPr>
                <w:rFonts w:ascii="Arial" w:hAnsi="Arial" w:eastAsia="Arial" w:cs="Arial"/>
                <w:strike w:val="0"/>
                <w:dstrike w:val="0"/>
                <w:color w:val="000000"/>
                <w:sz w:val="16"/>
                <w:szCs w:val="22"/>
                <w:highlight w:val="white"/>
              </w:rPr>
            </w:pPr>
            <w:r>
              <w:rPr>
                <w:rFonts w:ascii="Arial" w:hAnsi="Arial" w:eastAsia="Arial" w:cs="Arial"/>
                <w:strike w:val="0"/>
                <w:dstrike w:val="0"/>
                <w:color w:val="000000"/>
                <w:sz w:val="16"/>
                <w:szCs w:val="22"/>
                <w:highlight w:val="white"/>
              </w:rPr>
              <w:t>宏编译情况</w:t>
            </w:r>
          </w:p>
        </w:tc>
        <w:tc>
          <w:tcPr>
            <w:tcW w:w="26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  <w:rPr>
                <w:rFonts w:ascii="Arial" w:hAnsi="Arial" w:eastAsia="Arial" w:cs="Arial"/>
                <w:strike w:val="0"/>
                <w:dstrike w:val="0"/>
                <w:color w:val="000000"/>
                <w:sz w:val="16"/>
                <w:szCs w:val="22"/>
                <w:highlight w:val="white"/>
              </w:rPr>
            </w:pPr>
            <w:r>
              <w:rPr>
                <w:rFonts w:ascii="Arial" w:hAnsi="Arial" w:eastAsia="Arial" w:cs="Arial"/>
                <w:strike w:val="0"/>
                <w:dstrike w:val="0"/>
                <w:color w:val="000000"/>
                <w:sz w:val="16"/>
                <w:szCs w:val="22"/>
                <w:highlight w:val="white"/>
              </w:rPr>
              <w:t>宏编译启用</w:t>
            </w:r>
          </w:p>
          <w:p>
            <w:pPr>
              <w:jc w:val="left"/>
              <w:rPr>
                <w:rFonts w:ascii="Arial" w:hAnsi="Arial" w:eastAsia="Arial" w:cs="Arial"/>
                <w:strike w:val="0"/>
                <w:dstrike w:val="0"/>
                <w:color w:val="000000"/>
                <w:sz w:val="16"/>
                <w:szCs w:val="22"/>
                <w:highlight w:val="white"/>
              </w:rPr>
            </w:pPr>
            <w:r>
              <w:rPr>
                <w:rFonts w:ascii="Arial" w:hAnsi="Arial" w:eastAsia="Arial" w:cs="Arial"/>
                <w:strike w:val="0"/>
                <w:dstrike w:val="0"/>
                <w:color w:val="000000"/>
                <w:sz w:val="16"/>
                <w:szCs w:val="22"/>
                <w:highlight w:val="white"/>
              </w:rPr>
              <w:t>0b[7][6][5][4][3][2][1][0]</w:t>
            </w:r>
          </w:p>
          <w:p>
            <w:pPr>
              <w:jc w:val="left"/>
              <w:rPr>
                <w:rFonts w:ascii="Arial" w:hAnsi="Arial" w:eastAsia="Arial" w:cs="Arial"/>
                <w:strike w:val="0"/>
                <w:dstrike w:val="0"/>
                <w:color w:val="000000"/>
                <w:sz w:val="16"/>
                <w:szCs w:val="22"/>
                <w:highlight w:val="white"/>
              </w:rPr>
            </w:pPr>
            <w:r>
              <w:rPr>
                <w:rFonts w:ascii="Arial" w:hAnsi="Arial" w:eastAsia="Arial" w:cs="Arial"/>
                <w:strike w:val="0"/>
                <w:dstrike w:val="0"/>
                <w:color w:val="000000"/>
                <w:sz w:val="16"/>
                <w:szCs w:val="22"/>
                <w:highlight w:val="white"/>
              </w:rPr>
              <w:t>[7-6]：00-无车位传感器；</w:t>
            </w:r>
          </w:p>
          <w:p>
            <w:pPr>
              <w:jc w:val="left"/>
              <w:rPr>
                <w:rFonts w:ascii="Arial" w:hAnsi="Arial" w:eastAsia="Arial" w:cs="Arial"/>
                <w:strike w:val="0"/>
                <w:dstrike w:val="0"/>
                <w:color w:val="000000"/>
                <w:sz w:val="16"/>
                <w:szCs w:val="22"/>
                <w:highlight w:val="white"/>
              </w:rPr>
            </w:pPr>
            <w:r>
              <w:rPr>
                <w:rFonts w:ascii="Arial" w:hAnsi="Arial" w:eastAsia="Arial" w:cs="Arial"/>
                <w:strike w:val="0"/>
                <w:dstrike w:val="0"/>
                <w:color w:val="000000"/>
                <w:sz w:val="16"/>
                <w:szCs w:val="22"/>
                <w:highlight w:val="white"/>
              </w:rPr>
              <w:t xml:space="preserve">           01-超声波；</w:t>
            </w:r>
          </w:p>
          <w:p>
            <w:pPr>
              <w:jc w:val="left"/>
              <w:rPr>
                <w:rFonts w:ascii="Arial" w:hAnsi="Arial" w:eastAsia="Arial" w:cs="Arial"/>
                <w:strike w:val="0"/>
                <w:dstrike w:val="0"/>
                <w:color w:val="000000"/>
                <w:sz w:val="16"/>
                <w:szCs w:val="22"/>
                <w:highlight w:val="white"/>
              </w:rPr>
            </w:pPr>
            <w:r>
              <w:rPr>
                <w:rFonts w:ascii="Arial" w:hAnsi="Arial" w:eastAsia="Arial" w:cs="Arial"/>
                <w:strike w:val="0"/>
                <w:dstrike w:val="0"/>
                <w:color w:val="000000"/>
                <w:sz w:val="16"/>
                <w:szCs w:val="22"/>
                <w:highlight w:val="white"/>
              </w:rPr>
              <w:t xml:space="preserve">           10-地磁；</w:t>
            </w:r>
          </w:p>
          <w:p>
            <w:pPr>
              <w:jc w:val="left"/>
              <w:rPr>
                <w:rFonts w:hint="default" w:ascii="Arial" w:hAnsi="Arial" w:eastAsia="Arial" w:cs="Arial"/>
                <w:strike w:val="0"/>
                <w:dstrike w:val="0"/>
                <w:color w:val="000000"/>
                <w:sz w:val="16"/>
                <w:szCs w:val="22"/>
                <w:highlight w:val="white"/>
              </w:rPr>
            </w:pPr>
            <w:r>
              <w:rPr>
                <w:rFonts w:ascii="Arial" w:hAnsi="Arial" w:eastAsia="Arial" w:cs="Arial"/>
                <w:strike w:val="0"/>
                <w:dstrike w:val="0"/>
                <w:color w:val="000000"/>
                <w:sz w:val="16"/>
                <w:szCs w:val="22"/>
                <w:highlight w:val="white"/>
              </w:rPr>
              <w:t xml:space="preserve">           11-地感；</w:t>
            </w:r>
          </w:p>
          <w:p>
            <w:pPr>
              <w:jc w:val="left"/>
              <w:rPr>
                <w:rFonts w:ascii="Arial" w:hAnsi="Arial" w:eastAsia="Arial" w:cs="Arial"/>
                <w:strike w:val="0"/>
                <w:dstrike w:val="0"/>
                <w:color w:val="000000"/>
                <w:sz w:val="16"/>
                <w:szCs w:val="22"/>
                <w:highlight w:val="white"/>
              </w:rPr>
            </w:pPr>
            <w:r>
              <w:rPr>
                <w:rFonts w:ascii="Arial" w:hAnsi="Arial" w:eastAsia="Arial" w:cs="Arial"/>
                <w:strike w:val="0"/>
                <w:dstrike w:val="0"/>
                <w:color w:val="000000"/>
                <w:sz w:val="16"/>
                <w:szCs w:val="22"/>
                <w:highlight w:val="white"/>
              </w:rPr>
              <w:t>[5-4]：00-只蓝牙控锁；</w:t>
            </w:r>
          </w:p>
          <w:p>
            <w:pPr>
              <w:jc w:val="left"/>
              <w:rPr>
                <w:rFonts w:ascii="Arial" w:hAnsi="Arial" w:eastAsia="Arial" w:cs="Arial"/>
                <w:strike w:val="0"/>
                <w:dstrike w:val="0"/>
                <w:color w:val="000000"/>
                <w:sz w:val="16"/>
                <w:szCs w:val="22"/>
                <w:highlight w:val="white"/>
              </w:rPr>
            </w:pPr>
            <w:r>
              <w:rPr>
                <w:rFonts w:ascii="Arial" w:hAnsi="Arial" w:eastAsia="Arial" w:cs="Arial"/>
                <w:strike w:val="0"/>
                <w:dstrike w:val="0"/>
                <w:color w:val="000000"/>
                <w:sz w:val="16"/>
                <w:szCs w:val="22"/>
                <w:highlight w:val="white"/>
              </w:rPr>
              <w:t xml:space="preserve">           01-IO口控锁；</w:t>
            </w:r>
          </w:p>
          <w:p>
            <w:pPr>
              <w:jc w:val="left"/>
              <w:rPr>
                <w:rFonts w:ascii="Arial" w:hAnsi="Arial" w:eastAsia="Arial" w:cs="Arial"/>
                <w:strike w:val="0"/>
                <w:dstrike w:val="0"/>
                <w:color w:val="000000"/>
                <w:sz w:val="16"/>
                <w:szCs w:val="22"/>
                <w:highlight w:val="white"/>
              </w:rPr>
            </w:pPr>
            <w:r>
              <w:rPr>
                <w:rFonts w:ascii="Arial" w:hAnsi="Arial" w:eastAsia="Arial" w:cs="Arial"/>
                <w:strike w:val="0"/>
                <w:dstrike w:val="0"/>
                <w:color w:val="000000"/>
                <w:sz w:val="16"/>
                <w:szCs w:val="22"/>
                <w:highlight w:val="white"/>
              </w:rPr>
              <w:t xml:space="preserve">           10-485控锁；</w:t>
            </w:r>
          </w:p>
          <w:p>
            <w:pPr>
              <w:jc w:val="left"/>
              <w:rPr>
                <w:rFonts w:hint="default" w:ascii="Arial" w:hAnsi="Arial" w:eastAsia="Arial" w:cs="Arial"/>
                <w:strike w:val="0"/>
                <w:dstrike w:val="0"/>
                <w:color w:val="000000"/>
                <w:sz w:val="16"/>
                <w:szCs w:val="22"/>
                <w:highlight w:val="white"/>
              </w:rPr>
            </w:pPr>
            <w:r>
              <w:rPr>
                <w:rFonts w:ascii="Arial" w:hAnsi="Arial" w:eastAsia="Arial" w:cs="Arial"/>
                <w:strike w:val="0"/>
                <w:dstrike w:val="0"/>
                <w:color w:val="000000"/>
                <w:sz w:val="16"/>
                <w:szCs w:val="22"/>
                <w:highlight w:val="white"/>
              </w:rPr>
              <w:t xml:space="preserve">           11-485和IO（断电降锁）；</w:t>
            </w:r>
          </w:p>
          <w:p>
            <w:pPr>
              <w:jc w:val="left"/>
              <w:rPr>
                <w:rFonts w:ascii="Arial" w:hAnsi="Arial" w:eastAsia="Arial" w:cs="Arial"/>
                <w:strike w:val="0"/>
                <w:dstrike w:val="0"/>
                <w:color w:val="000000"/>
                <w:sz w:val="16"/>
                <w:szCs w:val="22"/>
                <w:highlight w:val="white"/>
              </w:rPr>
            </w:pPr>
            <w:r>
              <w:rPr>
                <w:rFonts w:ascii="Arial" w:hAnsi="Arial" w:eastAsia="Arial" w:cs="Arial"/>
                <w:strike w:val="0"/>
                <w:dstrike w:val="0"/>
                <w:color w:val="000000"/>
                <w:sz w:val="16"/>
                <w:szCs w:val="22"/>
                <w:highlight w:val="white"/>
              </w:rPr>
              <w:t>[3-2]：专属适配</w:t>
            </w:r>
          </w:p>
          <w:p>
            <w:pPr>
              <w:jc w:val="left"/>
              <w:rPr>
                <w:rFonts w:ascii="Arial" w:hAnsi="Arial" w:eastAsia="Arial" w:cs="Arial"/>
                <w:strike w:val="0"/>
                <w:dstrike w:val="0"/>
                <w:color w:val="000000"/>
                <w:sz w:val="16"/>
                <w:szCs w:val="22"/>
                <w:highlight w:val="white"/>
              </w:rPr>
            </w:pPr>
            <w:r>
              <w:rPr>
                <w:rFonts w:ascii="Arial" w:hAnsi="Arial" w:eastAsia="Arial" w:cs="Arial"/>
                <w:strike w:val="0"/>
                <w:dstrike w:val="0"/>
                <w:color w:val="000000"/>
                <w:sz w:val="16"/>
                <w:szCs w:val="22"/>
                <w:highlight w:val="white"/>
              </w:rPr>
              <w:t xml:space="preserve">           00-无；</w:t>
            </w:r>
          </w:p>
          <w:p>
            <w:pPr>
              <w:jc w:val="left"/>
              <w:rPr>
                <w:rFonts w:ascii="Arial" w:hAnsi="Arial" w:eastAsia="Arial" w:cs="Arial"/>
                <w:strike w:val="0"/>
                <w:dstrike w:val="0"/>
                <w:color w:val="000000"/>
                <w:sz w:val="16"/>
                <w:szCs w:val="22"/>
                <w:highlight w:val="white"/>
              </w:rPr>
            </w:pPr>
            <w:r>
              <w:rPr>
                <w:rFonts w:ascii="Arial" w:hAnsi="Arial" w:eastAsia="Arial" w:cs="Arial"/>
                <w:strike w:val="0"/>
                <w:dstrike w:val="0"/>
                <w:color w:val="000000"/>
                <w:sz w:val="16"/>
                <w:szCs w:val="22"/>
                <w:highlight w:val="white"/>
              </w:rPr>
              <w:t xml:space="preserve">           01-XJ；</w:t>
            </w:r>
          </w:p>
          <w:p>
            <w:pPr>
              <w:jc w:val="left"/>
              <w:rPr>
                <w:rFonts w:ascii="Arial" w:hAnsi="Arial" w:eastAsia="Arial" w:cs="Arial"/>
                <w:strike w:val="0"/>
                <w:dstrike w:val="0"/>
                <w:color w:val="000000"/>
                <w:sz w:val="16"/>
                <w:szCs w:val="22"/>
                <w:highlight w:val="white"/>
              </w:rPr>
            </w:pPr>
            <w:r>
              <w:rPr>
                <w:rFonts w:ascii="Arial" w:hAnsi="Arial" w:eastAsia="Arial" w:cs="Arial"/>
                <w:strike w:val="0"/>
                <w:dstrike w:val="0"/>
                <w:color w:val="000000"/>
                <w:sz w:val="16"/>
                <w:szCs w:val="22"/>
                <w:highlight w:val="white"/>
              </w:rPr>
              <w:t xml:space="preserve">           10-XP；</w:t>
            </w:r>
          </w:p>
          <w:p>
            <w:pPr>
              <w:jc w:val="left"/>
              <w:rPr>
                <w:rFonts w:hint="default" w:ascii="Arial" w:hAnsi="Arial" w:eastAsia="Arial" w:cs="Arial"/>
                <w:strike w:val="0"/>
                <w:dstrike w:val="0"/>
                <w:color w:val="000000"/>
                <w:sz w:val="16"/>
                <w:szCs w:val="22"/>
                <w:highlight w:val="white"/>
              </w:rPr>
            </w:pPr>
            <w:r>
              <w:rPr>
                <w:rFonts w:ascii="Arial" w:hAnsi="Arial" w:eastAsia="Arial" w:cs="Arial"/>
                <w:strike w:val="0"/>
                <w:dstrike w:val="0"/>
                <w:color w:val="000000"/>
                <w:sz w:val="16"/>
                <w:szCs w:val="22"/>
                <w:highlight w:val="white"/>
              </w:rPr>
              <w:t xml:space="preserve">           11-TELD；</w:t>
            </w:r>
          </w:p>
          <w:p>
            <w:pPr>
              <w:jc w:val="left"/>
              <w:rPr>
                <w:rFonts w:hint="default" w:ascii="Arial" w:hAnsi="Arial" w:eastAsia="Arial" w:cs="Arial"/>
                <w:strike w:val="0"/>
                <w:dstrike w:val="0"/>
                <w:color w:val="000000"/>
                <w:sz w:val="16"/>
                <w:szCs w:val="22"/>
                <w:highlight w:val="white"/>
              </w:rPr>
            </w:pPr>
            <w:r>
              <w:rPr>
                <w:rFonts w:hint="default" w:ascii="Arial" w:hAnsi="Arial" w:eastAsia="Arial" w:cs="Arial"/>
                <w:strike w:val="0"/>
                <w:dstrike w:val="0"/>
                <w:color w:val="000000"/>
                <w:sz w:val="16"/>
                <w:szCs w:val="22"/>
                <w:highlight w:val="white"/>
              </w:rPr>
              <w:t>[1]：保留</w:t>
            </w:r>
          </w:p>
          <w:p>
            <w:pPr>
              <w:jc w:val="left"/>
              <w:rPr>
                <w:rFonts w:hint="default" w:ascii="Arial" w:hAnsi="Arial" w:eastAsia="Arial" w:cs="Arial"/>
                <w:strike w:val="0"/>
                <w:dstrike w:val="0"/>
                <w:color w:val="000000"/>
                <w:sz w:val="16"/>
                <w:szCs w:val="22"/>
                <w:highlight w:val="white"/>
              </w:rPr>
            </w:pPr>
            <w:r>
              <w:rPr>
                <w:rFonts w:hint="default" w:ascii="Arial" w:hAnsi="Arial" w:eastAsia="Arial" w:cs="Arial"/>
                <w:strike w:val="0"/>
                <w:dstrike w:val="0"/>
                <w:color w:val="000000"/>
                <w:sz w:val="16"/>
                <w:szCs w:val="22"/>
                <w:highlight w:val="white"/>
              </w:rPr>
              <w:t>[0]：保留</w:t>
            </w:r>
          </w:p>
        </w:tc>
        <w:tc>
          <w:tcPr>
            <w:tcW w:w="16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  <w:rPr>
                <w:rFonts w:ascii="Arial" w:hAnsi="Arial" w:eastAsia="Arial" w:cs="Arial"/>
                <w:strike w:val="0"/>
                <w:dstrike w:val="0"/>
                <w:color w:val="000000"/>
                <w:sz w:val="16"/>
                <w:szCs w:val="22"/>
                <w:highlight w:val="white"/>
              </w:rPr>
            </w:pPr>
            <w:r>
              <w:rPr>
                <w:rFonts w:ascii="Arial" w:hAnsi="Arial" w:eastAsia="Arial" w:cs="Arial"/>
                <w:strike w:val="0"/>
                <w:dstrike w:val="0"/>
                <w:color w:val="000000"/>
                <w:sz w:val="16"/>
                <w:szCs w:val="22"/>
                <w:highlight w:val="white"/>
              </w:rPr>
              <w:t>0xA2</w:t>
            </w:r>
          </w:p>
          <w:p>
            <w:pPr>
              <w:jc w:val="left"/>
              <w:rPr>
                <w:rFonts w:ascii="Arial" w:hAnsi="Arial" w:eastAsia="Arial" w:cs="Arial"/>
                <w:strike w:val="0"/>
                <w:dstrike w:val="0"/>
                <w:color w:val="000000"/>
                <w:sz w:val="16"/>
                <w:szCs w:val="22"/>
                <w:highlight w:val="white"/>
              </w:rPr>
            </w:pPr>
            <w:r>
              <w:rPr>
                <w:rFonts w:ascii="Arial" w:hAnsi="Arial" w:eastAsia="Arial" w:cs="Arial"/>
                <w:strike w:val="0"/>
                <w:dstrike w:val="0"/>
                <w:color w:val="000000"/>
                <w:sz w:val="16"/>
                <w:szCs w:val="22"/>
                <w:highlight w:val="white"/>
              </w:rPr>
              <w:t>define了：</w:t>
            </w:r>
          </w:p>
          <w:p>
            <w:pPr>
              <w:jc w:val="left"/>
              <w:rPr>
                <w:rFonts w:ascii="Arial" w:hAnsi="Arial" w:eastAsia="Arial" w:cs="Arial"/>
                <w:strike w:val="0"/>
                <w:dstrike w:val="0"/>
                <w:color w:val="000000"/>
                <w:sz w:val="16"/>
                <w:szCs w:val="22"/>
                <w:highlight w:val="white"/>
              </w:rPr>
            </w:pPr>
          </w:p>
        </w:tc>
        <w:tc>
          <w:tcPr>
            <w:tcW w:w="21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  <w:rPr>
                <w:rFonts w:ascii="Arial" w:hAnsi="Arial" w:eastAsia="Arial" w:cs="Arial"/>
                <w:strike w:val="0"/>
                <w:dstrike w:val="0"/>
                <w:color w:val="000000"/>
                <w:sz w:val="16"/>
                <w:szCs w:val="22"/>
                <w:highlight w:val="white"/>
              </w:rPr>
            </w:pPr>
            <w:r>
              <w:rPr>
                <w:rFonts w:ascii="Arial" w:hAnsi="Arial" w:eastAsia="Arial" w:cs="Arial"/>
                <w:strike w:val="0"/>
                <w:dstrike w:val="0"/>
                <w:color w:val="000000"/>
                <w:sz w:val="16"/>
                <w:szCs w:val="22"/>
                <w:highlight w:val="white"/>
              </w:rPr>
              <w:t>上电后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  <w:rPr>
                <w:rFonts w:hint="default"/>
                <w:strike w:val="0"/>
                <w:dstrike w:val="0"/>
                <w:color w:val="000000"/>
              </w:rPr>
            </w:pPr>
            <w:r>
              <w:rPr>
                <w:strike w:val="0"/>
                <w:dstrike w:val="0"/>
                <w:color w:val="000000"/>
              </w:rPr>
              <w:t>5</w:t>
            </w:r>
          </w:p>
        </w:tc>
        <w:tc>
          <w:tcPr>
            <w:tcW w:w="11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  <w:rPr>
                <w:rFonts w:hint="default"/>
                <w:strike w:val="0"/>
                <w:dstrike w:val="0"/>
                <w:color w:val="000000"/>
              </w:rPr>
            </w:pPr>
            <w:r>
              <w:rPr>
                <w:strike w:val="0"/>
                <w:dstrike w:val="0"/>
                <w:color w:val="000000"/>
              </w:rPr>
              <w:t>地锁配置情况</w:t>
            </w:r>
          </w:p>
        </w:tc>
        <w:tc>
          <w:tcPr>
            <w:tcW w:w="26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  <w:rPr>
                <w:rFonts w:hint="default" w:ascii="Arial" w:hAnsi="Arial" w:eastAsia="Arial" w:cs="Arial"/>
                <w:strike w:val="0"/>
                <w:dstrike w:val="0"/>
                <w:color w:val="000000"/>
                <w:sz w:val="16"/>
                <w:highlight w:val="white"/>
              </w:rPr>
            </w:pPr>
            <w:r>
              <w:rPr>
                <w:rFonts w:ascii="Arial" w:hAnsi="Arial" w:eastAsia="Arial" w:cs="Arial"/>
                <w:strike w:val="0"/>
                <w:dstrike w:val="0"/>
                <w:color w:val="000000"/>
                <w:sz w:val="16"/>
                <w:highlight w:val="white"/>
              </w:rPr>
              <w:t>每一位，为1则为true</w:t>
            </w:r>
          </w:p>
          <w:p>
            <w:pPr>
              <w:jc w:val="left"/>
              <w:rPr>
                <w:strike w:val="0"/>
                <w:dstrike w:val="0"/>
                <w:color w:val="000000"/>
              </w:rPr>
            </w:pPr>
            <w:r>
              <w:rPr>
                <w:rFonts w:ascii="Arial" w:hAnsi="Arial" w:eastAsia="Arial" w:cs="Arial"/>
                <w:strike w:val="0"/>
                <w:dstrike w:val="0"/>
                <w:color w:val="000000"/>
                <w:sz w:val="16"/>
                <w:highlight w:val="white"/>
              </w:rPr>
              <w:t>0b[7][6][5][4][3][2][1][0]</w:t>
            </w:r>
          </w:p>
          <w:p>
            <w:pPr>
              <w:jc w:val="left"/>
              <w:rPr>
                <w:rFonts w:hint="default"/>
                <w:strike w:val="0"/>
                <w:dstrike w:val="0"/>
                <w:color w:val="000000"/>
              </w:rPr>
            </w:pPr>
            <w:r>
              <w:rPr>
                <w:rFonts w:ascii="Arial" w:hAnsi="Arial" w:eastAsia="Arial" w:cs="Arial"/>
                <w:strike w:val="0"/>
                <w:dstrike w:val="0"/>
                <w:color w:val="000000"/>
                <w:sz w:val="16"/>
                <w:highlight w:val="white"/>
              </w:rPr>
              <w:t>[7]：485是否主动推送</w:t>
            </w:r>
          </w:p>
          <w:p>
            <w:pPr>
              <w:jc w:val="left"/>
              <w:rPr>
                <w:rFonts w:ascii="Arial" w:hAnsi="Arial" w:eastAsia="Arial" w:cs="Arial"/>
                <w:strike w:val="0"/>
                <w:dstrike w:val="0"/>
                <w:color w:val="000000"/>
                <w:sz w:val="16"/>
                <w:highlight w:val="white"/>
              </w:rPr>
            </w:pPr>
            <w:r>
              <w:rPr>
                <w:rFonts w:ascii="Arial" w:hAnsi="Arial" w:eastAsia="Arial" w:cs="Arial"/>
                <w:strike w:val="0"/>
                <w:dstrike w:val="0"/>
                <w:color w:val="000000"/>
                <w:sz w:val="16"/>
                <w:highlight w:val="white"/>
              </w:rPr>
              <w:t>[6]：强压降锁是否开启</w:t>
            </w:r>
          </w:p>
          <w:p>
            <w:pPr>
              <w:jc w:val="left"/>
              <w:rPr>
                <w:rFonts w:hint="default"/>
                <w:strike w:val="0"/>
                <w:dstrike w:val="0"/>
                <w:color w:val="000000"/>
              </w:rPr>
            </w:pPr>
            <w:r>
              <w:rPr>
                <w:rFonts w:ascii="Arial" w:hAnsi="Arial" w:eastAsia="Arial" w:cs="Arial"/>
                <w:strike w:val="0"/>
                <w:dstrike w:val="0"/>
                <w:color w:val="000000"/>
                <w:sz w:val="16"/>
                <w:highlight w:val="white"/>
              </w:rPr>
              <w:t>[5]：扳离上锁位置，是否长鸣</w:t>
            </w:r>
          </w:p>
          <w:p>
            <w:pPr>
              <w:jc w:val="left"/>
              <w:rPr>
                <w:rFonts w:ascii="Arial" w:hAnsi="Arial" w:eastAsia="Arial" w:cs="Arial"/>
                <w:strike w:val="0"/>
                <w:dstrike w:val="0"/>
                <w:color w:val="000000"/>
                <w:sz w:val="18"/>
                <w:szCs w:val="18"/>
                <w:highlight w:val="white"/>
              </w:rPr>
            </w:pPr>
            <w:r>
              <w:rPr>
                <w:rFonts w:ascii="Arial" w:hAnsi="Arial" w:eastAsia="Arial" w:cs="Arial"/>
                <w:strike w:val="0"/>
                <w:dstrike w:val="0"/>
                <w:color w:val="000000"/>
                <w:sz w:val="16"/>
                <w:highlight w:val="white"/>
              </w:rPr>
              <w:t>[4]：</w:t>
            </w:r>
            <w:r>
              <w:rPr>
                <w:rFonts w:ascii="Arial" w:hAnsi="Arial" w:eastAsia="Arial" w:cs="Arial"/>
                <w:strike w:val="0"/>
                <w:dstrike w:val="0"/>
                <w:color w:val="000000"/>
                <w:sz w:val="18"/>
                <w:szCs w:val="18"/>
                <w:highlight w:val="white"/>
              </w:rPr>
              <w:t>433降锁后是否自动升锁</w:t>
            </w:r>
          </w:p>
          <w:p>
            <w:pPr>
              <w:jc w:val="left"/>
              <w:rPr>
                <w:rFonts w:hint="default" w:ascii="Arial" w:hAnsi="Arial" w:eastAsia="Arial" w:cs="Arial"/>
                <w:strike w:val="0"/>
                <w:dstrike w:val="0"/>
                <w:color w:val="000000"/>
                <w:sz w:val="18"/>
                <w:szCs w:val="18"/>
                <w:highlight w:val="white"/>
              </w:rPr>
            </w:pPr>
            <w:r>
              <w:rPr>
                <w:rFonts w:hint="default" w:ascii="Arial" w:hAnsi="Arial" w:eastAsia="Arial" w:cs="Arial"/>
                <w:strike w:val="0"/>
                <w:dstrike w:val="0"/>
                <w:color w:val="000000"/>
                <w:sz w:val="18"/>
                <w:szCs w:val="18"/>
                <w:highlight w:val="white"/>
              </w:rPr>
              <w:t>[3]：专属433控锁是否开启</w:t>
            </w:r>
          </w:p>
          <w:p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Arial" w:hAnsi="Arial" w:eastAsia="Arial" w:cs="Arial"/>
                <w:strike w:val="0"/>
                <w:dstrike w:val="0"/>
                <w:color w:val="000000"/>
                <w:sz w:val="18"/>
                <w:szCs w:val="18"/>
                <w:highlight w:val="white"/>
              </w:rPr>
            </w:pPr>
            <w:r>
              <w:rPr>
                <w:rFonts w:ascii="Arial" w:hAnsi="Arial" w:eastAsia="Arial" w:cs="Arial"/>
                <w:strike w:val="0"/>
                <w:dstrike w:val="0"/>
                <w:color w:val="000000"/>
                <w:sz w:val="18"/>
                <w:szCs w:val="18"/>
                <w:highlight w:val="white"/>
              </w:rPr>
              <w:t>[2]：“失联降锁”是否开启</w:t>
            </w:r>
          </w:p>
          <w:p>
            <w:pPr>
              <w:jc w:val="left"/>
              <w:rPr>
                <w:rFonts w:hint="default" w:ascii="Arial" w:hAnsi="Arial" w:eastAsia="Arial" w:cs="Arial"/>
                <w:strike w:val="0"/>
                <w:dstrike w:val="0"/>
                <w:color w:val="000000"/>
                <w:sz w:val="18"/>
                <w:szCs w:val="18"/>
                <w:highlight w:val="white"/>
              </w:rPr>
            </w:pPr>
          </w:p>
          <w:p>
            <w:pPr>
              <w:jc w:val="left"/>
              <w:rPr>
                <w:rFonts w:hint="default"/>
                <w:strike w:val="0"/>
                <w:dstrike w:val="0"/>
                <w:color w:val="000000"/>
              </w:rPr>
            </w:pPr>
            <w:r>
              <w:rPr>
                <w:rFonts w:ascii="Arial" w:hAnsi="Arial" w:eastAsia="Arial" w:cs="Arial"/>
                <w:strike w:val="0"/>
                <w:dstrike w:val="0"/>
                <w:color w:val="000000"/>
                <w:sz w:val="16"/>
                <w:highlight w:val="white"/>
              </w:rPr>
              <w:t>[1-0]：保留（七彩LED）</w:t>
            </w:r>
          </w:p>
        </w:tc>
        <w:tc>
          <w:tcPr>
            <w:tcW w:w="16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  <w:rPr>
                <w:strike w:val="0"/>
                <w:dstrike w:val="0"/>
                <w:color w:val="000000"/>
              </w:rPr>
            </w:pPr>
          </w:p>
        </w:tc>
        <w:tc>
          <w:tcPr>
            <w:tcW w:w="21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  <w:rPr>
                <w:rFonts w:hint="default"/>
                <w:strike w:val="0"/>
                <w:dstrike w:val="0"/>
                <w:color w:val="000000"/>
              </w:rPr>
            </w:pPr>
            <w:r>
              <w:rPr>
                <w:strike w:val="0"/>
                <w:dstrike w:val="0"/>
                <w:color w:val="000000"/>
              </w:rPr>
              <w:t>配置变化后</w:t>
            </w:r>
          </w:p>
        </w:tc>
      </w:tr>
    </w:tbl>
    <w:p>
      <w:pPr>
        <w:rPr>
          <w:rFonts w:hint="default"/>
          <w:strike w:val="0"/>
          <w:dstrike w:val="0"/>
          <w:color w:val="000000"/>
        </w:rPr>
      </w:pPr>
    </w:p>
    <w:p/>
    <w:sectPr>
      <w:pgSz w:w="13954" w:h="23803"/>
      <w:pgMar w:top="1152" w:right="1152" w:bottom="1152" w:left="1152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defaultTabStop w:val="72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</w:compat>
  <w:docVars>
    <w:docVar w:name="commondata" w:val="eyJoZGlkIjoiZjViODBkZDMyNWVmYmY4OWQzZDE3ODA4NDE4ODM1ODUifQ=="/>
  </w:docVars>
  <w:rsids>
    <w:rsidRoot w:val="00000000"/>
    <w:rsid w:val="1530339E"/>
    <w:rsid w:val="17C635B1"/>
    <w:rsid w:val="1FCF7139"/>
    <w:rsid w:val="2117792A"/>
    <w:rsid w:val="287FE7B7"/>
    <w:rsid w:val="377CBAEC"/>
    <w:rsid w:val="3BFB5374"/>
    <w:rsid w:val="3E497C23"/>
    <w:rsid w:val="3EFB6005"/>
    <w:rsid w:val="3F4F144D"/>
    <w:rsid w:val="3F5C10CA"/>
    <w:rsid w:val="3F7FF852"/>
    <w:rsid w:val="45164CB3"/>
    <w:rsid w:val="4BFD8DD3"/>
    <w:rsid w:val="4C7E55A0"/>
    <w:rsid w:val="4DBA853C"/>
    <w:rsid w:val="551E4BEF"/>
    <w:rsid w:val="62A2693C"/>
    <w:rsid w:val="69EC6066"/>
    <w:rsid w:val="6D3D6D35"/>
    <w:rsid w:val="6FBC249B"/>
    <w:rsid w:val="73EDD825"/>
    <w:rsid w:val="78A336D5"/>
    <w:rsid w:val="7C734978"/>
    <w:rsid w:val="7DEF9E4E"/>
    <w:rsid w:val="7EAF4D7D"/>
    <w:rsid w:val="7EBF40A5"/>
    <w:rsid w:val="7EC9E367"/>
    <w:rsid w:val="7FD59A71"/>
    <w:rsid w:val="7FFF6D4D"/>
    <w:rsid w:val="8F7F3232"/>
    <w:rsid w:val="9FF946F0"/>
    <w:rsid w:val="ADF7A642"/>
    <w:rsid w:val="B7D5DEBA"/>
    <w:rsid w:val="B9AA86C1"/>
    <w:rsid w:val="BBDB17B6"/>
    <w:rsid w:val="CDB98636"/>
    <w:rsid w:val="DDFFA900"/>
    <w:rsid w:val="DF3D14E7"/>
    <w:rsid w:val="DFF70D1E"/>
    <w:rsid w:val="DFFF3BC8"/>
    <w:rsid w:val="EBBE9662"/>
    <w:rsid w:val="EE8371BA"/>
    <w:rsid w:val="EF3FB0A5"/>
    <w:rsid w:val="EF8EDE9C"/>
    <w:rsid w:val="F37DB039"/>
    <w:rsid w:val="FAB3DBA5"/>
    <w:rsid w:val="FAFCDE90"/>
    <w:rsid w:val="FBAF13C4"/>
    <w:rsid w:val="FFFDC720"/>
    <w:rsid w:val="FFFF1E1E"/>
    <w:rsid w:val="FFFF56D3"/>
    <w:rsid w:val="FFFF758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324" w:lineRule="auto"/>
      <w:ind w:left="0" w:right="0" w:firstLine="0"/>
      <w:jc w:val="left"/>
    </w:pPr>
    <w:rPr>
      <w:rFonts w:ascii="Arial" w:hAnsi="Arial" w:eastAsia="Arial" w:cs="Arial"/>
      <w:color w:val="1B2733"/>
      <w:sz w:val="22"/>
      <w:u w:val="none"/>
      <w:vertAlign w:val="baseline"/>
    </w:rPr>
  </w:style>
  <w:style w:type="paragraph" w:styleId="2">
    <w:name w:val="heading 1"/>
    <w:basedOn w:val="1"/>
    <w:next w:val="1"/>
    <w:qFormat/>
    <w:uiPriority w:val="0"/>
    <w:pPr>
      <w:spacing w:before="0" w:after="120"/>
    </w:pPr>
    <w:rPr>
      <w:b/>
      <w:sz w:val="36"/>
    </w:rPr>
  </w:style>
  <w:style w:type="paragraph" w:styleId="3">
    <w:name w:val="heading 2"/>
    <w:basedOn w:val="1"/>
    <w:next w:val="1"/>
    <w:qFormat/>
    <w:uiPriority w:val="0"/>
    <w:pPr>
      <w:spacing w:before="0" w:after="80"/>
    </w:pPr>
    <w:rPr>
      <w:b/>
      <w:sz w:val="28"/>
    </w:rPr>
  </w:style>
  <w:style w:type="paragraph" w:styleId="4">
    <w:name w:val="heading 3"/>
    <w:basedOn w:val="1"/>
    <w:next w:val="1"/>
    <w:uiPriority w:val="0"/>
    <w:pPr>
      <w:spacing w:before="0" w:after="80"/>
    </w:pPr>
    <w:rPr>
      <w:b/>
      <w:sz w:val="24"/>
    </w:rPr>
  </w:style>
  <w:style w:type="paragraph" w:styleId="5">
    <w:name w:val="heading 4"/>
    <w:basedOn w:val="1"/>
    <w:next w:val="1"/>
    <w:uiPriority w:val="0"/>
    <w:pPr>
      <w:spacing w:before="0" w:after="40"/>
    </w:pPr>
    <w:rPr>
      <w:i/>
      <w:sz w:val="22"/>
    </w:rPr>
  </w:style>
  <w:style w:type="paragraph" w:styleId="6">
    <w:name w:val="heading 5"/>
    <w:basedOn w:val="1"/>
    <w:next w:val="1"/>
    <w:qFormat/>
    <w:uiPriority w:val="0"/>
    <w:pPr>
      <w:spacing w:before="0" w:after="40"/>
    </w:pPr>
    <w:rPr>
      <w:b/>
      <w:sz w:val="20"/>
    </w:rPr>
  </w:style>
  <w:style w:type="paragraph" w:styleId="7">
    <w:name w:val="heading 6"/>
    <w:basedOn w:val="1"/>
    <w:next w:val="1"/>
    <w:qFormat/>
    <w:uiPriority w:val="0"/>
    <w:pPr>
      <w:spacing w:before="0" w:after="40"/>
    </w:pPr>
    <w:rPr>
      <w:i/>
      <w:sz w:val="20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qFormat/>
    <w:uiPriority w:val="0"/>
    <w:pPr>
      <w:spacing w:before="360" w:after="80"/>
    </w:pPr>
    <w:rPr>
      <w:rFonts w:ascii="Arial" w:hAnsi="Arial" w:eastAsia="Arial" w:cs="Arial"/>
      <w:i/>
      <w:color w:val="666666"/>
      <w:sz w:val="48"/>
    </w:rPr>
  </w:style>
  <w:style w:type="paragraph" w:styleId="9">
    <w:name w:val="Normal (Web)"/>
    <w:basedOn w:val="1"/>
    <w:unhideWhenUsed/>
    <w:qFormat/>
    <w:uiPriority w:val="99"/>
    <w:pPr>
      <w:spacing w:before="100" w:beforeAutospacing="1" w:after="100" w:afterAutospacing="1"/>
      <w:jc w:val="left"/>
    </w:pPr>
    <w:rPr>
      <w:rFonts w:ascii="宋体" w:hAnsi="宋体" w:eastAsia="宋体" w:cs="宋体"/>
      <w:color w:val="auto"/>
      <w:sz w:val="24"/>
      <w:szCs w:val="24"/>
    </w:rPr>
  </w:style>
  <w:style w:type="paragraph" w:styleId="10">
    <w:name w:val="Title"/>
    <w:basedOn w:val="1"/>
    <w:next w:val="1"/>
    <w:qFormat/>
    <w:uiPriority w:val="0"/>
    <w:pPr>
      <w:spacing w:before="0" w:after="120"/>
    </w:pPr>
    <w:rPr>
      <w:b/>
      <w:sz w:val="72"/>
    </w:rPr>
  </w:style>
  <w:style w:type="table" w:customStyle="1" w:styleId="13">
    <w:name w:val="Table Normal"/>
    <w:qFormat/>
    <w:uiPriority w:val="0"/>
  </w:style>
  <w:style w:type="table" w:customStyle="1" w:styleId="14">
    <w:name w:val="_Style 10"/>
    <w:basedOn w:val="13"/>
    <w:qFormat/>
    <w:uiPriority w:val="0"/>
    <w:tblStylePr w:type="firstRow"/>
    <w:tblStylePr w:type="lastRow"/>
    <w:tblStylePr w:type="firstCol"/>
    <w:tblStylePr w:type="lastCol"/>
    <w:tblStylePr w:type="neCell"/>
    <w:tblStylePr w:type="nwCell"/>
    <w:tblStylePr w:type="seCell"/>
    <w:tblStylePr w:type="swCell"/>
  </w:style>
  <w:style w:type="table" w:customStyle="1" w:styleId="15">
    <w:name w:val="_Style 11"/>
    <w:basedOn w:val="13"/>
    <w:qFormat/>
    <w:uiPriority w:val="0"/>
    <w:tblStylePr w:type="firstRow"/>
    <w:tblStylePr w:type="lastRow"/>
    <w:tblStylePr w:type="firstCol"/>
    <w:tblStylePr w:type="lastCol"/>
    <w:tblStylePr w:type="neCell"/>
    <w:tblStylePr w:type="nwCell"/>
    <w:tblStylePr w:type="seCell"/>
    <w:tblStylePr w:type="swCell"/>
  </w:style>
  <w:style w:type="table" w:customStyle="1" w:styleId="16">
    <w:name w:val="_Style 17"/>
    <w:basedOn w:val="13"/>
    <w:qFormat/>
    <w:uiPriority w:val="0"/>
    <w:tblStylePr w:type="firstRow"/>
    <w:tblStylePr w:type="lastRow"/>
    <w:tblStylePr w:type="firstCol"/>
    <w:tblStylePr w:type="lastCol"/>
    <w:tblStylePr w:type="neCell"/>
    <w:tblStylePr w:type="nwCell"/>
    <w:tblStylePr w:type="seCell"/>
    <w:tblStylePr w:type="swCell"/>
  </w:style>
  <w:style w:type="table" w:customStyle="1" w:styleId="17">
    <w:name w:val="_Style 18"/>
    <w:basedOn w:val="13"/>
    <w:qFormat/>
    <w:uiPriority w:val="0"/>
    <w:tblStylePr w:type="firstRow"/>
    <w:tblStylePr w:type="lastRow"/>
    <w:tblStylePr w:type="firstCol"/>
    <w:tblStylePr w:type="lastCol"/>
    <w:tblStylePr w:type="neCell"/>
    <w:tblStylePr w:type="nwCell"/>
    <w:tblStylePr w:type="seCell"/>
    <w:tblStylePr w:type="swCell"/>
  </w:style>
  <w:style w:type="table" w:customStyle="1" w:styleId="18">
    <w:name w:val="_Style 19"/>
    <w:basedOn w:val="13"/>
    <w:qFormat/>
    <w:uiPriority w:val="0"/>
    <w:tblStylePr w:type="firstRow"/>
    <w:tblStylePr w:type="lastRow"/>
    <w:tblStylePr w:type="firstCol"/>
    <w:tblStylePr w:type="lastCol"/>
    <w:tblStylePr w:type="neCell"/>
    <w:tblStylePr w:type="nwCell"/>
    <w:tblStylePr w:type="seCell"/>
    <w:tblStylePr w:type="swCell"/>
  </w:style>
  <w:style w:type="table" w:customStyle="1" w:styleId="19">
    <w:name w:val="_Style 20"/>
    <w:basedOn w:val="13"/>
    <w:qFormat/>
    <w:uiPriority w:val="0"/>
    <w:tblStylePr w:type="firstRow"/>
    <w:tblStylePr w:type="lastRow"/>
    <w:tblStylePr w:type="firstCol"/>
    <w:tblStylePr w:type="lastCol"/>
    <w:tblStylePr w:type="neCell"/>
    <w:tblStylePr w:type="nwCell"/>
    <w:tblStylePr w:type="seCell"/>
    <w:tblStylePr w:type="swCell"/>
  </w:style>
  <w:style w:type="table" w:customStyle="1" w:styleId="20">
    <w:name w:val="_Style 13"/>
    <w:basedOn w:val="13"/>
    <w:qFormat/>
    <w:uiPriority w:val="0"/>
    <w:tblStylePr w:type="firstRow"/>
    <w:tblStylePr w:type="lastRow"/>
    <w:tblStylePr w:type="firstCol"/>
    <w:tblStylePr w:type="lastCol"/>
    <w:tblStylePr w:type="neCell"/>
    <w:tblStylePr w:type="nwCell"/>
    <w:tblStylePr w:type="seCell"/>
    <w:tblStylePr w:type="swCell"/>
  </w:style>
  <w:style w:type="table" w:customStyle="1" w:styleId="21">
    <w:name w:val="_Style 14"/>
    <w:basedOn w:val="13"/>
    <w:qFormat/>
    <w:uiPriority w:val="0"/>
    <w:tblStylePr w:type="firstRow"/>
    <w:tblStylePr w:type="lastRow"/>
    <w:tblStylePr w:type="firstCol"/>
    <w:tblStylePr w:type="lastCol"/>
    <w:tblStylePr w:type="neCell"/>
    <w:tblStylePr w:type="nwCell"/>
    <w:tblStylePr w:type="seCell"/>
    <w:tblStylePr w:type="swCell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4530</Words>
  <Characters>6768</Characters>
  <TotalTime>4</TotalTime>
  <ScaleCrop>false</ScaleCrop>
  <LinksUpToDate>false</LinksUpToDate>
  <CharactersWithSpaces>7326</CharactersWithSpaces>
  <Application>WPS Office_11.1.0.14309_F1E327BC-269C-435d-A152-05C5408002CA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2020-03-17T12:26:00Z</dcterms:created>
  <dc:creator>lenovo</dc:creator>
  <cp:lastModifiedBy>秘制小龙虾</cp:lastModifiedBy>
  <dcterms:modified xsi:type="dcterms:W3CDTF">2024-09-26T01:54:07Z</dcterms:modified>
  <dc:title>output.docx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woTemplateTypoMode" linkTarget="0">
    <vt:lpwstr>web</vt:lpwstr>
  </property>
  <property fmtid="{D5CDD505-2E9C-101B-9397-08002B2CF9AE}" pid="4" name="woTemplate" linkTarget="0">
    <vt:i4>1</vt:i4>
  </property>
  <property fmtid="{D5CDD505-2E9C-101B-9397-08002B2CF9AE}" pid="5" name="ICV">
    <vt:lpwstr>AF1D91D4D2A5441781DF6CF8EFEE24A0_12</vt:lpwstr>
  </property>
</Properties>
</file>