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ablt93"/>
        <w:numPr/>
        <w:pBdr>
          <w:bottom/>
        </w:pBdr>
        <w:ind w:left="0"/>
        <w:jc w:val="right"/>
        <w:rPr>
          <w:shd/>
        </w:rPr>
      </w:pPr>
      <w:r>
        <w:rPr/>
        <w:drawing>
          <wp:inline distT="0" distB="0" distL="0" distR="0">
            <wp:extent cx="5760085" cy="588542"/>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rcRect/>
                    <a:stretch/>
                  </pic:blipFill>
                  <pic:spPr>
                    <a:xfrm>
                      <a:off x="0" y="0"/>
                      <a:ext cx="5760085" cy="588542"/>
                    </a:xfrm>
                    <a:prstGeom prst="rect">
                      <a:avLst/>
                    </a:prstGeom>
                    <a:solidFill/>
                    <a:ln/>
                  </pic:spPr>
                </pic:pic>
              </a:graphicData>
            </a:graphic>
          </wp:inline>
        </w:drawing>
      </w:r>
    </w:p>
    <w:p>
      <w:pPr>
        <w:pStyle w:val="ablt93"/>
        <w:numPr/>
        <w:pBdr>
          <w:bottom/>
        </w:pBdr>
        <w:ind w:left="0"/>
        <w:jc w:val="right"/>
        <w:rPr>
          <w:shd/>
        </w:rPr>
      </w:pPr>
    </w:p>
    <w:tbl>
      <w:tblPr>
        <w:tblStyle w:val="1o56op"/>
        <w:jc w:val="center"/>
        <w:tblBorders>
          <w:top w:val="nil" w:color="FFFFFF" w:sz="6" w:space="0"/>
          <w:left w:val="nil" w:color="FFFFFF" w:sz="6" w:space="0"/>
          <w:bottom w:val="nil" w:color="FFFFFF" w:sz="6" w:space="0"/>
          <w:right w:val="nil" w:color="FFFFFF" w:sz="6" w:space="0"/>
          <w:insideH w:val="nil" w:color="FFFFFF" w:sz="6" w:space="0"/>
          <w:insideV w:val="nil" w:color="FFFFFF" w:sz="6" w:space="0"/>
        </w:tblBorders>
        <w:tblLayout w:type="fixed"/>
        <w:tblLook/>
      </w:tblPr>
      <w:tblGrid>
        <w:gridCol w:w="5091"/>
        <w:gridCol w:w="3927"/>
      </w:tblGrid>
      <w:tr>
        <w:trPr>
          <w:wBefore/>
          <w:trHeight w:val="360"/>
        </w:trPr>
        <w:tc>
          <w:tcPr>
            <w:tcW w:w="5091" w:type="dxa"/>
            <w:tcMar>
              <w:top w:w="15" w:type="dxa"/>
              <w:left w:w="15" w:type="dxa"/>
              <w:bottom w:w="15" w:type="dxa"/>
              <w:right w:w="15" w:type="dxa"/>
            </w:tcMar>
            <w:vAlign w:val="center"/>
          </w:tcPr>
          <w:p>
            <w:pPr>
              <w:pStyle w:val="ablt93"/>
              <w:numPr/>
              <w:pBdr>
                <w:bottom/>
              </w:pBdr>
              <w:rPr>
                <w:b/>
                <w:color w:val="595959"/>
                <w:sz w:val="36"/>
              </w:rPr>
            </w:pPr>
          </w:p>
          <w:p>
            <w:pPr>
              <w:pStyle w:val="rdbvau"/>
              <w:numPr/>
              <w:pBdr/>
              <w:ind w:left="0"/>
              <w:jc w:val="left"/>
              <w:rPr/>
            </w:pPr>
            <w:r>
              <w:rPr/>
              <w:t>用户说明书</w:t>
            </w:r>
          </w:p>
          <w:p>
            <w:pPr>
              <w:pStyle w:val="ablt93"/>
              <w:numPr/>
              <w:pBdr/>
              <w:rPr>
                <w:b/>
                <w:i w:val="false"/>
                <w:strike w:val="false"/>
                <w:color w:val="595959"/>
                <w:spacing w:val="0"/>
                <w:sz w:val="28"/>
                <w:u w:val="none"/>
              </w:rPr>
            </w:pPr>
            <w:r>
              <w:rPr>
                <w:b/>
                <w:i w:val="false"/>
                <w:strike w:val="false"/>
                <w:color w:val="595959"/>
                <w:spacing w:val="0"/>
                <w:sz w:val="28"/>
                <w:u w:val="none"/>
              </w:rPr>
              <w:t>DA51LD REV.B</w:t>
            </w:r>
          </w:p>
          <w:p>
            <w:pPr>
              <w:pStyle w:val="ablt93"/>
              <w:numPr/>
              <w:pBdr>
                <w:bottom/>
              </w:pBdr>
              <w:rPr>
                <w:b/>
                <w:color w:val="595959"/>
                <w:sz w:val="28"/>
              </w:rPr>
            </w:pPr>
            <w:r>
              <w:rPr>
                <w:b/>
                <w:i w:val="false"/>
                <w:strike w:val="false"/>
                <w:color w:val="595959"/>
                <w:spacing w:val="0"/>
                <w:sz w:val="28"/>
                <w:u w:val="none"/>
              </w:rPr>
              <w:t>Sub-G内嵌式分体空调执行器</w:t>
            </w:r>
          </w:p>
          <w:p>
            <w:pPr>
              <w:pStyle w:val="ablt93"/>
              <w:numPr/>
              <w:jc w:val="center"/>
              <w:rPr/>
            </w:pPr>
          </w:p>
        </w:tc>
        <w:tc>
          <w:tcPr>
            <w:tcW w:w="3927" w:type="dxa"/>
            <w:tcMar>
              <w:top w:w="15" w:type="dxa"/>
              <w:left w:w="15" w:type="dxa"/>
              <w:bottom w:w="15" w:type="dxa"/>
              <w:right w:w="15" w:type="dxa"/>
            </w:tcMar>
            <w:vAlign w:val="center"/>
          </w:tcPr>
          <w:p>
            <w:pPr>
              <w:pStyle w:val="ablt93"/>
              <w:numPr/>
              <w:pBdr>
                <w:bottom/>
              </w:pBdr>
              <w:jc w:val="center"/>
              <w:rPr/>
            </w:pPr>
            <w:r>
              <w:rPr/>
              <w:drawing>
                <wp:inline distT="0" distB="0" distL="0" distR="0">
                  <wp:extent cx="2364664" cy="660443"/>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2364664" cy="660443"/>
                          </a:xfrm>
                          <a:prstGeom prst="rect">
                            <a:avLst/>
                          </a:prstGeom>
                          <a:solidFill/>
                          <a:ln/>
                        </pic:spPr>
                      </pic:pic>
                    </a:graphicData>
                  </a:graphic>
                </wp:inline>
              </w:drawing>
            </w:r>
          </w:p>
        </w:tc>
      </w:tr>
    </w:tbl>
    <w:p>
      <w:pPr>
        <w:pStyle w:val="ablt93"/>
        <w:numPr/>
        <w:pBdr/>
        <w:ind w:left="0"/>
        <w:jc w:val="both"/>
        <w:rPr/>
      </w:pPr>
    </w:p>
    <w:p>
      <w:pPr>
        <w:pStyle w:val="1ufbxa"/>
        <w:numPr/>
        <w:ind w:left="0"/>
        <w:rPr/>
      </w:pPr>
      <w:r>
        <w:rPr/>
        <w:t>关于本文档</w:t>
      </w:r>
    </w:p>
    <w:p>
      <w:pPr>
        <w:pStyle w:val="ablt93"/>
        <w:numPr/>
        <w:ind w:left="0" w:firstLineChars="200"/>
        <w:rPr/>
      </w:pPr>
      <w:r>
        <w:rPr/>
        <w:t>本文档主要介绍</w:t>
      </w:r>
      <w:r>
        <w:rPr>
          <w:b w:val="false"/>
          <w:i w:val="false"/>
          <w:strike w:val="false"/>
          <w:spacing w:val="0"/>
          <w:u w:val="none"/>
        </w:rPr>
        <w:t>Sub-G内嵌式分体空调执行器</w:t>
      </w:r>
      <w:r>
        <w:rPr>
          <w:b w:val="false"/>
          <w:strike w:val="false"/>
          <w:spacing w:val="0"/>
          <w:u w:val="none"/>
        </w:rPr>
        <w:t xml:space="preserve"> </w:t>
      </w:r>
      <w:r>
        <w:rPr>
          <w:b w:val="false"/>
          <w:i w:val="false"/>
          <w:strike w:val="false"/>
          <w:spacing w:val="0"/>
          <w:u w:val="none"/>
        </w:rPr>
        <w:t>DA51LD</w:t>
      </w:r>
      <w:r>
        <w:rPr/>
        <w:t>的使用说明。</w:t>
      </w:r>
    </w:p>
    <w:p>
      <w:pPr>
        <w:pStyle w:val="ablt93"/>
        <w:numPr/>
        <w:pBdr>
          <w:bottom/>
        </w:pBdr>
        <w:ind w:left="0" w:firstLineChars="0"/>
        <w:rPr/>
      </w:pPr>
    </w:p>
    <w:p>
      <w:pPr>
        <w:pStyle w:val="1ufbxa"/>
        <w:numPr/>
        <w:pBdr>
          <w:bottom/>
        </w:pBdr>
        <w:ind w:left="0"/>
        <w:rPr/>
      </w:pPr>
      <w:r>
        <w:rPr/>
        <w:t>文档适用范围</w:t>
      </w:r>
    </w:p>
    <w:tbl>
      <w:tblPr>
        <w:tblStyle w:val="1o56op"/>
        <w:jc w:val="center"/>
        <w:tblLayout w:type="fixed"/>
        <w:tblLook/>
      </w:tblPr>
      <w:tblGrid>
        <w:gridCol w:w="4176"/>
        <w:gridCol w:w="1347"/>
        <w:gridCol w:w="1899"/>
      </w:tblGrid>
      <w:tr>
        <w:trPr>
          <w:wBefore/>
          <w:trHeight w:val="357"/>
        </w:trPr>
        <w:tc>
          <w:tcPr>
            <w:tcW w:w="4176" w:type="dxa"/>
            <w:tcBorders>
              <w:top w:val="single" w:color="CBCDD1" w:sz="6" w:space="0"/>
              <w:left w:val="single" w:color="CBCDD1" w:sz="6" w:space="0"/>
              <w:bottom w:val="single" w:color="CBCDD1" w:sz="6" w:space="0"/>
              <w:right w:val="single" w:color="CBCDD1" w:sz="6" w:space="0"/>
            </w:tcBorders>
            <w:shd w:val="clear" w:color="auto" w:fill="595959"/>
            <w:tcMar>
              <w:top w:w="15" w:type="dxa"/>
              <w:left w:w="15" w:type="dxa"/>
              <w:bottom w:w="15" w:type="dxa"/>
              <w:right w:w="15" w:type="dxa"/>
            </w:tcMar>
            <w:vAlign w:val="center"/>
          </w:tcPr>
          <w:p>
            <w:pPr>
              <w:pStyle w:val="ablt93"/>
              <w:numPr/>
              <w:jc w:val="center"/>
              <w:rPr>
                <w:b/>
                <w:color w:val="FFFFFF"/>
              </w:rPr>
            </w:pPr>
            <w:r>
              <w:rPr>
                <w:b/>
                <w:color w:val="FFFFFF"/>
              </w:rPr>
              <w:t>型号</w:t>
            </w:r>
          </w:p>
        </w:tc>
        <w:tc>
          <w:tcPr>
            <w:tcW w:w="1347" w:type="dxa"/>
            <w:tcBorders>
              <w:top w:val="single" w:color="CBCDD1" w:sz="6" w:space="0"/>
              <w:left w:val="single" w:color="CBCDD1" w:sz="6" w:space="0"/>
              <w:bottom w:val="single" w:color="CBCDD1" w:sz="6" w:space="0"/>
              <w:right w:val="single" w:color="CBCDD1" w:sz="6" w:space="0"/>
            </w:tcBorders>
            <w:shd w:val="clear" w:color="auto" w:fill="595959"/>
            <w:tcMar>
              <w:top w:w="15" w:type="dxa"/>
              <w:left w:w="15" w:type="dxa"/>
              <w:bottom w:w="15" w:type="dxa"/>
              <w:right w:w="15" w:type="dxa"/>
            </w:tcMar>
            <w:vAlign w:val="center"/>
          </w:tcPr>
          <w:p>
            <w:pPr>
              <w:pStyle w:val="ablt93"/>
              <w:numPr/>
              <w:jc w:val="center"/>
              <w:rPr>
                <w:b/>
                <w:color w:val="FFFFFF"/>
              </w:rPr>
            </w:pPr>
            <w:r>
              <w:rPr>
                <w:b/>
                <w:color w:val="FFFFFF"/>
              </w:rPr>
              <w:t>地区</w:t>
            </w:r>
          </w:p>
        </w:tc>
        <w:tc>
          <w:tcPr>
            <w:tcW w:w="1899" w:type="dxa"/>
            <w:tcBorders>
              <w:top w:val="single" w:color="CBCDD1" w:sz="6" w:space="0"/>
              <w:left w:val="single" w:color="CBCDD1" w:sz="6" w:space="0"/>
              <w:bottom w:val="single" w:color="CBCDD1" w:sz="6" w:space="0"/>
              <w:right w:val="single" w:color="CBCDD1" w:sz="6" w:space="0"/>
            </w:tcBorders>
            <w:shd w:val="clear" w:color="auto" w:fill="595959"/>
            <w:tcMar>
              <w:top w:w="15" w:type="dxa"/>
              <w:left w:w="15" w:type="dxa"/>
              <w:bottom w:w="15" w:type="dxa"/>
              <w:right w:w="15" w:type="dxa"/>
            </w:tcMar>
            <w:vAlign w:val="center"/>
          </w:tcPr>
          <w:p>
            <w:pPr>
              <w:pStyle w:val="ablt93"/>
              <w:numPr/>
              <w:jc w:val="center"/>
              <w:rPr>
                <w:b/>
                <w:color w:val="FFFFFF"/>
              </w:rPr>
            </w:pPr>
            <w:r>
              <w:rPr>
                <w:b/>
                <w:color w:val="FFFFFF"/>
              </w:rPr>
              <w:t>频段</w:t>
            </w:r>
          </w:p>
        </w:tc>
      </w:tr>
      <w:tr>
        <w:trPr>
          <w:wBefore/>
          <w:trHeight w:val="360"/>
        </w:trPr>
        <w:tc>
          <w:tcPr>
            <w:tcW w:w="4176"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left"/>
              <w:rPr/>
            </w:pPr>
            <w:r>
              <w:rPr>
                <w:b w:val="false"/>
                <w:i w:val="false"/>
                <w:strike w:val="false"/>
                <w:spacing w:val="0"/>
                <w:u w:val="none"/>
              </w:rPr>
              <w:t>DA51LD REV.B(CN490LC22V-1R1T)</w:t>
            </w:r>
          </w:p>
        </w:tc>
        <w:tc>
          <w:tcPr>
            <w:tcW w:w="1347"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center"/>
              <w:rPr/>
            </w:pPr>
            <w:r>
              <w:rPr/>
              <w:t>中国大陆</w:t>
            </w:r>
          </w:p>
        </w:tc>
        <w:tc>
          <w:tcPr>
            <w:tcW w:w="1899"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center"/>
              <w:rPr/>
            </w:pPr>
            <w:r>
              <w:rPr/>
              <w:t>CN490</w:t>
            </w:r>
          </w:p>
        </w:tc>
      </w:tr>
      <w:tr>
        <w:trPr>
          <w:wBefore/>
          <w:trHeight w:val="360"/>
        </w:trPr>
        <w:tc>
          <w:tcPr>
            <w:tcW w:w="4176"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left"/>
              <w:rPr/>
            </w:pPr>
            <w:r>
              <w:rPr>
                <w:b w:val="false"/>
                <w:i w:val="false"/>
                <w:strike w:val="false"/>
                <w:spacing w:val="0"/>
                <w:u w:val="none"/>
              </w:rPr>
              <w:t>DA51LD REV.B(EU868HS22V-1R1T)</w:t>
            </w:r>
          </w:p>
        </w:tc>
        <w:tc>
          <w:tcPr>
            <w:tcW w:w="1347"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center"/>
              <w:rPr/>
            </w:pPr>
            <w:r>
              <w:rPr/>
              <w:t>欧洲地区</w:t>
            </w:r>
          </w:p>
        </w:tc>
        <w:tc>
          <w:tcPr>
            <w:tcW w:w="1899"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center"/>
              <w:rPr/>
            </w:pPr>
            <w:r>
              <w:rPr/>
              <w:t>EU868</w:t>
            </w:r>
          </w:p>
        </w:tc>
      </w:tr>
      <w:tr>
        <w:trPr>
          <w:wBefore/>
          <w:trHeight w:val="360"/>
        </w:trPr>
        <w:tc>
          <w:tcPr>
            <w:tcW w:w="4176"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left"/>
              <w:rPr/>
            </w:pPr>
            <w:r>
              <w:rPr>
                <w:b w:val="false"/>
                <w:i w:val="false"/>
                <w:strike w:val="false"/>
                <w:spacing w:val="0"/>
                <w:u w:val="none"/>
              </w:rPr>
              <w:t>DA51LD REV.B(AS923HS22V-1R1T)</w:t>
            </w:r>
          </w:p>
        </w:tc>
        <w:tc>
          <w:tcPr>
            <w:tcW w:w="1347"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center"/>
              <w:rPr/>
            </w:pPr>
            <w:r>
              <w:rPr/>
              <w:t>亚太地区</w:t>
            </w:r>
          </w:p>
        </w:tc>
        <w:tc>
          <w:tcPr>
            <w:tcW w:w="1899"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center"/>
              <w:rPr/>
            </w:pPr>
            <w:r>
              <w:rPr/>
              <w:t>AS923</w:t>
            </w:r>
          </w:p>
        </w:tc>
      </w:tr>
    </w:tbl>
    <w:p>
      <w:pPr>
        <w:pStyle w:val="ablt93"/>
        <w:numPr/>
        <w:pBdr/>
        <w:ind w:left="0" w:firstLineChars="0"/>
        <w:rPr/>
      </w:pPr>
    </w:p>
    <w:p>
      <w:pPr>
        <w:pStyle w:val="1ufbxa"/>
        <w:numPr/>
        <w:pBdr>
          <w:bottom/>
        </w:pBdr>
        <w:ind w:left="0"/>
        <w:rPr/>
      </w:pPr>
      <w:r>
        <w:rPr/>
        <w:t>相关文档</w:t>
      </w:r>
    </w:p>
    <w:tbl>
      <w:tblPr>
        <w:tblStyle w:val="1o56op"/>
        <w:jc w:val="center"/>
        <w:tblLayout w:type="fixed"/>
        <w:tblLook/>
      </w:tblPr>
      <w:tblGrid>
        <w:gridCol w:w="4458"/>
        <w:gridCol w:w="4595"/>
      </w:tblGrid>
      <w:tr>
        <w:trPr>
          <w:wBefore/>
          <w:trHeight w:val="357"/>
        </w:trPr>
        <w:tc>
          <w:tcPr>
            <w:tcW w:w="4458" w:type="dxa"/>
            <w:tcBorders>
              <w:top w:val="single" w:color="CBCDD1" w:sz="6" w:space="0"/>
              <w:left w:val="single" w:color="CBCDD1" w:sz="6" w:space="0"/>
              <w:bottom w:val="single" w:color="CBCDD1" w:sz="6" w:space="0"/>
              <w:right w:val="single" w:color="CBCDD1" w:sz="6" w:space="0"/>
            </w:tcBorders>
            <w:shd w:val="clear" w:color="auto" w:fill="595959"/>
            <w:tcMar>
              <w:top w:w="15" w:type="dxa"/>
              <w:left w:w="15" w:type="dxa"/>
              <w:bottom w:w="15" w:type="dxa"/>
              <w:right w:w="15" w:type="dxa"/>
            </w:tcMar>
            <w:vAlign w:val="center"/>
          </w:tcPr>
          <w:p>
            <w:pPr>
              <w:pStyle w:val="ablt93"/>
              <w:numPr/>
              <w:jc w:val="center"/>
              <w:rPr>
                <w:b/>
                <w:color w:val="FFFFFF"/>
              </w:rPr>
            </w:pPr>
            <w:r>
              <w:rPr>
                <w:b/>
                <w:color w:val="FFFFFF"/>
              </w:rPr>
              <w:t>文档</w:t>
            </w:r>
          </w:p>
        </w:tc>
        <w:tc>
          <w:tcPr>
            <w:tcW w:w="4595" w:type="dxa"/>
            <w:tcBorders>
              <w:top w:val="single" w:color="CBCDD1" w:sz="6" w:space="0"/>
              <w:left w:val="single" w:color="CBCDD1" w:sz="6" w:space="0"/>
              <w:bottom w:val="single" w:color="CBCDD1" w:sz="6" w:space="0"/>
              <w:right w:val="single" w:color="CBCDD1" w:sz="6" w:space="0"/>
            </w:tcBorders>
            <w:shd w:val="clear" w:color="auto" w:fill="595959"/>
            <w:tcMar>
              <w:top w:w="15" w:type="dxa"/>
              <w:left w:w="15" w:type="dxa"/>
              <w:bottom w:w="15" w:type="dxa"/>
              <w:right w:w="15" w:type="dxa"/>
            </w:tcMar>
            <w:vAlign w:val="center"/>
          </w:tcPr>
          <w:p>
            <w:pPr>
              <w:pStyle w:val="ablt93"/>
              <w:numPr/>
              <w:jc w:val="center"/>
              <w:rPr>
                <w:b/>
                <w:color w:val="FFFFFF"/>
              </w:rPr>
            </w:pPr>
            <w:r>
              <w:rPr>
                <w:rFonts w:ascii="微软雅黑" w:hAnsi="微软雅黑" w:eastAsia="微软雅黑" w:cs="微软雅黑"/>
                <w:b/>
                <w:i w:val="false"/>
                <w:strike w:val="false"/>
                <w:color w:val="FFFFFF"/>
                <w:spacing w:val="0"/>
                <w:sz w:val="22"/>
                <w:u w:val="none"/>
              </w:rPr>
              <w:t>描述</w:t>
            </w:r>
          </w:p>
        </w:tc>
      </w:tr>
      <w:tr>
        <w:trPr>
          <w:wBefore/>
          <w:trHeight w:val="360"/>
        </w:trPr>
        <w:tc>
          <w:tcPr>
            <w:tcW w:w="4458"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center"/>
              <w:rPr/>
            </w:pPr>
            <w:r>
              <w:rPr>
                <w:rStyle w:val="pretcf"/>
                <w:color/>
              </w:rPr>
              <w:fldChar w:fldCharType="begin"/>
            </w:r>
            <w:r>
              <w:rPr>
                <w:rStyle w:val="pretcf"/>
                <w:color/>
              </w:rPr>
              <w:instrText>HYPERLINK https://doc.weixin.qq.com/doc/w3_AWIAHgZjAEAr30nG0bXQU6dy8iS6l?scode=AIkAiAe9AAYn0khkvjAWIAHgZjAEA docLink \tdft Doc \tdfe 0 \tdfid s.1970324950059145.699600091Swt_w3.729131232vpb1 \tdlt inline \tdlf FromPaste \tdtf 1 \l \tdsub docLink \tdkey 5oaxkq</w:instrText>
            </w:r>
            <w:r>
              <w:rPr>
                <w:rStyle w:val="pretcf"/>
                <w:color/>
              </w:rPr>
              <w:fldChar w:fldCharType="separate"/>
            </w:r>
            <w:r>
              <w:rPr>
                <w:rStyle w:val="pretcf"/>
                <w:color/>
              </w:rPr>
              <w:t>DS DA51LD REV.B Sub-G分体空调执行器 产品规格书</w:t>
            </w:r>
            <w:r>
              <w:rPr>
                <w:rStyle w:val="pretcf"/>
                <w:color/>
              </w:rPr>
              <w:fldChar w:fldCharType="end"/>
            </w:r>
          </w:p>
        </w:tc>
        <w:tc>
          <w:tcPr>
            <w:tcW w:w="4595"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center"/>
              <w:rPr/>
            </w:pPr>
            <w:r>
              <w:rPr/>
              <w:t>介绍</w:t>
            </w:r>
            <w:r>
              <w:rPr>
                <w:b w:val="false"/>
                <w:i w:val="false"/>
                <w:strike w:val="false"/>
                <w:spacing w:val="0"/>
                <w:u w:val="none"/>
              </w:rPr>
              <w:t>Sub-G内嵌式分体空调执行器</w:t>
            </w:r>
            <w:r>
              <w:rPr>
                <w:b w:val="false"/>
                <w:strike w:val="false"/>
                <w:spacing w:val="0"/>
                <w:u w:val="none"/>
              </w:rPr>
              <w:t xml:space="preserve"> </w:t>
            </w:r>
            <w:r>
              <w:rPr>
                <w:b w:val="false"/>
                <w:i w:val="false"/>
                <w:strike w:val="false"/>
                <w:spacing w:val="0"/>
                <w:u w:val="none"/>
              </w:rPr>
              <w:t>DA51LD</w:t>
            </w:r>
            <w:r>
              <w:rPr/>
              <w:t>的规格参数</w:t>
            </w:r>
          </w:p>
        </w:tc>
      </w:tr>
    </w:tbl>
    <w:p>
      <w:pPr>
        <w:pStyle w:val="ablt93"/>
        <w:numPr/>
        <w:pBdr/>
        <w:ind w:left="0" w:firstLineChars="0"/>
        <w:rPr/>
      </w:pPr>
      <w:r>
        <w:rPr/>
        <w:t>相关文档可点击链接直接查阅，更多文档可跳转到欧创官网：</w:t>
      </w:r>
      <w:r>
        <w:rPr>
          <w:rStyle w:val="10pmu0"/>
        </w:rPr>
        <w:fldChar w:fldCharType="begin"/>
      </w:r>
      <w:r>
        <w:rPr>
          <w:rStyle w:val="10pmu0"/>
        </w:rPr>
        <w:instrText>HYPERLINK https://www.aurtron.com normalLink \tdfe -10 \tdlt text \tdlf FromInput \tdsub normalLink \tdkey uxd36t</w:instrText>
      </w:r>
      <w:r>
        <w:rPr>
          <w:rStyle w:val="10pmu0"/>
        </w:rPr>
        <w:fldChar w:fldCharType="separate"/>
      </w:r>
      <w:r>
        <w:rPr>
          <w:rStyle w:val="10pmu0"/>
        </w:rPr>
        <w:t>www.aurtron.com</w:t>
      </w:r>
      <w:r>
        <w:rPr/>
        <w:fldChar w:fldCharType="end"/>
      </w:r>
    </w:p>
    <w:p>
      <w:pPr>
        <w:pStyle w:val="ablt93"/>
        <w:numPr/>
        <w:pBdr/>
        <w:ind w:left="0" w:firstLineChars="0"/>
        <w:rPr/>
      </w:pPr>
    </w:p>
    <w:p>
      <w:pPr>
        <w:pStyle w:val="1ufbxa"/>
        <w:numPr/>
        <w:ind w:left="0"/>
        <w:jc w:val="both"/>
        <w:rPr/>
      </w:pPr>
      <w:r>
        <w:rPr/>
        <w:t>版权声明</w:t>
      </w:r>
    </w:p>
    <w:p>
      <w:pPr>
        <w:pStyle w:val="ablt93"/>
        <w:numPr/>
        <w:pBdr/>
        <w:ind w:left="0" w:firstLineChars="200"/>
        <w:rPr/>
      </w:pPr>
      <w:r>
        <w:rPr/>
        <w:t>© 202</w:t>
      </w:r>
      <w:r>
        <w:rPr/>
        <w:t>4</w:t>
      </w:r>
      <w:r>
        <w:rPr/>
        <w:t xml:space="preserve"> 广州欧创智能科技有限公司保留所有权利。未经广州欧创智能科技有限公司书面许可，不得以任何形式或方式将本文件的任何部分复制、传输、转录、存储或翻译成任何语言。</w:t>
      </w:r>
    </w:p>
    <w:p>
      <w:pPr>
        <w:pStyle w:val="ablt93"/>
        <w:numPr/>
        <w:pBdr/>
        <w:ind w:left="0" w:firstLineChars="0"/>
        <w:rPr/>
      </w:pPr>
    </w:p>
    <w:p>
      <w:pPr>
        <w:pStyle w:val="1ufbxa"/>
        <w:numPr/>
        <w:pBdr/>
        <w:ind w:left="0"/>
        <w:rPr/>
      </w:pPr>
      <w:r>
        <w:rPr/>
        <w:t>联系方式</w:t>
      </w:r>
    </w:p>
    <w:p>
      <w:pPr>
        <w:pStyle w:val="ablt93"/>
        <w:numPr/>
        <w:pBdr/>
        <w:rPr>
          <w:i w:val="false"/>
          <w:strike w:val="false"/>
          <w:color w:val="000000"/>
          <w:u w:val="none"/>
        </w:rPr>
      </w:pPr>
      <w:r>
        <w:rPr/>
        <w:t>商务电话：</w:t>
      </w:r>
      <w:r>
        <w:rPr>
          <w:i w:val="false"/>
          <w:strike w:val="false"/>
          <w:color w:val="000000"/>
          <w:u w:val="none"/>
        </w:rPr>
        <w:t>020-38325879转302</w:t>
      </w:r>
    </w:p>
    <w:p>
      <w:pPr>
        <w:pStyle w:val="ablt93"/>
        <w:numPr/>
        <w:pBdr>
          <w:bottom/>
        </w:pBdr>
        <w:rPr/>
      </w:pPr>
      <w:r>
        <w:rPr/>
        <w:t>技术电话：</w:t>
      </w:r>
      <w:r>
        <w:rPr>
          <w:i w:val="false"/>
          <w:strike w:val="false"/>
          <w:color w:val="000000"/>
          <w:u w:val="none"/>
        </w:rPr>
        <w:t>020-38325879转401</w:t>
      </w:r>
    </w:p>
    <w:p>
      <w:pPr>
        <w:pStyle w:val="ablt93"/>
        <w:numPr/>
        <w:rPr/>
      </w:pPr>
      <w:r>
        <w:rPr/>
        <w:t>邮箱：</w:t>
      </w:r>
      <w:r>
        <w:rPr>
          <w:i w:val="false"/>
          <w:strike w:val="false"/>
          <w:color w:val="000000"/>
          <w:u w:val="none"/>
        </w:rPr>
        <w:t>sales.aurtron@gmail.com</w:t>
      </w:r>
    </w:p>
    <w:p>
      <w:pPr>
        <w:pStyle w:val="ablt93"/>
        <w:numPr/>
        <w:rPr/>
      </w:pPr>
      <w:r>
        <w:rPr/>
        <w:t>传真：020-38342427</w:t>
      </w:r>
    </w:p>
    <w:p>
      <w:pPr>
        <w:pStyle w:val="ablt93"/>
        <w:numPr/>
        <w:rPr/>
      </w:pPr>
      <w:r>
        <w:rPr/>
        <w:t>网址：</w:t>
      </w:r>
      <w:r>
        <w:rPr>
          <w:rStyle w:val="10pmu0"/>
        </w:rPr>
        <w:fldChar w:fldCharType="begin"/>
      </w:r>
      <w:r>
        <w:rPr>
          <w:rStyle w:val="10pmu0"/>
        </w:rPr>
        <w:instrText>HYPERLINK https://www.aurtron.com normalLink \tdfe -10 \tdlt text \tdlf FromInput \tdsub normalLink \tdkey ibka2w</w:instrText>
      </w:r>
      <w:r>
        <w:rPr>
          <w:rStyle w:val="10pmu0"/>
        </w:rPr>
        <w:fldChar w:fldCharType="separate"/>
      </w:r>
      <w:r>
        <w:rPr>
          <w:rStyle w:val="10pmu0"/>
        </w:rPr>
        <w:t>www.aurtron.com</w:t>
      </w:r>
      <w:r>
        <w:rPr/>
        <w:fldChar w:fldCharType="end"/>
      </w:r>
    </w:p>
    <w:p>
      <w:pPr>
        <w:pStyle w:val="ablt93"/>
        <w:numPr/>
        <w:pBdr/>
        <w:rPr/>
      </w:pPr>
      <w:r>
        <w:rPr/>
        <w:t>地址：广州市黄埔区(高新技术产业开发区科学城)掬泉路3号国际企业孵化器A栋10层</w:t>
      </w:r>
    </w:p>
    <w:p>
      <w:pPr>
        <w:pStyle w:val="ablt93"/>
        <w:numPr/>
        <w:pBdr/>
        <w:ind w:left="0" w:firstLineChars="0"/>
        <w:rPr/>
      </w:pPr>
    </w:p>
    <w:p>
      <w:pPr>
        <w:pStyle w:val="1ufbxa"/>
        <w:numPr/>
        <w:pBdr>
          <w:bottom/>
        </w:pBdr>
        <w:ind w:left="0"/>
        <w:rPr/>
      </w:pPr>
      <w:r>
        <w:rPr/>
        <w:t>文档修订记录</w:t>
      </w:r>
    </w:p>
    <w:tbl>
      <w:tblPr>
        <w:tblStyle w:val="1o56op"/>
        <w:jc w:val="center"/>
        <w:tblInd w:w="-945" w:type="dxa"/>
        <w:tblLayout w:type="fixed"/>
        <w:tblLook/>
      </w:tblPr>
      <w:tblGrid>
        <w:gridCol w:w="1871"/>
        <w:gridCol w:w="1448"/>
        <w:gridCol w:w="3755"/>
      </w:tblGrid>
      <w:tr>
        <w:trPr>
          <w:wBefore/>
          <w:trHeight w:val="357"/>
        </w:trPr>
        <w:tc>
          <w:tcPr>
            <w:tcW w:w="1871" w:type="dxa"/>
            <w:tcBorders>
              <w:top w:val="single" w:color="CBCDD1" w:sz="6" w:space="0"/>
              <w:left w:val="single" w:color="CBCDD1" w:sz="6" w:space="0"/>
              <w:bottom w:val="single" w:color="CBCDD1" w:sz="6" w:space="0"/>
              <w:right w:val="single" w:color="CBCDD1" w:sz="6" w:space="0"/>
            </w:tcBorders>
            <w:shd w:val="clear" w:color="auto" w:fill="595959"/>
            <w:tcMar>
              <w:top w:w="15" w:type="dxa"/>
              <w:left w:w="15" w:type="dxa"/>
              <w:bottom w:w="15" w:type="dxa"/>
              <w:right w:w="15" w:type="dxa"/>
            </w:tcMar>
            <w:vAlign w:val="center"/>
          </w:tcPr>
          <w:p>
            <w:pPr>
              <w:pStyle w:val="ablt93"/>
              <w:numPr/>
              <w:jc w:val="center"/>
              <w:rPr>
                <w:color w:val="FFFFFF"/>
              </w:rPr>
            </w:pPr>
            <w:r>
              <w:rPr>
                <w:color w:val="FFFFFF"/>
              </w:rPr>
              <w:t>日期</w:t>
            </w:r>
          </w:p>
        </w:tc>
        <w:tc>
          <w:tcPr>
            <w:tcW w:w="1448" w:type="dxa"/>
            <w:tcBorders>
              <w:top w:val="single" w:color="CBCDD1" w:sz="6" w:space="0"/>
              <w:left w:val="single" w:color="CBCDD1" w:sz="6" w:space="0"/>
              <w:bottom w:val="single" w:color="CBCDD1" w:sz="6" w:space="0"/>
              <w:right w:val="single" w:color="CBCDD1" w:sz="6" w:space="0"/>
            </w:tcBorders>
            <w:shd w:val="clear" w:color="auto" w:fill="595959"/>
            <w:tcMar>
              <w:top w:w="15" w:type="dxa"/>
              <w:left w:w="15" w:type="dxa"/>
              <w:bottom w:w="15" w:type="dxa"/>
              <w:right w:w="15" w:type="dxa"/>
            </w:tcMar>
            <w:vAlign w:val="center"/>
          </w:tcPr>
          <w:p>
            <w:pPr>
              <w:pStyle w:val="ablt93"/>
              <w:numPr/>
              <w:jc w:val="center"/>
              <w:rPr>
                <w:color w:val="FFFFFF"/>
              </w:rPr>
            </w:pPr>
            <w:r>
              <w:rPr>
                <w:color w:val="FFFFFF"/>
              </w:rPr>
              <w:t>版本</w:t>
            </w:r>
          </w:p>
        </w:tc>
        <w:tc>
          <w:tcPr>
            <w:tcW w:w="3755" w:type="dxa"/>
            <w:tcBorders>
              <w:top w:val="single" w:color="CBCDD1" w:sz="6" w:space="0"/>
              <w:left w:val="single" w:color="CBCDD1" w:sz="6" w:space="0"/>
              <w:bottom w:val="single" w:color="CBCDD1" w:sz="6" w:space="0"/>
              <w:right w:val="single" w:color="CBCDD1" w:sz="6" w:space="0"/>
            </w:tcBorders>
            <w:shd w:val="clear" w:color="auto" w:fill="595959"/>
            <w:tcMar>
              <w:top w:w="15" w:type="dxa"/>
              <w:left w:w="15" w:type="dxa"/>
              <w:bottom w:w="15" w:type="dxa"/>
              <w:right w:w="15" w:type="dxa"/>
            </w:tcMar>
            <w:vAlign w:val="center"/>
          </w:tcPr>
          <w:p>
            <w:pPr>
              <w:pStyle w:val="ablt93"/>
              <w:numPr/>
              <w:jc w:val="center"/>
              <w:rPr>
                <w:color w:val="FFFFFF"/>
              </w:rPr>
            </w:pPr>
            <w:r>
              <w:rPr>
                <w:color w:val="FFFFFF"/>
              </w:rPr>
              <w:t>更新内容</w:t>
            </w:r>
          </w:p>
        </w:tc>
      </w:tr>
      <w:tr>
        <w:trPr>
          <w:wBefore/>
          <w:trHeight w:val="360"/>
        </w:trPr>
        <w:tc>
          <w:tcPr>
            <w:tcW w:w="1871"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center"/>
              <w:rPr/>
            </w:pPr>
            <w:r>
              <w:rPr/>
              <w:t>2024.10.17</w:t>
            </w:r>
          </w:p>
        </w:tc>
        <w:tc>
          <w:tcPr>
            <w:tcW w:w="1448"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jc w:val="center"/>
              <w:rPr/>
            </w:pPr>
            <w:r>
              <w:rPr/>
              <w:t>V1.00</w:t>
            </w:r>
          </w:p>
        </w:tc>
        <w:tc>
          <w:tcPr>
            <w:tcW w:w="3755"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numPr/>
              <w:pBdr>
                <w:bottom/>
              </w:pBdr>
              <w:jc w:val="center"/>
              <w:rPr/>
            </w:pPr>
            <w:r>
              <w:rPr>
                <w:rFonts w:hint="eastAsia"/>
              </w:rPr>
              <w:t>创建</w:t>
            </w:r>
            <w:r>
              <w:rPr>
                <w:rFonts w:hint="eastAsia"/>
              </w:rPr>
              <w:t>文档</w:t>
            </w:r>
          </w:p>
        </w:tc>
      </w:tr>
      <w:tr>
        <w:trPr>
          <w:wBefore/>
          <w:trHeight w:val="360"/>
        </w:trPr>
        <w:tc>
          <w:tcPr>
            <w:tcW w:w="1871"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ind/>
              <w:jc w:val="center"/>
              <w:rPr/>
            </w:pPr>
            <w:r>
              <w:rPr>
                <w:rFonts w:hint="eastAsia"/>
              </w:rPr>
              <w:t>2</w:t>
            </w:r>
            <w:r>
              <w:rPr>
                <w:rFonts w:hint="eastAsia"/>
              </w:rPr>
              <w:t>0</w:t>
            </w:r>
            <w:r>
              <w:rPr>
                <w:rFonts w:hint="eastAsia"/>
              </w:rPr>
              <w:t>2</w:t>
            </w:r>
            <w:r>
              <w:rPr>
                <w:rFonts w:hint="eastAsia"/>
              </w:rPr>
              <w:t>6</w:t>
            </w:r>
            <w:r>
              <w:rPr>
                <w:rFonts w:hint="eastAsia"/>
              </w:rPr>
              <w:t>.</w:t>
            </w:r>
            <w:r>
              <w:rPr>
                <w:rFonts w:hint="eastAsia"/>
              </w:rPr>
              <w:t>1</w:t>
            </w:r>
            <w:r>
              <w:rPr>
                <w:rFonts w:hint="eastAsia"/>
              </w:rPr>
              <w:t>0</w:t>
            </w:r>
            <w:r>
              <w:rPr>
                <w:rFonts w:hint="eastAsia"/>
              </w:rPr>
              <w:t>.</w:t>
            </w:r>
            <w:r>
              <w:rPr>
                <w:rFonts w:hint="eastAsia"/>
              </w:rPr>
              <w:t>0</w:t>
            </w:r>
            <w:r>
              <w:rPr>
                <w:rFonts w:hint="eastAsia"/>
              </w:rPr>
              <w:t>8</w:t>
            </w:r>
          </w:p>
        </w:tc>
        <w:tc>
          <w:tcPr>
            <w:tcW w:w="1448"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ind/>
              <w:jc w:val="center"/>
              <w:rPr/>
            </w:pPr>
            <w:r>
              <w:rPr>
                <w:rFonts w:hint="eastAsia"/>
              </w:rPr>
              <w:t>V</w:t>
            </w:r>
            <w:r>
              <w:rPr>
                <w:rFonts w:hint="eastAsia"/>
              </w:rPr>
              <w:t>1</w:t>
            </w:r>
            <w:r>
              <w:rPr>
                <w:rFonts w:hint="eastAsia"/>
              </w:rPr>
              <w:t>.</w:t>
            </w:r>
            <w:r>
              <w:rPr>
                <w:rFonts w:hint="eastAsia"/>
              </w:rPr>
              <w:t>0</w:t>
            </w:r>
            <w:r>
              <w:rPr>
                <w:rFonts w:hint="eastAsia"/>
              </w:rPr>
              <w:t>1</w:t>
            </w:r>
          </w:p>
        </w:tc>
        <w:tc>
          <w:tcPr>
            <w:tcW w:w="3755" w:type="dxa"/>
            <w:tcBorders>
              <w:top w:val="single" w:color="CBCDD1" w:sz="6" w:space="0"/>
              <w:left w:val="single" w:color="CBCDD1" w:sz="6" w:space="0"/>
              <w:bottom w:val="single" w:color="CBCDD1" w:sz="6" w:space="0"/>
              <w:right w:val="single" w:color="CBCDD1" w:sz="6" w:space="0"/>
            </w:tcBorders>
            <w:tcMar>
              <w:top w:w="15" w:type="dxa"/>
              <w:left w:w="15" w:type="dxa"/>
              <w:bottom w:w="15" w:type="dxa"/>
              <w:right w:w="15" w:type="dxa"/>
            </w:tcMar>
            <w:vAlign w:val="center"/>
          </w:tcPr>
          <w:p>
            <w:pPr>
              <w:pStyle w:val="ablt93"/>
              <w:pBdr>
                <w:bottom/>
              </w:pBdr>
              <w:ind/>
              <w:jc w:val="center"/>
              <w:rPr/>
            </w:pPr>
            <w:r>
              <w:rPr>
                <w:rFonts w:hint="eastAsia"/>
              </w:rPr>
              <w:t>新增</w:t>
            </w:r>
            <w:r>
              <w:rPr>
                <w:rFonts w:hint="eastAsia"/>
              </w:rPr>
              <w:t>掉电</w:t>
            </w:r>
            <w:r>
              <w:rPr>
                <w:rFonts w:hint="eastAsia"/>
              </w:rPr>
              <w:t>记忆</w:t>
            </w:r>
            <w:r>
              <w:rPr>
                <w:rFonts w:hint="eastAsia"/>
              </w:rPr>
              <w:t>与</w:t>
            </w:r>
            <w:r>
              <w:rPr>
                <w:rFonts w:hint="eastAsia"/>
              </w:rPr>
              <w:t>上电</w:t>
            </w:r>
            <w:r>
              <w:rPr>
                <w:rFonts w:hint="eastAsia"/>
              </w:rPr>
              <w:t>状态</w:t>
            </w:r>
            <w:r>
              <w:rPr>
                <w:rFonts w:hint="eastAsia"/>
              </w:rPr>
              <w:t>等</w:t>
            </w:r>
            <w:r>
              <w:rPr>
                <w:rFonts w:hint="eastAsia"/>
              </w:rPr>
              <w:t>功能</w:t>
            </w:r>
            <w:r>
              <w:rPr>
                <w:rFonts w:hint="eastAsia"/>
              </w:rPr>
              <w:t>相关</w:t>
            </w:r>
            <w:r>
              <w:rPr>
                <w:rFonts w:hint="eastAsia"/>
              </w:rPr>
              <w:t>A</w:t>
            </w:r>
            <w:r>
              <w:rPr>
                <w:rFonts w:hint="eastAsia"/>
              </w:rPr>
              <w:t>T</w:t>
            </w:r>
            <w:r>
              <w:rPr>
                <w:rFonts w:hint="eastAsia"/>
              </w:rPr>
              <w:t>指令</w:t>
            </w:r>
          </w:p>
        </w:tc>
      </w:tr>
    </w:tbl>
    <w:p>
      <w:pPr>
        <w:pStyle w:val="ablt93"/>
        <w:numPr/>
        <w:rPr/>
      </w:pPr>
    </w:p>
    <w:p>
      <w:pPr>
        <w:pStyle w:val="1ufbxa"/>
        <w:numPr>
          <w:ilvl w:val="0"/>
          <w:numId w:val="1"/>
        </w:numPr>
        <w:jc w:val="left"/>
        <w:rPr/>
      </w:pPr>
      <w:r>
        <w:rPr/>
        <w:t>概述</w:t>
      </w:r>
    </w:p>
    <w:p>
      <w:pPr>
        <w:pStyle w:val="bbkhcc"/>
        <w:numPr>
          <w:ilvl w:val="1"/>
          <w:numId w:val="1"/>
        </w:numPr>
        <w:jc w:val="left"/>
        <w:rPr/>
      </w:pPr>
      <w:r>
        <w:rPr/>
        <w:t>产品简介</w:t>
      </w:r>
    </w:p>
    <w:p>
      <w:pPr>
        <w:pStyle w:val="ablt93"/>
        <w:numPr/>
        <w:pBdr/>
        <w:ind w:left="0" w:firstLineChars="200"/>
        <w:rPr/>
      </w:pPr>
      <w:r>
        <w:rPr/>
        <w:t>Sub-G内嵌式分体空调执行器</w:t>
      </w:r>
      <w:r>
        <w:rPr/>
        <w:t>DA51LD REV.B用于分体空调的无线远程监控，支持国际标准LoRaWAN通信协议、RS-485通信协议，可远程查询、配置和调试设备，覆盖全球绝大多数主流空调品牌市场。空调执行器支持电流监测、温度监测等，为空调使用保驾护航，具备安装简单便捷、功耗低、维护简易、体积小和重量轻等特点，让传统空调设备快速接入物联网，为空调使用保驾护航，大力推动智慧城市的建设。</w:t>
      </w:r>
    </w:p>
    <w:p>
      <w:pPr>
        <w:pStyle w:val="ablt93"/>
        <w:numPr/>
        <w:pBdr/>
        <w:ind w:left="0" w:firstLineChars="200"/>
        <w:rPr/>
      </w:pPr>
    </w:p>
    <w:p>
      <w:pPr>
        <w:pStyle w:val="bbkhcc"/>
        <w:numPr>
          <w:ilvl w:val="1"/>
          <w:numId w:val="1"/>
        </w:numPr>
        <w:jc w:val="left"/>
        <w:rPr/>
      </w:pPr>
      <w:r>
        <w:rPr/>
        <w:t>术语和缩写表</w:t>
      </w:r>
    </w:p>
    <w:p>
      <w:pPr>
        <w:pStyle w:val="ablt93"/>
        <w:numPr/>
        <w:pBdr/>
        <w:ind w:left="0" w:firstLineChars="200"/>
        <w:jc w:val="center"/>
        <w:rPr/>
      </w:pPr>
      <w:r>
        <w:rPr/>
        <w:t>表1.1 术语和缩写表</w:t>
      </w:r>
    </w:p>
    <w:tbl>
      <w:tblPr>
        <w:tblStyle w:val="1o56op"/>
        <w:jc w:val="center"/>
        <w:tblLayout w:type="fixed"/>
      </w:tblPr>
      <w:tblGrid>
        <w:gridCol w:w="1347"/>
        <w:gridCol w:w="2785"/>
        <w:gridCol w:w="6301"/>
      </w:tblGrid>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术语</w:t>
            </w:r>
          </w:p>
        </w:tc>
        <w:tc>
          <w:tcPr>
            <w:tcW w:w="278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缩写说明</w:t>
            </w:r>
          </w:p>
        </w:tc>
        <w:tc>
          <w:tcPr>
            <w:tcW w:w="630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freq</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frequency</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载波频率</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sf</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Spreading Factor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扩频因子</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bw</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Band Width</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带宽</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cr</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Coding Rate</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纠错码率</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prlen</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preamble length</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前导码长度</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symbol</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symbol</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符号</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cnf</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confirmed</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需要接收方应答消息</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uncnf</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unconfirmed</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不需要接收方应答消息</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NetID</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Network Identifier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网络ID</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PMAC</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Proprietary Media Access Contrl</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专有 LoRa 媒体访问控制协议</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MIC</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Message Integrity Code</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*消息一致码，用于保证收发的数据一致</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DevAddr</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Device Address</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DevAddr是终端在当前网络中的识别码，大小32bits。最高7位是网络ID（NwkID），用于区分有地域重叠的不同网络运营商和弥补有路由问题的网络。低25bits为终端设备网络地址（NwkAddr），该地址可以由网络管理员分配</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DevEUI</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Device EUI</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DevEUI是全球终端ID，符合 IEEE EUI64，用于唯一辨识终端设备</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AppEUI</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Application EUI</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AppEUI是全球应用ID，符合 IEEE EUI64，用于识别终端设备的应用服务提供商（等等）</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EUI</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Extended Unique Identifier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扩展的唯一标识符</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EUI 64</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64-bit Extended Unique Identifier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EUI 64 是由电气和电子工程师协会 (IEEE) 定义的地址，将 EUI-64 地址指派给网络适配器，或从 IEEE802 地址派生得到该地址。</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AppKey</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Application Key</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应用密钥，AppKey是AES-128的应用密钥。密钥只有应用供应商知晓和掌握。终端设备通过无线激活入网时，通过AppKey衍生会话密钥 NwkSKey和AppSKey，并分发相应的终端设备，用于加密和校验网络通讯和应用数据</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NwSKey</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Network Session Key</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NwkSKey是分配给终端设备的网络会话密钥。网络服务器和设备用它来计算和校验所有消息的MIC</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AppSKey</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Application Session Key</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AppSKey是分配给终端设备的应用会话密钥。网络服务器和设备用于对应用指定的 Payload字段进行加解密</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Unconfirmed Data</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收到unconfirmed类型的消息时，接收者不需要回复确认消息</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Confirmed Data</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收到confirmed类型的消息时，接收者要回复一条确认消息（ACK）</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CFList</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Channel Frequency List</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可选通道表。对于CN470-510MHz频段，该参数无效</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FCnt</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Frame Counter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帧计数器。每个终端有两个计数器：上行链路帧计数器（FCntUp），下行链路帧计数器（FCntDown），终端加入服务器成功以后，终端和服务端的帧号同时置0。之后每次其中一方发送消息后，与之对应的 FCntUp 或 FCntDown 就会加1。接收方会同步保存接收数据的帧号，对比收到的增加过的值和当前保存的值，如果两者之差小于 MAX_FCNT_GAP （要考虑号码归零，即号码达到最大值后重新从0开始），接收方就与收到的数据保持同步（更新成收到的值）。如果两者之差大于 MAX_FCNY_GAP 就说明中间丢失了很多数据，这条以及后面的数据就被丢掉。 unconfirmed消息重传或者confirmed消息没有回复时，FCnt不增加</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FCntUp</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Up Frame Counter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上行链路帧计数器（FCntUp），由终端产生并维护，记录发往服务器的帧数量</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FCntDown</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Down Frame Counter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下行链路帧计数器（FCntDown），由服务器产生并维护，记录服务器发往终端的帧数量</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Receive Windows</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接收窗口。设备终端每次发送数据完成后打开两个收窗口,分别为接收窗口（RX1）与接收窗口（RX2）。以数据发送结束作为基准进行计算接收窗口的开启时间。</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RX1</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Receive Windows 1</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接收窗口（RX1）使用的频率、数据速率与上行传输时使用的频率、数据速率存在映射关系。RX1在发送完成后第RECEIVE_DELAY1秒（+/- 20 毫秒）开启。并且收发数据使用的数据速率和地域有关。默认情况下第一个接收窗口数据速率和最后一次发送数据相同。</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RX2</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Receive Windows 2</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接收窗口（RX2）使用经过配置的固定的频率和数据速率。RX2在发送完成后第 RECEIVE_DELAY2 秒（+/- 20 毫秒）开启。频率和数据速率可以通过MAC命令修改。 默认的频率和数据速率与地域相关，详细请查阅《LoRaWAN Regional Parameters》</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DR</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Data Rate</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数据速率</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RX1DRoffset</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RX1 DR offset</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第一个接收窗口数据速率偏移，用于平衡上行和下行的无线链路余量。默认为0</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RX2DR</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RX2 Data Rate</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第二个接收窗口速率，默认为0</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RXDelay</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RX Delay</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接收窗口1延时时间，默认为0，表示1s</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RXWindow</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RX Window</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选择接收窗口。参数RX1或RX2，默认为RX1</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FPort</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Frame Port</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端口，FPort=0表示Payload中只有MAC命令。发送用户数据时，FPort的取值范围是：1~220（0x01~0xDC），221~223（0xDD~0xDF）为厂家保留，224～255 (0xE0～0xFF)为保留值</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RSSI</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Received Signal Strength Indicator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接收信号强度指示，单位dBm</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SNR</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Signal Noise Ratio</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接收信噪比指示，单位dB</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mbaddr</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ModBus Address</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ModBus地址</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ircdbkfid</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 Code DB key Field ID</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空调执行器红外遥控码库ID编号</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irtxmode</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 TX mode</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红外发送模式，支持无载波TTL和载波模式，TTL发送模式下空调执行器工作为介入式，载波发送模式下，空调执行器工作模式为平行式。</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ircorr</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 correct</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空调执行器红外纠正功能，仅在平行式中有效，当接收红外码超出权限允许范围，若使能红外纠正功能，则自动纠正当前红外参数（仅限温度和关机），延时后根据纠正后的红外参数进行重发</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irfwd</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 forward</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空调执行器红外转发功能，仅在平行式中有效，平行式默认禁能转发功能</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ircoot</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 Control On-Off toggle</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执行器红外遥控开关翻转模式，部分空调使用的红外开和关指令码相同，且不包含开或是关的具体指示，空调接收到红外遥控信号后根据自身状态进行开或关机动作。空调执行器无法根据此遥控发送的红外信号解析出空调开关机的状态，必须根据CT电流对开关状态作辅助判断</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empf</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Energy Measurement PF</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功率因数，空调执行器不具备功率因数计算功能，用户根据空调的实际功率因数进行设置，设置的功率因数有效值用于电能的估算</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emurms</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Energy Measurement Volgate RMS</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电压有效值，空调执行器不具备电压采集功能，用户根据空调的实际电压进行设置，设置的电压有效值用于电能的估算</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emeapt</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Energy Measurement Energy Accumulate Power Threshold</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空调电能计量最小功率阈值，空调执行器对40W以下的功率测量误差较大，低于该阈值时停止计量。建议使用40W或以上的电能计量最小功率阈值</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acooit</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Air Conditioner On-Off current threshold</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空调开机最小电流值，CT电流低于该阈值时判断为关机，大于时判断为开机</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acood</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Air Conditioner On-Off delay</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空调完成开关机动作的延时时间</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acooid</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Air Conditioner On-Off current delta</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空调开关机电流变化幅度，空调开机或关机时一般会有一个比较明显的电流值变化，根据此变化幅度来辅助开关机判断</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Infrared Remote control</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红外遥控</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TTL</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Transistor-Transistor Logic</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红外发射模式：TTL电平方式（介入式）</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CM</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Carrier Modulation</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红外发射模式：载波发送（平行式）</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CT</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Current Transformer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电流互感器</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MB</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Modbus</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Modbus</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Addr</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Address</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地址</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EM</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Energy Measurement</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电测参数</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RMS</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Root Mean Square</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均方根有效值</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URMS</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Voltage Root Mean Square</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电压有效值</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PF</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Power Factor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功率因数</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corr</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Correct</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纠正功能</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fwd</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Forward</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转发功能</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U</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Voltage</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电压</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Current</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电流</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AC</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Air Conditioner</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w:t>
            </w:r>
          </w:p>
        </w:tc>
      </w:tr>
      <w:tr>
        <w:trPr>
          <w:wBefore/>
          <w:trHeight/>
        </w:trPr>
        <w:tc>
          <w:tcPr>
            <w:tcW w:w="134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ID</w:t>
            </w:r>
          </w:p>
        </w:tc>
        <w:tc>
          <w:tcPr>
            <w:tcW w:w="27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identification</w:t>
            </w:r>
          </w:p>
        </w:tc>
        <w:tc>
          <w:tcPr>
            <w:tcW w:w="63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编号</w:t>
            </w:r>
          </w:p>
        </w:tc>
      </w:tr>
    </w:tbl>
    <w:p>
      <w:pPr>
        <w:pStyle w:val="ablt93"/>
        <w:numPr/>
        <w:rPr/>
      </w:pPr>
    </w:p>
    <w:p>
      <w:pPr>
        <w:pStyle w:val="1ufbxa"/>
        <w:numPr>
          <w:ilvl w:val="0"/>
          <w:numId w:val="1"/>
        </w:numPr>
        <w:jc w:val="left"/>
        <w:rPr/>
      </w:pPr>
      <w:r>
        <w:rPr/>
        <w:t>功能描述</w:t>
      </w:r>
    </w:p>
    <w:p>
      <w:pPr>
        <w:pStyle w:val="bbkhcc"/>
        <w:numPr>
          <w:ilvl w:val="1"/>
          <w:numId w:val="1"/>
        </w:numPr>
        <w:jc w:val="left"/>
        <w:rPr/>
      </w:pPr>
      <w:r>
        <w:rPr/>
        <w:t>2.1 工作模式</w:t>
      </w:r>
    </w:p>
    <w:p>
      <w:pPr>
        <w:pStyle w:val="pn3az4"/>
        <w:numPr>
          <w:ilvl w:val="2"/>
          <w:numId w:val="1"/>
        </w:numPr>
        <w:jc w:val="left"/>
        <w:rPr/>
      </w:pPr>
      <w:r>
        <w:rPr/>
        <w:t>介入式</w:t>
      </w:r>
    </w:p>
    <w:p>
      <w:pPr>
        <w:pStyle w:val="ablt93"/>
        <w:numPr/>
        <w:pBdr/>
        <w:ind w:left="0" w:firstLineChars="200"/>
        <w:rPr/>
      </w:pPr>
      <w:r>
        <w:rPr/>
        <w:t>介入式工作模式，需要改装现场空调设备的红外接收主板，将空调红外接收主板的红外信号线截断，分别接入至</w:t>
      </w:r>
      <w:r>
        <w:rPr/>
        <w:t>Sub-G内嵌式分体空调执行器</w:t>
      </w:r>
      <w:r>
        <w:rPr/>
        <w:t>的红外信号输入和输出接口，接管空调的红外信号，实现红外信号解码和空调遥控的功能。</w:t>
      </w:r>
    </w:p>
    <w:p>
      <w:pPr>
        <w:pStyle w:val="ablt93"/>
        <w:numPr/>
        <w:pBdr/>
        <w:ind w:left="0" w:firstLineChars="200"/>
        <w:rPr/>
      </w:pPr>
    </w:p>
    <w:p>
      <w:pPr>
        <w:pStyle w:val="pn3az4"/>
        <w:numPr>
          <w:ilvl w:val="2"/>
          <w:numId w:val="1"/>
        </w:numPr>
        <w:jc w:val="left"/>
        <w:rPr/>
      </w:pPr>
      <w:r>
        <w:rPr/>
        <w:t>平行式</w:t>
      </w:r>
    </w:p>
    <w:p>
      <w:pPr>
        <w:pStyle w:val="ablt93"/>
        <w:numPr/>
        <w:pBdr/>
        <w:ind w:left="0" w:firstLineChars="200"/>
        <w:rPr/>
      </w:pPr>
      <w:r>
        <w:rPr/>
        <w:t>平行式工作模式，需要使用配套的分体空调执行器红外头（详情请咨询我司销售），将该红外头安装至现场空调设备的红外接收头处，与原空调红外接收头同时监听遥控器的控制信号，实现红外信号解码功能，通过分体空调执行器的红外发射管实现空调遥控功能。</w:t>
      </w:r>
    </w:p>
    <w:p>
      <w:pPr>
        <w:pStyle w:val="ablt93"/>
        <w:numPr/>
        <w:pBdr/>
        <w:ind w:left="0" w:firstLineChars="200"/>
        <w:rPr/>
      </w:pPr>
    </w:p>
    <w:p>
      <w:pPr>
        <w:pStyle w:val="bbkhcc"/>
        <w:numPr>
          <w:ilvl w:val="1"/>
          <w:numId w:val="1"/>
        </w:numPr>
        <w:jc w:val="left"/>
        <w:rPr/>
      </w:pPr>
      <w:r>
        <w:rPr/>
        <w:t>红外遥控</w:t>
      </w:r>
    </w:p>
    <w:p>
      <w:pPr>
        <w:pStyle w:val="pn3az4"/>
        <w:numPr>
          <w:ilvl w:val="2"/>
          <w:numId w:val="1"/>
        </w:numPr>
        <w:jc w:val="left"/>
        <w:rPr/>
      </w:pPr>
      <w:r>
        <w:rPr/>
        <w:t>红外码库</w:t>
      </w:r>
    </w:p>
    <w:p>
      <w:pPr>
        <w:pStyle w:val="ablt93"/>
        <w:numPr/>
        <w:pBdr/>
        <w:ind w:left="0" w:firstLineChars="200"/>
        <w:rPr/>
      </w:pPr>
      <w:r>
        <w:rPr/>
        <w:t>Sub-G内嵌式分体空调执行器</w:t>
      </w:r>
      <w:r>
        <w:rPr/>
        <w:t>支持全球绝大多数主流空调品牌(红外码库)。</w:t>
      </w:r>
    </w:p>
    <w:p>
      <w:pPr>
        <w:pStyle w:val="ablt93"/>
        <w:numPr/>
        <w:pBdr/>
        <w:ind w:left="0" w:firstLineChars="200"/>
        <w:rPr/>
      </w:pPr>
    </w:p>
    <w:p>
      <w:pPr>
        <w:pStyle w:val="pn3az4"/>
        <w:numPr>
          <w:ilvl w:val="2"/>
          <w:numId w:val="1"/>
        </w:numPr>
        <w:jc w:val="left"/>
        <w:rPr/>
      </w:pPr>
      <w:r>
        <w:rPr/>
        <w:t>红外编码解码</w:t>
      </w:r>
    </w:p>
    <w:p>
      <w:pPr>
        <w:pStyle w:val="ablt93"/>
        <w:numPr/>
        <w:pBdr/>
        <w:ind w:left="0" w:firstLineChars="200"/>
        <w:rPr/>
      </w:pPr>
      <w:r>
        <w:rPr/>
        <w:t>Sub-G内嵌式分体空调执行器</w:t>
      </w:r>
      <w:r>
        <w:rPr/>
        <w:t>支持对空调进行红外编码控制和红外接收解码。支持全球绝大多数主流空调品牌。</w:t>
      </w:r>
    </w:p>
    <w:p>
      <w:pPr>
        <w:pStyle w:val="ablt93"/>
        <w:numPr/>
        <w:pBdr/>
        <w:ind w:left="0" w:firstLineChars="200"/>
        <w:rPr/>
      </w:pPr>
    </w:p>
    <w:p>
      <w:pPr>
        <w:pStyle w:val="pn3az4"/>
        <w:numPr>
          <w:ilvl w:val="2"/>
          <w:numId w:val="1"/>
        </w:numPr>
        <w:jc w:val="left"/>
        <w:rPr/>
      </w:pPr>
      <w:r>
        <w:rPr/>
        <w:t xml:space="preserve"> 红外控制</w:t>
      </w:r>
    </w:p>
    <w:p>
      <w:pPr>
        <w:pStyle w:val="ablt93"/>
        <w:numPr/>
        <w:pBdr/>
        <w:ind w:left="0" w:firstLineChars="200"/>
        <w:rPr/>
      </w:pPr>
      <w:r>
        <w:rPr/>
        <w:t>Sub-G内嵌式分体空调执行器</w:t>
      </w:r>
      <w:r>
        <w:rPr/>
        <w:t>支持遥控权限限制和远程控制。</w:t>
      </w:r>
    </w:p>
    <w:p>
      <w:pPr>
        <w:pStyle w:val="ablt93"/>
        <w:numPr/>
        <w:pBdr/>
        <w:ind w:left="0" w:firstLineChars="200"/>
        <w:rPr/>
      </w:pPr>
    </w:p>
    <w:p>
      <w:pPr>
        <w:pStyle w:val="bbkhcc"/>
        <w:numPr>
          <w:ilvl w:val="1"/>
          <w:numId w:val="1"/>
        </w:numPr>
        <w:jc w:val="left"/>
        <w:rPr/>
      </w:pPr>
      <w:r>
        <w:rPr/>
        <w:t>电能采集</w:t>
      </w:r>
    </w:p>
    <w:p>
      <w:pPr>
        <w:pStyle w:val="ablt93"/>
        <w:numPr/>
        <w:pBdr/>
        <w:ind w:left="0" w:firstLineChars="200"/>
        <w:rPr/>
      </w:pPr>
      <w:r>
        <w:rPr/>
        <w:t>通过外接CT，</w:t>
      </w:r>
      <w:r>
        <w:rPr/>
        <w:t>Sub-G内嵌式分体空调执行器</w:t>
      </w:r>
      <w:r>
        <w:rPr/>
        <w:t>可对空调的运行电流进行实时采集，并进行电能参数计算。电能计算是根据用户自定义的电压有效值和功率因数进行估算，有功功率=电压有效值x电流有效值x功率因数，电能为有功功率的时间积分。设置指令请参考第三章AT指令章节。</w:t>
      </w:r>
    </w:p>
    <w:p>
      <w:pPr>
        <w:pStyle w:val="ablt93"/>
        <w:numPr/>
        <w:pBdr/>
        <w:ind w:left="0" w:firstLineChars="200"/>
        <w:rPr/>
      </w:pPr>
      <w:r>
        <w:rPr/>
        <w:t>电能计算结果定时回写到非易失性存储器，非易失性存储器最大可擦写次数十万次，为满足十年使用寿命的条件，电能计量数据每半小时存储1次，因此如果出现断电或重启，有可能电能结果会出现小幅度倒退，使用时应加以注意。ModBus请求进行查询。</w:t>
      </w:r>
    </w:p>
    <w:p>
      <w:pPr>
        <w:pStyle w:val="ablt93"/>
        <w:numPr/>
        <w:pBdr/>
        <w:ind w:left="0" w:firstLineChars="200"/>
        <w:rPr/>
      </w:pPr>
    </w:p>
    <w:p>
      <w:pPr>
        <w:pStyle w:val="bbkhcc"/>
        <w:numPr>
          <w:ilvl w:val="1"/>
          <w:numId w:val="1"/>
        </w:numPr>
        <w:jc w:val="left"/>
        <w:rPr/>
      </w:pPr>
      <w:r>
        <w:rPr/>
        <w:t>有线通信本地控制</w:t>
      </w:r>
    </w:p>
    <w:p>
      <w:pPr>
        <w:pStyle w:val="ablt93"/>
        <w:numPr/>
        <w:pBdr/>
        <w:ind w:left="0" w:firstLineChars="200"/>
        <w:rPr/>
      </w:pPr>
      <w:r>
        <w:rPr/>
        <w:t>Sub-G内嵌式分体空调执行器</w:t>
      </w:r>
      <w:r>
        <w:rPr/>
        <w:t>支持通过RS-485端口，使用ModBus协议进行有线通信本地控制。</w:t>
      </w:r>
    </w:p>
    <w:p>
      <w:pPr>
        <w:pStyle w:val="ablt93"/>
        <w:numPr/>
        <w:pBdr/>
        <w:ind w:left="0" w:firstLineChars="200"/>
        <w:rPr/>
      </w:pPr>
    </w:p>
    <w:p>
      <w:pPr>
        <w:pStyle w:val="bbkhcc"/>
        <w:numPr>
          <w:ilvl w:val="1"/>
          <w:numId w:val="1"/>
        </w:numPr>
        <w:jc w:val="left"/>
        <w:rPr/>
      </w:pPr>
      <w:r>
        <w:rPr/>
        <w:t>无线通信远程遥控</w:t>
      </w:r>
    </w:p>
    <w:p>
      <w:pPr>
        <w:pStyle w:val="ablt93"/>
        <w:numPr/>
        <w:pBdr/>
        <w:ind w:left="0" w:firstLineChars="200"/>
        <w:rPr/>
      </w:pPr>
      <w:r>
        <w:rPr/>
        <w:t>Sub-G内嵌式分体空调执行器</w:t>
      </w:r>
      <w:r>
        <w:rPr/>
        <w:t>支持LoRaWAN远程ModBus轮询进行无线通信远程遥控。</w:t>
      </w:r>
    </w:p>
    <w:p>
      <w:pPr>
        <w:pStyle w:val="ablt93"/>
        <w:numPr/>
        <w:pBdr/>
        <w:ind w:left="0" w:firstLineChars="200"/>
        <w:rPr/>
      </w:pPr>
    </w:p>
    <w:p>
      <w:pPr>
        <w:pStyle w:val="bbkhcc"/>
        <w:numPr>
          <w:ilvl w:val="1"/>
          <w:numId w:val="1"/>
        </w:numPr>
        <w:jc w:val="left"/>
        <w:rPr/>
      </w:pPr>
      <w:r>
        <w:rPr/>
        <w:t>周期上报</w:t>
      </w:r>
    </w:p>
    <w:p>
      <w:pPr>
        <w:pStyle w:val="ablt93"/>
        <w:numPr/>
        <w:pBdr/>
        <w:ind w:left="0" w:firstLineChars="200"/>
        <w:rPr/>
      </w:pPr>
      <w:r>
        <w:rPr/>
        <w:t>Sub-G内嵌式分体空调执行器</w:t>
      </w:r>
      <w:r>
        <w:rPr/>
        <w:t>支持周期状态上报，上报间隔可配置。上报数据包含设备空调遥控参数、实时电能数据。</w:t>
      </w:r>
    </w:p>
    <w:p>
      <w:pPr>
        <w:pStyle w:val="ablt93"/>
        <w:numPr/>
        <w:pBdr/>
        <w:ind w:left="0" w:firstLineChars="200"/>
        <w:rPr/>
      </w:pPr>
    </w:p>
    <w:p>
      <w:pPr>
        <w:pStyle w:val="bbkhcc"/>
        <w:numPr>
          <w:ilvl w:val="1"/>
          <w:numId w:val="1"/>
        </w:numPr>
        <w:jc w:val="left"/>
        <w:rPr/>
      </w:pPr>
      <w:r>
        <w:rPr/>
        <w:t>固件升级</w:t>
      </w:r>
    </w:p>
    <w:p>
      <w:pPr>
        <w:pStyle w:val="ablt93"/>
        <w:numPr/>
        <w:pBdr/>
        <w:ind w:left="0" w:firstLineChars="200"/>
        <w:rPr/>
      </w:pPr>
      <w:r>
        <w:rPr/>
        <w:t>Sub-G内嵌式分体空调执行器</w:t>
      </w:r>
      <w:r>
        <w:rPr/>
        <w:t>支持通过TF卡进行固件升级，固件升级状态指示请参考附录蜂鸣器交互规则。</w:t>
      </w:r>
    </w:p>
    <w:p>
      <w:pPr>
        <w:pStyle w:val="ablt93"/>
        <w:numPr/>
        <w:pBdr/>
        <w:ind w:left="0" w:firstLineChars="200"/>
        <w:rPr/>
      </w:pPr>
    </w:p>
    <w:p>
      <w:pPr>
        <w:pStyle w:val="bbkhcc"/>
        <w:numPr>
          <w:ilvl w:val="1"/>
          <w:numId w:val="1"/>
        </w:numPr>
        <w:jc w:val="left"/>
        <w:rPr/>
      </w:pPr>
      <w:r>
        <w:rPr/>
        <w:t>码库升级</w:t>
      </w:r>
    </w:p>
    <w:p>
      <w:pPr>
        <w:pStyle w:val="ablt93"/>
        <w:numPr/>
        <w:pBdr/>
        <w:ind w:left="0" w:firstLineChars="200"/>
        <w:rPr/>
      </w:pPr>
      <w:r>
        <w:rPr/>
        <w:t>Sub-G内嵌式分体空调执行器</w:t>
      </w:r>
      <w:r>
        <w:rPr/>
        <w:t>支持通过TF卡进行码库升级，码库升级状态指示请参考附录蜂鸣器交互规则。</w:t>
      </w:r>
    </w:p>
    <w:p>
      <w:pPr>
        <w:pStyle w:val="ablt93"/>
        <w:numPr/>
        <w:pBdr/>
        <w:ind w:left="0" w:firstLineChars="200"/>
        <w:rPr/>
      </w:pPr>
    </w:p>
    <w:p>
      <w:pPr>
        <w:pStyle w:val="bbkhcc"/>
        <w:numPr>
          <w:ilvl w:val="1"/>
          <w:numId w:val="1"/>
        </w:numPr>
        <w:jc w:val="left"/>
        <w:rPr/>
      </w:pPr>
      <w:r>
        <w:rPr/>
        <w:t>现场配置（TF卡）</w:t>
      </w:r>
    </w:p>
    <w:p>
      <w:pPr>
        <w:pStyle w:val="ablt93"/>
        <w:numPr/>
        <w:pBdr/>
        <w:ind w:left="0" w:firstLineChars="200"/>
        <w:rPr/>
      </w:pPr>
      <w:r>
        <w:rPr/>
        <w:t>Sub-G内嵌式分体空调执行器</w:t>
      </w:r>
      <w:r>
        <w:rPr/>
        <w:t>支持通过TF卡进行参数配置。</w:t>
      </w:r>
    </w:p>
    <w:p>
      <w:pPr>
        <w:pStyle w:val="ablt93"/>
        <w:numPr/>
        <w:pBdr/>
        <w:ind w:left="0" w:firstLineChars="200"/>
        <w:rPr/>
      </w:pPr>
    </w:p>
    <w:p>
      <w:pPr>
        <w:pStyle w:val="bbkhcc"/>
        <w:numPr>
          <w:ilvl w:val="1"/>
          <w:numId w:val="1"/>
        </w:numPr>
        <w:jc w:val="left"/>
        <w:rPr/>
      </w:pPr>
      <w:r>
        <w:rPr/>
        <w:t>CT开关机辅助判断</w:t>
      </w:r>
    </w:p>
    <w:p>
      <w:pPr>
        <w:pStyle w:val="ablt93"/>
        <w:numPr/>
        <w:pBdr/>
        <w:ind w:left="0" w:firstLineChars="200"/>
        <w:rPr/>
      </w:pPr>
      <w:r>
        <w:rPr/>
        <w:t>Sub-G内嵌式分体空调执行器</w:t>
      </w:r>
      <w:r>
        <w:rPr/>
        <w:t>搭配电流互感器支持空调开关机状态判断。通过电流互感器检测的电流有效值与用户预先设置的空调开机最小电流值（默认不使能）进行判断，当检测到开关机状态发生变化时会主动上报当前状态。</w:t>
      </w:r>
    </w:p>
    <w:p>
      <w:pPr>
        <w:numPr/>
        <w:snapToGrid/>
        <w:spacing w:before="0" w:after="0" w:line="364" w:lineRule="exact"/>
        <w:ind w:left="0" w:firstLineChars="200"/>
        <w:jc w:val="left"/>
        <w:rPr>
          <w:rFonts w:ascii="微软雅黑" w:hAnsi="微软雅黑" w:eastAsia="微软雅黑" w:cs="微软雅黑"/>
          <w:b w:val="false"/>
          <w:i w:val="false"/>
          <w:strike w:val="false"/>
          <w:color w:val="333333"/>
          <w:spacing w:val="0"/>
          <w:sz w:val="21"/>
          <w:u w:val="none"/>
          <w:shd w:val="clear" w:color="auto" w:fill="FFFFFF"/>
        </w:rPr>
      </w:pPr>
    </w:p>
    <w:p>
      <w:pPr>
        <w:pStyle w:val="1ufbxa"/>
        <w:numPr>
          <w:ilvl w:val="0"/>
          <w:numId w:val="1"/>
        </w:numPr>
        <w:jc w:val="left"/>
        <w:rPr/>
      </w:pPr>
      <w:r>
        <w:rPr/>
        <w:t>AT指令</w:t>
      </w:r>
    </w:p>
    <w:p>
      <w:pPr>
        <w:pStyle w:val="bbkhcc"/>
        <w:numPr>
          <w:ilvl w:val="1"/>
          <w:numId w:val="1"/>
        </w:numPr>
        <w:jc w:val="left"/>
        <w:rPr/>
      </w:pPr>
      <w:r>
        <w:rPr/>
        <w:t>命令格式</w:t>
      </w:r>
    </w:p>
    <w:p>
      <w:pPr>
        <w:pStyle w:val="ablt93"/>
        <w:numPr/>
        <w:pBdr/>
        <w:ind w:left="0" w:firstLineChars="200"/>
        <w:rPr/>
      </w:pPr>
      <w:r>
        <w:rPr/>
        <w:t>命令使用 ASCII 码字符串，有3种格式，分别如下：</w:t>
      </w:r>
    </w:p>
    <w:p>
      <w:pPr>
        <w:pStyle w:val="ablt93"/>
        <w:numPr>
          <w:ilvl w:val="0"/>
          <w:numId w:val="2"/>
        </w:numPr>
        <w:ind/>
        <w:jc w:val="left"/>
        <w:rPr/>
      </w:pPr>
      <w:r>
        <w:rPr/>
        <w:t>执行格式：at+&lt;命令&gt;&lt;CR&gt;；</w:t>
      </w:r>
    </w:p>
    <w:p>
      <w:pPr>
        <w:pStyle w:val="ablt93"/>
        <w:numPr>
          <w:ilvl w:val="0"/>
          <w:numId w:val="2"/>
        </w:numPr>
        <w:ind/>
        <w:jc w:val="left"/>
        <w:rPr/>
      </w:pPr>
      <w:r>
        <w:rPr/>
        <w:t>查询格式：at+&lt;命令&gt;=?&lt;CR&gt;；</w:t>
      </w:r>
    </w:p>
    <w:p>
      <w:pPr>
        <w:pStyle w:val="ablt93"/>
        <w:numPr>
          <w:ilvl w:val="0"/>
          <w:numId w:val="2"/>
        </w:numPr>
        <w:ind/>
        <w:jc w:val="left"/>
        <w:rPr/>
      </w:pPr>
      <w:r>
        <w:rPr/>
        <w:t>配置格式：at+&lt;命令&gt;=&lt;参数1&gt;[,参数2]…[,参数n]&lt;CR&gt;。</w:t>
      </w:r>
    </w:p>
    <w:p>
      <w:pPr>
        <w:pStyle w:val="ablt93"/>
        <w:numPr/>
        <w:pBdr/>
        <w:ind w:left="0" w:firstLineChars="200"/>
        <w:rPr/>
      </w:pPr>
      <w:r>
        <w:rPr/>
        <w:t>每个命令支持至少1种（具体见命令的详细说明），格式说明：</w:t>
      </w:r>
    </w:p>
    <w:p>
      <w:pPr>
        <w:pStyle w:val="ablt93"/>
        <w:numPr>
          <w:ilvl w:val="0"/>
          <w:numId w:val="2"/>
        </w:numPr>
        <w:ind/>
        <w:jc w:val="left"/>
        <w:rPr/>
      </w:pPr>
      <w:r>
        <w:rPr/>
        <w:t>命令以”at+”开头，&lt;CR&gt;（回车符,16进制值为0x0D，C语言中以’\r’表示）结尾；</w:t>
      </w:r>
    </w:p>
    <w:p>
      <w:pPr>
        <w:pStyle w:val="ablt93"/>
        <w:numPr>
          <w:ilvl w:val="0"/>
          <w:numId w:val="2"/>
        </w:numPr>
        <w:ind/>
        <w:jc w:val="left"/>
        <w:rPr/>
      </w:pPr>
      <w:r>
        <w:rPr/>
        <w:t>命令的结尾（或命令中）若含有换行字符（&lt;LF&gt;）则&lt;LF&gt;被忽略；</w:t>
      </w:r>
    </w:p>
    <w:p>
      <w:pPr>
        <w:pStyle w:val="ablt93"/>
        <w:numPr>
          <w:ilvl w:val="0"/>
          <w:numId w:val="2"/>
        </w:numPr>
        <w:ind/>
        <w:jc w:val="left"/>
        <w:rPr/>
      </w:pPr>
      <w:r>
        <w:rPr/>
        <w:t>&lt;&gt;：表示必须包含的部分；</w:t>
      </w:r>
    </w:p>
    <w:p>
      <w:pPr>
        <w:pStyle w:val="ablt93"/>
        <w:numPr>
          <w:ilvl w:val="0"/>
          <w:numId w:val="2"/>
        </w:numPr>
        <w:ind/>
        <w:jc w:val="left"/>
        <w:rPr/>
      </w:pPr>
      <w:r>
        <w:rPr/>
        <w:t>[]：表示可选的部分;</w:t>
      </w:r>
    </w:p>
    <w:p>
      <w:pPr>
        <w:pStyle w:val="ablt93"/>
        <w:numPr>
          <w:ilvl w:val="0"/>
          <w:numId w:val="2"/>
        </w:numPr>
        <w:ind/>
        <w:jc w:val="left"/>
        <w:rPr>
          <w:rFonts w:ascii="微软雅黑" w:hAnsi="微软雅黑" w:eastAsia="微软雅黑" w:cs="微软雅黑"/>
          <w:b w:val="false"/>
          <w:i w:val="false"/>
          <w:strike w:val="false"/>
          <w:color w:val="333333"/>
          <w:spacing w:val="0"/>
          <w:sz w:val="21"/>
          <w:u w:val="none"/>
          <w:shd w:val="clear" w:color="auto" w:fill="FFFFFF"/>
        </w:rPr>
      </w:pPr>
      <w:r>
        <w:rPr/>
        <w:t>命令、参数均不区分大小写。</w:t>
      </w:r>
    </w:p>
    <w:p>
      <w:pPr>
        <w:pStyle w:val="ablt93"/>
        <w:numPr/>
        <w:pBdr/>
        <w:ind w:left="0" w:firstLineChars="200"/>
        <w:rPr/>
      </w:pPr>
      <w:r>
        <w:rPr/>
        <w:t>命令执行的返回格式因命令而异，主要有以下几种类格式：</w:t>
      </w:r>
    </w:p>
    <w:p>
      <w:pPr>
        <w:pStyle w:val="ablt93"/>
        <w:numPr>
          <w:ilvl w:val="0"/>
          <w:numId w:val="2"/>
        </w:numPr>
        <w:ind/>
        <w:jc w:val="left"/>
        <w:rPr/>
      </w:pPr>
      <w:r>
        <w:rPr/>
        <w:t>&lt;ok&gt;&lt;CR&gt;&lt;LF&gt;，表示成功，多见于配置类命令的返回；</w:t>
      </w:r>
    </w:p>
    <w:p>
      <w:pPr>
        <w:pStyle w:val="ablt93"/>
        <w:numPr>
          <w:ilvl w:val="0"/>
          <w:numId w:val="2"/>
        </w:numPr>
        <w:ind/>
        <w:jc w:val="left"/>
        <w:rPr/>
      </w:pPr>
      <w:r>
        <w:rPr/>
        <w:t>&lt;error,1 &gt;&lt;CR&gt;&lt;LF&gt;，表示输入的指令无法识别；</w:t>
      </w:r>
    </w:p>
    <w:p>
      <w:pPr>
        <w:pStyle w:val="ablt93"/>
        <w:numPr>
          <w:ilvl w:val="0"/>
          <w:numId w:val="2"/>
        </w:numPr>
        <w:ind/>
        <w:jc w:val="left"/>
        <w:rPr/>
      </w:pPr>
      <w:r>
        <w:rPr/>
        <w:t>&lt;error,2 &gt;&lt;CR&gt;&lt;LF&gt;，表示能够识别指令，但输入参数无效，多见于配置类命令的返回；</w:t>
      </w:r>
    </w:p>
    <w:p>
      <w:pPr>
        <w:pStyle w:val="ablt93"/>
        <w:numPr>
          <w:ilvl w:val="0"/>
          <w:numId w:val="2"/>
        </w:numPr>
        <w:ind/>
        <w:jc w:val="left"/>
        <w:rPr/>
      </w:pPr>
      <w:r>
        <w:rPr/>
        <w:t>&lt;参数1&gt;[,&lt;参数2&gt;,…&lt;参数n&gt;]&lt;CR&gt;&lt;LF&gt;，多见于查询类命令的返回；</w:t>
      </w:r>
    </w:p>
    <w:p>
      <w:pPr>
        <w:pStyle w:val="ablt93"/>
        <w:numPr>
          <w:ilvl w:val="0"/>
          <w:numId w:val="2"/>
        </w:numPr>
        <w:ind/>
        <w:jc w:val="left"/>
        <w:rPr/>
      </w:pPr>
      <w:r>
        <w:rPr/>
        <w:t>其它形式，因命令而异，多见于执行类命令的返回。</w:t>
      </w:r>
    </w:p>
    <w:p>
      <w:pPr>
        <w:pStyle w:val="ablt93"/>
        <w:numPr/>
        <w:pBdr/>
        <w:ind w:left="0" w:firstLineChars="200"/>
        <w:rPr/>
      </w:pPr>
      <w:r>
        <w:rPr/>
        <w:t>其中&lt;CR&gt;是回车符，&lt;LF&gt;是换行符（16进制为0x0A，C语言中以’\n’表示）。</w:t>
      </w:r>
    </w:p>
    <w:p>
      <w:pPr>
        <w:pStyle w:val="ablt93"/>
        <w:numPr/>
        <w:pBdr/>
        <w:ind w:left="0" w:firstLineChars="200"/>
        <w:rPr/>
      </w:pPr>
      <w:r>
        <w:rPr/>
        <w:t>备注：通过LoRa远程下发AT指令可以不需要结尾的回车&lt;CR&gt;。</w:t>
      </w:r>
    </w:p>
    <w:p>
      <w:pPr>
        <w:pStyle w:val="ablt93"/>
        <w:numPr/>
        <w:pBdr/>
        <w:ind w:left="0" w:firstLineChars="200"/>
        <w:rPr/>
      </w:pPr>
    </w:p>
    <w:p>
      <w:pPr>
        <w:pStyle w:val="bbkhcc"/>
        <w:numPr>
          <w:ilvl w:val="1"/>
          <w:numId w:val="1"/>
        </w:numPr>
        <w:jc w:val="left"/>
        <w:rPr/>
      </w:pPr>
      <w:r>
        <w:rPr/>
        <w:t>命令列表</w:t>
      </w:r>
    </w:p>
    <w:tbl>
      <w:tblPr>
        <w:tblStyle w:val="1o56op"/>
        <w:jc w:val="center"/>
        <w:tblLayout w:type="fixed"/>
      </w:tblPr>
      <w:tblGrid>
        <w:gridCol w:w="2178"/>
        <w:gridCol w:w="4500"/>
        <w:gridCol w:w="3755"/>
      </w:tblGrid>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w:t>
            </w:r>
          </w:p>
        </w:tc>
        <w:tc>
          <w:tcPr>
            <w:tcW w:w="450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缩写说明</w:t>
            </w:r>
          </w:p>
        </w:tc>
        <w:tc>
          <w:tcPr>
            <w:tcW w:w="375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描述</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at+ver</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Version</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固件版本</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at+deveui</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Device EUI</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设备ID（DevEUI）</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at+report</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Report</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周期上报间隔</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at+mbaddr</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ModBus Address</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ModBus地址</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at+ircdbkfid</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 Code DB key Field ID</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红外遥控码库ID设置</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at+irtxmode</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 TX mode</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红外发射模式</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at+ircorr</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 correct</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红外纠正功能</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at+irfwd</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 forward</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红外转发功能</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at+ircoot</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IR Control On-Off toggle</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红外遥控开关翻转模式</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at+empf</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Energy measurement PF</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用于电能计算的功率因数（用户自定义）</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at+emurms</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Energy measurement Volgate RMS</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用于电能计算的电压有效值（用户自定义）</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at+emeapt</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Energy measurement energy accumulate power threshold</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空调电能计量最小功率阈值</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at+acooit</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Air-Conditional On-Off current threshold</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空调开机最小电流值</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at+acood</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Air-Conditional On-Off delay</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电流开关机判断电流阈值的延迟时间</w:t>
            </w:r>
          </w:p>
        </w:tc>
      </w:tr>
      <w:tr>
        <w:trPr>
          <w:wBefore/>
          <w:trHeight/>
        </w:trPr>
        <w:tc>
          <w:tcPr>
            <w:tcW w:w="21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at+acooid</w:t>
            </w:r>
          </w:p>
        </w:tc>
        <w:tc>
          <w:tcPr>
            <w:tcW w:w="450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Air-Conditional On-Off current delta</w:t>
            </w:r>
          </w:p>
        </w:tc>
        <w:tc>
          <w:tcPr>
            <w:tcW w:w="37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空调开关机电流变化幅度</w:t>
            </w:r>
          </w:p>
        </w:tc>
      </w:tr>
    </w:tbl>
    <w:p>
      <w:pPr>
        <w:pStyle w:val="ablt93"/>
        <w:numPr/>
        <w:rPr/>
      </w:pPr>
    </w:p>
    <w:p>
      <w:pPr>
        <w:pStyle w:val="bbkhcc"/>
        <w:numPr>
          <w:ilvl w:val="1"/>
          <w:numId w:val="1"/>
        </w:numPr>
        <w:jc w:val="left"/>
        <w:rPr/>
      </w:pPr>
      <w:r>
        <w:rPr/>
        <w:t>命令回复</w:t>
      </w:r>
    </w:p>
    <w:p>
      <w:pPr>
        <w:pStyle w:val="pn3az4"/>
        <w:numPr>
          <w:ilvl w:val="2"/>
          <w:numId w:val="1"/>
        </w:numPr>
        <w:jc w:val="left"/>
        <w:rPr/>
      </w:pPr>
      <w:r>
        <w:rPr/>
        <w:t>3.3.1 成功回复</w:t>
      </w:r>
    </w:p>
    <w:p>
      <w:pPr>
        <w:pStyle w:val="ablt93"/>
        <w:numPr/>
        <w:pBdr/>
        <w:ind w:left="0" w:right="0" w:firstLineChars="200"/>
        <w:rPr/>
      </w:pPr>
      <w:r>
        <w:rPr/>
        <w:t>执行命令后，如果返回成功，返回ok\r\n。</w:t>
      </w:r>
    </w:p>
    <w:p>
      <w:pPr>
        <w:pStyle w:val="ablt93"/>
        <w:numPr/>
        <w:ind w:left="0" w:right="0" w:firstLineChars="200"/>
        <w:rPr/>
      </w:pPr>
    </w:p>
    <w:p>
      <w:pPr>
        <w:pStyle w:val="pn3az4"/>
        <w:numPr>
          <w:ilvl w:val="2"/>
          <w:numId w:val="1"/>
        </w:numPr>
        <w:jc w:val="left"/>
        <w:rPr/>
      </w:pPr>
      <w:r>
        <w:rPr/>
        <w:t>3.3.2 错误回复</w:t>
      </w:r>
    </w:p>
    <w:p>
      <w:pPr>
        <w:pStyle w:val="ablt93"/>
        <w:numPr/>
        <w:ind w:left="0" w:right="0" w:firstLineChars="200"/>
        <w:rPr/>
      </w:pPr>
      <w:r>
        <w:rPr/>
        <w:t>执行命令后，如果返回错误，有以下格式：</w:t>
      </w:r>
    </w:p>
    <w:p>
      <w:pPr>
        <w:pStyle w:val="ablt93"/>
        <w:numPr/>
        <w:ind w:left="0" w:right="0" w:firstLineChars="200"/>
        <w:rPr/>
      </w:pPr>
      <w:r>
        <w:rPr/>
        <w:t>error,&lt;错误编号&gt;,[错误描述字符串]\r\n</w:t>
      </w:r>
    </w:p>
    <w:p>
      <w:pPr>
        <w:pStyle w:val="ablt93"/>
        <w:numPr/>
        <w:ind w:left="0" w:right="0" w:firstLineChars="200"/>
        <w:rPr/>
      </w:pPr>
      <w:r>
        <w:rPr/>
        <w:t>其中，错误编号、错误描述字符串见下表：</w:t>
      </w:r>
    </w:p>
    <w:tbl>
      <w:tblPr>
        <w:tblStyle w:val="1o56op"/>
        <w:jc w:val="center"/>
        <w:tblLayout w:type="fixed"/>
      </w:tblPr>
      <w:tblGrid>
        <w:gridCol w:w="1361"/>
        <w:gridCol w:w="1796"/>
        <w:gridCol w:w="1466"/>
      </w:tblGrid>
      <w:tr>
        <w:trPr>
          <w:wBefore/>
          <w:trHeight/>
        </w:trPr>
        <w:tc>
          <w:tcPr>
            <w:tcW w:w="136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错误编号</w:t>
            </w:r>
          </w:p>
        </w:tc>
        <w:tc>
          <w:tcPr>
            <w:tcW w:w="179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字符串</w:t>
            </w:r>
          </w:p>
        </w:tc>
        <w:tc>
          <w:tcPr>
            <w:tcW w:w="146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描述</w:t>
            </w:r>
          </w:p>
        </w:tc>
      </w:tr>
      <w:tr>
        <w:trPr>
          <w:wBefore/>
          <w:trHeight/>
        </w:trPr>
        <w:tc>
          <w:tcPr>
            <w:tcW w:w="1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7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cmd invalid</w:t>
            </w:r>
          </w:p>
        </w:tc>
        <w:tc>
          <w:tcPr>
            <w:tcW w:w="146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无效命令</w:t>
            </w:r>
          </w:p>
        </w:tc>
      </w:tr>
      <w:tr>
        <w:trPr>
          <w:wBefore/>
          <w:trHeight/>
        </w:trPr>
        <w:tc>
          <w:tcPr>
            <w:tcW w:w="1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7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param invalid</w:t>
            </w:r>
          </w:p>
        </w:tc>
        <w:tc>
          <w:tcPr>
            <w:tcW w:w="146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无效参数</w:t>
            </w:r>
          </w:p>
        </w:tc>
      </w:tr>
    </w:tbl>
    <w:p>
      <w:pPr>
        <w:pStyle w:val="ablt93"/>
        <w:numPr/>
        <w:rPr/>
      </w:pPr>
    </w:p>
    <w:p>
      <w:pPr>
        <w:pStyle w:val="bbkhcc"/>
        <w:numPr>
          <w:ilvl w:val="1"/>
          <w:numId w:val="1"/>
        </w:numPr>
        <w:jc w:val="left"/>
        <w:rPr/>
      </w:pPr>
      <w:r>
        <w:rPr/>
        <w:t>AT指令说明</w:t>
      </w:r>
    </w:p>
    <w:p>
      <w:pPr>
        <w:pStyle w:val="pn3az4"/>
        <w:numPr>
          <w:ilvl w:val="2"/>
          <w:numId w:val="1"/>
        </w:numPr>
        <w:jc w:val="left"/>
        <w:rPr/>
      </w:pPr>
      <w:r>
        <w:rPr/>
        <w:t>at+ver</w:t>
      </w:r>
    </w:p>
    <w:tbl>
      <w:tblPr>
        <w:tblStyle w:val="1o56op"/>
        <w:jc w:val="center"/>
        <w:tblLayout w:type="fixed"/>
      </w:tblPr>
      <w:tblGrid>
        <w:gridCol w:w="1526"/>
        <w:gridCol w:w="8907"/>
      </w:tblGrid>
      <w:tr>
        <w:trPr>
          <w:wBefore/>
          <w:trHeight/>
        </w:trPr>
        <w:tc>
          <w:tcPr>
            <w:tcW w:w="152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90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查询固件版本</w:t>
            </w:r>
          </w:p>
        </w:tc>
      </w:tr>
      <w:tr>
        <w:trPr>
          <w:wBefore/>
          <w:trHeight/>
        </w:trPr>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9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查询设备固件版本</w:t>
            </w:r>
          </w:p>
        </w:tc>
      </w:tr>
      <w:tr>
        <w:trPr>
          <w:wBefore/>
          <w:trHeight/>
        </w:trPr>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9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at+ver=?\r</w:t>
            </w:r>
          </w:p>
        </w:tc>
      </w:tr>
      <w:tr>
        <w:trPr>
          <w:wBefore/>
          <w:trHeight/>
        </w:trPr>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9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&lt;软件名称&gt; &lt;主版本号&gt;.&lt;次版本号&gt; &lt;发布日期&gt; &lt;发布时间&gt;\r\n</w:t>
            </w:r>
          </w:p>
        </w:tc>
      </w:tr>
      <w:tr>
        <w:trPr>
          <w:wBefore/>
          <w:trHeight/>
        </w:trPr>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9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固件名称：DA</w:t>
            </w:r>
            <w:r>
              <w:rPr/>
              <w:t>51</w:t>
            </w:r>
            <w:r>
              <w:rPr/>
              <w:t>LD-REV.B -xxx-xxx</w:t>
            </w:r>
          </w:p>
          <w:p>
            <w:pPr>
              <w:pStyle w:val="ablt93"/>
              <w:numPr/>
              <w:jc w:val="left"/>
              <w:rPr/>
            </w:pPr>
            <w:r>
              <w:rPr/>
              <w:t>主版本号：1</w:t>
            </w:r>
          </w:p>
          <w:p>
            <w:pPr>
              <w:pStyle w:val="ablt93"/>
              <w:numPr/>
              <w:jc w:val="left"/>
              <w:rPr/>
            </w:pPr>
            <w:r>
              <w:rPr/>
              <w:t>次版本号：0~99</w:t>
            </w:r>
          </w:p>
          <w:p>
            <w:pPr>
              <w:pStyle w:val="ablt93"/>
              <w:numPr/>
              <w:jc w:val="left"/>
              <w:rPr/>
            </w:pPr>
            <w:r>
              <w:rPr/>
              <w:t>修订版本号：0~99</w:t>
            </w:r>
          </w:p>
          <w:p>
            <w:pPr>
              <w:pStyle w:val="ablt93"/>
              <w:numPr/>
              <w:jc w:val="left"/>
              <w:rPr/>
            </w:pPr>
            <w:r>
              <w:rPr/>
              <w:t>发布日期：格式“月 日 年”，其中月是以英文单词前3个字母缩写发布时间：格式“时：分：秒”</w:t>
            </w:r>
          </w:p>
        </w:tc>
      </w:tr>
      <w:tr>
        <w:trPr>
          <w:wBefore/>
          <w:trHeight/>
        </w:trPr>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9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发送：at+ver=?\r</w:t>
            </w:r>
          </w:p>
          <w:p>
            <w:pPr>
              <w:pStyle w:val="ablt93"/>
              <w:numPr/>
              <w:jc w:val="left"/>
              <w:rPr/>
            </w:pPr>
            <w:r>
              <w:rPr/>
              <w:t>返回：DA</w:t>
            </w:r>
            <w:r>
              <w:rPr/>
              <w:t>51</w:t>
            </w:r>
            <w:r>
              <w:rPr/>
              <w:t>LD-REV.B 0.0.2 Apr 27 2022 19:15:31\r\n</w:t>
            </w:r>
          </w:p>
        </w:tc>
      </w:tr>
    </w:tbl>
    <w:p>
      <w:pPr>
        <w:pStyle w:val="ablt93"/>
        <w:numPr/>
        <w:rPr/>
      </w:pPr>
    </w:p>
    <w:p>
      <w:pPr>
        <w:pStyle w:val="pn3az4"/>
        <w:numPr>
          <w:ilvl w:val="2"/>
          <w:numId w:val="1"/>
        </w:numPr>
        <w:jc w:val="left"/>
        <w:rPr/>
      </w:pPr>
      <w:r>
        <w:rPr/>
        <w:t>at+deveui</w:t>
      </w:r>
    </w:p>
    <w:tbl>
      <w:tblPr>
        <w:tblStyle w:val="1o56op"/>
        <w:jc w:val="center"/>
        <w:tblLayout w:type="fixed"/>
      </w:tblPr>
      <w:tblGrid>
        <w:gridCol w:w="1595"/>
        <w:gridCol w:w="8838"/>
      </w:tblGrid>
      <w:tr>
        <w:trPr>
          <w:wBefore/>
          <w:trHeight/>
        </w:trPr>
        <w:tc>
          <w:tcPr>
            <w:tcW w:w="159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83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设备ID（DevEUI）</w:t>
            </w:r>
          </w:p>
        </w:tc>
      </w:tr>
      <w:tr>
        <w:trPr>
          <w:wBefore/>
          <w:trHeight/>
        </w:trPr>
        <w:tc>
          <w:tcPr>
            <w:tcW w:w="15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8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查询设备ID</w:t>
            </w:r>
          </w:p>
        </w:tc>
      </w:tr>
      <w:tr>
        <w:trPr>
          <w:wBefore/>
          <w:trHeight/>
        </w:trPr>
        <w:tc>
          <w:tcPr>
            <w:tcW w:w="15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8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at+deveui=?\r</w:t>
            </w:r>
          </w:p>
        </w:tc>
      </w:tr>
      <w:tr>
        <w:trPr>
          <w:wBefore/>
          <w:trHeight/>
        </w:trPr>
        <w:tc>
          <w:tcPr>
            <w:tcW w:w="15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8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&lt;设备ID&gt;\r\n</w:t>
            </w:r>
          </w:p>
        </w:tc>
      </w:tr>
      <w:tr>
        <w:trPr>
          <w:wBefore/>
          <w:trHeight/>
        </w:trPr>
        <w:tc>
          <w:tcPr>
            <w:tcW w:w="15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8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设备ID（DevEUI），64位全球唯一ID，符合 IEEE EUI64标准，用于唯一辨识设备</w:t>
            </w:r>
          </w:p>
          <w:p>
            <w:pPr>
              <w:pStyle w:val="ablt93"/>
              <w:numPr/>
              <w:jc w:val="left"/>
              <w:rPr/>
            </w:pPr>
            <w:r>
              <w:rPr/>
              <w:t>输入数据默认为十六进制数据，不区分大小写，每个十六进制之间无分隔</w:t>
            </w:r>
          </w:p>
        </w:tc>
      </w:tr>
      <w:tr>
        <w:trPr>
          <w:wBefore/>
          <w:trHeight/>
        </w:trPr>
        <w:tc>
          <w:tcPr>
            <w:tcW w:w="15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8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发送：at+deveui=?\r</w:t>
            </w:r>
          </w:p>
          <w:p>
            <w:pPr>
              <w:pStyle w:val="ablt93"/>
              <w:numPr/>
              <w:jc w:val="left"/>
              <w:rPr/>
            </w:pPr>
            <w:r>
              <w:rPr/>
              <w:t>返回：00010105ff0006f2\r\n</w:t>
            </w:r>
          </w:p>
        </w:tc>
      </w:tr>
    </w:tbl>
    <w:p>
      <w:pPr>
        <w:pStyle w:val="ablt93"/>
        <w:numPr/>
        <w:rPr/>
      </w:pPr>
    </w:p>
    <w:p>
      <w:pPr>
        <w:pStyle w:val="pn3az4"/>
        <w:numPr>
          <w:ilvl w:val="2"/>
          <w:numId w:val="1"/>
        </w:numPr>
        <w:jc w:val="left"/>
        <w:rPr/>
      </w:pPr>
      <w:r>
        <w:rPr/>
        <w:t>at+report</w:t>
      </w:r>
    </w:p>
    <w:tbl>
      <w:tblPr>
        <w:tblStyle w:val="1o56op"/>
        <w:jc w:val="center"/>
        <w:tblLayout w:type="fixed"/>
      </w:tblPr>
      <w:tblGrid>
        <w:gridCol w:w="2028"/>
        <w:gridCol w:w="8404"/>
      </w:tblGrid>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40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周期上报间隔</w:t>
            </w:r>
          </w:p>
        </w:tc>
      </w:tr>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40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查询设置周期上报间隔。</w:t>
            </w:r>
          </w:p>
        </w:tc>
      </w:tr>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40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at+report=?\r</w:t>
            </w:r>
          </w:p>
        </w:tc>
      </w:tr>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40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&lt;间隔时间&gt;,&lt;偏移时间&gt;\r\n</w:t>
            </w:r>
          </w:p>
        </w:tc>
      </w:tr>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40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at+report=&lt;间隔时间&gt;,&lt;偏移时间&gt;\r</w:t>
            </w:r>
          </w:p>
        </w:tc>
      </w:tr>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40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40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40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间隔时间：单位：秒，取值范围：15~86400（24小时）</w:t>
            </w:r>
          </w:p>
          <w:p>
            <w:pPr>
              <w:pStyle w:val="ablt93"/>
              <w:numPr/>
              <w:jc w:val="left"/>
              <w:rPr/>
            </w:pPr>
            <w:r>
              <w:rPr/>
              <w:t>偏移时间：单位：秒，取值范围：5~14400（4小时）</w:t>
            </w:r>
          </w:p>
          <w:p>
            <w:pPr>
              <w:pStyle w:val="ablt93"/>
              <w:numPr/>
              <w:jc w:val="left"/>
              <w:rPr/>
            </w:pPr>
            <w:r>
              <w:rPr/>
              <w:t>间隔时间和偏移时间同时为0则关闭周期上报</w:t>
            </w:r>
          </w:p>
        </w:tc>
      </w:tr>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40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900,120</w:t>
            </w:r>
          </w:p>
        </w:tc>
      </w:tr>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40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发送：at+report=?\r</w:t>
            </w:r>
          </w:p>
          <w:p>
            <w:pPr>
              <w:pStyle w:val="ablt93"/>
              <w:numPr/>
              <w:jc w:val="left"/>
              <w:rPr/>
            </w:pPr>
            <w:r>
              <w:rPr/>
              <w:t>返回：900,120\r\n</w:t>
            </w:r>
          </w:p>
        </w:tc>
      </w:tr>
      <w:tr>
        <w:trPr>
          <w:wBefore/>
          <w:trHeight/>
        </w:trPr>
        <w:tc>
          <w:tcPr>
            <w:tcW w:w="202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40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发送：at+report=600,10\r</w:t>
            </w:r>
          </w:p>
          <w:p>
            <w:pPr>
              <w:pStyle w:val="ablt93"/>
              <w:numPr/>
              <w:jc w:val="left"/>
              <w:rPr/>
            </w:pPr>
            <w:r>
              <w:rPr/>
              <w:t>返回：ok\r\n</w:t>
            </w:r>
          </w:p>
        </w:tc>
      </w:tr>
    </w:tbl>
    <w:p>
      <w:pPr>
        <w:pStyle w:val="ablt93"/>
        <w:numPr/>
        <w:rPr/>
      </w:pPr>
    </w:p>
    <w:p>
      <w:pPr>
        <w:pStyle w:val="pn3az4"/>
        <w:numPr>
          <w:ilvl w:val="2"/>
          <w:numId w:val="1"/>
        </w:numPr>
        <w:jc w:val="left"/>
        <w:rPr/>
      </w:pPr>
      <w:r>
        <w:rPr/>
        <w:t>at+mbaddr</w:t>
      </w:r>
    </w:p>
    <w:tbl>
      <w:tblPr>
        <w:tblStyle w:val="1o56op"/>
        <w:jc w:val="center"/>
        <w:tblInd w:w="-315" w:type="dxa"/>
        <w:tblLayout w:type="fixed"/>
      </w:tblPr>
      <w:tblGrid>
        <w:gridCol w:w="2007"/>
        <w:gridCol w:w="8426"/>
      </w:tblGrid>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42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设备ModBus地址</w:t>
            </w:r>
          </w:p>
        </w:tc>
      </w:tr>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4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查询/设置设备ModBus地址。</w:t>
            </w:r>
          </w:p>
        </w:tc>
      </w:tr>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4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at+mbaddr=?\r</w:t>
            </w:r>
          </w:p>
        </w:tc>
      </w:tr>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4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&lt;地址&gt;\r\n</w:t>
            </w:r>
          </w:p>
        </w:tc>
      </w:tr>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4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at+mbaddr=&lt;地址&gt;\r</w:t>
            </w:r>
          </w:p>
        </w:tc>
      </w:tr>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4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4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4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地址：1~247</w:t>
            </w:r>
          </w:p>
        </w:tc>
      </w:tr>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4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1</w:t>
            </w:r>
          </w:p>
        </w:tc>
      </w:tr>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4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发送：at+mbaddr=?\r</w:t>
            </w:r>
          </w:p>
          <w:p>
            <w:pPr>
              <w:pStyle w:val="ablt93"/>
              <w:numPr/>
              <w:jc w:val="left"/>
              <w:rPr/>
            </w:pPr>
            <w:r>
              <w:rPr/>
              <w:t>返回：1\r\n</w:t>
            </w:r>
          </w:p>
        </w:tc>
      </w:tr>
      <w:tr>
        <w:trPr>
          <w:wBefore/>
          <w:trHeight/>
        </w:trPr>
        <w:tc>
          <w:tcPr>
            <w:tcW w:w="200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4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发送：at+mbaddr=2\r</w:t>
            </w:r>
          </w:p>
          <w:p>
            <w:pPr>
              <w:pStyle w:val="ablt93"/>
              <w:numPr/>
              <w:jc w:val="left"/>
              <w:rPr/>
            </w:pPr>
            <w:r>
              <w:rPr/>
              <w:t>返回：ok\r\n</w:t>
            </w:r>
          </w:p>
        </w:tc>
      </w:tr>
    </w:tbl>
    <w:p>
      <w:pPr>
        <w:pStyle w:val="ablt93"/>
        <w:numPr/>
        <w:rPr/>
      </w:pPr>
    </w:p>
    <w:p>
      <w:pPr>
        <w:pStyle w:val="pn3az4"/>
        <w:numPr>
          <w:ilvl w:val="2"/>
          <w:numId w:val="1"/>
        </w:numPr>
        <w:jc w:val="left"/>
        <w:rPr/>
      </w:pPr>
      <w:r>
        <w:rPr/>
        <w:t>at+ircdbkfid</w:t>
      </w:r>
    </w:p>
    <w:tbl>
      <w:tblPr>
        <w:tblStyle w:val="1o56op"/>
        <w:jc w:val="center"/>
        <w:tblLayout w:type="fixed"/>
      </w:tblPr>
      <w:tblGrid>
        <w:gridCol w:w="2043"/>
        <w:gridCol w:w="8390"/>
      </w:tblGrid>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39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红外遥控码库ID设置</w:t>
            </w:r>
          </w:p>
        </w:tc>
      </w:tr>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3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查询/设置设备红外遥控码库ID信息。用户安装空调分体执行器后，必须进行码库匹配，匹配码库详情请章节10。</w:t>
            </w:r>
          </w:p>
        </w:tc>
      </w:tr>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3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at+ircdbkfid=?\r</w:t>
            </w:r>
          </w:p>
        </w:tc>
      </w:tr>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3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&lt;码库ID&gt;&lt;,匹配值&gt;&lt;,匹配值偏移&gt;[,码库编号]\r\n</w:t>
            </w:r>
          </w:p>
        </w:tc>
      </w:tr>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3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at+ircdbkfid=&lt;码库ID&gt;&lt;,匹配值&gt;&lt;,匹配值偏移&gt;[,码库编号]\r</w:t>
            </w:r>
          </w:p>
        </w:tc>
      </w:tr>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3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p>
            <w:pPr>
              <w:pStyle w:val="ablt93"/>
              <w:numPr/>
              <w:jc w:val="left"/>
              <w:rPr/>
            </w:pPr>
            <w:r>
              <w:rPr/>
              <w:t>若设置返回参数错误，可能是指定编号的码库并没有下载至本地码库，请检查或更新码库文件</w:t>
            </w:r>
          </w:p>
        </w:tc>
      </w:tr>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3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3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码库ID：已下载至本地的码库中，与码库编号对应的序号，设置时可填写为0，设备根据码库编号自动修正</w:t>
            </w:r>
          </w:p>
          <w:p>
            <w:pPr>
              <w:pStyle w:val="ablt93"/>
              <w:numPr/>
              <w:jc w:val="left"/>
              <w:rPr/>
            </w:pPr>
            <w:r>
              <w:rPr/>
              <w:t>匹配值：默认值1000即可</w:t>
            </w:r>
          </w:p>
          <w:p>
            <w:pPr>
              <w:pStyle w:val="ablt93"/>
              <w:numPr/>
              <w:jc w:val="left"/>
              <w:rPr/>
            </w:pPr>
            <w:r>
              <w:rPr/>
              <w:t>匹配值：默认值8即可</w:t>
            </w:r>
          </w:p>
          <w:p>
            <w:pPr>
              <w:pStyle w:val="ablt93"/>
              <w:numPr/>
              <w:jc w:val="left"/>
              <w:rPr/>
            </w:pPr>
            <w:r>
              <w:rPr/>
              <w:t>码库编号：用户使用手机APP程序与现场空调进行匹配后，可获取现场空调对应的码库编号</w:t>
            </w:r>
          </w:p>
        </w:tc>
      </w:tr>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3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0,1000,8,010001</w:t>
            </w:r>
          </w:p>
        </w:tc>
      </w:tr>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3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发送：at+ircdbkfid=?\r</w:t>
            </w:r>
          </w:p>
          <w:p>
            <w:pPr>
              <w:pStyle w:val="ablt93"/>
              <w:numPr/>
              <w:jc w:val="left"/>
              <w:rPr/>
            </w:pPr>
            <w:r>
              <w:rPr/>
              <w:t>返回：0,1000,8,010001\r\n</w:t>
            </w:r>
          </w:p>
        </w:tc>
      </w:tr>
      <w:tr>
        <w:trPr>
          <w:wBefore/>
          <w:trHeight/>
        </w:trPr>
        <w:tc>
          <w:tcPr>
            <w:tcW w:w="204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3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发送：at+ircdbkfid=0,1000,8,010001\r</w:t>
            </w:r>
          </w:p>
          <w:p>
            <w:pPr>
              <w:pStyle w:val="ablt93"/>
              <w:numPr/>
              <w:jc w:val="left"/>
              <w:rPr/>
            </w:pPr>
            <w:r>
              <w:rPr/>
              <w:t>返回：ok\r\n</w:t>
            </w:r>
          </w:p>
        </w:tc>
      </w:tr>
    </w:tbl>
    <w:p>
      <w:pPr>
        <w:pStyle w:val="ablt93"/>
        <w:numPr/>
        <w:rPr/>
      </w:pPr>
    </w:p>
    <w:p>
      <w:pPr>
        <w:pStyle w:val="pn3az4"/>
        <w:numPr>
          <w:ilvl w:val="2"/>
          <w:numId w:val="1"/>
        </w:numPr>
        <w:jc w:val="left"/>
        <w:rPr/>
      </w:pPr>
      <w:r>
        <w:rPr/>
        <w:t>at+irtxmode</w:t>
      </w:r>
    </w:p>
    <w:tbl>
      <w:tblPr>
        <w:tblStyle w:val="1o56op"/>
        <w:jc w:val="center"/>
        <w:tblLayout w:type="fixed"/>
      </w:tblPr>
      <w:tblGrid>
        <w:gridCol w:w="2075"/>
        <w:gridCol w:w="8357"/>
      </w:tblGrid>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35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红外发射模式</w:t>
            </w:r>
          </w:p>
        </w:tc>
      </w:tr>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3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查询/设置红外发射模式</w:t>
            </w:r>
          </w:p>
        </w:tc>
      </w:tr>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3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at+irtxmode=?\r</w:t>
            </w:r>
          </w:p>
        </w:tc>
      </w:tr>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3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&lt;红外发射模式&gt;\r\n</w:t>
            </w:r>
          </w:p>
        </w:tc>
      </w:tr>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3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at+irtxmode=&lt;红外发射模式&gt;\r</w:t>
            </w:r>
          </w:p>
        </w:tc>
      </w:tr>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3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3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3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红外发射模式：</w:t>
            </w:r>
          </w:p>
          <w:p>
            <w:pPr>
              <w:pStyle w:val="ablt93"/>
              <w:numPr/>
              <w:jc w:val="left"/>
              <w:rPr/>
            </w:pPr>
            <w:r>
              <w:rPr/>
              <w:t>ttl</w:t>
            </w:r>
            <w:r>
              <w:rPr>
                <w:rFonts w:hint="eastAsia"/>
              </w:rPr>
              <w:t>：</w:t>
            </w:r>
            <w:r>
              <w:rPr/>
              <w:t>TTL电平方式（介入式）</w:t>
            </w:r>
          </w:p>
          <w:p>
            <w:pPr>
              <w:pStyle w:val="ablt93"/>
              <w:numPr/>
              <w:jc w:val="left"/>
              <w:rPr/>
            </w:pPr>
            <w:r>
              <w:rPr/>
              <w:t>cm</w:t>
            </w:r>
            <w:r>
              <w:rPr>
                <w:rFonts w:hint="eastAsia"/>
              </w:rPr>
              <w:t>：</w:t>
            </w:r>
            <w:r>
              <w:rPr/>
              <w:t>载波发送（平行式）</w:t>
            </w:r>
          </w:p>
        </w:tc>
      </w:tr>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3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cm</w:t>
            </w:r>
          </w:p>
        </w:tc>
      </w:tr>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3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发送：at+irtxmode=?\r</w:t>
            </w:r>
          </w:p>
          <w:p>
            <w:pPr>
              <w:pStyle w:val="ablt93"/>
              <w:numPr/>
              <w:jc w:val="left"/>
              <w:rPr/>
            </w:pPr>
            <w:r>
              <w:rPr/>
              <w:t>返回：cm\r\n</w:t>
            </w:r>
          </w:p>
        </w:tc>
      </w:tr>
      <w:tr>
        <w:trPr>
          <w:wBefore/>
          <w:trHeight/>
        </w:trPr>
        <w:tc>
          <w:tcPr>
            <w:tcW w:w="20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3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发送：at+irtxmode=cm\r</w:t>
            </w:r>
          </w:p>
          <w:p>
            <w:pPr>
              <w:pStyle w:val="ablt93"/>
              <w:numPr/>
              <w:jc w:val="left"/>
              <w:rPr/>
            </w:pPr>
            <w:r>
              <w:rPr/>
              <w:t>返回：ok\r\n</w:t>
            </w:r>
          </w:p>
        </w:tc>
      </w:tr>
    </w:tbl>
    <w:p>
      <w:pPr>
        <w:pStyle w:val="ablt93"/>
        <w:numPr/>
        <w:rPr/>
      </w:pPr>
    </w:p>
    <w:p>
      <w:pPr>
        <w:pStyle w:val="pn3az4"/>
        <w:numPr>
          <w:ilvl w:val="2"/>
          <w:numId w:val="1"/>
        </w:numPr>
        <w:jc w:val="left"/>
        <w:rPr/>
      </w:pPr>
      <w:r>
        <w:rPr/>
        <w:t>at+ircorr</w:t>
      </w:r>
    </w:p>
    <w:tbl>
      <w:tblPr>
        <w:tblStyle w:val="1o56op"/>
        <w:jc w:val="center"/>
        <w:tblLayout w:type="fixed"/>
      </w:tblPr>
      <w:tblGrid>
        <w:gridCol w:w="2046"/>
        <w:gridCol w:w="8387"/>
      </w:tblGrid>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38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红外纠正功能</w:t>
            </w:r>
          </w:p>
        </w:tc>
      </w:tr>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bottom/>
              </w:pBdr>
              <w:jc w:val="left"/>
              <w:rPr/>
            </w:pPr>
            <w:r>
              <w:rPr/>
              <w:t>查询/设置红外纠正功能仅在平行式中有效，当接收红外码超出权限允许范围，若使能红外纠正功能，则自动纠正当前红外参数（仅限温度和关机），延时后根据纠正后的红外参数进行重发。</w:t>
            </w:r>
          </w:p>
        </w:tc>
      </w:tr>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at+ircorr=?\r</w:t>
            </w:r>
          </w:p>
        </w:tc>
      </w:tr>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&lt;红外纠正功能状态&gt;[,延时时间]\r\n</w:t>
            </w:r>
          </w:p>
        </w:tc>
      </w:tr>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at+ircorr=&lt;红外纠正功能状态&gt;[,延时时间]\r</w:t>
            </w:r>
          </w:p>
        </w:tc>
      </w:tr>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红外纠正功能状态：</w:t>
            </w:r>
          </w:p>
          <w:p>
            <w:pPr>
              <w:pStyle w:val="ablt93"/>
              <w:numPr/>
              <w:jc w:val="left"/>
              <w:rPr/>
            </w:pPr>
            <w:r>
              <w:rPr/>
              <w:t>on</w:t>
            </w:r>
            <w:r>
              <w:rPr>
                <w:rFonts w:hint="eastAsia"/>
              </w:rPr>
              <w:t>：</w:t>
            </w:r>
            <w:r>
              <w:rPr/>
              <w:t>使能</w:t>
            </w:r>
          </w:p>
          <w:p>
            <w:pPr>
              <w:pStyle w:val="ablt93"/>
              <w:numPr/>
              <w:jc w:val="left"/>
              <w:rPr/>
            </w:pPr>
            <w:r>
              <w:rPr/>
              <w:t>off</w:t>
            </w:r>
            <w:r>
              <w:rPr>
                <w:rFonts w:hint="eastAsia"/>
              </w:rPr>
              <w:t>：</w:t>
            </w:r>
            <w:r>
              <w:rPr/>
              <w:t>禁能</w:t>
            </w:r>
          </w:p>
          <w:p>
            <w:pPr>
              <w:pStyle w:val="ablt93"/>
              <w:numPr/>
              <w:jc w:val="left"/>
              <w:rPr/>
            </w:pPr>
            <w:r>
              <w:rPr/>
              <w:t>延时时间：建议800ms，范围0~65535，单位ms</w:t>
            </w:r>
          </w:p>
        </w:tc>
      </w:tr>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off,800</w:t>
            </w:r>
          </w:p>
        </w:tc>
      </w:tr>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发送：at+ircorr=?\r</w:t>
            </w:r>
          </w:p>
          <w:p>
            <w:pPr>
              <w:pStyle w:val="ablt93"/>
              <w:numPr/>
              <w:jc w:val="left"/>
              <w:rPr/>
            </w:pPr>
            <w:r>
              <w:rPr/>
              <w:t>返回：off,800\r\n</w:t>
            </w:r>
          </w:p>
        </w:tc>
      </w:tr>
      <w:tr>
        <w:trPr>
          <w:wBefore/>
          <w:trHeight/>
        </w:trPr>
        <w:tc>
          <w:tcPr>
            <w:tcW w:w="2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发送：at+ircorr=on,500\r</w:t>
            </w:r>
          </w:p>
          <w:p>
            <w:pPr>
              <w:pStyle w:val="ablt93"/>
              <w:numPr/>
              <w:jc w:val="left"/>
              <w:rPr/>
            </w:pPr>
            <w:r>
              <w:rPr/>
              <w:t>返回：ok\r\n</w:t>
            </w:r>
          </w:p>
          <w:p>
            <w:pPr>
              <w:pStyle w:val="ablt93"/>
              <w:numPr/>
              <w:jc w:val="left"/>
              <w:rPr/>
            </w:pPr>
          </w:p>
          <w:p>
            <w:pPr>
              <w:pStyle w:val="ablt93"/>
              <w:numPr/>
              <w:jc w:val="left"/>
              <w:rPr/>
            </w:pPr>
            <w:r>
              <w:rPr/>
              <w:t>at+ircorr=off\r</w:t>
            </w:r>
          </w:p>
          <w:p>
            <w:pPr>
              <w:pStyle w:val="ablt93"/>
              <w:numPr/>
              <w:jc w:val="left"/>
              <w:rPr/>
            </w:pPr>
            <w:r>
              <w:rPr/>
              <w:t>返回：ok\r\n</w:t>
            </w:r>
          </w:p>
        </w:tc>
      </w:tr>
    </w:tbl>
    <w:p>
      <w:pPr>
        <w:pStyle w:val="ablt93"/>
        <w:numPr/>
        <w:rPr/>
      </w:pPr>
    </w:p>
    <w:p>
      <w:pPr>
        <w:pStyle w:val="pn3az4"/>
        <w:numPr>
          <w:ilvl w:val="2"/>
          <w:numId w:val="1"/>
        </w:numPr>
        <w:jc w:val="left"/>
        <w:rPr/>
      </w:pPr>
      <w:r>
        <w:rPr/>
        <w:t>at+irfwd</w:t>
      </w:r>
    </w:p>
    <w:tbl>
      <w:tblPr>
        <w:tblStyle w:val="1o56op"/>
        <w:jc w:val="center"/>
        <w:tblLayout w:type="fixed"/>
      </w:tblPr>
      <w:tblGrid>
        <w:gridCol w:w="2071"/>
        <w:gridCol w:w="8361"/>
      </w:tblGrid>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36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红外转发功能</w:t>
            </w:r>
          </w:p>
        </w:tc>
      </w:tr>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查询/设置红外转发功能</w:t>
            </w:r>
          </w:p>
          <w:p>
            <w:pPr>
              <w:pStyle w:val="ablt93"/>
              <w:numPr/>
              <w:jc w:val="left"/>
              <w:rPr/>
            </w:pPr>
            <w:r>
              <w:rPr/>
              <w:t>禁能/使能红外转发功能仅在平行式中有效，平行式默认禁能转发功能。</w:t>
            </w:r>
          </w:p>
        </w:tc>
      </w:tr>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at+irfwd=?\r</w:t>
            </w:r>
          </w:p>
        </w:tc>
      </w:tr>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&lt;红外转发功能状态&gt;\r\n</w:t>
            </w:r>
          </w:p>
        </w:tc>
      </w:tr>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at+irfwd=&lt;红外转发功能状态&gt;\r</w:t>
            </w:r>
          </w:p>
        </w:tc>
      </w:tr>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红外转发功能状态：</w:t>
            </w:r>
          </w:p>
          <w:p>
            <w:pPr>
              <w:pStyle w:val="ablt93"/>
              <w:numPr/>
              <w:jc w:val="left"/>
              <w:rPr/>
            </w:pPr>
            <w:r>
              <w:rPr/>
              <w:t>on</w:t>
            </w:r>
            <w:r>
              <w:rPr>
                <w:rFonts w:hint="eastAsia"/>
              </w:rPr>
              <w:t>：</w:t>
            </w:r>
            <w:r>
              <w:rPr/>
              <w:t>使能</w:t>
            </w:r>
          </w:p>
          <w:p>
            <w:pPr>
              <w:pStyle w:val="ablt93"/>
              <w:numPr/>
              <w:jc w:val="left"/>
              <w:rPr/>
            </w:pPr>
            <w:r>
              <w:rPr/>
              <w:t>off</w:t>
            </w:r>
            <w:r>
              <w:rPr>
                <w:rFonts w:hint="eastAsia"/>
              </w:rPr>
              <w:t>：</w:t>
            </w:r>
            <w:r>
              <w:rPr/>
              <w:t>禁能</w:t>
            </w:r>
          </w:p>
        </w:tc>
      </w:tr>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off</w:t>
            </w:r>
          </w:p>
        </w:tc>
      </w:tr>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发送：at+irfwd=?\r</w:t>
            </w:r>
          </w:p>
          <w:p>
            <w:pPr>
              <w:pStyle w:val="ablt93"/>
              <w:numPr/>
              <w:jc w:val="left"/>
              <w:rPr/>
            </w:pPr>
            <w:r>
              <w:rPr/>
              <w:t>返回：off\r\n</w:t>
            </w:r>
          </w:p>
        </w:tc>
      </w:tr>
      <w:tr>
        <w:trPr>
          <w:wBefore/>
          <w:trHeight/>
        </w:trPr>
        <w:tc>
          <w:tcPr>
            <w:tcW w:w="207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3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发送：at+irfwd=on\r</w:t>
            </w:r>
          </w:p>
          <w:p>
            <w:pPr>
              <w:pStyle w:val="ablt93"/>
              <w:numPr/>
              <w:jc w:val="left"/>
              <w:rPr/>
            </w:pPr>
            <w:r>
              <w:rPr/>
              <w:t>返回：ok\r\n</w:t>
            </w:r>
          </w:p>
        </w:tc>
      </w:tr>
    </w:tbl>
    <w:p>
      <w:pPr>
        <w:pStyle w:val="ablt93"/>
        <w:numPr/>
        <w:rPr/>
      </w:pPr>
    </w:p>
    <w:p>
      <w:pPr>
        <w:pStyle w:val="pn3az4"/>
        <w:numPr>
          <w:ilvl w:val="2"/>
          <w:numId w:val="1"/>
        </w:numPr>
        <w:jc w:val="left"/>
        <w:rPr/>
      </w:pPr>
      <w:r>
        <w:rPr/>
        <w:t>at+ircoot</w:t>
      </w:r>
    </w:p>
    <w:tbl>
      <w:tblPr>
        <w:tblStyle w:val="1o56op"/>
        <w:jc w:val="center"/>
        <w:tblLayout w:type="fixed"/>
      </w:tblPr>
      <w:tblGrid>
        <w:gridCol w:w="2122"/>
        <w:gridCol w:w="8310"/>
      </w:tblGrid>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31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红外遥控开关翻转</w:t>
            </w:r>
          </w:p>
        </w:tc>
      </w:tr>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31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部分空调使用的红外开和关指令码相同，且不包含开或是关的具体指示，空调接收到红外遥控信号后根据自身状态进行开或关机动作。</w:t>
            </w:r>
            <w:r>
              <w:rPr/>
              <w:t>Sub-G内嵌式分体空调执行器</w:t>
            </w:r>
            <w:r>
              <w:rPr/>
              <w:t>无法根据此遥控发送的红外信号解析出空调开关机的状态，必须根据CT电流对开关状态作辅助判断。</w:t>
            </w:r>
          </w:p>
        </w:tc>
      </w:tr>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31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at+ircoot=?\r</w:t>
            </w:r>
          </w:p>
        </w:tc>
      </w:tr>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31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&lt;使能/禁能&gt;\r\n</w:t>
            </w:r>
          </w:p>
        </w:tc>
      </w:tr>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31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at+ircoot=&lt;使能/禁能&gt;\r</w:t>
            </w:r>
          </w:p>
        </w:tc>
      </w:tr>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31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31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31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t>on</w:t>
            </w:r>
            <w:r>
              <w:rPr>
                <w:rFonts w:hint="eastAsia"/>
              </w:rPr>
              <w:t>：</w:t>
            </w:r>
            <w:r>
              <w:rPr/>
              <w:t>使能</w:t>
            </w:r>
          </w:p>
          <w:p>
            <w:pPr>
              <w:pStyle w:val="ablt93"/>
              <w:numPr/>
              <w:pBdr>
                <w:bottom/>
              </w:pBdr>
              <w:ind/>
              <w:jc w:val="left"/>
              <w:rPr/>
            </w:pPr>
            <w:r>
              <w:rPr/>
              <w:t>off</w:t>
            </w:r>
            <w:r>
              <w:rPr>
                <w:rFonts w:hint="eastAsia"/>
              </w:rPr>
              <w:t>：</w:t>
            </w:r>
            <w:r>
              <w:rPr/>
              <w:t>禁能</w:t>
            </w:r>
          </w:p>
        </w:tc>
      </w:tr>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31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off</w:t>
            </w:r>
          </w:p>
        </w:tc>
      </w:tr>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31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发送：at+ircoot=?\r</w:t>
            </w:r>
          </w:p>
          <w:p>
            <w:pPr>
              <w:pStyle w:val="ablt93"/>
              <w:numPr/>
              <w:jc w:val="left"/>
              <w:rPr/>
            </w:pPr>
            <w:r>
              <w:rPr/>
              <w:t>返回：off\r\n</w:t>
            </w:r>
          </w:p>
        </w:tc>
      </w:tr>
      <w:tr>
        <w:trPr>
          <w:wBefore/>
          <w:trHeight/>
        </w:trPr>
        <w:tc>
          <w:tcPr>
            <w:tcW w:w="21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31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发送：at+ircoot=on\r</w:t>
            </w:r>
          </w:p>
          <w:p>
            <w:pPr>
              <w:pStyle w:val="ablt93"/>
              <w:numPr/>
              <w:jc w:val="left"/>
              <w:rPr/>
            </w:pPr>
            <w:r>
              <w:rPr/>
              <w:t>返回：ok\r\n</w:t>
            </w:r>
          </w:p>
        </w:tc>
      </w:tr>
    </w:tbl>
    <w:p>
      <w:pPr>
        <w:pStyle w:val="ablt93"/>
        <w:numPr/>
        <w:rPr/>
      </w:pPr>
    </w:p>
    <w:p>
      <w:pPr>
        <w:pStyle w:val="pn3az4"/>
        <w:numPr>
          <w:ilvl w:val="2"/>
          <w:numId w:val="1"/>
        </w:numPr>
        <w:jc w:val="left"/>
        <w:rPr/>
      </w:pPr>
      <w:r>
        <w:rPr/>
        <w:t>at+emurms</w:t>
      </w:r>
    </w:p>
    <w:tbl>
      <w:tblPr>
        <w:tblStyle w:val="1o56op"/>
        <w:jc w:val="center"/>
        <w:tblLayout w:type="fixed"/>
      </w:tblPr>
      <w:tblGrid>
        <w:gridCol w:w="2095"/>
        <w:gridCol w:w="8338"/>
      </w:tblGrid>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33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电压有效值</w:t>
            </w:r>
          </w:p>
        </w:tc>
      </w:tr>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3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空调执行器不具备电压采集功能，用户根据空调的实际电压进行设置，设置的电压有效值用于电能的估算。</w:t>
            </w:r>
          </w:p>
        </w:tc>
      </w:tr>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3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at+emurms=?\r</w:t>
            </w:r>
          </w:p>
        </w:tc>
      </w:tr>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3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&lt;电压有效值&gt;\r\n</w:t>
            </w:r>
          </w:p>
        </w:tc>
      </w:tr>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3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at+emurms=&lt;电压有效值&gt;\r</w:t>
            </w:r>
          </w:p>
        </w:tc>
      </w:tr>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3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3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3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电压有效值：范围5.0~400.0，单位V</w:t>
            </w:r>
          </w:p>
        </w:tc>
      </w:tr>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3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220.0</w:t>
            </w:r>
          </w:p>
        </w:tc>
      </w:tr>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3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发送：at+emurms=?\r</w:t>
            </w:r>
          </w:p>
          <w:p>
            <w:pPr>
              <w:pStyle w:val="ablt93"/>
              <w:numPr/>
              <w:jc w:val="left"/>
              <w:rPr/>
            </w:pPr>
            <w:r>
              <w:rPr/>
              <w:t>返回：220.0\r\n</w:t>
            </w:r>
          </w:p>
        </w:tc>
      </w:tr>
      <w:tr>
        <w:trPr>
          <w:wBefore/>
          <w:trHeight/>
        </w:trPr>
        <w:tc>
          <w:tcPr>
            <w:tcW w:w="20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3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发送：at+emurms=380.0\r</w:t>
            </w:r>
          </w:p>
          <w:p>
            <w:pPr>
              <w:pStyle w:val="ablt93"/>
              <w:numPr/>
              <w:jc w:val="left"/>
              <w:rPr/>
            </w:pPr>
            <w:r>
              <w:rPr/>
              <w:t>返回：ok\r\n</w:t>
            </w:r>
          </w:p>
        </w:tc>
      </w:tr>
    </w:tbl>
    <w:p>
      <w:pPr>
        <w:pStyle w:val="ablt93"/>
        <w:numPr/>
        <w:rPr/>
      </w:pPr>
    </w:p>
    <w:p>
      <w:pPr>
        <w:pStyle w:val="pn3az4"/>
        <w:numPr>
          <w:ilvl w:val="2"/>
          <w:numId w:val="1"/>
        </w:numPr>
        <w:jc w:val="left"/>
        <w:rPr/>
      </w:pPr>
      <w:r>
        <w:rPr/>
        <w:t>at+empf</w:t>
      </w:r>
    </w:p>
    <w:tbl>
      <w:tblPr>
        <w:tblStyle w:val="1o56op"/>
        <w:jc w:val="center"/>
        <w:tblLayout w:type="fixed"/>
      </w:tblPr>
      <w:tblGrid>
        <w:gridCol w:w="2159"/>
        <w:gridCol w:w="8273"/>
      </w:tblGrid>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273"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功率因数</w:t>
            </w:r>
          </w:p>
        </w:tc>
      </w:tr>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2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空调执行器不具备功率因数计算功能，用户根据空调的实际功率因数进行设置，设置的功率因数用于电能的估算。</w:t>
            </w:r>
          </w:p>
        </w:tc>
      </w:tr>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2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at+empf=?\r</w:t>
            </w:r>
          </w:p>
        </w:tc>
      </w:tr>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2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&lt;功率因数&gt;\r\n</w:t>
            </w:r>
          </w:p>
        </w:tc>
      </w:tr>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2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at+empf=&lt;功率因数&gt;\r</w:t>
            </w:r>
          </w:p>
        </w:tc>
      </w:tr>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2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2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2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功率因数：范围0.0~1.0</w:t>
            </w:r>
          </w:p>
        </w:tc>
      </w:tr>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2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1.0</w:t>
            </w:r>
          </w:p>
        </w:tc>
      </w:tr>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2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发送：at+empf=?\r</w:t>
            </w:r>
          </w:p>
          <w:p>
            <w:pPr>
              <w:pStyle w:val="ablt93"/>
              <w:numPr/>
              <w:jc w:val="left"/>
              <w:rPr/>
            </w:pPr>
            <w:r>
              <w:rPr/>
              <w:t>返回：0.5\r\n</w:t>
            </w:r>
          </w:p>
        </w:tc>
      </w:tr>
      <w:tr>
        <w:trPr>
          <w:wBefore/>
          <w:trHeight/>
        </w:trPr>
        <w:tc>
          <w:tcPr>
            <w:tcW w:w="215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2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发送：at+empf=0.6\r</w:t>
            </w:r>
          </w:p>
          <w:p>
            <w:pPr>
              <w:pStyle w:val="ablt93"/>
              <w:numPr/>
              <w:jc w:val="left"/>
              <w:rPr/>
            </w:pPr>
            <w:r>
              <w:rPr/>
              <w:t>返回：ok\r\n</w:t>
            </w:r>
          </w:p>
        </w:tc>
      </w:tr>
    </w:tbl>
    <w:p>
      <w:pPr>
        <w:pStyle w:val="ablt93"/>
        <w:numPr/>
        <w:rPr/>
      </w:pPr>
    </w:p>
    <w:p>
      <w:pPr>
        <w:pStyle w:val="pn3az4"/>
        <w:numPr>
          <w:ilvl w:val="2"/>
          <w:numId w:val="1"/>
        </w:numPr>
        <w:jc w:val="left"/>
        <w:rPr/>
      </w:pPr>
      <w:r>
        <w:rPr/>
        <w:t>at+emeapt</w:t>
      </w:r>
    </w:p>
    <w:tbl>
      <w:tblPr>
        <w:tblStyle w:val="1o56op"/>
        <w:jc w:val="center"/>
        <w:tblLayout w:type="fixed"/>
      </w:tblPr>
      <w:tblGrid>
        <w:gridCol w:w="2116"/>
        <w:gridCol w:w="8316"/>
      </w:tblGrid>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31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空调电能计量最小功率阈值</w:t>
            </w:r>
          </w:p>
        </w:tc>
      </w:tr>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3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 xml:space="preserve">空调电能计量最小功率， </w:t>
            </w:r>
            <w:r>
              <w:rPr/>
              <w:t>Sub-G内嵌式分体空调执行器</w:t>
            </w:r>
            <w:r>
              <w:rPr/>
              <w:t>对40W以下的功率测量误差较大，低于该阈值时停止计量。建议使用40W或以上的电能计量最小功率阈值。</w:t>
            </w:r>
          </w:p>
        </w:tc>
      </w:tr>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3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at+emeapt=?\r</w:t>
            </w:r>
          </w:p>
        </w:tc>
      </w:tr>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3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&lt;最小功率阈值&gt;\r\n</w:t>
            </w:r>
          </w:p>
        </w:tc>
      </w:tr>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3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at+emeapt=&lt;最小功率阈值&gt;\r</w:t>
            </w:r>
          </w:p>
        </w:tc>
      </w:tr>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3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3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3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最小功率阈值：范围1~1000，单位W</w:t>
            </w:r>
          </w:p>
        </w:tc>
      </w:tr>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3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40</w:t>
            </w:r>
          </w:p>
        </w:tc>
      </w:tr>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3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发送：at+emeapt=?\r</w:t>
            </w:r>
          </w:p>
          <w:p>
            <w:pPr>
              <w:pStyle w:val="ablt93"/>
              <w:numPr/>
              <w:jc w:val="left"/>
              <w:rPr/>
            </w:pPr>
            <w:r>
              <w:rPr/>
              <w:t>返回：40\r\n</w:t>
            </w:r>
          </w:p>
        </w:tc>
      </w:tr>
      <w:tr>
        <w:trPr>
          <w:wBefore/>
          <w:trHeight/>
        </w:trPr>
        <w:tc>
          <w:tcPr>
            <w:tcW w:w="21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3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发送：at+emeapt=50\r</w:t>
            </w:r>
          </w:p>
          <w:p>
            <w:pPr>
              <w:pStyle w:val="ablt93"/>
              <w:numPr/>
              <w:jc w:val="left"/>
              <w:rPr/>
            </w:pPr>
            <w:r>
              <w:rPr/>
              <w:t>返回：ok\r\n</w:t>
            </w:r>
          </w:p>
        </w:tc>
      </w:tr>
    </w:tbl>
    <w:p>
      <w:pPr>
        <w:pStyle w:val="ablt93"/>
        <w:numPr/>
        <w:rPr/>
      </w:pPr>
    </w:p>
    <w:p>
      <w:pPr>
        <w:pStyle w:val="pn3az4"/>
        <w:numPr>
          <w:ilvl w:val="2"/>
          <w:numId w:val="1"/>
        </w:numPr>
        <w:jc w:val="left"/>
        <w:rPr/>
      </w:pPr>
      <w:r>
        <w:rPr/>
        <w:t>at+acooit</w:t>
      </w:r>
    </w:p>
    <w:tbl>
      <w:tblPr>
        <w:tblStyle w:val="1o56op"/>
        <w:jc w:val="center"/>
        <w:tblLayout w:type="fixed"/>
      </w:tblPr>
      <w:tblGrid>
        <w:gridCol w:w="2185"/>
        <w:gridCol w:w="8248"/>
      </w:tblGrid>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24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空调开机最小电流值</w:t>
            </w:r>
          </w:p>
        </w:tc>
      </w:tr>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24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CT电流低于该阈值时判断为关机，大于时判断为开机。</w:t>
            </w:r>
          </w:p>
        </w:tc>
      </w:tr>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24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at+acooit=?\r</w:t>
            </w:r>
          </w:p>
        </w:tc>
      </w:tr>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24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&lt;最小电流值&gt;\r\n</w:t>
            </w:r>
          </w:p>
        </w:tc>
      </w:tr>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24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at+acooit=&lt;最小电流值&gt;\r</w:t>
            </w:r>
          </w:p>
        </w:tc>
      </w:tr>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24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24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24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开机最小电流值：范围0~5000，单位mA；0表示禁能</w:t>
            </w:r>
          </w:p>
          <w:p>
            <w:pPr>
              <w:pStyle w:val="ablt93"/>
              <w:numPr/>
              <w:jc w:val="left"/>
              <w:rPr/>
            </w:pPr>
            <w:r>
              <w:rPr/>
              <w:t>CT（电流互感器）为选配件，空调开机最小电流值为0时表示未安装电流互感器或关闭开机最小电流值判断。</w:t>
            </w:r>
          </w:p>
        </w:tc>
      </w:tr>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24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0</w:t>
            </w:r>
          </w:p>
        </w:tc>
      </w:tr>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24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发送：at+acooit=?\r</w:t>
            </w:r>
          </w:p>
          <w:p>
            <w:pPr>
              <w:pStyle w:val="ablt93"/>
              <w:numPr/>
              <w:jc w:val="left"/>
              <w:rPr/>
            </w:pPr>
            <w:r>
              <w:rPr/>
              <w:t>返回：0\r\n</w:t>
            </w:r>
          </w:p>
        </w:tc>
      </w:tr>
      <w:tr>
        <w:trPr>
          <w:wBefore/>
          <w:trHeight/>
        </w:trPr>
        <w:tc>
          <w:tcPr>
            <w:tcW w:w="218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24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发送：at+acooit=50\r</w:t>
            </w:r>
          </w:p>
          <w:p>
            <w:pPr>
              <w:pStyle w:val="ablt93"/>
              <w:numPr/>
              <w:jc w:val="left"/>
              <w:rPr/>
            </w:pPr>
            <w:r>
              <w:rPr/>
              <w:t>返回：ok\r\n</w:t>
            </w:r>
          </w:p>
        </w:tc>
      </w:tr>
    </w:tbl>
    <w:p>
      <w:pPr>
        <w:pStyle w:val="ablt93"/>
        <w:numPr/>
        <w:rPr/>
      </w:pPr>
    </w:p>
    <w:p>
      <w:pPr>
        <w:pStyle w:val="pn3az4"/>
        <w:numPr>
          <w:ilvl w:val="2"/>
          <w:numId w:val="1"/>
        </w:numPr>
        <w:jc w:val="left"/>
        <w:rPr/>
      </w:pPr>
      <w:r>
        <w:rPr/>
        <w:t>at+acood</w:t>
      </w:r>
    </w:p>
    <w:tbl>
      <w:tblPr>
        <w:tblStyle w:val="1o56op"/>
        <w:jc w:val="center"/>
        <w:tblLayout w:type="fixed"/>
      </w:tblPr>
      <w:tblGrid>
        <w:gridCol w:w="2173"/>
        <w:gridCol w:w="8260"/>
      </w:tblGrid>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26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电流开关机判断延迟时间</w:t>
            </w:r>
          </w:p>
        </w:tc>
      </w:tr>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2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空调开关机时，本身需要一定的时间才能完成开/关机动作，比如开机时需要先打开导风叶、关机时需要关闭导风叶、关机时压缩机并不能立即停止运行。不同空调的开关机延时时间不一致，用户可选择一个合适的中间值，对现场空调的开关机延时时间进行配置，可获得更准确的开关机状态。</w:t>
            </w:r>
          </w:p>
        </w:tc>
      </w:tr>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2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at+acood=?\r</w:t>
            </w:r>
          </w:p>
        </w:tc>
      </w:tr>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2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&lt;开机检测延迟时间&gt;&lt;,关机检测延迟时间&gt;\r\n</w:t>
            </w:r>
          </w:p>
        </w:tc>
      </w:tr>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2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at+acood=&lt;开机检测延迟时间&gt;&lt;,关机检测延迟时间&gt;\r</w:t>
            </w:r>
          </w:p>
        </w:tc>
      </w:tr>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2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2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重启生效。</w:t>
            </w:r>
          </w:p>
        </w:tc>
      </w:tr>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2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开机检测延迟时间：范围10~1800，单位：秒；</w:t>
            </w:r>
          </w:p>
          <w:p>
            <w:pPr>
              <w:pStyle w:val="ablt93"/>
              <w:numPr/>
              <w:jc w:val="left"/>
              <w:rPr/>
            </w:pPr>
            <w:r>
              <w:rPr/>
              <w:t>关机检测延迟时间：范围10~1800，单位：秒；</w:t>
            </w:r>
          </w:p>
        </w:tc>
      </w:tr>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2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30,30</w:t>
            </w:r>
          </w:p>
        </w:tc>
      </w:tr>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2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发送：at+acood=?\r</w:t>
            </w:r>
          </w:p>
          <w:p>
            <w:pPr>
              <w:pStyle w:val="ablt93"/>
              <w:numPr/>
              <w:jc w:val="left"/>
              <w:rPr/>
            </w:pPr>
            <w:r>
              <w:rPr/>
              <w:t>返回：30,30\r\n</w:t>
            </w:r>
          </w:p>
        </w:tc>
      </w:tr>
      <w:tr>
        <w:trPr>
          <w:wBefore/>
          <w:trHeight/>
        </w:trPr>
        <w:tc>
          <w:tcPr>
            <w:tcW w:w="21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2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发送：at+acood=30,30\r</w:t>
            </w:r>
          </w:p>
          <w:p>
            <w:pPr>
              <w:pStyle w:val="ablt93"/>
              <w:numPr/>
              <w:jc w:val="left"/>
              <w:rPr/>
            </w:pPr>
            <w:r>
              <w:rPr/>
              <w:t>返回：ok\r\n</w:t>
            </w:r>
          </w:p>
        </w:tc>
      </w:tr>
    </w:tbl>
    <w:p>
      <w:pPr>
        <w:pStyle w:val="ablt93"/>
        <w:numPr/>
        <w:rPr/>
      </w:pPr>
    </w:p>
    <w:p>
      <w:pPr>
        <w:pStyle w:val="pn3az4"/>
        <w:numPr>
          <w:ilvl w:val="2"/>
          <w:numId w:val="1"/>
        </w:numPr>
        <w:jc w:val="left"/>
        <w:rPr/>
      </w:pPr>
      <w:r>
        <w:rPr/>
        <w:t>at+acooid</w:t>
      </w:r>
    </w:p>
    <w:tbl>
      <w:tblPr>
        <w:tblStyle w:val="1o56op"/>
        <w:jc w:val="center"/>
        <w:tblLayout w:type="fixed"/>
      </w:tblPr>
      <w:tblGrid>
        <w:gridCol w:w="2145"/>
        <w:gridCol w:w="8287"/>
      </w:tblGrid>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命令描述</w:t>
            </w:r>
          </w:p>
        </w:tc>
        <w:tc>
          <w:tcPr>
            <w:tcW w:w="828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空调开关机电流变化幅度</w:t>
            </w:r>
          </w:p>
        </w:tc>
      </w:tr>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备注说明</w:t>
            </w:r>
          </w:p>
        </w:tc>
        <w:tc>
          <w:tcPr>
            <w:tcW w:w="82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空调开机或关机时一般会有一个比较明显的电流值变化，根据此变化幅度来辅助开关机判断。可以跳过at+acood设置的判断延时，从而加速状态判断。</w:t>
            </w:r>
          </w:p>
        </w:tc>
      </w:tr>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查询格式</w:t>
            </w:r>
          </w:p>
        </w:tc>
        <w:tc>
          <w:tcPr>
            <w:tcW w:w="82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at+acooid=?\r</w:t>
            </w:r>
          </w:p>
        </w:tc>
      </w:tr>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查询返回</w:t>
            </w:r>
          </w:p>
        </w:tc>
        <w:tc>
          <w:tcPr>
            <w:tcW w:w="82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&lt;电流变化幅度&gt;\r\n</w:t>
            </w:r>
          </w:p>
        </w:tc>
      </w:tr>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设置格式</w:t>
            </w:r>
          </w:p>
        </w:tc>
        <w:tc>
          <w:tcPr>
            <w:tcW w:w="82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at+acooid=&lt;电流变化幅度&gt;\r</w:t>
            </w:r>
          </w:p>
        </w:tc>
      </w:tr>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设置返回</w:t>
            </w:r>
          </w:p>
        </w:tc>
        <w:tc>
          <w:tcPr>
            <w:tcW w:w="82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成功：ok\r\n</w:t>
            </w:r>
          </w:p>
          <w:p>
            <w:pPr>
              <w:pStyle w:val="ablt93"/>
              <w:numPr/>
              <w:jc w:val="left"/>
              <w:rPr/>
            </w:pPr>
            <w:r>
              <w:rPr/>
              <w:t>无效参数：error,2,param invalid\r\n</w:t>
            </w:r>
          </w:p>
        </w:tc>
      </w:tr>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生效说明</w:t>
            </w:r>
          </w:p>
        </w:tc>
        <w:tc>
          <w:tcPr>
            <w:tcW w:w="82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at+ircoot=on，并且重启才生效。</w:t>
            </w:r>
          </w:p>
        </w:tc>
      </w:tr>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参数说明</w:t>
            </w:r>
          </w:p>
        </w:tc>
        <w:tc>
          <w:tcPr>
            <w:tcW w:w="82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开机检测延迟时间：范围0~10000，单位mA</w:t>
            </w:r>
          </w:p>
          <w:p>
            <w:pPr>
              <w:pStyle w:val="ablt93"/>
              <w:numPr/>
              <w:jc w:val="left"/>
              <w:rPr/>
            </w:pPr>
            <w:r>
              <w:rPr/>
              <w:t>0表示禁能</w:t>
            </w:r>
          </w:p>
        </w:tc>
      </w:tr>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默认参数</w:t>
            </w:r>
          </w:p>
        </w:tc>
        <w:tc>
          <w:tcPr>
            <w:tcW w:w="82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0</w:t>
            </w:r>
          </w:p>
        </w:tc>
      </w:tr>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查询示例</w:t>
            </w:r>
          </w:p>
        </w:tc>
        <w:tc>
          <w:tcPr>
            <w:tcW w:w="82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发送：at+acooid=?\r</w:t>
            </w:r>
          </w:p>
          <w:p>
            <w:pPr>
              <w:pStyle w:val="ablt93"/>
              <w:numPr/>
              <w:jc w:val="left"/>
              <w:rPr/>
            </w:pPr>
            <w:r>
              <w:rPr/>
              <w:t>返回：0\r\n</w:t>
            </w:r>
          </w:p>
        </w:tc>
      </w:tr>
      <w:tr>
        <w:trPr>
          <w:wBefore/>
          <w:trHeight/>
        </w:trPr>
        <w:tc>
          <w:tcPr>
            <w:tcW w:w="214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配置示例</w:t>
            </w:r>
          </w:p>
        </w:tc>
        <w:tc>
          <w:tcPr>
            <w:tcW w:w="82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left"/>
              <w:rPr/>
            </w:pPr>
            <w:r>
              <w:rPr/>
              <w:t>发送：at+acooid=2000\r</w:t>
            </w:r>
          </w:p>
          <w:p>
            <w:pPr>
              <w:pStyle w:val="ablt93"/>
              <w:numPr/>
              <w:jc w:val="left"/>
              <w:rPr/>
            </w:pPr>
            <w:r>
              <w:rPr/>
              <w:t>返回：ok\r\n</w:t>
            </w:r>
          </w:p>
        </w:tc>
      </w:tr>
    </w:tbl>
    <w:p>
      <w:pPr>
        <w:pStyle w:val="pn3az4"/>
        <w:pBdr/>
        <w:ind w:firstLineChars="200"/>
        <w:rPr/>
      </w:pPr>
    </w:p>
    <w:p>
      <w:pPr>
        <w:pStyle w:val="pn3az4"/>
        <w:numPr>
          <w:ilvl w:val="2"/>
          <w:numId w:val="1"/>
        </w:numPr>
        <w:pBdr>
          <w:bottom/>
        </w:pBdr>
        <w:ind w:left="440"/>
        <w:rPr>
          <w:rFonts w:hint="eastAsia"/>
        </w:rPr>
      </w:pPr>
      <w:r>
        <w:rPr>
          <w:rFonts w:hint="eastAsia"/>
        </w:rPr>
        <w:t>at+nur.irext.pd</w:t>
      </w:r>
    </w:p>
    <w:tbl>
      <w:tblPr>
        <w:tblStyle w:val="1o56op"/>
        <w:jc w:val="center"/>
        <w:tblLayout w:type="fixed"/>
        <w:tblLook/>
      </w:tblPr>
      <w:tblGrid>
        <w:gridCol w:w="2175"/>
        <w:gridCol w:w="8257"/>
      </w:tblGrid>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ind/>
              <w:jc w:val="center"/>
              <w:rPr>
                <w:b/>
                <w:color w:val="FFFFFF"/>
              </w:rPr>
            </w:pPr>
            <w:r>
              <w:rPr>
                <w:b/>
                <w:color w:val="FFFFFF"/>
              </w:rPr>
              <w:t>命令描述</w:t>
            </w:r>
          </w:p>
        </w:tc>
        <w:tc>
          <w:tcPr>
            <w:tcW w:w="825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ind/>
              <w:jc w:val="center"/>
              <w:rPr>
                <w:b/>
                <w:color w:val="FFFFFF"/>
              </w:rPr>
            </w:pPr>
            <w:r>
              <w:rPr>
                <w:b/>
                <w:color w:val="FFFFFF"/>
              </w:rPr>
              <w:t>空调</w:t>
            </w:r>
            <w:r>
              <w:rPr>
                <w:rFonts w:hint="eastAsia"/>
                <w:b/>
                <w:color w:val="FFFFFF"/>
              </w:rPr>
              <w:t>掉电</w:t>
            </w:r>
            <w:r>
              <w:rPr>
                <w:rFonts w:hint="eastAsia"/>
                <w:b/>
                <w:color w:val="FFFFFF"/>
              </w:rPr>
              <w:t>记忆</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备注说明</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设置</w:t>
            </w:r>
            <w:r>
              <w:rPr>
                <w:rFonts w:hint="eastAsia"/>
              </w:rPr>
              <w:t>空调</w:t>
            </w:r>
            <w:r>
              <w:rPr>
                <w:rFonts w:hint="eastAsia"/>
              </w:rPr>
              <w:t>掉电</w:t>
            </w:r>
            <w:r>
              <w:rPr>
                <w:rFonts w:hint="eastAsia"/>
              </w:rPr>
              <w:t>记忆</w:t>
            </w:r>
            <w:r>
              <w:rPr>
                <w:rFonts w:hint="eastAsia"/>
              </w:rPr>
              <w:t>功能</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查询格式</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at+nvr.irext.pd=?\r</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查询返回</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&lt;</w:t>
            </w:r>
            <w:r>
              <w:rPr>
                <w:rFonts w:hint="eastAsia"/>
              </w:rPr>
              <w:t>模式</w:t>
            </w:r>
            <w:r>
              <w:rPr>
                <w:rFonts w:hint="eastAsia"/>
              </w:rPr>
              <w:t>&gt;</w:t>
            </w:r>
            <w:r>
              <w:rPr>
                <w:rFonts w:hint="eastAsia"/>
              </w:rPr>
              <w:t>\</w:t>
            </w:r>
            <w:r>
              <w:rPr>
                <w:rFonts w:hint="eastAsia"/>
              </w:rPr>
              <w:t>r</w:t>
            </w:r>
            <w:r>
              <w:rPr>
                <w:rFonts w:hint="eastAsia"/>
              </w:rPr>
              <w:t>\</w:t>
            </w:r>
            <w:r>
              <w:rPr>
                <w:rFonts w:hint="eastAsia"/>
              </w:rPr>
              <w:t>n</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设置格式</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at+nvr.irext.pd=</w:t>
            </w:r>
            <w:r>
              <w:rPr>
                <w:rFonts w:hint="eastAsia"/>
              </w:rPr>
              <w:t>&lt;模式&gt;</w:t>
            </w:r>
            <w:r>
              <w:rPr>
                <w:rFonts w:hint="eastAsia"/>
              </w:rPr>
              <w:t>\</w:t>
            </w:r>
            <w:r>
              <w:rPr>
                <w:rFonts w:hint="eastAsia"/>
              </w:rPr>
              <w:t>r</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设置返回</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t>成功：ok\r\n</w:t>
            </w:r>
          </w:p>
          <w:p>
            <w:pPr>
              <w:pStyle w:val="ablt93"/>
              <w:numPr/>
              <w:pBdr>
                <w:bottom/>
              </w:pBdr>
              <w:ind/>
              <w:jc w:val="left"/>
              <w:rPr/>
            </w:pPr>
            <w:r>
              <w:rPr/>
              <w:t>无效参数：error,2,param invalid\r\n</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生效说明</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重启</w:t>
            </w:r>
            <w:r>
              <w:rPr>
                <w:rFonts w:hint="eastAsia"/>
              </w:rPr>
              <w:t>生效</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参数说明</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不启用</w:t>
            </w:r>
            <w:r>
              <w:rPr>
                <w:rFonts w:hint="eastAsia"/>
              </w:rPr>
              <w:t>：</w:t>
            </w:r>
            <w:r>
              <w:rPr>
                <w:rFonts w:hint="eastAsia"/>
              </w:rPr>
              <w:t>none</w:t>
            </w:r>
            <w:r>
              <w:rPr/>
              <w:br w:type="textWrapping"/>
            </w:r>
            <w:r>
              <w:rPr>
                <w:rFonts w:hint="eastAsia"/>
              </w:rPr>
              <w:t>仅加载</w:t>
            </w:r>
            <w:r>
              <w:rPr>
                <w:rFonts w:hint="eastAsia"/>
              </w:rPr>
              <w:t>掉电</w:t>
            </w:r>
            <w:r>
              <w:rPr>
                <w:rFonts w:hint="eastAsia"/>
              </w:rPr>
              <w:t>前</w:t>
            </w:r>
            <w:r>
              <w:rPr>
                <w:rFonts w:hint="eastAsia"/>
              </w:rPr>
              <w:t>状态</w:t>
            </w:r>
            <w:r>
              <w:rPr>
                <w:rFonts w:hint="eastAsia"/>
              </w:rPr>
              <w:t>：</w:t>
            </w:r>
            <w:r>
              <w:rPr>
                <w:rFonts w:hint="eastAsia"/>
              </w:rPr>
              <w:t>ldo</w:t>
            </w:r>
            <w:r>
              <w:rPr/>
              <w:br w:type="textWrapping"/>
            </w:r>
            <w:r>
              <w:rPr>
                <w:i w:val="false"/>
                <w:strike w:val="false"/>
                <w:spacing w:val="0"/>
                <w:u w:val="none"/>
              </w:rPr>
              <w:t>加载</w:t>
            </w:r>
            <w:r>
              <w:rPr>
                <w:rFonts w:hint="eastAsia"/>
                <w:i w:val="false"/>
                <w:strike w:val="false"/>
                <w:spacing w:val="0"/>
                <w:u w:val="none"/>
              </w:rPr>
              <w:t>掉电</w:t>
            </w:r>
            <w:r>
              <w:rPr>
                <w:rFonts w:hint="eastAsia"/>
                <w:i w:val="false"/>
                <w:strike w:val="false"/>
                <w:spacing w:val="0"/>
                <w:u w:val="none"/>
              </w:rPr>
              <w:t>前</w:t>
            </w:r>
            <w:r>
              <w:rPr>
                <w:rFonts w:hint="eastAsia"/>
                <w:i w:val="false"/>
                <w:strike w:val="false"/>
                <w:spacing w:val="0"/>
                <w:u w:val="none"/>
              </w:rPr>
              <w:t>状态</w:t>
            </w:r>
            <w:r>
              <w:rPr>
                <w:i w:val="false"/>
                <w:strike w:val="false"/>
                <w:spacing w:val="0"/>
                <w:u w:val="none"/>
              </w:rPr>
              <w:t>并发送红外控制</w:t>
            </w:r>
            <w:r>
              <w:rPr>
                <w:rFonts w:hint="eastAsia"/>
                <w:i w:val="false"/>
                <w:strike w:val="false"/>
                <w:spacing w:val="0"/>
                <w:u w:val="none"/>
              </w:rPr>
              <w:t>：</w:t>
            </w:r>
            <w:r>
              <w:rPr>
                <w:rFonts w:hint="eastAsia"/>
                <w:i w:val="false"/>
                <w:strike w:val="false"/>
                <w:spacing w:val="0"/>
                <w:u w:val="none"/>
              </w:rPr>
              <w:t>lds</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默认参数</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none</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查询示例</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发送</w:t>
            </w:r>
            <w:r>
              <w:rPr>
                <w:rFonts w:hint="eastAsia"/>
              </w:rPr>
              <w:t>：</w:t>
            </w:r>
            <w:r>
              <w:rPr>
                <w:i w:val="false"/>
                <w:strike w:val="false"/>
                <w:color w:val="000000"/>
                <w:u w:val="none"/>
              </w:rPr>
              <w:t>at+nvr.irext.pd=?\r</w:t>
            </w:r>
          </w:p>
          <w:p>
            <w:pPr>
              <w:pStyle w:val="ablt93"/>
              <w:numPr/>
              <w:ind/>
              <w:jc w:val="left"/>
              <w:rPr/>
            </w:pPr>
            <w:r>
              <w:rPr>
                <w:rFonts w:hint="eastAsia"/>
              </w:rPr>
              <w:t>返回</w:t>
            </w:r>
            <w:r>
              <w:rPr>
                <w:rFonts w:hint="eastAsia"/>
              </w:rPr>
              <w:t>：</w:t>
            </w:r>
            <w:r>
              <w:rPr>
                <w:rFonts w:hint="eastAsia"/>
              </w:rPr>
              <w:t>none</w:t>
            </w:r>
            <w:r>
              <w:rPr>
                <w:rFonts w:hint="eastAsia"/>
              </w:rPr>
              <w:t>\</w:t>
            </w:r>
            <w:r>
              <w:rPr>
                <w:rFonts w:hint="eastAsia"/>
              </w:rPr>
              <w:t>r</w:t>
            </w:r>
            <w:r>
              <w:rPr>
                <w:rFonts w:hint="eastAsia"/>
              </w:rPr>
              <w:t>\</w:t>
            </w:r>
            <w:r>
              <w:rPr>
                <w:rFonts w:hint="eastAsia"/>
              </w:rPr>
              <w:t>n</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配置示例</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发送</w:t>
            </w:r>
            <w:r>
              <w:rPr>
                <w:rFonts w:hint="eastAsia"/>
              </w:rPr>
              <w:t>：</w:t>
            </w:r>
            <w:r>
              <w:rPr>
                <w:i w:val="false"/>
                <w:strike w:val="false"/>
                <w:color w:val="000000"/>
                <w:u w:val="none"/>
              </w:rPr>
              <w:t>at+nvr.irext.pd=</w:t>
            </w:r>
            <w:r>
              <w:rPr>
                <w:rFonts w:hint="eastAsia"/>
                <w:i w:val="false"/>
                <w:strike w:val="false"/>
                <w:color w:val="000000"/>
                <w:u w:val="none"/>
              </w:rPr>
              <w:t>ldo</w:t>
            </w:r>
            <w:r>
              <w:rPr>
                <w:i w:val="false"/>
                <w:strike w:val="false"/>
                <w:color w:val="000000"/>
                <w:u w:val="none"/>
              </w:rPr>
              <w:t>\r</w:t>
            </w:r>
          </w:p>
          <w:p>
            <w:pPr>
              <w:pStyle w:val="ablt93"/>
              <w:numPr/>
              <w:ind/>
              <w:jc w:val="left"/>
              <w:rPr/>
            </w:pPr>
            <w:r>
              <w:rPr>
                <w:rFonts w:hint="eastAsia"/>
              </w:rPr>
              <w:t>返回</w:t>
            </w:r>
            <w:r>
              <w:rPr>
                <w:rFonts w:hint="eastAsia"/>
              </w:rPr>
              <w:t>：</w:t>
            </w:r>
            <w:r>
              <w:rPr>
                <w:rFonts w:hint="eastAsia"/>
              </w:rPr>
              <w:t>ok</w:t>
            </w:r>
            <w:r>
              <w:rPr>
                <w:rFonts w:hint="eastAsia"/>
              </w:rPr>
              <w:t>\</w:t>
            </w:r>
            <w:r>
              <w:rPr>
                <w:rFonts w:hint="eastAsia"/>
              </w:rPr>
              <w:t>r</w:t>
            </w:r>
            <w:r>
              <w:rPr>
                <w:rFonts w:hint="eastAsia"/>
              </w:rPr>
              <w:t>\</w:t>
            </w:r>
            <w:r>
              <w:rPr>
                <w:rFonts w:hint="eastAsia"/>
              </w:rPr>
              <w:t>n</w:t>
            </w:r>
          </w:p>
        </w:tc>
      </w:tr>
    </w:tbl>
    <w:p>
      <w:pPr>
        <w:pStyle w:val="pn3az4"/>
        <w:numPr/>
        <w:pBdr/>
        <w:ind w:leftChars="200" w:firstLineChars="200"/>
        <w:rPr/>
      </w:pPr>
    </w:p>
    <w:p>
      <w:pPr>
        <w:pStyle w:val="pn3az4"/>
        <w:numPr>
          <w:ilvl w:val="2"/>
          <w:numId w:val="1"/>
        </w:numPr>
        <w:pBdr>
          <w:bottom/>
        </w:pBdr>
        <w:ind w:left="440"/>
        <w:rPr/>
      </w:pPr>
      <w:r>
        <w:rPr/>
        <w:t>at+ircpd</w:t>
      </w:r>
    </w:p>
    <w:tbl>
      <w:tblPr>
        <w:tblStyle w:val="1o56op"/>
        <w:jc w:val="center"/>
        <w:tblLayout w:type="fixed"/>
        <w:tblLook/>
      </w:tblPr>
      <w:tblGrid>
        <w:gridCol w:w="2130"/>
        <w:gridCol w:w="8302"/>
      </w:tblGrid>
      <w:tr>
        <w:trPr>
          <w:wBefore/>
          <w:trHeight/>
        </w:trPr>
        <w:tc>
          <w:tcPr>
            <w:tcW w:w="213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ind/>
              <w:jc w:val="center"/>
              <w:rPr>
                <w:b/>
                <w:color w:val="FFFFFF"/>
              </w:rPr>
            </w:pPr>
            <w:r>
              <w:rPr>
                <w:b/>
                <w:color w:val="FFFFFF"/>
              </w:rPr>
              <w:t>命令描述</w:t>
            </w:r>
          </w:p>
        </w:tc>
        <w:tc>
          <w:tcPr>
            <w:tcW w:w="8302"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ind/>
              <w:jc w:val="center"/>
              <w:rPr>
                <w:b/>
                <w:color w:val="FFFFFF"/>
              </w:rPr>
            </w:pPr>
            <w:r>
              <w:rPr>
                <w:rFonts w:hint="eastAsia"/>
                <w:b/>
                <w:color w:val="FFFFFF"/>
              </w:rPr>
              <w:t>红外遥控掉电前状态</w:t>
            </w:r>
          </w:p>
        </w:tc>
      </w:tr>
      <w:tr>
        <w:trPr>
          <w:wBefore/>
          <w:trHeight/>
        </w:trPr>
        <w:tc>
          <w:tcPr>
            <w:tcW w:w="213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备注说明</w:t>
            </w:r>
          </w:p>
        </w:tc>
        <w:tc>
          <w:tcPr>
            <w:tcW w:w="830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查询红外遥控掉电前状态</w:t>
            </w:r>
          </w:p>
        </w:tc>
      </w:tr>
      <w:tr>
        <w:trPr>
          <w:wBefore/>
          <w:trHeight/>
        </w:trPr>
        <w:tc>
          <w:tcPr>
            <w:tcW w:w="213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查询格式</w:t>
            </w:r>
          </w:p>
        </w:tc>
        <w:tc>
          <w:tcPr>
            <w:tcW w:w="830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at+ircpd=?</w:t>
            </w:r>
            <w:r>
              <w:rPr>
                <w:rFonts w:hint="eastAsia"/>
                <w:i w:val="false"/>
                <w:strike w:val="false"/>
                <w:color w:val="000000"/>
                <w:u w:val="none"/>
              </w:rPr>
              <w:t>\r</w:t>
            </w:r>
          </w:p>
        </w:tc>
      </w:tr>
      <w:tr>
        <w:trPr>
          <w:wBefore/>
          <w:trHeight/>
        </w:trPr>
        <w:tc>
          <w:tcPr>
            <w:tcW w:w="213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查询返回</w:t>
            </w:r>
          </w:p>
        </w:tc>
        <w:tc>
          <w:tcPr>
            <w:tcW w:w="830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[&lt;na&gt;][&lt;开关&gt;</w:t>
            </w:r>
            <w:r>
              <w:rPr>
                <w:rFonts w:hint="eastAsia"/>
                <w:i w:val="false"/>
                <w:strike w:val="false"/>
                <w:color w:val="000000"/>
                <w:u w:val="none"/>
              </w:rPr>
              <w:t>,</w:t>
            </w:r>
            <w:r>
              <w:rPr>
                <w:i w:val="false"/>
                <w:strike w:val="false"/>
                <w:color w:val="000000"/>
                <w:u w:val="none"/>
              </w:rPr>
              <w:t>&lt;模式&gt;</w:t>
            </w:r>
            <w:r>
              <w:rPr>
                <w:rFonts w:hint="eastAsia"/>
                <w:i w:val="false"/>
                <w:strike w:val="false"/>
                <w:color w:val="000000"/>
                <w:u w:val="none"/>
              </w:rPr>
              <w:t>,</w:t>
            </w:r>
            <w:r>
              <w:rPr>
                <w:i w:val="false"/>
                <w:strike w:val="false"/>
                <w:color w:val="000000"/>
                <w:u w:val="none"/>
              </w:rPr>
              <w:t>&lt;温度&gt;</w:t>
            </w:r>
            <w:r>
              <w:rPr>
                <w:rFonts w:hint="eastAsia"/>
                <w:i w:val="false"/>
                <w:strike w:val="false"/>
                <w:color w:val="000000"/>
                <w:u w:val="none"/>
              </w:rPr>
              <w:t>,</w:t>
            </w:r>
            <w:r>
              <w:rPr>
                <w:i w:val="false"/>
                <w:strike w:val="false"/>
                <w:color w:val="000000"/>
                <w:u w:val="none"/>
              </w:rPr>
              <w:t>&lt;风速&gt;</w:t>
            </w:r>
            <w:r>
              <w:rPr>
                <w:rFonts w:hint="eastAsia"/>
                <w:i w:val="false"/>
                <w:strike w:val="false"/>
                <w:color w:val="000000"/>
                <w:u w:val="none"/>
              </w:rPr>
              <w:t>,</w:t>
            </w:r>
            <w:r>
              <w:rPr>
                <w:i w:val="false"/>
                <w:strike w:val="false"/>
                <w:color w:val="000000"/>
                <w:u w:val="none"/>
              </w:rPr>
              <w:t>&lt;上下风向&gt;</w:t>
            </w:r>
            <w:r>
              <w:rPr>
                <w:rFonts w:hint="eastAsia"/>
                <w:i w:val="false"/>
                <w:strike w:val="false"/>
                <w:color w:val="000000"/>
                <w:u w:val="none"/>
              </w:rPr>
              <w:t>,</w:t>
            </w:r>
            <w:r>
              <w:rPr>
                <w:i w:val="false"/>
                <w:strike w:val="false"/>
                <w:color w:val="000000"/>
                <w:u w:val="none"/>
              </w:rPr>
              <w:t>&lt;左右风向&gt;]</w:t>
            </w:r>
            <w:r>
              <w:rPr>
                <w:rFonts w:hint="eastAsia"/>
                <w:i w:val="false"/>
                <w:strike w:val="false"/>
                <w:color w:val="000000"/>
                <w:u w:val="none"/>
              </w:rPr>
              <w:t>\r\n</w:t>
            </w:r>
          </w:p>
        </w:tc>
      </w:tr>
      <w:tr>
        <w:trPr>
          <w:wBefore/>
          <w:trHeight/>
        </w:trPr>
        <w:tc>
          <w:tcPr>
            <w:tcW w:w="213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参数说明</w:t>
            </w:r>
          </w:p>
        </w:tc>
        <w:tc>
          <w:tcPr>
            <w:tcW w:w="830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rFonts w:ascii="" w:hAnsi="" w:eastAsia="" w:cs=""/>
              </w:rPr>
            </w:pPr>
            <w:r>
              <w:rPr>
                <w:rFonts w:ascii="" w:hAnsi="" w:eastAsia="" w:cs=""/>
                <w:i w:val="false"/>
                <w:strike w:val="false"/>
                <w:color w:val="000000"/>
                <w:u w:val="none"/>
              </w:rPr>
              <w:t>na</w:t>
            </w:r>
            <w:r>
              <w:rPr>
                <w:rFonts w:hint="eastAsia" w:ascii="" w:hAnsi="" w:eastAsia="" w:cs=""/>
                <w:i w:val="false"/>
                <w:strike w:val="false"/>
                <w:color w:val="000000"/>
                <w:u w:val="none"/>
              </w:rPr>
              <w:t>：</w:t>
            </w:r>
            <w:r>
              <w:rPr>
                <w:rFonts w:ascii="" w:hAnsi="" w:eastAsia="" w:cs=""/>
                <w:i w:val="false"/>
                <w:strike w:val="false"/>
                <w:color w:val="000000"/>
                <w:u w:val="none"/>
              </w:rPr>
              <w:t>无掉电记忆</w:t>
            </w:r>
            <w:r>
              <w:rPr>
                <w:rFonts w:ascii="" w:hAnsi="" w:eastAsia="" w:cs=""/>
              </w:rPr>
              <w:br w:type="textWrapping"/>
            </w:r>
            <w:r>
              <w:rPr>
                <w:rFonts w:ascii="" w:hAnsi="" w:eastAsia="" w:cs=""/>
                <w:i w:val="false"/>
                <w:strike w:val="false"/>
                <w:color w:val="000000"/>
                <w:u w:val="none"/>
              </w:rPr>
              <w:t>开关</w:t>
            </w:r>
            <w:r>
              <w:rPr>
                <w:rFonts w:hint="eastAsia" w:ascii="" w:hAnsi="" w:eastAsia="" w:cs=""/>
                <w:i w:val="false"/>
                <w:strike w:val="false"/>
                <w:color w:val="000000"/>
                <w:u w:val="none"/>
              </w:rPr>
              <w:t>：</w:t>
            </w:r>
            <w:r>
              <w:rPr>
                <w:rFonts w:ascii="" w:hAnsi="" w:eastAsia="" w:cs=""/>
                <w:i w:val="false"/>
                <w:strike w:val="false"/>
                <w:color w:val="000000"/>
                <w:u w:val="none"/>
              </w:rPr>
              <w:t>on</w:t>
            </w:r>
            <w:r>
              <w:rPr>
                <w:rFonts w:hint="eastAsia" w:ascii="" w:hAnsi="" w:eastAsia="" w:cs=""/>
                <w:i w:val="false"/>
                <w:strike w:val="false"/>
                <w:color w:val="000000"/>
                <w:u w:val="none"/>
              </w:rPr>
              <w:t>，</w:t>
            </w:r>
            <w:r>
              <w:rPr>
                <w:rFonts w:ascii="" w:hAnsi="" w:eastAsia="" w:cs=""/>
                <w:i w:val="false"/>
                <w:strike w:val="false"/>
                <w:color w:val="000000"/>
                <w:u w:val="none"/>
              </w:rPr>
              <w:t>off</w:t>
            </w:r>
            <w:r>
              <w:rPr>
                <w:rFonts w:ascii="" w:hAnsi="" w:eastAsia="" w:cs=""/>
              </w:rPr>
              <w:br w:type="textWrapping"/>
            </w:r>
            <w:r>
              <w:rPr>
                <w:rFonts w:ascii="" w:hAnsi="" w:eastAsia="" w:cs=""/>
                <w:i w:val="false"/>
                <w:strike w:val="false"/>
                <w:color w:val="000000"/>
                <w:u w:val="none"/>
              </w:rPr>
              <w:t>模式</w:t>
            </w:r>
            <w:r>
              <w:rPr>
                <w:rFonts w:hint="eastAsia" w:ascii="" w:hAnsi="" w:eastAsia="" w:cs=""/>
                <w:i w:val="false"/>
                <w:strike w:val="false"/>
                <w:color w:val="000000"/>
                <w:u w:val="none"/>
              </w:rPr>
              <w:t>：</w:t>
            </w:r>
            <w:r>
              <w:rPr>
                <w:rFonts w:ascii="" w:hAnsi="" w:eastAsia="" w:cs=""/>
                <w:i w:val="false"/>
                <w:strike w:val="false"/>
                <w:color w:val="000000"/>
                <w:u w:val="none"/>
              </w:rPr>
              <w:t>auto</w:t>
            </w:r>
            <w:r>
              <w:rPr>
                <w:rFonts w:hint="eastAsia" w:ascii="" w:hAnsi="" w:eastAsia="" w:cs=""/>
                <w:i w:val="false"/>
                <w:strike w:val="false"/>
                <w:color w:val="000000"/>
                <w:u w:val="none"/>
              </w:rPr>
              <w:t>，</w:t>
            </w:r>
            <w:r>
              <w:rPr>
                <w:rFonts w:ascii="" w:hAnsi="" w:eastAsia="" w:cs=""/>
                <w:i w:val="false"/>
                <w:strike w:val="false"/>
                <w:color w:val="000000"/>
                <w:u w:val="none"/>
              </w:rPr>
              <w:t>cool</w:t>
            </w:r>
            <w:r>
              <w:rPr>
                <w:rFonts w:hint="eastAsia" w:ascii="" w:hAnsi="" w:eastAsia="" w:cs=""/>
                <w:i w:val="false"/>
                <w:strike w:val="false"/>
                <w:color w:val="000000"/>
                <w:u w:val="none"/>
              </w:rPr>
              <w:t>，</w:t>
            </w:r>
            <w:r>
              <w:rPr>
                <w:rFonts w:ascii="" w:hAnsi="" w:eastAsia="" w:cs=""/>
                <w:i w:val="false"/>
                <w:strike w:val="false"/>
                <w:color w:val="000000"/>
                <w:u w:val="none"/>
              </w:rPr>
              <w:t>dry</w:t>
            </w:r>
            <w:r>
              <w:rPr>
                <w:rFonts w:hint="eastAsia" w:ascii="" w:hAnsi="" w:eastAsia="" w:cs=""/>
                <w:i w:val="false"/>
                <w:strike w:val="false"/>
                <w:color w:val="000000"/>
                <w:u w:val="none"/>
              </w:rPr>
              <w:t>，</w:t>
            </w:r>
            <w:r>
              <w:rPr>
                <w:rFonts w:ascii="" w:hAnsi="" w:eastAsia="" w:cs=""/>
                <w:i w:val="false"/>
                <w:strike w:val="false"/>
                <w:color w:val="000000"/>
                <w:u w:val="none"/>
              </w:rPr>
              <w:t>blow</w:t>
            </w:r>
            <w:r>
              <w:rPr>
                <w:rFonts w:hint="eastAsia" w:ascii="" w:hAnsi="" w:eastAsia="" w:cs=""/>
                <w:i w:val="false"/>
                <w:strike w:val="false"/>
                <w:color w:val="000000"/>
                <w:u w:val="none"/>
              </w:rPr>
              <w:t>，</w:t>
            </w:r>
            <w:r>
              <w:rPr>
                <w:rFonts w:ascii="" w:hAnsi="" w:eastAsia="" w:cs=""/>
                <w:i w:val="false"/>
                <w:strike w:val="false"/>
                <w:color w:val="000000"/>
                <w:u w:val="none"/>
              </w:rPr>
              <w:t>heat</w:t>
            </w:r>
            <w:r>
              <w:rPr>
                <w:rFonts w:ascii="" w:hAnsi="" w:eastAsia="" w:cs=""/>
              </w:rPr>
              <w:br w:type="textWrapping"/>
            </w:r>
            <w:r>
              <w:rPr>
                <w:rFonts w:ascii="" w:hAnsi="" w:eastAsia="" w:cs=""/>
                <w:i w:val="false"/>
                <w:strike w:val="false"/>
                <w:color w:val="000000"/>
                <w:u w:val="none"/>
              </w:rPr>
              <w:t>温度</w:t>
            </w:r>
            <w:r>
              <w:rPr>
                <w:rFonts w:hint="eastAsia" w:ascii="" w:hAnsi="" w:eastAsia="" w:cs=""/>
                <w:i w:val="false"/>
                <w:strike w:val="false"/>
                <w:color w:val="000000"/>
                <w:u w:val="none"/>
              </w:rPr>
              <w:t>：</w:t>
            </w:r>
            <w:r>
              <w:rPr>
                <w:rFonts w:ascii="" w:hAnsi="" w:eastAsia="" w:cs=""/>
                <w:i w:val="false"/>
                <w:strike w:val="false"/>
                <w:color w:val="000000"/>
                <w:u w:val="none"/>
              </w:rPr>
              <w:t>16~30</w:t>
            </w:r>
            <w:r>
              <w:rPr>
                <w:rFonts w:hint="eastAsia" w:ascii="" w:hAnsi="" w:eastAsia="" w:cs=""/>
                <w:i w:val="false"/>
                <w:strike w:val="false"/>
                <w:color w:val="000000"/>
                <w:u w:val="none"/>
              </w:rPr>
              <w:t>，单位℃</w:t>
            </w:r>
            <w:r>
              <w:rPr>
                <w:rFonts w:ascii="" w:hAnsi="" w:eastAsia="" w:cs=""/>
              </w:rPr>
              <w:br w:type="textWrapping"/>
            </w:r>
            <w:r>
              <w:rPr>
                <w:rFonts w:ascii="" w:hAnsi="" w:eastAsia="" w:cs=""/>
                <w:i w:val="false"/>
                <w:strike w:val="false"/>
                <w:color w:val="000000"/>
                <w:u w:val="none"/>
              </w:rPr>
              <w:t>风速</w:t>
            </w:r>
            <w:r>
              <w:rPr>
                <w:rFonts w:hint="eastAsia" w:ascii="" w:hAnsi="" w:eastAsia="" w:cs=""/>
                <w:i w:val="false"/>
                <w:strike w:val="false"/>
                <w:color w:val="000000"/>
                <w:u w:val="none"/>
              </w:rPr>
              <w:t>：</w:t>
            </w:r>
            <w:r>
              <w:rPr>
                <w:rFonts w:ascii="" w:hAnsi="" w:eastAsia="" w:cs=""/>
                <w:i w:val="false"/>
                <w:strike w:val="false"/>
                <w:color w:val="000000"/>
                <w:u w:val="none"/>
              </w:rPr>
              <w:t>auto</w:t>
            </w:r>
            <w:r>
              <w:rPr>
                <w:rFonts w:hint="eastAsia" w:ascii="" w:hAnsi="" w:eastAsia="" w:cs=""/>
                <w:i w:val="false"/>
                <w:strike w:val="false"/>
                <w:color w:val="000000"/>
                <w:u w:val="none"/>
              </w:rPr>
              <w:t>，</w:t>
            </w:r>
            <w:r>
              <w:rPr>
                <w:rFonts w:ascii="" w:hAnsi="" w:eastAsia="" w:cs=""/>
                <w:i w:val="false"/>
                <w:strike w:val="false"/>
                <w:color w:val="000000"/>
                <w:u w:val="none"/>
              </w:rPr>
              <w:t>1</w:t>
            </w:r>
            <w:r>
              <w:rPr>
                <w:rFonts w:hint="eastAsia" w:ascii="" w:hAnsi="" w:eastAsia="" w:cs=""/>
                <w:i w:val="false"/>
                <w:strike w:val="false"/>
                <w:color w:val="000000"/>
                <w:u w:val="none"/>
              </w:rPr>
              <w:t>，</w:t>
            </w:r>
            <w:r>
              <w:rPr>
                <w:rFonts w:ascii="" w:hAnsi="" w:eastAsia="" w:cs=""/>
                <w:i w:val="false"/>
                <w:strike w:val="false"/>
                <w:color w:val="000000"/>
                <w:u w:val="none"/>
              </w:rPr>
              <w:t>2</w:t>
            </w:r>
            <w:r>
              <w:rPr>
                <w:rFonts w:hint="eastAsia" w:ascii="" w:hAnsi="" w:eastAsia="" w:cs=""/>
                <w:i w:val="false"/>
                <w:strike w:val="false"/>
                <w:color w:val="000000"/>
                <w:u w:val="none"/>
              </w:rPr>
              <w:t>，</w:t>
            </w:r>
            <w:r>
              <w:rPr>
                <w:rFonts w:ascii="" w:hAnsi="" w:eastAsia="" w:cs=""/>
                <w:i w:val="false"/>
                <w:strike w:val="false"/>
                <w:color w:val="000000"/>
                <w:u w:val="none"/>
              </w:rPr>
              <w:t>3</w:t>
            </w:r>
            <w:r>
              <w:rPr>
                <w:rFonts w:ascii="" w:hAnsi="" w:eastAsia="" w:cs=""/>
              </w:rPr>
              <w:br w:type="textWrapping"/>
            </w:r>
            <w:r>
              <w:rPr>
                <w:rFonts w:ascii="" w:hAnsi="" w:eastAsia="" w:cs=""/>
                <w:i w:val="false"/>
                <w:strike w:val="false"/>
                <w:color w:val="000000"/>
                <w:u w:val="none"/>
              </w:rPr>
              <w:t>上下风向</w:t>
            </w:r>
            <w:r>
              <w:rPr>
                <w:rFonts w:hint="eastAsia" w:ascii="" w:hAnsi="" w:eastAsia="" w:cs=""/>
                <w:i w:val="false"/>
                <w:strike w:val="false"/>
                <w:color w:val="000000"/>
                <w:u w:val="none"/>
              </w:rPr>
              <w:t>：</w:t>
            </w:r>
            <w:r>
              <w:rPr>
                <w:rFonts w:ascii="" w:hAnsi="" w:eastAsia="" w:cs=""/>
                <w:i w:val="false"/>
                <w:strike w:val="false"/>
                <w:color w:val="000000"/>
                <w:u w:val="none"/>
              </w:rPr>
              <w:t>on</w:t>
            </w:r>
            <w:r>
              <w:rPr>
                <w:rFonts w:hint="eastAsia" w:ascii="" w:hAnsi="" w:eastAsia="" w:cs=""/>
                <w:i w:val="false"/>
                <w:strike w:val="false"/>
                <w:color w:val="000000"/>
                <w:u w:val="none"/>
              </w:rPr>
              <w:t>，</w:t>
            </w:r>
            <w:r>
              <w:rPr>
                <w:rFonts w:ascii="" w:hAnsi="" w:eastAsia="" w:cs=""/>
                <w:i w:val="false"/>
                <w:strike w:val="false"/>
                <w:color w:val="000000"/>
                <w:u w:val="none"/>
              </w:rPr>
              <w:t>off</w:t>
            </w:r>
            <w:r>
              <w:rPr>
                <w:rFonts w:ascii="" w:hAnsi="" w:eastAsia="" w:cs=""/>
              </w:rPr>
              <w:br w:type="textWrapping"/>
            </w:r>
            <w:r>
              <w:rPr>
                <w:rFonts w:ascii="" w:hAnsi="" w:eastAsia="" w:cs=""/>
                <w:i w:val="false"/>
                <w:strike w:val="false"/>
                <w:color w:val="000000"/>
                <w:u w:val="none"/>
              </w:rPr>
              <w:t>左右风向</w:t>
            </w:r>
            <w:r>
              <w:rPr>
                <w:rFonts w:hint="eastAsia" w:ascii="" w:hAnsi="" w:eastAsia="" w:cs=""/>
                <w:i w:val="false"/>
                <w:strike w:val="false"/>
                <w:color w:val="000000"/>
                <w:u w:val="none"/>
              </w:rPr>
              <w:t>：</w:t>
            </w:r>
            <w:r>
              <w:rPr>
                <w:rFonts w:ascii="" w:hAnsi="" w:eastAsia="" w:cs=""/>
                <w:i w:val="false"/>
                <w:strike w:val="false"/>
                <w:color w:val="000000"/>
                <w:u w:val="none"/>
              </w:rPr>
              <w:t>on</w:t>
            </w:r>
            <w:r>
              <w:rPr>
                <w:rFonts w:hint="eastAsia" w:ascii="" w:hAnsi="" w:eastAsia="" w:cs=""/>
                <w:i w:val="false"/>
                <w:strike w:val="false"/>
                <w:color w:val="000000"/>
                <w:u w:val="none"/>
              </w:rPr>
              <w:t>，</w:t>
            </w:r>
            <w:r>
              <w:rPr>
                <w:rFonts w:ascii="" w:hAnsi="" w:eastAsia="" w:cs=""/>
                <w:i w:val="false"/>
                <w:strike w:val="false"/>
                <w:color w:val="000000"/>
                <w:u w:val="none"/>
              </w:rPr>
              <w:t>off</w:t>
            </w:r>
          </w:p>
        </w:tc>
      </w:tr>
      <w:tr>
        <w:trPr>
          <w:wBefore/>
          <w:trHeight/>
        </w:trPr>
        <w:tc>
          <w:tcPr>
            <w:tcW w:w="213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默认参数</w:t>
            </w:r>
          </w:p>
        </w:tc>
        <w:tc>
          <w:tcPr>
            <w:tcW w:w="830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na</w:t>
            </w:r>
          </w:p>
        </w:tc>
      </w:tr>
      <w:tr>
        <w:trPr>
          <w:wBefore/>
          <w:trHeight/>
        </w:trPr>
        <w:tc>
          <w:tcPr>
            <w:tcW w:w="213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查询示例</w:t>
            </w:r>
          </w:p>
        </w:tc>
        <w:tc>
          <w:tcPr>
            <w:tcW w:w="830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发送：</w:t>
            </w:r>
            <w:r>
              <w:rPr>
                <w:i w:val="false"/>
                <w:strike w:val="false"/>
                <w:color w:val="000000"/>
                <w:u w:val="none"/>
              </w:rPr>
              <w:t>at+ircpd=</w:t>
            </w:r>
            <w:r>
              <w:rPr>
                <w:rFonts w:hint="eastAsia"/>
                <w:i w:val="false"/>
                <w:strike w:val="false"/>
                <w:color w:val="000000"/>
                <w:u w:val="none"/>
              </w:rPr>
              <w:t>?\r</w:t>
            </w:r>
            <w:r>
              <w:rPr/>
              <w:br w:type="textWrapping"/>
            </w:r>
            <w:r>
              <w:rPr>
                <w:rFonts w:hint="eastAsia"/>
              </w:rPr>
              <w:t>返回：无记忆：na\r\n</w:t>
            </w:r>
            <w:r>
              <w:rPr/>
              <w:br w:type="textWrapping"/>
            </w:r>
            <w:r>
              <w:rPr>
                <w:rFonts w:hint="eastAsia"/>
              </w:rPr>
              <w:t>有记忆：</w:t>
            </w:r>
            <w:r>
              <w:rPr>
                <w:i w:val="false"/>
                <w:strike w:val="false"/>
                <w:color w:val="000000"/>
                <w:u w:val="none"/>
              </w:rPr>
              <w:t>off,cool,25,auto,off,off</w:t>
            </w:r>
            <w:r>
              <w:rPr>
                <w:rFonts w:hint="eastAsia"/>
                <w:i w:val="false"/>
                <w:strike w:val="false"/>
                <w:color w:val="000000"/>
                <w:u w:val="none"/>
              </w:rPr>
              <w:t>\r\n</w:t>
            </w:r>
          </w:p>
        </w:tc>
      </w:tr>
    </w:tbl>
    <w:p>
      <w:pPr>
        <w:pStyle w:val="ablt93"/>
        <w:rPr/>
      </w:pPr>
    </w:p>
    <w:p>
      <w:pPr>
        <w:pStyle w:val="pn3az4"/>
        <w:numPr>
          <w:ilvl w:val="2"/>
          <w:numId w:val="1"/>
        </w:numPr>
        <w:pBdr>
          <w:bottom/>
        </w:pBdr>
        <w:ind w:left="440"/>
        <w:rPr/>
      </w:pPr>
      <w:r>
        <w:rPr/>
        <w:t>at+nvr.irext.pu</w:t>
      </w:r>
    </w:p>
    <w:tbl>
      <w:tblPr>
        <w:tblStyle w:val="1o56op"/>
        <w:jc w:val="center"/>
        <w:tblLayout w:type="fixed"/>
        <w:tblLook/>
      </w:tblPr>
      <w:tblGrid>
        <w:gridCol w:w="2175"/>
        <w:gridCol w:w="8257"/>
      </w:tblGrid>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ind/>
              <w:jc w:val="center"/>
              <w:rPr>
                <w:b/>
                <w:color w:val="FFFFFF"/>
              </w:rPr>
            </w:pPr>
            <w:r>
              <w:rPr>
                <w:b/>
                <w:color w:val="FFFFFF"/>
              </w:rPr>
              <w:t>命令描述</w:t>
            </w:r>
          </w:p>
        </w:tc>
        <w:tc>
          <w:tcPr>
            <w:tcW w:w="825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ind/>
              <w:jc w:val="center"/>
              <w:rPr>
                <w:b/>
                <w:color w:val="FFFFFF"/>
              </w:rPr>
            </w:pPr>
            <w:r>
              <w:rPr>
                <w:rFonts w:hint="eastAsia"/>
                <w:b/>
                <w:color w:val="FFFFFF"/>
              </w:rPr>
              <w:t>空调</w:t>
            </w:r>
            <w:r>
              <w:rPr>
                <w:rFonts w:hint="eastAsia"/>
                <w:b/>
                <w:color w:val="FFFFFF"/>
              </w:rPr>
              <w:t>上电</w:t>
            </w:r>
            <w:r>
              <w:rPr>
                <w:rFonts w:hint="eastAsia"/>
                <w:b/>
                <w:color w:val="FFFFFF"/>
              </w:rPr>
              <w:t>默认</w:t>
            </w:r>
            <w:r>
              <w:rPr>
                <w:rFonts w:hint="eastAsia"/>
                <w:b/>
                <w:color w:val="FFFFFF"/>
              </w:rPr>
              <w:t>状态</w:t>
            </w:r>
            <w:r>
              <w:rPr>
                <w:rFonts w:hint="eastAsia"/>
                <w:b/>
                <w:color w:val="FFFFFF"/>
              </w:rPr>
              <w:t>功能</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备注说明</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设置空调</w:t>
            </w:r>
            <w:r>
              <w:rPr>
                <w:rFonts w:hint="eastAsia"/>
              </w:rPr>
              <w:t>上电</w:t>
            </w:r>
            <w:r>
              <w:rPr>
                <w:rFonts w:hint="eastAsia"/>
              </w:rPr>
              <w:t>默认</w:t>
            </w:r>
            <w:r>
              <w:rPr>
                <w:rFonts w:hint="eastAsia"/>
              </w:rPr>
              <w:t>状态</w:t>
            </w:r>
            <w:r>
              <w:rPr>
                <w:rFonts w:hint="eastAsia"/>
              </w:rPr>
              <w:t>功能</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查询格式</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at+nvr.irext.p</w:t>
            </w:r>
            <w:r>
              <w:rPr>
                <w:rFonts w:hint="eastAsia"/>
                <w:i w:val="false"/>
                <w:strike w:val="false"/>
                <w:color w:val="000000"/>
                <w:u w:val="none"/>
              </w:rPr>
              <w:t>u</w:t>
            </w:r>
            <w:r>
              <w:rPr>
                <w:i w:val="false"/>
                <w:strike w:val="false"/>
                <w:color w:val="000000"/>
                <w:u w:val="none"/>
              </w:rPr>
              <w:t>=?\r</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查询返回</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&lt;模式&gt;\r\n</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设置格式</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at+nvr.irext.p</w:t>
            </w:r>
            <w:r>
              <w:rPr>
                <w:rFonts w:hint="eastAsia"/>
                <w:i w:val="false"/>
                <w:strike w:val="false"/>
                <w:color w:val="000000"/>
                <w:u w:val="none"/>
              </w:rPr>
              <w:t>u</w:t>
            </w:r>
            <w:r>
              <w:rPr>
                <w:i w:val="false"/>
                <w:strike w:val="false"/>
                <w:color w:val="000000"/>
                <w:u w:val="none"/>
              </w:rPr>
              <w:t>=</w:t>
            </w:r>
            <w:r>
              <w:rPr>
                <w:rFonts w:hint="eastAsia"/>
              </w:rPr>
              <w:t>&lt;模式&gt;\r</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设置返回</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t>成功：ok\r\n</w:t>
            </w:r>
          </w:p>
          <w:p>
            <w:pPr>
              <w:pStyle w:val="ablt93"/>
              <w:numPr/>
              <w:ind/>
              <w:jc w:val="left"/>
              <w:rPr/>
            </w:pPr>
            <w:r>
              <w:rPr/>
              <w:t>无效参数：error,2,param invalid\r\n</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生效说明</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重启生效</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参数说明</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不启用：none</w:t>
            </w:r>
            <w:r>
              <w:rPr/>
              <w:br w:type="textWrapping"/>
            </w:r>
            <w:r>
              <w:rPr>
                <w:rFonts w:hint="eastAsia"/>
              </w:rPr>
              <w:t>仅加载</w:t>
            </w:r>
            <w:r>
              <w:rPr>
                <w:rFonts w:hint="eastAsia"/>
              </w:rPr>
              <w:t>上电</w:t>
            </w:r>
            <w:r>
              <w:rPr>
                <w:rFonts w:hint="eastAsia"/>
              </w:rPr>
              <w:t>配置</w:t>
            </w:r>
            <w:r>
              <w:rPr>
                <w:rFonts w:hint="eastAsia"/>
              </w:rPr>
              <w:t>状态：ldo</w:t>
            </w:r>
            <w:r>
              <w:rPr/>
              <w:br w:type="textWrapping"/>
            </w:r>
            <w:r>
              <w:rPr>
                <w:i w:val="false"/>
                <w:strike w:val="false"/>
                <w:spacing w:val="0"/>
                <w:u w:val="none"/>
              </w:rPr>
              <w:t>加载</w:t>
            </w:r>
            <w:r>
              <w:rPr>
                <w:rFonts w:hint="eastAsia"/>
                <w:i w:val="false"/>
                <w:strike w:val="false"/>
                <w:spacing w:val="0"/>
                <w:u w:val="none"/>
              </w:rPr>
              <w:t>上电</w:t>
            </w:r>
            <w:r>
              <w:rPr>
                <w:rFonts w:hint="eastAsia"/>
                <w:i w:val="false"/>
                <w:strike w:val="false"/>
                <w:spacing w:val="0"/>
                <w:u w:val="none"/>
              </w:rPr>
              <w:t>配置</w:t>
            </w:r>
            <w:r>
              <w:rPr>
                <w:rFonts w:hint="eastAsia"/>
                <w:i w:val="false"/>
                <w:strike w:val="false"/>
                <w:spacing w:val="0"/>
                <w:u w:val="none"/>
              </w:rPr>
              <w:t>状态</w:t>
            </w:r>
            <w:r>
              <w:rPr>
                <w:i w:val="false"/>
                <w:strike w:val="false"/>
                <w:spacing w:val="0"/>
                <w:u w:val="none"/>
              </w:rPr>
              <w:t>并发送红外控制</w:t>
            </w:r>
            <w:r>
              <w:rPr>
                <w:rFonts w:hint="eastAsia"/>
                <w:i w:val="false"/>
                <w:strike w:val="false"/>
                <w:spacing w:val="0"/>
                <w:u w:val="none"/>
              </w:rPr>
              <w:t>：lds</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默认参数</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none</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查询示例</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发送：</w:t>
            </w:r>
            <w:r>
              <w:rPr>
                <w:i w:val="false"/>
                <w:strike w:val="false"/>
                <w:color w:val="000000"/>
                <w:u w:val="none"/>
              </w:rPr>
              <w:t>at+nvr.irext.p</w:t>
            </w:r>
            <w:r>
              <w:rPr>
                <w:rFonts w:hint="eastAsia"/>
                <w:i w:val="false"/>
                <w:strike w:val="false"/>
                <w:color w:val="000000"/>
                <w:u w:val="none"/>
              </w:rPr>
              <w:t>u</w:t>
            </w:r>
            <w:r>
              <w:rPr>
                <w:i w:val="false"/>
                <w:strike w:val="false"/>
                <w:color w:val="000000"/>
                <w:u w:val="none"/>
              </w:rPr>
              <w:t>=?\r</w:t>
            </w:r>
          </w:p>
          <w:p>
            <w:pPr>
              <w:pStyle w:val="ablt93"/>
              <w:numPr/>
              <w:ind/>
              <w:jc w:val="left"/>
              <w:rPr/>
            </w:pPr>
            <w:r>
              <w:rPr>
                <w:rFonts w:hint="eastAsia"/>
              </w:rPr>
              <w:t>返回：none\r\n</w:t>
            </w:r>
          </w:p>
        </w:tc>
      </w:tr>
      <w:tr>
        <w:trPr>
          <w:wBefore/>
          <w:trHeight/>
        </w:trPr>
        <w:tc>
          <w:tcPr>
            <w:tcW w:w="21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配置示例</w:t>
            </w:r>
          </w:p>
        </w:tc>
        <w:tc>
          <w:tcPr>
            <w:tcW w:w="8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发送：</w:t>
            </w:r>
            <w:r>
              <w:rPr>
                <w:i w:val="false"/>
                <w:strike w:val="false"/>
                <w:color w:val="000000"/>
                <w:u w:val="none"/>
              </w:rPr>
              <w:t>at+nvr.irext.p</w:t>
            </w:r>
            <w:r>
              <w:rPr>
                <w:rFonts w:hint="eastAsia"/>
                <w:i w:val="false"/>
                <w:strike w:val="false"/>
                <w:color w:val="000000"/>
                <w:u w:val="none"/>
              </w:rPr>
              <w:t>u</w:t>
            </w:r>
            <w:r>
              <w:rPr>
                <w:i w:val="false"/>
                <w:strike w:val="false"/>
                <w:color w:val="000000"/>
                <w:u w:val="none"/>
              </w:rPr>
              <w:t>=</w:t>
            </w:r>
            <w:r>
              <w:rPr>
                <w:rFonts w:hint="eastAsia"/>
                <w:i w:val="false"/>
                <w:strike w:val="false"/>
                <w:color w:val="000000"/>
                <w:u w:val="none"/>
              </w:rPr>
              <w:t>ldo</w:t>
            </w:r>
            <w:r>
              <w:rPr>
                <w:i w:val="false"/>
                <w:strike w:val="false"/>
                <w:color w:val="000000"/>
                <w:u w:val="none"/>
              </w:rPr>
              <w:t>\r</w:t>
            </w:r>
          </w:p>
          <w:p>
            <w:pPr>
              <w:pStyle w:val="ablt93"/>
              <w:numPr/>
              <w:ind/>
              <w:jc w:val="left"/>
              <w:rPr/>
            </w:pPr>
            <w:r>
              <w:rPr>
                <w:rFonts w:hint="eastAsia"/>
              </w:rPr>
              <w:t>返回：ok\r\n</w:t>
            </w:r>
          </w:p>
        </w:tc>
      </w:tr>
    </w:tbl>
    <w:p>
      <w:pPr>
        <w:pStyle w:val="ablt93"/>
        <w:pBdr/>
        <w:ind w:leftChars="0" w:firstLineChars="0"/>
        <w:rPr/>
      </w:pPr>
    </w:p>
    <w:p>
      <w:pPr>
        <w:pStyle w:val="pn3az4"/>
        <w:numPr>
          <w:ilvl w:val="2"/>
          <w:numId w:val="1"/>
        </w:numPr>
        <w:pBdr>
          <w:bottom/>
        </w:pBdr>
        <w:ind w:left="440"/>
        <w:rPr/>
      </w:pPr>
      <w:r>
        <w:rPr/>
        <w:t>at+ircpu</w:t>
      </w:r>
    </w:p>
    <w:tbl>
      <w:tblPr>
        <w:tblStyle w:val="1o56op"/>
        <w:jc w:val="center"/>
        <w:tblLayout w:type="fixed"/>
        <w:tblLook/>
      </w:tblPr>
      <w:tblGrid>
        <w:gridCol w:w="2190"/>
        <w:gridCol w:w="8242"/>
      </w:tblGrid>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ind/>
              <w:jc w:val="center"/>
              <w:rPr>
                <w:b/>
                <w:color w:val="FFFFFF"/>
              </w:rPr>
            </w:pPr>
            <w:r>
              <w:rPr>
                <w:b/>
                <w:color w:val="FFFFFF"/>
              </w:rPr>
              <w:t>命令描述</w:t>
            </w:r>
          </w:p>
        </w:tc>
        <w:tc>
          <w:tcPr>
            <w:tcW w:w="8242"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ind/>
              <w:jc w:val="center"/>
              <w:rPr>
                <w:b/>
                <w:color w:val="FFFFFF"/>
              </w:rPr>
            </w:pPr>
            <w:r>
              <w:rPr>
                <w:rFonts w:hint="eastAsia"/>
                <w:b/>
                <w:color w:val="FFFFFF"/>
              </w:rPr>
              <w:t>红外遥控上电默认状态</w:t>
            </w:r>
          </w:p>
        </w:tc>
      </w:tr>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备注说明</w:t>
            </w:r>
          </w:p>
        </w:tc>
        <w:tc>
          <w:tcPr>
            <w:tcW w:w="824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查询和设置红外遥控上电默认状态</w:t>
            </w:r>
          </w:p>
        </w:tc>
      </w:tr>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查询格式</w:t>
            </w:r>
          </w:p>
        </w:tc>
        <w:tc>
          <w:tcPr>
            <w:tcW w:w="824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at+ircpu=?</w:t>
            </w:r>
            <w:r>
              <w:rPr>
                <w:rFonts w:hint="eastAsia"/>
                <w:i w:val="false"/>
                <w:strike w:val="false"/>
                <w:color w:val="000000"/>
                <w:u w:val="none"/>
              </w:rPr>
              <w:t>\r</w:t>
            </w:r>
          </w:p>
        </w:tc>
      </w:tr>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查询返回</w:t>
            </w:r>
          </w:p>
        </w:tc>
        <w:tc>
          <w:tcPr>
            <w:tcW w:w="824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&lt;开关&gt;</w:t>
            </w:r>
            <w:r>
              <w:rPr>
                <w:rFonts w:hint="eastAsia"/>
                <w:i w:val="false"/>
                <w:strike w:val="false"/>
                <w:color w:val="000000"/>
                <w:u w:val="none"/>
              </w:rPr>
              <w:t>,</w:t>
            </w:r>
            <w:r>
              <w:rPr>
                <w:i w:val="false"/>
                <w:strike w:val="false"/>
                <w:color w:val="000000"/>
                <w:u w:val="none"/>
              </w:rPr>
              <w:t>&lt;模式&gt;</w:t>
            </w:r>
            <w:r>
              <w:rPr>
                <w:rFonts w:hint="eastAsia"/>
                <w:i w:val="false"/>
                <w:strike w:val="false"/>
                <w:color w:val="000000"/>
                <w:u w:val="none"/>
              </w:rPr>
              <w:t>,</w:t>
            </w:r>
            <w:r>
              <w:rPr>
                <w:i w:val="false"/>
                <w:strike w:val="false"/>
                <w:color w:val="000000"/>
                <w:u w:val="none"/>
              </w:rPr>
              <w:t>&lt;温度&gt;</w:t>
            </w:r>
            <w:r>
              <w:rPr>
                <w:rFonts w:hint="eastAsia"/>
                <w:i w:val="false"/>
                <w:strike w:val="false"/>
                <w:color w:val="000000"/>
                <w:u w:val="none"/>
              </w:rPr>
              <w:t>,</w:t>
            </w:r>
            <w:r>
              <w:rPr>
                <w:i w:val="false"/>
                <w:strike w:val="false"/>
                <w:color w:val="000000"/>
                <w:u w:val="none"/>
              </w:rPr>
              <w:t>&lt;风速&gt;</w:t>
            </w:r>
            <w:r>
              <w:rPr>
                <w:rFonts w:hint="eastAsia"/>
                <w:i w:val="false"/>
                <w:strike w:val="false"/>
                <w:color w:val="000000"/>
                <w:u w:val="none"/>
              </w:rPr>
              <w:t>,</w:t>
            </w:r>
            <w:r>
              <w:rPr>
                <w:i w:val="false"/>
                <w:strike w:val="false"/>
                <w:color w:val="000000"/>
                <w:u w:val="none"/>
              </w:rPr>
              <w:t>&lt;上下风向&gt;</w:t>
            </w:r>
            <w:r>
              <w:rPr>
                <w:rFonts w:hint="eastAsia"/>
                <w:i w:val="false"/>
                <w:strike w:val="false"/>
                <w:color w:val="000000"/>
                <w:u w:val="none"/>
              </w:rPr>
              <w:t>,</w:t>
            </w:r>
            <w:r>
              <w:rPr>
                <w:i w:val="false"/>
                <w:strike w:val="false"/>
                <w:color w:val="000000"/>
                <w:u w:val="none"/>
              </w:rPr>
              <w:t>&lt;左右风向&gt;</w:t>
            </w:r>
            <w:r>
              <w:rPr>
                <w:rFonts w:hint="eastAsia"/>
                <w:i w:val="false"/>
                <w:strike w:val="false"/>
                <w:color w:val="000000"/>
                <w:u w:val="none"/>
              </w:rPr>
              <w:t>\r\n</w:t>
            </w:r>
          </w:p>
        </w:tc>
      </w:tr>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设置格式</w:t>
            </w:r>
          </w:p>
        </w:tc>
        <w:tc>
          <w:tcPr>
            <w:tcW w:w="824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at+ircpu=&lt;开关&gt;</w:t>
            </w:r>
            <w:r>
              <w:rPr>
                <w:rFonts w:hint="eastAsia"/>
                <w:i w:val="false"/>
                <w:strike w:val="false"/>
                <w:color w:val="000000"/>
                <w:u w:val="none"/>
              </w:rPr>
              <w:t>,</w:t>
            </w:r>
            <w:r>
              <w:rPr>
                <w:i w:val="false"/>
                <w:strike w:val="false"/>
                <w:color w:val="000000"/>
                <w:u w:val="none"/>
              </w:rPr>
              <w:t>&lt;模式&gt;</w:t>
            </w:r>
            <w:r>
              <w:rPr>
                <w:rFonts w:hint="eastAsia"/>
                <w:i w:val="false"/>
                <w:strike w:val="false"/>
                <w:color w:val="000000"/>
                <w:u w:val="none"/>
              </w:rPr>
              <w:t>,</w:t>
            </w:r>
            <w:r>
              <w:rPr>
                <w:i w:val="false"/>
                <w:strike w:val="false"/>
                <w:color w:val="000000"/>
                <w:u w:val="none"/>
              </w:rPr>
              <w:t>&lt;温度&gt;</w:t>
            </w:r>
            <w:r>
              <w:rPr>
                <w:rFonts w:hint="eastAsia"/>
                <w:i w:val="false"/>
                <w:strike w:val="false"/>
                <w:color w:val="000000"/>
                <w:u w:val="none"/>
              </w:rPr>
              <w:t>,</w:t>
            </w:r>
            <w:r>
              <w:rPr>
                <w:i w:val="false"/>
                <w:strike w:val="false"/>
                <w:color w:val="000000"/>
                <w:u w:val="none"/>
              </w:rPr>
              <w:t>&lt;风速&gt;</w:t>
            </w:r>
            <w:r>
              <w:rPr>
                <w:rFonts w:hint="eastAsia"/>
                <w:i w:val="false"/>
                <w:strike w:val="false"/>
                <w:color w:val="000000"/>
                <w:u w:val="none"/>
              </w:rPr>
              <w:t>,</w:t>
            </w:r>
            <w:r>
              <w:rPr>
                <w:i w:val="false"/>
                <w:strike w:val="false"/>
                <w:color w:val="000000"/>
                <w:u w:val="none"/>
              </w:rPr>
              <w:t>&lt;上下风向&gt;</w:t>
            </w:r>
            <w:r>
              <w:rPr>
                <w:rFonts w:hint="eastAsia"/>
                <w:i w:val="false"/>
                <w:strike w:val="false"/>
                <w:color w:val="000000"/>
                <w:u w:val="none"/>
              </w:rPr>
              <w:t>,</w:t>
            </w:r>
            <w:r>
              <w:rPr>
                <w:i w:val="false"/>
                <w:strike w:val="false"/>
                <w:color w:val="000000"/>
                <w:u w:val="none"/>
              </w:rPr>
              <w:t>&lt;左右风向&gt;</w:t>
            </w:r>
            <w:r>
              <w:rPr>
                <w:rFonts w:hint="eastAsia"/>
                <w:i w:val="false"/>
                <w:strike w:val="false"/>
                <w:color w:val="000000"/>
                <w:u w:val="none"/>
              </w:rPr>
              <w:t>\r</w:t>
            </w:r>
          </w:p>
        </w:tc>
      </w:tr>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设置返回</w:t>
            </w:r>
          </w:p>
        </w:tc>
        <w:tc>
          <w:tcPr>
            <w:tcW w:w="824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成功</w:t>
            </w:r>
            <w:r>
              <w:rPr>
                <w:rFonts w:hint="eastAsia"/>
                <w:i w:val="false"/>
                <w:strike w:val="false"/>
                <w:color w:val="000000"/>
                <w:u w:val="none"/>
              </w:rPr>
              <w:t>：</w:t>
            </w:r>
            <w:r>
              <w:rPr>
                <w:i w:val="false"/>
                <w:strike w:val="false"/>
                <w:color w:val="000000"/>
                <w:u w:val="none"/>
              </w:rPr>
              <w:t>ok</w:t>
            </w:r>
            <w:r>
              <w:rPr>
                <w:rFonts w:hint="eastAsia"/>
                <w:i w:val="false"/>
                <w:strike w:val="false"/>
                <w:color w:val="000000"/>
                <w:u w:val="none"/>
              </w:rPr>
              <w:t>\r\n</w:t>
            </w:r>
            <w:r>
              <w:rPr>
                <w:i w:val="false"/>
                <w:strike w:val="false"/>
                <w:color w:val="000000"/>
                <w:u w:val="none"/>
              </w:rPr>
              <w:br w:type="textWrapping"/>
              <w:t>无效参数</w:t>
            </w:r>
            <w:r>
              <w:rPr>
                <w:rFonts w:hint="eastAsia"/>
                <w:i w:val="false"/>
                <w:strike w:val="false"/>
                <w:color w:val="000000"/>
                <w:u w:val="none"/>
              </w:rPr>
              <w:t>：</w:t>
            </w:r>
            <w:r>
              <w:rPr>
                <w:i w:val="false"/>
                <w:strike w:val="false"/>
                <w:color w:val="000000"/>
                <w:u w:val="none"/>
              </w:rPr>
              <w:t>error,2,param invalid</w:t>
            </w:r>
            <w:r>
              <w:rPr>
                <w:rFonts w:hint="eastAsia"/>
                <w:i w:val="false"/>
                <w:strike w:val="false"/>
                <w:color w:val="000000"/>
                <w:u w:val="none"/>
              </w:rPr>
              <w:t>\r\n</w:t>
            </w:r>
          </w:p>
        </w:tc>
      </w:tr>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生效说明</w:t>
            </w:r>
          </w:p>
        </w:tc>
        <w:tc>
          <w:tcPr>
            <w:tcW w:w="824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重启生效。</w:t>
            </w:r>
          </w:p>
        </w:tc>
      </w:tr>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参数说明</w:t>
            </w:r>
          </w:p>
        </w:tc>
        <w:tc>
          <w:tcPr>
            <w:tcW w:w="824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rFonts w:ascii="" w:hAnsi="" w:eastAsia="" w:cs=""/>
              </w:rPr>
            </w:pPr>
            <w:r>
              <w:rPr>
                <w:rFonts w:ascii="" w:hAnsi="" w:eastAsia="" w:cs=""/>
                <w:i w:val="false"/>
                <w:strike w:val="false"/>
                <w:color w:val="000000"/>
                <w:u w:val="none"/>
              </w:rPr>
              <w:t>开关</w:t>
            </w:r>
            <w:r>
              <w:rPr>
                <w:rFonts w:hint="eastAsia" w:ascii="" w:hAnsi="" w:eastAsia="" w:cs=""/>
                <w:i w:val="false"/>
                <w:strike w:val="false"/>
                <w:color w:val="000000"/>
                <w:u w:val="none"/>
              </w:rPr>
              <w:t>：</w:t>
            </w:r>
            <w:r>
              <w:rPr>
                <w:rFonts w:ascii="" w:hAnsi="" w:eastAsia="" w:cs=""/>
                <w:i w:val="false"/>
                <w:strike w:val="false"/>
                <w:color w:val="000000"/>
                <w:u w:val="none"/>
              </w:rPr>
              <w:t>on</w:t>
            </w:r>
            <w:r>
              <w:rPr>
                <w:rFonts w:hint="eastAsia" w:ascii="" w:hAnsi="" w:eastAsia="" w:cs=""/>
                <w:i w:val="false"/>
                <w:strike w:val="false"/>
                <w:color w:val="000000"/>
                <w:u w:val="none"/>
              </w:rPr>
              <w:t>，</w:t>
            </w:r>
            <w:r>
              <w:rPr>
                <w:rFonts w:ascii="" w:hAnsi="" w:eastAsia="" w:cs=""/>
                <w:i w:val="false"/>
                <w:strike w:val="false"/>
                <w:color w:val="000000"/>
                <w:u w:val="none"/>
              </w:rPr>
              <w:t>off</w:t>
            </w:r>
            <w:r>
              <w:rPr>
                <w:rFonts w:ascii="" w:hAnsi="" w:eastAsia="" w:cs=""/>
              </w:rPr>
              <w:br w:type="textWrapping"/>
            </w:r>
            <w:r>
              <w:rPr>
                <w:rFonts w:ascii="" w:hAnsi="" w:eastAsia="" w:cs=""/>
                <w:i w:val="false"/>
                <w:strike w:val="false"/>
                <w:color w:val="000000"/>
                <w:u w:val="none"/>
              </w:rPr>
              <w:t>模式</w:t>
            </w:r>
            <w:r>
              <w:rPr>
                <w:rFonts w:hint="eastAsia" w:ascii="" w:hAnsi="" w:eastAsia="" w:cs=""/>
                <w:i w:val="false"/>
                <w:strike w:val="false"/>
                <w:color w:val="000000"/>
                <w:u w:val="none"/>
              </w:rPr>
              <w:t>：</w:t>
            </w:r>
            <w:r>
              <w:rPr>
                <w:rFonts w:ascii="" w:hAnsi="" w:eastAsia="" w:cs=""/>
                <w:i w:val="false"/>
                <w:strike w:val="false"/>
                <w:color w:val="000000"/>
                <w:u w:val="none"/>
              </w:rPr>
              <w:t>auto</w:t>
            </w:r>
            <w:r>
              <w:rPr>
                <w:rFonts w:hint="eastAsia" w:ascii="" w:hAnsi="" w:eastAsia="" w:cs=""/>
                <w:i w:val="false"/>
                <w:strike w:val="false"/>
                <w:color w:val="000000"/>
                <w:u w:val="none"/>
              </w:rPr>
              <w:t>，</w:t>
            </w:r>
            <w:r>
              <w:rPr>
                <w:rFonts w:ascii="" w:hAnsi="" w:eastAsia="" w:cs=""/>
                <w:i w:val="false"/>
                <w:strike w:val="false"/>
                <w:color w:val="000000"/>
                <w:u w:val="none"/>
              </w:rPr>
              <w:t>cool</w:t>
            </w:r>
            <w:r>
              <w:rPr>
                <w:rFonts w:hint="eastAsia" w:ascii="" w:hAnsi="" w:eastAsia="" w:cs=""/>
                <w:i w:val="false"/>
                <w:strike w:val="false"/>
                <w:color w:val="000000"/>
                <w:u w:val="none"/>
              </w:rPr>
              <w:t>，</w:t>
            </w:r>
            <w:r>
              <w:rPr>
                <w:rFonts w:ascii="" w:hAnsi="" w:eastAsia="" w:cs=""/>
                <w:i w:val="false"/>
                <w:strike w:val="false"/>
                <w:color w:val="000000"/>
                <w:u w:val="none"/>
              </w:rPr>
              <w:t>dry</w:t>
            </w:r>
            <w:r>
              <w:rPr>
                <w:rFonts w:hint="eastAsia" w:ascii="" w:hAnsi="" w:eastAsia="" w:cs=""/>
                <w:i w:val="false"/>
                <w:strike w:val="false"/>
                <w:color w:val="000000"/>
                <w:u w:val="none"/>
              </w:rPr>
              <w:t>，</w:t>
            </w:r>
            <w:r>
              <w:rPr>
                <w:rFonts w:ascii="" w:hAnsi="" w:eastAsia="" w:cs=""/>
                <w:i w:val="false"/>
                <w:strike w:val="false"/>
                <w:color w:val="000000"/>
                <w:u w:val="none"/>
              </w:rPr>
              <w:t>blow</w:t>
            </w:r>
            <w:r>
              <w:rPr>
                <w:rFonts w:hint="eastAsia" w:ascii="" w:hAnsi="" w:eastAsia="" w:cs=""/>
                <w:i w:val="false"/>
                <w:strike w:val="false"/>
                <w:color w:val="000000"/>
                <w:u w:val="none"/>
              </w:rPr>
              <w:t>，</w:t>
            </w:r>
            <w:r>
              <w:rPr>
                <w:rFonts w:ascii="" w:hAnsi="" w:eastAsia="" w:cs=""/>
                <w:i w:val="false"/>
                <w:strike w:val="false"/>
                <w:color w:val="000000"/>
                <w:u w:val="none"/>
              </w:rPr>
              <w:t>heat</w:t>
            </w:r>
            <w:r>
              <w:rPr>
                <w:rFonts w:ascii="" w:hAnsi="" w:eastAsia="" w:cs=""/>
              </w:rPr>
              <w:br w:type="textWrapping"/>
            </w:r>
            <w:r>
              <w:rPr>
                <w:rFonts w:ascii="" w:hAnsi="" w:eastAsia="" w:cs=""/>
                <w:i w:val="false"/>
                <w:strike w:val="false"/>
                <w:color w:val="000000"/>
                <w:u w:val="none"/>
              </w:rPr>
              <w:t>温度</w:t>
            </w:r>
            <w:r>
              <w:rPr>
                <w:rFonts w:hint="eastAsia" w:ascii="" w:hAnsi="" w:eastAsia="" w:cs=""/>
                <w:i w:val="false"/>
                <w:strike w:val="false"/>
                <w:color w:val="000000"/>
                <w:u w:val="none"/>
              </w:rPr>
              <w:t>：</w:t>
            </w:r>
            <w:r>
              <w:rPr>
                <w:rFonts w:ascii="" w:hAnsi="" w:eastAsia="" w:cs=""/>
                <w:i w:val="false"/>
                <w:strike w:val="false"/>
                <w:color w:val="000000"/>
                <w:u w:val="none"/>
              </w:rPr>
              <w:t>16~30</w:t>
            </w:r>
            <w:r>
              <w:rPr>
                <w:rFonts w:hint="eastAsia" w:ascii="" w:hAnsi="" w:eastAsia="" w:cs=""/>
                <w:i w:val="false"/>
                <w:strike w:val="false"/>
                <w:color w:val="000000"/>
                <w:u w:val="none"/>
              </w:rPr>
              <w:t>，单位℃</w:t>
            </w:r>
            <w:r>
              <w:rPr>
                <w:rFonts w:ascii="" w:hAnsi="" w:eastAsia="" w:cs=""/>
              </w:rPr>
              <w:br w:type="textWrapping"/>
            </w:r>
            <w:r>
              <w:rPr>
                <w:rFonts w:ascii="" w:hAnsi="" w:eastAsia="" w:cs=""/>
                <w:i w:val="false"/>
                <w:strike w:val="false"/>
                <w:color w:val="000000"/>
                <w:u w:val="none"/>
              </w:rPr>
              <w:t>上下风向</w:t>
            </w:r>
            <w:r>
              <w:rPr>
                <w:rFonts w:hint="eastAsia" w:ascii="" w:hAnsi="" w:eastAsia="" w:cs=""/>
                <w:i w:val="false"/>
                <w:strike w:val="false"/>
                <w:color w:val="000000"/>
                <w:u w:val="none"/>
              </w:rPr>
              <w:t>：</w:t>
            </w:r>
            <w:r>
              <w:rPr>
                <w:rFonts w:ascii="" w:hAnsi="" w:eastAsia="" w:cs=""/>
                <w:i w:val="false"/>
                <w:strike w:val="false"/>
                <w:color w:val="000000"/>
                <w:u w:val="none"/>
              </w:rPr>
              <w:t>on</w:t>
            </w:r>
            <w:r>
              <w:rPr>
                <w:rFonts w:hint="eastAsia" w:ascii="" w:hAnsi="" w:eastAsia="" w:cs=""/>
                <w:i w:val="false"/>
                <w:strike w:val="false"/>
                <w:color w:val="000000"/>
                <w:u w:val="none"/>
              </w:rPr>
              <w:t>，</w:t>
            </w:r>
            <w:r>
              <w:rPr>
                <w:rFonts w:ascii="" w:hAnsi="" w:eastAsia="" w:cs=""/>
                <w:i w:val="false"/>
                <w:strike w:val="false"/>
                <w:color w:val="000000"/>
                <w:u w:val="none"/>
              </w:rPr>
              <w:t>off</w:t>
            </w:r>
            <w:r>
              <w:rPr>
                <w:rFonts w:ascii="" w:hAnsi="" w:eastAsia="" w:cs=""/>
              </w:rPr>
              <w:br w:type="textWrapping"/>
            </w:r>
            <w:r>
              <w:rPr>
                <w:rFonts w:ascii="" w:hAnsi="" w:eastAsia="" w:cs=""/>
                <w:i w:val="false"/>
                <w:strike w:val="false"/>
                <w:color w:val="000000"/>
                <w:u w:val="none"/>
              </w:rPr>
              <w:t>左右风向</w:t>
            </w:r>
            <w:r>
              <w:rPr>
                <w:rFonts w:hint="eastAsia" w:ascii="" w:hAnsi="" w:eastAsia="" w:cs=""/>
                <w:i w:val="false"/>
                <w:strike w:val="false"/>
                <w:color w:val="000000"/>
                <w:u w:val="none"/>
              </w:rPr>
              <w:t>：</w:t>
            </w:r>
            <w:r>
              <w:rPr>
                <w:rFonts w:ascii="" w:hAnsi="" w:eastAsia="" w:cs=""/>
                <w:i w:val="false"/>
                <w:strike w:val="false"/>
                <w:color w:val="000000"/>
                <w:u w:val="none"/>
              </w:rPr>
              <w:t>on</w:t>
            </w:r>
            <w:r>
              <w:rPr>
                <w:rFonts w:hint="eastAsia" w:ascii="" w:hAnsi="" w:eastAsia="" w:cs=""/>
                <w:i w:val="false"/>
                <w:strike w:val="false"/>
                <w:color w:val="000000"/>
                <w:u w:val="none"/>
              </w:rPr>
              <w:t>，</w:t>
            </w:r>
            <w:r>
              <w:rPr>
                <w:rFonts w:ascii="" w:hAnsi="" w:eastAsia="" w:cs=""/>
                <w:i w:val="false"/>
                <w:strike w:val="false"/>
                <w:color w:val="000000"/>
                <w:u w:val="none"/>
              </w:rPr>
              <w:t>off</w:t>
            </w:r>
          </w:p>
        </w:tc>
      </w:tr>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默认参数</w:t>
            </w:r>
          </w:p>
        </w:tc>
        <w:tc>
          <w:tcPr>
            <w:tcW w:w="824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i w:val="false"/>
                <w:strike w:val="false"/>
                <w:color w:val="000000"/>
                <w:u w:val="none"/>
              </w:rPr>
              <w:t>off</w:t>
            </w:r>
            <w:r>
              <w:rPr>
                <w:rFonts w:hint="eastAsia"/>
                <w:i w:val="false"/>
                <w:strike w:val="false"/>
                <w:color w:val="000000"/>
                <w:u w:val="none"/>
              </w:rPr>
              <w:t>,</w:t>
            </w:r>
            <w:r>
              <w:rPr>
                <w:i w:val="false"/>
                <w:strike w:val="false"/>
                <w:color w:val="000000"/>
                <w:u w:val="none"/>
              </w:rPr>
              <w:t>auto</w:t>
            </w:r>
            <w:r>
              <w:rPr>
                <w:rFonts w:hint="eastAsia"/>
                <w:i w:val="false"/>
                <w:strike w:val="false"/>
                <w:color w:val="000000"/>
                <w:u w:val="none"/>
              </w:rPr>
              <w:t>,</w:t>
            </w:r>
            <w:r>
              <w:rPr>
                <w:i w:val="false"/>
                <w:strike w:val="false"/>
                <w:color w:val="000000"/>
                <w:u w:val="none"/>
              </w:rPr>
              <w:t>26</w:t>
            </w:r>
            <w:r>
              <w:rPr>
                <w:rFonts w:hint="eastAsia"/>
                <w:i w:val="false"/>
                <w:strike w:val="false"/>
                <w:color w:val="000000"/>
                <w:u w:val="none"/>
              </w:rPr>
              <w:t>,</w:t>
            </w:r>
            <w:r>
              <w:rPr>
                <w:i w:val="false"/>
                <w:strike w:val="false"/>
                <w:color w:val="000000"/>
                <w:u w:val="none"/>
              </w:rPr>
              <w:t>auto,off,off</w:t>
            </w:r>
          </w:p>
        </w:tc>
      </w:tr>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查询示例</w:t>
            </w:r>
          </w:p>
        </w:tc>
        <w:tc>
          <w:tcPr>
            <w:tcW w:w="824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发送：</w:t>
            </w:r>
            <w:r>
              <w:rPr>
                <w:i w:val="false"/>
                <w:strike w:val="false"/>
                <w:color w:val="000000"/>
                <w:u w:val="none"/>
              </w:rPr>
              <w:t>at+ircpu=?</w:t>
            </w:r>
            <w:r>
              <w:rPr>
                <w:rFonts w:hint="eastAsia"/>
                <w:i w:val="false"/>
                <w:strike w:val="false"/>
                <w:color w:val="000000"/>
                <w:u w:val="none"/>
              </w:rPr>
              <w:t>\r</w:t>
            </w:r>
            <w:r>
              <w:rPr/>
              <w:br w:type="textWrapping"/>
            </w:r>
            <w:r>
              <w:rPr>
                <w:rFonts w:hint="eastAsia"/>
              </w:rPr>
              <w:t>返回：</w:t>
            </w:r>
            <w:r>
              <w:rPr>
                <w:i w:val="false"/>
                <w:strike w:val="false"/>
                <w:color w:val="000000"/>
                <w:u w:val="none"/>
              </w:rPr>
              <w:t>off,cool,25,auto,off,off</w:t>
            </w:r>
            <w:r>
              <w:rPr>
                <w:rFonts w:hint="eastAsia"/>
                <w:i w:val="false"/>
                <w:strike w:val="false"/>
                <w:color w:val="000000"/>
                <w:u w:val="none"/>
              </w:rPr>
              <w:t>\r\n</w:t>
            </w:r>
          </w:p>
        </w:tc>
      </w:tr>
      <w:tr>
        <w:trPr>
          <w:wBefore/>
          <w:trHeight/>
        </w:trPr>
        <w:tc>
          <w:tcPr>
            <w:tcW w:w="21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center"/>
              <w:rPr/>
            </w:pPr>
            <w:r>
              <w:rPr/>
              <w:t>配置示例</w:t>
            </w:r>
          </w:p>
        </w:tc>
        <w:tc>
          <w:tcPr>
            <w:tcW w:w="824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ind/>
              <w:jc w:val="left"/>
              <w:rPr/>
            </w:pPr>
            <w:r>
              <w:rPr>
                <w:rFonts w:hint="eastAsia"/>
              </w:rPr>
              <w:t>发送：</w:t>
            </w:r>
            <w:r>
              <w:rPr>
                <w:i w:val="false"/>
                <w:strike w:val="false"/>
                <w:color w:val="000000"/>
                <w:u w:val="none"/>
              </w:rPr>
              <w:t>at+ircpu=on,cool,26,auto,off,off</w:t>
            </w:r>
            <w:r>
              <w:rPr>
                <w:rFonts w:hint="eastAsia"/>
                <w:i w:val="false"/>
                <w:strike w:val="false"/>
                <w:color w:val="000000"/>
                <w:u w:val="none"/>
              </w:rPr>
              <w:t>\r</w:t>
            </w:r>
            <w:r>
              <w:rPr/>
              <w:br w:type="textWrapping"/>
            </w:r>
            <w:r>
              <w:rPr>
                <w:rFonts w:hint="eastAsia"/>
              </w:rPr>
              <w:t>返回：ok\r\n</w:t>
            </w:r>
          </w:p>
        </w:tc>
      </w:tr>
    </w:tbl>
    <w:p>
      <w:pPr>
        <w:pStyle w:val="ablt93"/>
        <w:pBdr/>
        <w:ind w:leftChars="0" w:firstLineChars="0"/>
        <w:rPr/>
      </w:pPr>
    </w:p>
    <w:p>
      <w:pPr>
        <w:pStyle w:val="pn3az4"/>
        <w:ind w:left="0"/>
        <w:rPr/>
      </w:pPr>
    </w:p>
    <w:p>
      <w:pPr>
        <w:pStyle w:val="1ufbxa"/>
        <w:numPr>
          <w:ilvl w:val="0"/>
          <w:numId w:val="1"/>
        </w:numPr>
        <w:jc w:val="left"/>
        <w:rPr/>
      </w:pPr>
      <w:r>
        <w:rPr/>
        <w:t>ModBus-RTU通信协议</w:t>
      </w:r>
    </w:p>
    <w:p>
      <w:pPr>
        <w:pStyle w:val="ablt93"/>
        <w:numPr/>
        <w:ind w:left="0" w:right="0" w:firstLineChars="200"/>
        <w:rPr/>
      </w:pPr>
      <w:r>
        <w:rPr/>
        <w:t>本协议采用ModBus通信规约支持以下通讯链路：</w:t>
      </w:r>
    </w:p>
    <w:p>
      <w:pPr>
        <w:pStyle w:val="ablt93"/>
        <w:numPr>
          <w:ilvl w:val="0"/>
          <w:numId w:val="3"/>
        </w:numPr>
        <w:ind/>
        <w:jc w:val="left"/>
        <w:rPr/>
      </w:pPr>
      <w:r>
        <w:rPr/>
        <w:t>ModBus-RTU</w:t>
      </w:r>
    </w:p>
    <w:p>
      <w:pPr>
        <w:pStyle w:val="ablt93"/>
        <w:numPr>
          <w:ilvl w:val="0"/>
          <w:numId w:val="3"/>
        </w:numPr>
        <w:pBdr/>
        <w:ind/>
        <w:jc w:val="left"/>
        <w:rPr/>
      </w:pPr>
      <w:r>
        <w:rPr/>
        <w:t>ModBus-LoRaPMAC（报文格式与ModBus-RTU一致）</w:t>
      </w:r>
    </w:p>
    <w:p>
      <w:pPr>
        <w:pStyle w:val="ablt93"/>
        <w:numPr>
          <w:ilvl w:val="0"/>
          <w:numId w:val="3"/>
        </w:numPr>
        <w:ind/>
        <w:jc w:val="left"/>
        <w:rPr/>
      </w:pPr>
      <w:r>
        <w:rPr/>
        <w:t>LoRaWAN（ModBus-RTU下行端口为：220）</w:t>
      </w:r>
    </w:p>
    <w:p>
      <w:pPr>
        <w:pStyle w:val="ablt93"/>
        <w:numPr/>
        <w:pBdr/>
        <w:ind w:left="0" w:right="0" w:firstLineChars="200"/>
        <w:rPr/>
      </w:pPr>
      <w:r>
        <w:rPr/>
        <w:t>还支持基于ModBus规约的主动上报功能，该功能基于ModBus规约开放的自定义功能码进行设计 。</w:t>
      </w:r>
    </w:p>
    <w:p>
      <w:pPr>
        <w:pStyle w:val="ablt93"/>
        <w:numPr/>
        <w:ind w:left="0" w:right="0" w:firstLineChars="200"/>
        <w:rPr/>
      </w:pPr>
    </w:p>
    <w:p>
      <w:pPr>
        <w:pStyle w:val="bbkhcc"/>
        <w:numPr>
          <w:ilvl w:val="1"/>
          <w:numId w:val="1"/>
        </w:numPr>
        <w:jc w:val="left"/>
        <w:rPr/>
      </w:pPr>
      <w:r>
        <w:rPr/>
        <w:t>注意事项</w:t>
      </w:r>
    </w:p>
    <w:p>
      <w:pPr>
        <w:pStyle w:val="ablt93"/>
        <w:numPr>
          <w:ilvl w:val="0"/>
          <w:numId w:val="4"/>
        </w:numPr>
        <w:ind/>
        <w:jc w:val="left"/>
        <w:rPr/>
      </w:pPr>
      <w:r>
        <w:rPr/>
        <w:t>通信默认波特率为9600，8，n，1；默认地址为 0x01。</w:t>
      </w:r>
    </w:p>
    <w:p>
      <w:pPr>
        <w:pStyle w:val="ablt93"/>
        <w:numPr>
          <w:ilvl w:val="0"/>
          <w:numId w:val="4"/>
        </w:numPr>
        <w:pBdr/>
        <w:ind/>
        <w:jc w:val="left"/>
        <w:rPr/>
      </w:pPr>
      <w:r>
        <w:rPr/>
        <w:t>所有寄存器字节为大端格式。</w:t>
      </w:r>
    </w:p>
    <w:p>
      <w:pPr>
        <w:pStyle w:val="ablt93"/>
        <w:numPr/>
        <w:ind w:left="0"/>
        <w:rPr/>
      </w:pPr>
    </w:p>
    <w:p>
      <w:pPr>
        <w:pStyle w:val="bbkhcc"/>
        <w:numPr>
          <w:ilvl w:val="1"/>
          <w:numId w:val="1"/>
        </w:numPr>
        <w:jc w:val="left"/>
        <w:rPr/>
      </w:pPr>
      <w:r>
        <w:rPr/>
        <w:t>ModBus-RTU 通信协议</w:t>
      </w:r>
    </w:p>
    <w:p>
      <w:pPr>
        <w:pStyle w:val="pn3az4"/>
        <w:numPr>
          <w:ilvl w:val="2"/>
          <w:numId w:val="1"/>
        </w:numPr>
        <w:jc w:val="left"/>
        <w:rPr/>
      </w:pPr>
      <w:r>
        <w:rPr/>
        <w:t>读多路寄存器（功能码0x03）</w:t>
      </w:r>
    </w:p>
    <w:p>
      <w:pPr>
        <w:pStyle w:val="ablt93"/>
        <w:numPr/>
        <w:ind w:left="0" w:right="0" w:firstLineChars="200"/>
        <w:rPr/>
      </w:pPr>
      <w:r>
        <w:rPr/>
        <w:t>例子：主机要读取地址为0x01，开始地址为 0108H 的 1 个从机寄存器数据</w:t>
      </w:r>
    </w:p>
    <w:p>
      <w:pPr>
        <w:pStyle w:val="ablt93"/>
        <w:numPr/>
        <w:ind w:leftChars="200"/>
        <w:rPr>
          <w:b/>
        </w:rPr>
      </w:pPr>
      <w:r>
        <w:rPr>
          <w:b/>
        </w:rPr>
        <w:t>主机发送：</w:t>
      </w:r>
    </w:p>
    <w:p>
      <w:pPr>
        <w:pStyle w:val="ablt93"/>
        <w:numPr/>
        <w:ind w:left="0" w:right="0" w:firstLineChars="200"/>
        <w:rPr/>
      </w:pPr>
      <w:r>
        <w:rPr/>
        <w:t>读多路寄存器-发送</w:t>
      </w:r>
    </w:p>
    <w:tbl>
      <w:tblPr>
        <w:tblStyle w:val="1o56op"/>
        <w:jc w:val="center"/>
        <w:tblLayout w:type="fixed"/>
      </w:tblPr>
      <w:tblGrid>
        <w:gridCol w:w="1806"/>
        <w:gridCol w:w="1806"/>
        <w:gridCol w:w="1806"/>
        <w:gridCol w:w="1806"/>
        <w:gridCol w:w="1806"/>
      </w:tblGrid>
      <w:tr>
        <w:trPr>
          <w:wBefore/>
          <w:trHeight/>
        </w:trPr>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01</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03</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01 08</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00 01</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04 34</w:t>
            </w:r>
          </w:p>
        </w:tc>
      </w:tr>
      <w:tr>
        <w:trPr>
          <w:wBefore/>
          <w:trHeight/>
        </w:trPr>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地址</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功能码</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起始地址</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寄存器数量</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CRC校验</w:t>
            </w:r>
          </w:p>
        </w:tc>
      </w:tr>
    </w:tbl>
    <w:p>
      <w:pPr>
        <w:pStyle w:val="ablt93"/>
        <w:numPr/>
        <w:ind w:leftChars="200"/>
        <w:rPr>
          <w:b/>
        </w:rPr>
      </w:pPr>
      <w:r>
        <w:rPr>
          <w:b/>
        </w:rPr>
        <w:t>从机响应：</w:t>
      </w:r>
    </w:p>
    <w:p>
      <w:pPr>
        <w:pStyle w:val="ablt93"/>
        <w:numPr/>
        <w:ind w:left="0" w:right="0" w:firstLineChars="200"/>
        <w:rPr/>
      </w:pPr>
      <w:r>
        <w:rPr/>
        <w:t>读多路寄存器-响应</w:t>
      </w:r>
    </w:p>
    <w:tbl>
      <w:tblPr>
        <w:tblStyle w:val="1o56op"/>
        <w:jc w:val="center"/>
        <w:tblLayout w:type="fixed"/>
      </w:tblPr>
      <w:tblGrid>
        <w:gridCol w:w="1806"/>
        <w:gridCol w:w="1806"/>
        <w:gridCol w:w="1806"/>
        <w:gridCol w:w="1806"/>
        <w:gridCol w:w="1806"/>
      </w:tblGrid>
      <w:tr>
        <w:trPr>
          <w:wBefore/>
          <w:trHeight/>
        </w:trPr>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01</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03</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02</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00 01</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79 84</w:t>
            </w:r>
          </w:p>
        </w:tc>
      </w:tr>
      <w:tr>
        <w:trPr>
          <w:wBefore/>
          <w:trHeight/>
        </w:trPr>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地址</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功能码</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数据长度</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数据内容</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CRC校验</w:t>
            </w:r>
          </w:p>
        </w:tc>
      </w:tr>
    </w:tbl>
    <w:p>
      <w:pPr>
        <w:pStyle w:val="ablt93"/>
        <w:numPr/>
        <w:rPr/>
      </w:pPr>
    </w:p>
    <w:p>
      <w:pPr>
        <w:pStyle w:val="pn3az4"/>
        <w:numPr>
          <w:ilvl w:val="2"/>
          <w:numId w:val="1"/>
        </w:numPr>
        <w:jc w:val="left"/>
        <w:rPr/>
      </w:pPr>
      <w:r>
        <w:rPr/>
        <w:t>写多路寄存器（功能码0x10）</w:t>
      </w:r>
    </w:p>
    <w:p>
      <w:pPr>
        <w:pStyle w:val="ablt93"/>
        <w:numPr/>
        <w:ind w:left="0" w:right="0" w:firstLineChars="200"/>
        <w:rPr/>
      </w:pPr>
      <w:r>
        <w:rPr/>
        <w:t>例子：主机向地址为0x01设备的寄存器地址0108，0109写入0001，0002。</w:t>
      </w:r>
    </w:p>
    <w:p>
      <w:pPr>
        <w:pStyle w:val="ablt93"/>
        <w:numPr/>
        <w:ind w:leftChars="200"/>
        <w:rPr>
          <w:b/>
        </w:rPr>
      </w:pPr>
      <w:r>
        <w:rPr>
          <w:b/>
        </w:rPr>
        <w:t>主机发送：</w:t>
      </w:r>
    </w:p>
    <w:p>
      <w:pPr>
        <w:pStyle w:val="ablt93"/>
        <w:numPr/>
        <w:ind w:left="0" w:right="0" w:firstLineChars="200"/>
        <w:rPr/>
      </w:pPr>
      <w:r>
        <w:rPr/>
        <w:t>写多路寄存器-发送</w:t>
      </w:r>
    </w:p>
    <w:tbl>
      <w:tblPr>
        <w:tblStyle w:val="1o56op"/>
        <w:jc w:val="center"/>
        <w:tblLayout w:type="fixed"/>
      </w:tblPr>
      <w:tblGrid>
        <w:gridCol w:w="766"/>
        <w:gridCol w:w="919"/>
        <w:gridCol w:w="1118"/>
        <w:gridCol w:w="1278"/>
        <w:gridCol w:w="1133"/>
        <w:gridCol w:w="1387"/>
        <w:gridCol w:w="1192"/>
        <w:gridCol w:w="1238"/>
      </w:tblGrid>
      <w:tr>
        <w:trPr>
          <w:wBefore/>
          <w:trHeight/>
        </w:trPr>
        <w:tc>
          <w:tcPr>
            <w:tcW w:w="76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01</w:t>
            </w:r>
          </w:p>
        </w:tc>
        <w:tc>
          <w:tcPr>
            <w:tcW w:w="919"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10</w:t>
            </w:r>
          </w:p>
        </w:tc>
        <w:tc>
          <w:tcPr>
            <w:tcW w:w="111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01 08</w:t>
            </w:r>
          </w:p>
        </w:tc>
        <w:tc>
          <w:tcPr>
            <w:tcW w:w="127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00 02</w:t>
            </w:r>
          </w:p>
        </w:tc>
        <w:tc>
          <w:tcPr>
            <w:tcW w:w="1133"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04</w:t>
            </w:r>
          </w:p>
        </w:tc>
        <w:tc>
          <w:tcPr>
            <w:tcW w:w="138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00 01</w:t>
            </w:r>
          </w:p>
        </w:tc>
        <w:tc>
          <w:tcPr>
            <w:tcW w:w="1192"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00 02</w:t>
            </w:r>
          </w:p>
        </w:tc>
        <w:tc>
          <w:tcPr>
            <w:tcW w:w="123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2F 98</w:t>
            </w:r>
          </w:p>
        </w:tc>
      </w:tr>
      <w:tr>
        <w:trPr>
          <w:wBefore/>
          <w:trHeight/>
        </w:trPr>
        <w:tc>
          <w:tcPr>
            <w:tcW w:w="76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地址</w:t>
            </w:r>
          </w:p>
        </w:tc>
        <w:tc>
          <w:tcPr>
            <w:tcW w:w="91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功能码</w:t>
            </w:r>
          </w:p>
        </w:tc>
        <w:tc>
          <w:tcPr>
            <w:tcW w:w="111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起始地址</w:t>
            </w:r>
          </w:p>
        </w:tc>
        <w:tc>
          <w:tcPr>
            <w:tcW w:w="12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写入寄存器数量</w:t>
            </w:r>
          </w:p>
        </w:tc>
        <w:tc>
          <w:tcPr>
            <w:tcW w:w="113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字节计数</w:t>
            </w:r>
          </w:p>
        </w:tc>
        <w:tc>
          <w:tcPr>
            <w:tcW w:w="138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寄存器数据 1</w:t>
            </w:r>
          </w:p>
        </w:tc>
        <w:tc>
          <w:tcPr>
            <w:tcW w:w="119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寄存器数据 2</w:t>
            </w:r>
          </w:p>
        </w:tc>
        <w:tc>
          <w:tcPr>
            <w:tcW w:w="12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CRC校验</w:t>
            </w:r>
          </w:p>
        </w:tc>
      </w:tr>
    </w:tbl>
    <w:p>
      <w:pPr>
        <w:pStyle w:val="ablt93"/>
        <w:numPr/>
        <w:ind w:leftChars="200"/>
        <w:rPr>
          <w:b/>
        </w:rPr>
      </w:pPr>
      <w:r>
        <w:rPr>
          <w:b/>
        </w:rPr>
        <w:t>从机响应：</w:t>
      </w:r>
    </w:p>
    <w:p>
      <w:pPr>
        <w:pStyle w:val="ablt93"/>
        <w:numPr/>
        <w:ind w:left="0" w:right="0" w:firstLineChars="200"/>
        <w:rPr/>
      </w:pPr>
      <w:r>
        <w:rPr/>
        <w:t>写多路寄存器-响应</w:t>
      </w:r>
    </w:p>
    <w:tbl>
      <w:tblPr>
        <w:tblStyle w:val="1o56op"/>
        <w:jc w:val="center"/>
        <w:tblLayout w:type="fixed"/>
      </w:tblPr>
      <w:tblGrid>
        <w:gridCol w:w="1806"/>
        <w:gridCol w:w="1806"/>
        <w:gridCol w:w="1806"/>
        <w:gridCol w:w="1806"/>
        <w:gridCol w:w="1806"/>
      </w:tblGrid>
      <w:tr>
        <w:trPr>
          <w:wBefore/>
          <w:trHeight/>
        </w:trPr>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01</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10</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01 08</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00 02</w:t>
            </w:r>
          </w:p>
        </w:tc>
        <w:tc>
          <w:tcPr>
            <w:tcW w:w="180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C3 C9</w:t>
            </w:r>
          </w:p>
        </w:tc>
      </w:tr>
      <w:tr>
        <w:trPr>
          <w:wBefore/>
          <w:trHeight/>
        </w:trPr>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地址</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功能码</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起始地址</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写入寄存器数量</w:t>
            </w:r>
          </w:p>
        </w:tc>
        <w:tc>
          <w:tcPr>
            <w:tcW w:w="180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CRC校验</w:t>
            </w:r>
          </w:p>
        </w:tc>
      </w:tr>
    </w:tbl>
    <w:p>
      <w:pPr>
        <w:pStyle w:val="ablt93"/>
        <w:numPr/>
        <w:rPr/>
      </w:pPr>
    </w:p>
    <w:p>
      <w:pPr>
        <w:pStyle w:val="bbkhcc"/>
        <w:numPr>
          <w:ilvl w:val="1"/>
          <w:numId w:val="1"/>
        </w:numPr>
        <w:jc w:val="left"/>
        <w:rPr/>
      </w:pPr>
      <w:r>
        <w:rPr/>
        <w:t>ModBus-RTU 寄存器说明</w:t>
      </w:r>
    </w:p>
    <w:p>
      <w:pPr>
        <w:pStyle w:val="pn3az4"/>
        <w:numPr>
          <w:ilvl w:val="2"/>
          <w:numId w:val="1"/>
        </w:numPr>
        <w:jc w:val="left"/>
        <w:rPr/>
      </w:pPr>
      <w:r>
        <w:rPr/>
        <w:t>通用设置</w:t>
      </w:r>
    </w:p>
    <w:tbl>
      <w:tblPr>
        <w:tblStyle w:val="1o56op"/>
        <w:jc w:val="center"/>
        <w:tblLayout w:type="fixed"/>
      </w:tblPr>
      <w:tblGrid>
        <w:gridCol w:w="1453"/>
        <w:gridCol w:w="1565"/>
        <w:gridCol w:w="1016"/>
        <w:gridCol w:w="970"/>
        <w:gridCol w:w="1034"/>
        <w:gridCol w:w="2993"/>
      </w:tblGrid>
      <w:tr>
        <w:trPr>
          <w:wBefore/>
          <w:trHeight/>
        </w:trPr>
        <w:tc>
          <w:tcPr>
            <w:tcW w:w="1453"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(十进制)</w:t>
            </w:r>
          </w:p>
        </w:tc>
        <w:tc>
          <w:tcPr>
            <w:tcW w:w="156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(十六进制)</w:t>
            </w:r>
          </w:p>
        </w:tc>
        <w:tc>
          <w:tcPr>
            <w:tcW w:w="101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属性</w:t>
            </w:r>
          </w:p>
        </w:tc>
        <w:tc>
          <w:tcPr>
            <w:tcW w:w="97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寄存器数量</w:t>
            </w:r>
          </w:p>
        </w:tc>
        <w:tc>
          <w:tcPr>
            <w:tcW w:w="103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2993"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145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768</w:t>
            </w:r>
          </w:p>
        </w:tc>
        <w:tc>
          <w:tcPr>
            <w:tcW w:w="156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0x0300</w:t>
            </w:r>
          </w:p>
        </w:tc>
        <w:tc>
          <w:tcPr>
            <w:tcW w:w="10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只写</w:t>
            </w:r>
          </w:p>
        </w:tc>
        <w:tc>
          <w:tcPr>
            <w:tcW w:w="97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03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复位</w:t>
            </w:r>
          </w:p>
        </w:tc>
        <w:tc>
          <w:tcPr>
            <w:tcW w:w="299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写0x0757，其他值无效</w:t>
            </w:r>
          </w:p>
        </w:tc>
      </w:tr>
    </w:tbl>
    <w:p>
      <w:pPr>
        <w:pStyle w:val="ablt93"/>
        <w:numPr/>
        <w:rPr/>
      </w:pPr>
    </w:p>
    <w:p>
      <w:pPr>
        <w:pStyle w:val="pn3az4"/>
        <w:numPr>
          <w:ilvl w:val="2"/>
          <w:numId w:val="1"/>
        </w:numPr>
        <w:jc w:val="left"/>
        <w:rPr/>
      </w:pPr>
      <w:r>
        <w:rPr/>
        <w:t>设备信息</w:t>
      </w:r>
    </w:p>
    <w:tbl>
      <w:tblPr>
        <w:tblStyle w:val="1o56op"/>
        <w:jc w:val="center"/>
        <w:tblLayout w:type="fixed"/>
      </w:tblPr>
      <w:tblGrid>
        <w:gridCol w:w="1558"/>
        <w:gridCol w:w="1811"/>
        <w:gridCol w:w="935"/>
        <w:gridCol w:w="1135"/>
        <w:gridCol w:w="1923"/>
        <w:gridCol w:w="1669"/>
      </w:tblGrid>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(十进制)</w:t>
            </w:r>
          </w:p>
        </w:tc>
        <w:tc>
          <w:tcPr>
            <w:tcW w:w="18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(十六进制)</w:t>
            </w:r>
          </w:p>
        </w:tc>
        <w:tc>
          <w:tcPr>
            <w:tcW w:w="93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属性</w:t>
            </w:r>
          </w:p>
        </w:tc>
        <w:tc>
          <w:tcPr>
            <w:tcW w:w="113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寄存器数量</w:t>
            </w:r>
          </w:p>
        </w:tc>
        <w:tc>
          <w:tcPr>
            <w:tcW w:w="1923"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1669"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1280</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0x0500</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型号</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Sub-G内嵌式分体空调执行器</w:t>
            </w:r>
            <w:r>
              <w:rPr/>
              <w:t>DA51LD-REV.B</w:t>
            </w: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1281</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0x0501</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硬件主版本号</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如：1.7.0，则3个寄出寄存器依次为1、7、0</w:t>
            </w: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1282</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0x0502</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硬件次版本号</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1283</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0x0503</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硬件修订版本号</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1284</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0x0504</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软件主版本号</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如：1.7.1，则3个寄出寄存器依次为1、7、1</w:t>
            </w: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1285</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0x0505</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软件次版本号</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1286</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0x0506</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软件修订版本号</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1287</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0x0507</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硬件能力属性</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仅供厂商使用</w:t>
            </w: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1289</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0x0509</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设备唯一码</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DevEUI(16进制)十六进制表示</w:t>
            </w: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1293</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0x050D</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16</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SN码</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字符串，如“2010290150458”，全0为无效SN码</w:t>
            </w:r>
          </w:p>
        </w:tc>
      </w:tr>
      <w:tr>
        <w:trPr>
          <w:wBefore/>
          <w:trHeight/>
        </w:trPr>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1309</w:t>
            </w:r>
          </w:p>
        </w:tc>
        <w:tc>
          <w:tcPr>
            <w:tcW w:w="18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0x051D</w:t>
            </w:r>
          </w:p>
        </w:tc>
        <w:tc>
          <w:tcPr>
            <w:tcW w:w="9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3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16</w:t>
            </w:r>
          </w:p>
        </w:tc>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型号名</w:t>
            </w:r>
          </w:p>
        </w:tc>
        <w:tc>
          <w:tcPr>
            <w:tcW w:w="166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字符串</w:t>
            </w:r>
          </w:p>
        </w:tc>
      </w:tr>
    </w:tbl>
    <w:p>
      <w:pPr>
        <w:pStyle w:val="ablt93"/>
        <w:numPr/>
        <w:rPr/>
      </w:pPr>
    </w:p>
    <w:p>
      <w:pPr>
        <w:pStyle w:val="pn3az4"/>
        <w:numPr>
          <w:ilvl w:val="2"/>
          <w:numId w:val="1"/>
        </w:numPr>
        <w:jc w:val="left"/>
        <w:rPr/>
      </w:pPr>
      <w:r>
        <w:rPr/>
        <w:t>串口信息</w:t>
      </w:r>
    </w:p>
    <w:tbl>
      <w:tblPr>
        <w:tblStyle w:val="1o56op"/>
        <w:jc w:val="center"/>
        <w:tblInd w:w="-15" w:type="dxa"/>
        <w:tblLayout w:type="fixed"/>
      </w:tblPr>
      <w:tblGrid>
        <w:gridCol w:w="1409"/>
        <w:gridCol w:w="1662"/>
        <w:gridCol w:w="981"/>
        <w:gridCol w:w="1046"/>
        <w:gridCol w:w="1297"/>
        <w:gridCol w:w="2650"/>
      </w:tblGrid>
      <w:tr>
        <w:trPr>
          <w:wBefore/>
          <w:trHeight/>
        </w:trPr>
        <w:tc>
          <w:tcPr>
            <w:tcW w:w="1409"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(十进制)</w:t>
            </w:r>
          </w:p>
        </w:tc>
        <w:tc>
          <w:tcPr>
            <w:tcW w:w="1662"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(十六进制)</w:t>
            </w:r>
          </w:p>
        </w:tc>
        <w:tc>
          <w:tcPr>
            <w:tcW w:w="98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属性</w:t>
            </w:r>
          </w:p>
        </w:tc>
        <w:tc>
          <w:tcPr>
            <w:tcW w:w="104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寄存器数量</w:t>
            </w:r>
          </w:p>
        </w:tc>
        <w:tc>
          <w:tcPr>
            <w:tcW w:w="129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265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14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4102</w:t>
            </w:r>
          </w:p>
        </w:tc>
        <w:tc>
          <w:tcPr>
            <w:tcW w:w="166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0x1006</w:t>
            </w:r>
          </w:p>
        </w:tc>
        <w:tc>
          <w:tcPr>
            <w:tcW w:w="98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29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ModBus-RTU设备地址</w:t>
            </w:r>
          </w:p>
        </w:tc>
        <w:tc>
          <w:tcPr>
            <w:tcW w:w="265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范围1~247</w:t>
            </w:r>
          </w:p>
        </w:tc>
      </w:tr>
    </w:tbl>
    <w:p>
      <w:pPr>
        <w:pStyle w:val="ablt93"/>
        <w:numPr/>
        <w:rPr/>
      </w:pPr>
    </w:p>
    <w:p>
      <w:pPr>
        <w:pStyle w:val="pn3az4"/>
        <w:numPr>
          <w:ilvl w:val="2"/>
          <w:numId w:val="1"/>
        </w:numPr>
        <w:jc w:val="left"/>
        <w:rPr/>
      </w:pPr>
      <w:r>
        <w:rPr/>
        <w:t>控制参数</w:t>
      </w:r>
    </w:p>
    <w:tbl>
      <w:tblPr>
        <w:tblStyle w:val="1o56op"/>
        <w:jc w:val="center"/>
        <w:tblLayout w:type="fixed"/>
      </w:tblPr>
      <w:tblGrid>
        <w:gridCol w:w="1438"/>
        <w:gridCol w:w="1616"/>
        <w:gridCol w:w="995"/>
        <w:gridCol w:w="955"/>
        <w:gridCol w:w="1775"/>
        <w:gridCol w:w="2252"/>
      </w:tblGrid>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(十进制)</w:t>
            </w:r>
          </w:p>
        </w:tc>
        <w:tc>
          <w:tcPr>
            <w:tcW w:w="161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(十六进制)</w:t>
            </w:r>
          </w:p>
        </w:tc>
        <w:tc>
          <w:tcPr>
            <w:tcW w:w="99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属性</w:t>
            </w:r>
          </w:p>
        </w:tc>
        <w:tc>
          <w:tcPr>
            <w:tcW w:w="95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寄存器数量</w:t>
            </w:r>
          </w:p>
        </w:tc>
        <w:tc>
          <w:tcPr>
            <w:tcW w:w="177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2252"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256</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0x0100</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设备唯一码</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DevEUI(16进制)十六进制表示</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260</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0x0104</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UTC时间戳</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全0即为无效时间，全0xFFFFFFFF表示没有该功能</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262</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0x0106</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无线接收通信信号强度-LoRa</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二进制补码有符号数，单位dBm</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263</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0x0107</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无线接收通信信噪比-LoRa</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二进制补码有符号数，单位0.1dB</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264</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0x0108</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开/关机和键值</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bit7~0（低8位） 0：关机，1：开机；</w:t>
            </w:r>
          </w:p>
          <w:p>
            <w:pPr>
              <w:pStyle w:val="ablt93"/>
              <w:numPr/>
              <w:jc w:val="center"/>
              <w:rPr/>
            </w:pPr>
            <w:r>
              <w:rPr/>
              <w:t>bit15~8（高8位） 键值，对应索引如下所示：</w:t>
            </w:r>
          </w:p>
          <w:p>
            <w:pPr>
              <w:pStyle w:val="ablt93"/>
              <w:numPr/>
              <w:jc w:val="center"/>
              <w:rPr/>
            </w:pPr>
            <w:r>
              <w:rPr/>
              <w:t>- 0：开关</w:t>
            </w:r>
          </w:p>
          <w:p>
            <w:pPr>
              <w:pStyle w:val="ablt93"/>
              <w:numPr/>
              <w:jc w:val="center"/>
              <w:rPr/>
            </w:pPr>
            <w:r>
              <w:rPr/>
              <w:t>- 1：运转模式</w:t>
            </w:r>
          </w:p>
          <w:p>
            <w:pPr>
              <w:pStyle w:val="ablt93"/>
              <w:numPr/>
              <w:jc w:val="center"/>
              <w:rPr/>
            </w:pPr>
            <w:r>
              <w:rPr/>
              <w:t>- 2：温度加</w:t>
            </w:r>
          </w:p>
          <w:p>
            <w:pPr>
              <w:pStyle w:val="ablt93"/>
              <w:numPr/>
              <w:jc w:val="center"/>
              <w:rPr/>
            </w:pPr>
            <w:r>
              <w:rPr/>
              <w:t>- 3：温度减</w:t>
            </w:r>
          </w:p>
          <w:p>
            <w:pPr>
              <w:pStyle w:val="ablt93"/>
              <w:numPr/>
              <w:jc w:val="center"/>
              <w:rPr/>
            </w:pPr>
            <w:r>
              <w:rPr/>
              <w:t>- 4：风速</w:t>
            </w:r>
          </w:p>
          <w:p>
            <w:pPr>
              <w:pStyle w:val="ablt93"/>
              <w:numPr/>
              <w:jc w:val="center"/>
              <w:rPr/>
            </w:pPr>
            <w:r>
              <w:rPr/>
              <w:t>- 5：风向</w:t>
            </w:r>
          </w:p>
          <w:p>
            <w:pPr>
              <w:pStyle w:val="ablt93"/>
              <w:numPr/>
              <w:jc w:val="center"/>
              <w:rPr/>
            </w:pPr>
            <w:r>
              <w:rPr/>
              <w:t>读指令的应答包，键值保持为0；</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265</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0x0109</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模式</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1：自动，2：制冷，3：制热，4：送风，5：除湿</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266</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0x010A</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温度</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单位0.1℃，如28.0℃=280，范围160 ~ 300</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267</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0x010B</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风速</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0：自动，1：低速，2：中速，3：高速</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268</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0x010C</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上下扫风</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0：关闭，1：开启，暂不支持</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269</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0x010D</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水平（左右）扫风</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0：关闭，1：开启，暂不支持</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270</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0x010E</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电流有效值</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单位0.001A</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272</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0x0110</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累计电度数</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单位0.01KWh</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274</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0x0112</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总上电运行时长</w:t>
            </w:r>
          </w:p>
        </w:tc>
        <w:tc>
          <w:tcPr>
            <w:tcW w:w="2252" w:type="dxa"/>
            <w:vMerge w:val="restart"/>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运行时长统计，单位：秒（暂不支持）</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276</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0x0114</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总开机时长</w:t>
            </w:r>
          </w:p>
        </w:tc>
        <w:tc>
          <w:tcPr>
            <w:tcW w:w="2252" w:type="dxa"/>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278</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0x0116</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24h开机时长，每24h统计一次</w:t>
            </w:r>
          </w:p>
        </w:tc>
        <w:tc>
          <w:tcPr>
            <w:tcW w:w="2252" w:type="dxa"/>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280</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0x0118</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b w:val="false"/>
                <w:i w:val="false"/>
                <w:strike w:val="false"/>
                <w:spacing w:val="0"/>
                <w:u w:val="none"/>
              </w:rPr>
              <w:t>最近一次空调控制方式</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line="240"/>
              <w:ind/>
              <w:rPr/>
            </w:pPr>
            <w:r>
              <w:rPr>
                <w:b w:val="false"/>
                <w:i w:val="false"/>
                <w:strike w:val="false"/>
                <w:spacing w:val="0"/>
                <w:u w:val="none"/>
              </w:rPr>
              <w:t>目前仅有7种控制方式</w:t>
            </w:r>
          </w:p>
          <w:p>
            <w:pPr>
              <w:snapToGrid/>
              <w:spacing w:line="240"/>
              <w:ind/>
              <w:rPr/>
            </w:pPr>
            <w:r>
              <w:rPr>
                <w:i w:val="false"/>
                <w:strike w:val="false"/>
                <w:spacing w:val="0"/>
                <w:u w:val="none"/>
              </w:rPr>
              <w:t>- 0：红外控制</w:t>
            </w:r>
          </w:p>
          <w:p>
            <w:pPr>
              <w:snapToGrid/>
              <w:spacing w:line="240"/>
              <w:ind/>
              <w:rPr/>
            </w:pPr>
            <w:r>
              <w:rPr>
                <w:i w:val="false"/>
                <w:strike w:val="false"/>
                <w:spacing w:val="0"/>
                <w:u w:val="none"/>
              </w:rPr>
              <w:t>- 1：Sub-G远程无线控制</w:t>
            </w:r>
          </w:p>
          <w:p>
            <w:pPr>
              <w:snapToGrid/>
              <w:spacing w:line="240"/>
              <w:ind/>
              <w:rPr/>
            </w:pPr>
            <w:r>
              <w:rPr>
                <w:i w:val="false"/>
                <w:strike w:val="false"/>
                <w:spacing w:val="0"/>
                <w:u w:val="none"/>
              </w:rPr>
              <w:t>- 2：蓝牙控制</w:t>
            </w:r>
          </w:p>
          <w:p>
            <w:pPr>
              <w:snapToGrid/>
              <w:spacing w:line="240"/>
              <w:ind/>
              <w:rPr/>
            </w:pPr>
            <w:r>
              <w:rPr>
                <w:i w:val="false"/>
                <w:strike w:val="false"/>
                <w:spacing w:val="0"/>
                <w:u w:val="none"/>
              </w:rPr>
              <w:t>- 3：设备权限纠正</w:t>
            </w:r>
          </w:p>
          <w:p>
            <w:pPr>
              <w:snapToGrid/>
              <w:spacing w:line="240"/>
              <w:ind/>
              <w:rPr/>
            </w:pPr>
            <w:r>
              <w:rPr>
                <w:i w:val="false"/>
                <w:strike w:val="false"/>
                <w:spacing w:val="0"/>
                <w:u w:val="none"/>
              </w:rPr>
              <w:t>- 4：电流CT检测开关机变化</w:t>
            </w:r>
          </w:p>
          <w:p>
            <w:pPr>
              <w:snapToGrid/>
              <w:spacing w:line="240"/>
              <w:ind/>
              <w:rPr/>
            </w:pPr>
            <w:r>
              <w:rPr>
                <w:i w:val="false"/>
                <w:strike w:val="false"/>
                <w:spacing w:val="0"/>
                <w:u w:val="none"/>
              </w:rPr>
              <w:t>- 5：RS-485有线通信控制</w:t>
            </w:r>
          </w:p>
          <w:p>
            <w:pPr>
              <w:pStyle w:val="ablt93"/>
              <w:numPr/>
              <w:jc w:val="center"/>
              <w:rPr/>
            </w:pPr>
            <w:r>
              <w:rPr>
                <w:i w:val="false"/>
                <w:strike w:val="false"/>
                <w:spacing w:val="0"/>
                <w:u w:val="none"/>
              </w:rPr>
              <w:t>- 6：LTE远程无线控制</w:t>
            </w:r>
          </w:p>
        </w:tc>
      </w:tr>
      <w:tr>
        <w:trPr>
          <w:wBefore/>
          <w:trHeight/>
        </w:trPr>
        <w:tc>
          <w:tcPr>
            <w:tcW w:w="143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281</w:t>
            </w:r>
          </w:p>
        </w:tc>
        <w:tc>
          <w:tcPr>
            <w:tcW w:w="161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0x0119</w:t>
            </w:r>
          </w:p>
        </w:tc>
        <w:tc>
          <w:tcPr>
            <w:tcW w:w="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只读</w:t>
            </w:r>
          </w:p>
        </w:tc>
        <w:tc>
          <w:tcPr>
            <w:tcW w:w="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1</w:t>
            </w:r>
          </w:p>
        </w:tc>
        <w:tc>
          <w:tcPr>
            <w:tcW w:w="177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b w:val="false"/>
                <w:i w:val="false"/>
                <w:strike w:val="false"/>
                <w:spacing w:val="0"/>
                <w:u w:val="none"/>
              </w:rPr>
              <w:t>第一路温度测量</w:t>
            </w:r>
            <w:r>
              <w:rPr/>
              <w:t>值</w:t>
            </w:r>
          </w:p>
        </w:tc>
        <w:tc>
          <w:tcPr>
            <w:tcW w:w="225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ind/>
              <w:jc w:val="left"/>
              <w:rPr/>
            </w:pPr>
            <w:r>
              <w:rPr/>
              <w:t>单位0.1℃，如26.3℃=263，若无温度传感器配件，值为0</w:t>
            </w:r>
          </w:p>
          <w:p>
            <w:pPr>
              <w:pStyle w:val="ablt93"/>
              <w:numPr/>
              <w:pBdr/>
              <w:ind/>
              <w:jc w:val="left"/>
              <w:rPr/>
            </w:pPr>
          </w:p>
          <w:p>
            <w:pPr>
              <w:numPr/>
              <w:snapToGrid/>
              <w:spacing w:line="240"/>
              <w:ind/>
              <w:jc w:val="left"/>
              <w:rPr/>
            </w:pPr>
            <w:r>
              <w:rPr>
                <w:i w:val="false"/>
                <w:strike w:val="false"/>
                <w:spacing w:val="0"/>
                <w:u w:val="none"/>
              </w:rPr>
              <w:t>异常值解析：</w:t>
            </w:r>
          </w:p>
          <w:p>
            <w:pPr>
              <w:numPr/>
              <w:snapToGrid/>
              <w:spacing w:line="240"/>
              <w:ind/>
              <w:jc w:val="left"/>
              <w:rPr/>
            </w:pPr>
            <w:r>
              <w:rPr>
                <w:i w:val="false"/>
                <w:strike w:val="false"/>
                <w:spacing w:val="0"/>
                <w:u w:val="none"/>
              </w:rPr>
              <w:t>-3005  采集失败</w:t>
            </w:r>
          </w:p>
          <w:p>
            <w:pPr>
              <w:numPr/>
              <w:snapToGrid/>
              <w:spacing w:line="240"/>
              <w:ind/>
              <w:jc w:val="left"/>
              <w:rPr/>
            </w:pPr>
            <w:r>
              <w:rPr>
                <w:i w:val="false"/>
                <w:strike w:val="false"/>
                <w:spacing w:val="0"/>
                <w:u w:val="none"/>
              </w:rPr>
              <w:t>-3019  未安装温度传感器配件/接触不良</w:t>
            </w:r>
          </w:p>
          <w:p>
            <w:pPr>
              <w:pStyle w:val="ablt93"/>
              <w:jc w:val="center"/>
              <w:rPr/>
            </w:pPr>
            <w:r>
              <w:rPr>
                <w:i w:val="false"/>
                <w:strike w:val="false"/>
                <w:spacing w:val="0"/>
                <w:u w:val="none"/>
              </w:rPr>
              <w:t>-3134  未配置为单总线模式</w:t>
            </w:r>
          </w:p>
        </w:tc>
      </w:tr>
    </w:tbl>
    <w:p>
      <w:pPr>
        <w:pStyle w:val="ablt93"/>
        <w:numPr/>
        <w:rPr/>
      </w:pPr>
    </w:p>
    <w:p>
      <w:pPr>
        <w:pStyle w:val="pn3az4"/>
        <w:numPr>
          <w:ilvl w:val="2"/>
          <w:numId w:val="1"/>
        </w:numPr>
        <w:jc w:val="left"/>
        <w:rPr/>
      </w:pPr>
      <w:r>
        <w:rPr/>
        <w:t>设备专用</w:t>
      </w:r>
    </w:p>
    <w:tbl>
      <w:tblPr>
        <w:tblStyle w:val="1o56op"/>
        <w:jc w:val="center"/>
        <w:tblLayout w:type="fixed"/>
      </w:tblPr>
      <w:tblGrid>
        <w:gridCol w:w="1777"/>
        <w:gridCol w:w="1555"/>
        <w:gridCol w:w="890"/>
        <w:gridCol w:w="1291"/>
        <w:gridCol w:w="1513"/>
        <w:gridCol w:w="2009"/>
      </w:tblGrid>
      <w:tr>
        <w:trPr>
          <w:wBefore/>
          <w:trHeight w:val="1428"/>
        </w:trPr>
        <w:tc>
          <w:tcPr>
            <w:tcW w:w="177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(十进制)</w:t>
            </w:r>
          </w:p>
        </w:tc>
        <w:tc>
          <w:tcPr>
            <w:tcW w:w="155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(十六进制)</w:t>
            </w:r>
          </w:p>
        </w:tc>
        <w:tc>
          <w:tcPr>
            <w:tcW w:w="89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属性</w:t>
            </w:r>
          </w:p>
        </w:tc>
        <w:tc>
          <w:tcPr>
            <w:tcW w:w="129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寄存器数量</w:t>
            </w:r>
          </w:p>
        </w:tc>
        <w:tc>
          <w:tcPr>
            <w:tcW w:w="1513"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2009"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10752</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0x2A00</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红外品牌</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ind/>
              <w:jc w:val="center"/>
              <w:rPr>
                <w:rFonts w:hint="eastAsia"/>
              </w:rPr>
            </w:pPr>
            <w:r>
              <w:rPr>
                <w:rFonts w:hint="eastAsia"/>
              </w:rPr>
              <w:t>0</w:t>
            </w:r>
            <w:r>
              <w:rPr>
                <w:rFonts w:hint="eastAsia"/>
              </w:rPr>
              <w:t>：</w:t>
            </w:r>
            <w:r>
              <w:rPr>
                <w:rFonts w:hint="eastAsia"/>
              </w:rPr>
              <w:t>固定</w:t>
            </w:r>
            <w:r>
              <w:rPr>
                <w:rFonts w:hint="eastAsia"/>
              </w:rPr>
              <w:t>码库</w:t>
            </w:r>
            <w:r>
              <w:rPr>
                <w:rFonts w:hint="eastAsia"/>
              </w:rPr>
              <w:t>编号</w:t>
            </w:r>
          </w:p>
          <w:p>
            <w:pPr>
              <w:pStyle w:val="ablt93"/>
              <w:numPr/>
              <w:pBdr/>
              <w:ind/>
              <w:jc w:val="center"/>
              <w:rPr>
                <w:rFonts w:hint="eastAsia"/>
              </w:rPr>
            </w:pPr>
            <w:r>
              <w:rPr>
                <w:rFonts w:hint="eastAsia"/>
              </w:rPr>
              <w:t>1</w:t>
            </w:r>
            <w:r>
              <w:rPr>
                <w:rFonts w:hint="eastAsia"/>
              </w:rPr>
              <w:t>：</w:t>
            </w:r>
            <w:r>
              <w:rPr>
                <w:rFonts w:hint="eastAsia"/>
              </w:rPr>
              <w:t>美的</w:t>
            </w:r>
            <w:r>
              <w:rPr>
                <w:rFonts w:hint="eastAsia"/>
              </w:rPr>
              <w:t>通用</w:t>
            </w:r>
          </w:p>
          <w:p>
            <w:pPr>
              <w:pStyle w:val="ablt93"/>
              <w:numPr/>
              <w:pBdr/>
              <w:ind/>
              <w:jc w:val="center"/>
              <w:rPr>
                <w:rFonts w:hint="eastAsia"/>
              </w:rPr>
            </w:pPr>
            <w:r>
              <w:rPr>
                <w:rFonts w:hint="eastAsia"/>
              </w:rPr>
              <w:t>2</w:t>
            </w:r>
            <w:r>
              <w:rPr>
                <w:rFonts w:hint="eastAsia"/>
              </w:rPr>
              <w:t>：</w:t>
            </w:r>
            <w:r>
              <w:rPr>
                <w:rFonts w:hint="eastAsia"/>
              </w:rPr>
              <w:t>格力</w:t>
            </w:r>
            <w:r>
              <w:rPr>
                <w:rFonts w:hint="eastAsia"/>
              </w:rPr>
              <w:t>通用</w:t>
            </w:r>
          </w:p>
          <w:p>
            <w:pPr>
              <w:pStyle w:val="ablt93"/>
              <w:numPr/>
              <w:jc w:val="center"/>
              <w:rPr/>
            </w:pPr>
            <w:r>
              <w:rPr>
                <w:rFonts w:hint="eastAsia"/>
              </w:rPr>
              <w:t>3</w:t>
            </w:r>
            <w:r>
              <w:rPr>
                <w:rFonts w:hint="eastAsia"/>
              </w:rPr>
              <w:t>：</w:t>
            </w:r>
            <w:r>
              <w:rPr>
                <w:rFonts w:hint="eastAsia"/>
              </w:rPr>
              <w:t>海信</w:t>
            </w:r>
            <w:r>
              <w:rPr>
                <w:rFonts w:hint="eastAsia"/>
              </w:rPr>
              <w:t>通用</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10753</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0x2A01</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红外遥控类型编码</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1：空调</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10754</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0x2A02</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遥控型号</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0：保留</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10755</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0x2A03</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红外码库ID</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码库ID，范围0~65535</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10756</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0x2A04</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红外码库编号</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码库编号，字符串，大端格式，如“010045\0”</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10760</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0x2A08</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红外码库指令匹配度</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数值范围0~65535</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10761</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0x2A09</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红外码库指令匹配度偏移</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数值范围0~65535，必须小于等于红外码库匹配度</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10762</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0x2A0A</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红外输出模式</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0x0000：介入式，0x0001：平行式</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10763</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0x2A0B</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红外载波频率</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默认38400Hz</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10765</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0x2A0D</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红外载波占空比</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默认30，范围0-100</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10766</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0x2A0E</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红外越限纠正</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0：禁能，1：使能</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10767</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0x2A0F</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红外越限纠正发送延时</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范围0~65535ms</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10768</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0x2A10</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红外转发</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0：禁能，1：使能</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10769</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0x2A11</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红外TTL输出电平是否低有效</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0：高电平，1：低电平</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10770</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0x2A12</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最高温度</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数值*10，如28度=280</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10771</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0x2A13</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最低温度</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数值*10，如28度=280</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10772</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0x2A14</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保留</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保留将来扩展用</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10773</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0x2A15</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权限</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（包括工作模式、风速，暂不支持扫风权限）Bit15 保留</w:t>
            </w:r>
          </w:p>
          <w:p>
            <w:pPr>
              <w:pStyle w:val="ablt93"/>
              <w:numPr/>
              <w:jc w:val="center"/>
              <w:rPr/>
            </w:pPr>
            <w:r>
              <w:rPr/>
              <w:t>Bit14 保留</w:t>
            </w:r>
          </w:p>
          <w:p>
            <w:pPr>
              <w:pStyle w:val="ablt93"/>
              <w:numPr/>
              <w:jc w:val="center"/>
              <w:rPr/>
            </w:pPr>
            <w:r>
              <w:rPr/>
              <w:t>Bit13 保留</w:t>
            </w:r>
          </w:p>
          <w:p>
            <w:pPr>
              <w:pStyle w:val="ablt93"/>
              <w:numPr/>
              <w:jc w:val="center"/>
              <w:rPr/>
            </w:pPr>
            <w:r>
              <w:rPr/>
              <w:t>Bit12 自动</w:t>
            </w:r>
          </w:p>
          <w:p>
            <w:pPr>
              <w:pStyle w:val="ablt93"/>
              <w:numPr/>
              <w:jc w:val="center"/>
              <w:rPr/>
            </w:pPr>
            <w:r>
              <w:rPr/>
              <w:t>Bit11 送风</w:t>
            </w:r>
          </w:p>
          <w:p>
            <w:pPr>
              <w:pStyle w:val="ablt93"/>
              <w:numPr/>
              <w:jc w:val="center"/>
              <w:rPr/>
            </w:pPr>
            <w:r>
              <w:rPr/>
              <w:t>Bit10 除湿</w:t>
            </w:r>
          </w:p>
          <w:p>
            <w:pPr>
              <w:pStyle w:val="ablt93"/>
              <w:numPr/>
              <w:jc w:val="center"/>
              <w:rPr/>
            </w:pPr>
            <w:r>
              <w:rPr/>
              <w:t>Bit9 制热</w:t>
            </w:r>
          </w:p>
          <w:p>
            <w:pPr>
              <w:pStyle w:val="ablt93"/>
              <w:numPr/>
              <w:jc w:val="center"/>
              <w:rPr/>
            </w:pPr>
            <w:r>
              <w:rPr/>
              <w:t>Bit8 制冷</w:t>
            </w:r>
          </w:p>
          <w:p>
            <w:pPr>
              <w:pStyle w:val="ablt93"/>
              <w:numPr/>
              <w:jc w:val="center"/>
              <w:rPr/>
            </w:pPr>
            <w:r>
              <w:rPr/>
              <w:t>Bit7 保留</w:t>
            </w:r>
          </w:p>
          <w:p>
            <w:pPr>
              <w:pStyle w:val="ablt93"/>
              <w:numPr/>
              <w:jc w:val="center"/>
              <w:rPr/>
            </w:pPr>
            <w:r>
              <w:rPr/>
              <w:t>Bit6 保留</w:t>
            </w:r>
          </w:p>
          <w:p>
            <w:pPr>
              <w:pStyle w:val="ablt93"/>
              <w:numPr/>
              <w:jc w:val="center"/>
              <w:rPr/>
            </w:pPr>
            <w:r>
              <w:rPr/>
              <w:t>Bit5 风速自动</w:t>
            </w:r>
          </w:p>
          <w:p>
            <w:pPr>
              <w:pStyle w:val="ablt93"/>
              <w:numPr/>
              <w:jc w:val="center"/>
              <w:rPr/>
            </w:pPr>
            <w:r>
              <w:rPr/>
              <w:t>Bit4 风速高</w:t>
            </w:r>
          </w:p>
          <w:p>
            <w:pPr>
              <w:pStyle w:val="ablt93"/>
              <w:numPr/>
              <w:jc w:val="center"/>
              <w:rPr/>
            </w:pPr>
            <w:r>
              <w:rPr/>
              <w:t>Bit3 风速中</w:t>
            </w:r>
          </w:p>
          <w:p>
            <w:pPr>
              <w:pStyle w:val="ablt93"/>
              <w:numPr/>
              <w:jc w:val="center"/>
              <w:rPr/>
            </w:pPr>
            <w:r>
              <w:rPr/>
              <w:t>Bit2 风速低</w:t>
            </w:r>
          </w:p>
          <w:p>
            <w:pPr>
              <w:pStyle w:val="ablt93"/>
              <w:numPr/>
              <w:jc w:val="center"/>
              <w:rPr/>
            </w:pPr>
            <w:r>
              <w:rPr/>
              <w:t>Bit1 调温</w:t>
            </w:r>
          </w:p>
          <w:p>
            <w:pPr>
              <w:pStyle w:val="ablt93"/>
              <w:numPr/>
              <w:jc w:val="center"/>
              <w:rPr/>
            </w:pPr>
            <w:r>
              <w:rPr/>
              <w:t>Bit0 开关机</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rFonts w:ascii="" w:hAnsi="" w:eastAsia="" w:cs=""/>
              </w:rPr>
            </w:pPr>
            <w:r>
              <w:rPr>
                <w:rFonts w:ascii="" w:hAnsi="" w:eastAsia="" w:cs=""/>
                <w:b w:val="false"/>
                <w:i w:val="false"/>
                <w:strike w:val="false"/>
                <w:color w:val="000000"/>
                <w:spacing w:val="0"/>
                <w:sz w:val="22"/>
                <w:u w:val="none"/>
                <w:vertAlign w:val="baseline"/>
              </w:rPr>
              <w:t xml:space="preserve">10774 </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rFonts w:ascii="" w:hAnsi="" w:eastAsia="" w:cs=""/>
              </w:rPr>
            </w:pPr>
            <w:r>
              <w:rPr>
                <w:rFonts w:ascii="" w:hAnsi="" w:eastAsia="" w:cs=""/>
                <w:b w:val="false"/>
                <w:i w:val="false"/>
                <w:strike w:val="false"/>
                <w:color w:val="000000"/>
                <w:spacing w:val="0"/>
                <w:sz w:val="22"/>
                <w:u w:val="none"/>
                <w:vertAlign w:val="baseline"/>
              </w:rPr>
              <w:t>0x2A16</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rFonts w:ascii="" w:hAnsi="" w:eastAsia="" w:cs=""/>
              </w:rPr>
            </w:pPr>
            <w:r>
              <w:rPr>
                <w:rFonts w:ascii="" w:hAnsi="" w:eastAsia="" w:cs=""/>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rFonts w:ascii="" w:hAnsi="" w:eastAsia="" w:cs=""/>
              </w:rPr>
            </w:pPr>
            <w:r>
              <w:rPr>
                <w:rFonts w:ascii="" w:hAnsi="" w:eastAsia="" w:cs=""/>
                <w:b w:val="false"/>
                <w:i w:val="false"/>
                <w:strike w:val="false"/>
                <w:color w:val="000000"/>
                <w:spacing w:val="0"/>
                <w:sz w:val="22"/>
                <w:u w:val="none"/>
                <w:vertAlign w:val="baseline"/>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rFonts w:ascii="" w:hAnsi="" w:eastAsia="" w:cs=""/>
              </w:rPr>
            </w:pPr>
            <w:r>
              <w:rPr>
                <w:rFonts w:ascii="" w:hAnsi="" w:eastAsia="" w:cs=""/>
                <w:b w:val="false"/>
                <w:i w:val="false"/>
                <w:strike w:val="false"/>
                <w:color w:val="000000"/>
                <w:spacing w:val="0"/>
                <w:sz w:val="22"/>
                <w:u w:val="none"/>
                <w:vertAlign w:val="baseline"/>
              </w:rPr>
              <w:t>主动上报寄存器个数</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rFonts w:ascii="" w:hAnsi="" w:eastAsia="" w:cs=""/>
              </w:rPr>
            </w:pPr>
            <w:r>
              <w:rPr>
                <w:rFonts w:ascii="" w:hAnsi="" w:eastAsia="" w:cs=""/>
                <w:b w:val="false"/>
                <w:i w:val="false"/>
                <w:strike w:val="false"/>
                <w:color w:val="000000"/>
                <w:spacing w:val="0"/>
                <w:sz w:val="22"/>
                <w:u w:val="none"/>
                <w:vertAlign w:val="baseline"/>
              </w:rPr>
              <w:t>0为默认，默认25</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 xml:space="preserve">10775 </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0x2A17</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用户预设空调运行电压有效值①</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单位0.01V，范围500~40000，默认值22000=220.00V</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 xml:space="preserve">10776 </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0x2A18</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用户预设空调运行功率因数①</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单位0.001，范围0~1000，默认值1000=1.0</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 xml:space="preserve">10777 </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0x2A19</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空调电能计量最小功率阈值②</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单位W，范围1~1000，默认值40W</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 xml:space="preserve">10778 </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0x2A1A</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红外遥控是否翻转控制空调开关③</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0：否，遥控为非翻转控制；1：使能，遥控为翻转控制；</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 xml:space="preserve">10779 </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0x2A1B</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 xml:space="preserve">空调开机最小电流值④  </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单位mA，范围0~5000，默认值0，表示未安装电流互感器或关闭开机最小电流值判断</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 xml:space="preserve">10780 </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0x2A1C</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空调开机判断延时⑤</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单位秒，范围10~1800；默认值30</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 xml:space="preserve">10781 </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0x2A1D</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 xml:space="preserve">空调关机判断延时⑤  </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单位秒，范围10~1800；默认值30</w:t>
            </w:r>
          </w:p>
        </w:tc>
      </w:tr>
      <w:tr>
        <w:trPr>
          <w:wBefore/>
          <w:trHeight/>
        </w:trPr>
        <w:tc>
          <w:tcPr>
            <w:tcW w:w="177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 xml:space="preserve">10782 </w:t>
            </w:r>
          </w:p>
        </w:tc>
        <w:tc>
          <w:tcPr>
            <w:tcW w:w="15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0x2A1E</w:t>
            </w:r>
          </w:p>
        </w:tc>
        <w:tc>
          <w:tcPr>
            <w:tcW w:w="8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读写</w:t>
            </w:r>
          </w:p>
        </w:tc>
        <w:tc>
          <w:tcPr>
            <w:tcW w:w="129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1</w:t>
            </w:r>
          </w:p>
        </w:tc>
        <w:tc>
          <w:tcPr>
            <w:tcW w:w="151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b w:val="false"/>
                <w:i w:val="false"/>
                <w:strike w:val="false"/>
                <w:color w:val="000000"/>
                <w:spacing w:val="0"/>
                <w:sz w:val="22"/>
                <w:u w:val="none"/>
                <w:vertAlign w:val="baseline"/>
              </w:rPr>
              <w:t>空调开/关机最小电流变化幅度⑥</w:t>
            </w:r>
          </w:p>
        </w:tc>
        <w:tc>
          <w:tcPr>
            <w:tcW w:w="20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rFonts w:ascii="" w:hAnsi="" w:eastAsia="" w:cs=""/>
              </w:rPr>
            </w:pPr>
            <w:r>
              <w:rPr>
                <w:rFonts w:ascii="" w:hAnsi="" w:eastAsia="" w:cs=""/>
              </w:rPr>
              <w:t>单位mA，范围0~10000；默认值0，禁能开关机最小电流变化幅度检测；仅在红外遥控是翻转控制空调开关时有效</w:t>
            </w:r>
          </w:p>
        </w:tc>
      </w:tr>
    </w:tbl>
    <w:p>
      <w:pPr>
        <w:pStyle w:val="ablt93"/>
        <w:numPr/>
        <w:rPr/>
      </w:pPr>
      <w:r>
        <w:rPr/>
        <w:t>备注：</w:t>
      </w:r>
    </w:p>
    <w:p>
      <w:pPr>
        <w:pStyle w:val="ablt93"/>
        <w:numPr/>
        <w:ind w:leftChars="200"/>
        <w:rPr/>
      </w:pPr>
      <w:r>
        <w:rPr/>
        <w:t>① 功能详情前参考章节3.4.10~3.4.11备注说明。② 功能详情前参考章节3.4.12备注说明。</w:t>
      </w:r>
    </w:p>
    <w:p>
      <w:pPr>
        <w:pStyle w:val="ablt93"/>
        <w:numPr/>
        <w:ind w:leftChars="200"/>
        <w:rPr/>
      </w:pPr>
      <w:r>
        <w:rPr/>
        <w:t>③ 功能详情前参考章节3.4.9备注说明。</w:t>
      </w:r>
    </w:p>
    <w:p>
      <w:pPr>
        <w:pStyle w:val="ablt93"/>
        <w:numPr/>
        <w:ind w:leftChars="200"/>
        <w:rPr/>
      </w:pPr>
      <w:r>
        <w:rPr/>
        <w:t>④ 功能详情前参考章节3.4.13备注说明。</w:t>
      </w:r>
    </w:p>
    <w:p>
      <w:pPr>
        <w:pStyle w:val="ablt93"/>
        <w:numPr/>
        <w:ind w:leftChars="200"/>
        <w:rPr/>
      </w:pPr>
      <w:r>
        <w:rPr/>
        <w:t>⑤ 功能详情前参考章节3.4.14备注说明。</w:t>
      </w:r>
    </w:p>
    <w:p>
      <w:pPr>
        <w:pStyle w:val="ablt93"/>
        <w:numPr/>
        <w:ind w:leftChars="200"/>
        <w:rPr/>
      </w:pPr>
      <w:r>
        <w:rPr/>
        <w:t>⑥ 功能详情前参考章节3.4.15备注说明。</w:t>
      </w:r>
    </w:p>
    <w:p>
      <w:pPr>
        <w:pStyle w:val="ablt93"/>
        <w:numPr/>
        <w:ind w:leftChars="0"/>
        <w:rPr/>
      </w:pPr>
    </w:p>
    <w:p>
      <w:pPr>
        <w:pStyle w:val="pn3az4"/>
        <w:numPr>
          <w:ilvl w:val="2"/>
          <w:numId w:val="1"/>
        </w:numPr>
        <w:pBdr/>
        <w:rPr/>
      </w:pPr>
      <w:r>
        <w:rPr/>
        <w:t>定时策略</w:t>
      </w:r>
    </w:p>
    <w:p>
      <w:pPr>
        <w:pStyle w:val="ablt93"/>
        <w:numPr/>
        <w:pBdr/>
        <w:ind w:left="0"/>
        <w:rPr/>
      </w:pPr>
      <w:r>
        <w:rPr/>
        <w:t>定时策略功能包含：假期管理、计划任务、场景设置</w:t>
      </w:r>
    </w:p>
    <w:p>
      <w:pPr>
        <w:pStyle w:val="ablt93"/>
        <w:numPr>
          <w:ilvl w:val="0"/>
          <w:numId w:val="5"/>
        </w:numPr>
        <w:pBdr>
          <w:bottom/>
        </w:pBdr>
        <w:ind/>
        <w:rPr/>
      </w:pPr>
      <w:r>
        <w:rPr/>
        <w:t>假期管理</w:t>
      </w:r>
    </w:p>
    <w:tbl>
      <w:tblPr>
        <w:tblStyle w:val="1o56op"/>
        <w:jc w:val="center"/>
        <w:tblLayout w:type="fixed"/>
        <w:tblLook/>
      </w:tblPr>
      <w:tblGrid>
        <w:gridCol w:w="1388"/>
        <w:gridCol w:w="1558"/>
        <w:gridCol w:w="896"/>
        <w:gridCol w:w="1194"/>
        <w:gridCol w:w="1572"/>
        <w:gridCol w:w="2420"/>
      </w:tblGrid>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(十进制)</w:t>
            </w:r>
          </w:p>
        </w:tc>
        <w:tc>
          <w:tcPr>
            <w:tcW w:w="15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(十六进制)</w:t>
            </w:r>
          </w:p>
        </w:tc>
        <w:tc>
          <w:tcPr>
            <w:tcW w:w="89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属性</w:t>
            </w:r>
          </w:p>
        </w:tc>
        <w:tc>
          <w:tcPr>
            <w:tcW w:w="119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寄存器数量</w:t>
            </w:r>
          </w:p>
        </w:tc>
        <w:tc>
          <w:tcPr>
            <w:tcW w:w="1572"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242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9728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0x2600</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2</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节假日点表更新时间</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UTC时间，单位为秒（1970年1月1日0点0分0秒开始）</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9730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0x2602</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当年第1~16天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rPr/>
            </w:pPr>
            <w:r>
              <w:rPr>
                <w:rFonts w:ascii="等线" w:hAnsi="等线" w:eastAsia="等线" w:cs="等线"/>
                <w:b w:val="false"/>
                <w:i w:val="false"/>
                <w:strike w:val="false"/>
                <w:color w:val="000000"/>
                <w:spacing w:val="0"/>
                <w:sz w:val="22"/>
                <w:u w:val="none"/>
              </w:rPr>
              <w:t>每个bit代表1天，0：工作日，1：节假日</w:t>
            </w:r>
          </w:p>
          <w:p>
            <w:pPr>
              <w:numPr/>
              <w:snapToGrid/>
              <w:spacing w:before="0" w:after="0" w:line="240"/>
              <w:rPr/>
            </w:pPr>
            <w:r>
              <w:rPr>
                <w:rFonts w:ascii="等线" w:hAnsi="等线" w:eastAsia="等线" w:cs="等线"/>
                <w:b w:val="false"/>
                <w:i w:val="false"/>
                <w:strike w:val="false"/>
                <w:color w:val="000000"/>
                <w:spacing w:val="0"/>
                <w:sz w:val="22"/>
                <w:u w:val="none"/>
              </w:rPr>
              <w:t>最多允许设置366天</w:t>
            </w:r>
          </w:p>
          <w:p>
            <w:pPr>
              <w:numPr/>
              <w:snapToGrid/>
              <w:spacing w:before="0" w:after="0" w:line="240"/>
              <w:rPr/>
            </w:pPr>
            <w:r>
              <w:rPr>
                <w:rFonts w:ascii="等线" w:hAnsi="等线" w:eastAsia="等线" w:cs="等线"/>
                <w:b w:val="false"/>
                <w:i w:val="false"/>
                <w:strike w:val="false"/>
                <w:color w:val="000000"/>
                <w:spacing w:val="0"/>
                <w:sz w:val="22"/>
                <w:u w:val="none"/>
              </w:rPr>
              <w:t>位[15]：当年第16天</w:t>
            </w:r>
          </w:p>
          <w:p>
            <w:pPr>
              <w:numPr/>
              <w:snapToGrid/>
              <w:spacing w:before="0" w:after="0" w:line="240"/>
              <w:rPr/>
            </w:pPr>
            <w:r>
              <w:rPr>
                <w:rFonts w:ascii="等线" w:hAnsi="等线" w:eastAsia="等线" w:cs="等线"/>
                <w:b w:val="false"/>
                <w:i w:val="false"/>
                <w:strike w:val="false"/>
                <w:color w:val="000000"/>
                <w:spacing w:val="0"/>
                <w:sz w:val="22"/>
                <w:u w:val="none"/>
              </w:rPr>
              <w:t>位[14]：当年第15天</w:t>
            </w:r>
          </w:p>
          <w:p>
            <w:pPr>
              <w:numPr/>
              <w:snapToGrid/>
              <w:spacing w:before="0" w:after="0" w:line="240"/>
              <w:rPr/>
            </w:pPr>
            <w:r>
              <w:rPr>
                <w:rFonts w:ascii="等线" w:hAnsi="等线" w:eastAsia="等线" w:cs="等线"/>
                <w:b w:val="false"/>
                <w:i w:val="false"/>
                <w:strike w:val="false"/>
                <w:color w:val="000000"/>
                <w:spacing w:val="0"/>
                <w:sz w:val="22"/>
                <w:u w:val="none"/>
              </w:rPr>
              <w:t>位[13]：当年第14天</w:t>
            </w:r>
          </w:p>
          <w:p>
            <w:pPr>
              <w:numPr/>
              <w:snapToGrid/>
              <w:spacing w:before="0" w:after="0" w:line="240"/>
              <w:rPr/>
            </w:pPr>
            <w:r>
              <w:rPr>
                <w:rFonts w:ascii="等线" w:hAnsi="等线" w:eastAsia="等线" w:cs="等线"/>
                <w:b w:val="false"/>
                <w:i w:val="false"/>
                <w:strike w:val="false"/>
                <w:color w:val="000000"/>
                <w:spacing w:val="0"/>
                <w:sz w:val="22"/>
                <w:u w:val="none"/>
              </w:rPr>
              <w:t>位[12]：当年第13天</w:t>
            </w:r>
          </w:p>
          <w:p>
            <w:pPr>
              <w:numPr/>
              <w:snapToGrid/>
              <w:spacing w:before="0" w:after="0" w:line="240"/>
              <w:rPr/>
            </w:pPr>
            <w:r>
              <w:rPr>
                <w:rFonts w:ascii="等线" w:hAnsi="等线" w:eastAsia="等线" w:cs="等线"/>
                <w:b w:val="false"/>
                <w:i w:val="false"/>
                <w:strike w:val="false"/>
                <w:color w:val="000000"/>
                <w:spacing w:val="0"/>
                <w:sz w:val="22"/>
                <w:u w:val="none"/>
              </w:rPr>
              <w:t>位[11]：当年第12天</w:t>
            </w:r>
          </w:p>
          <w:p>
            <w:pPr>
              <w:numPr/>
              <w:snapToGrid/>
              <w:spacing w:before="0" w:after="0" w:line="240"/>
              <w:rPr/>
            </w:pPr>
            <w:r>
              <w:rPr>
                <w:rFonts w:ascii="等线" w:hAnsi="等线" w:eastAsia="等线" w:cs="等线"/>
                <w:b w:val="false"/>
                <w:i w:val="false"/>
                <w:strike w:val="false"/>
                <w:color w:val="000000"/>
                <w:spacing w:val="0"/>
                <w:sz w:val="22"/>
                <w:u w:val="none"/>
              </w:rPr>
              <w:t>位[10]：当年第11天</w:t>
            </w:r>
          </w:p>
          <w:p>
            <w:pPr>
              <w:numPr/>
              <w:snapToGrid/>
              <w:spacing w:before="0" w:after="0" w:line="240"/>
              <w:rPr/>
            </w:pPr>
            <w:r>
              <w:rPr>
                <w:rFonts w:ascii="等线" w:hAnsi="等线" w:eastAsia="等线" w:cs="等线"/>
                <w:b w:val="false"/>
                <w:i w:val="false"/>
                <w:strike w:val="false"/>
                <w:color w:val="000000"/>
                <w:spacing w:val="0"/>
                <w:sz w:val="22"/>
                <w:u w:val="none"/>
              </w:rPr>
              <w:t>位[9]：当年第10天</w:t>
            </w:r>
          </w:p>
          <w:p>
            <w:pPr>
              <w:numPr/>
              <w:snapToGrid/>
              <w:spacing w:before="0" w:after="0" w:line="240"/>
              <w:rPr/>
            </w:pPr>
            <w:r>
              <w:rPr>
                <w:rFonts w:ascii="等线" w:hAnsi="等线" w:eastAsia="等线" w:cs="等线"/>
                <w:b w:val="false"/>
                <w:i w:val="false"/>
                <w:strike w:val="false"/>
                <w:color w:val="000000"/>
                <w:spacing w:val="0"/>
                <w:sz w:val="22"/>
                <w:u w:val="none"/>
              </w:rPr>
              <w:t>位[8]：当年第9天</w:t>
            </w:r>
          </w:p>
          <w:p>
            <w:pPr>
              <w:numPr/>
              <w:snapToGrid/>
              <w:spacing w:before="0" w:after="0" w:line="240"/>
              <w:rPr/>
            </w:pPr>
            <w:r>
              <w:rPr>
                <w:rFonts w:ascii="等线" w:hAnsi="等线" w:eastAsia="等线" w:cs="等线"/>
                <w:b w:val="false"/>
                <w:i w:val="false"/>
                <w:strike w:val="false"/>
                <w:color w:val="000000"/>
                <w:spacing w:val="0"/>
                <w:sz w:val="22"/>
                <w:u w:val="none"/>
              </w:rPr>
              <w:t>位[7]：当年第8天</w:t>
            </w:r>
          </w:p>
          <w:p>
            <w:pPr>
              <w:numPr/>
              <w:snapToGrid/>
              <w:spacing w:before="0" w:after="0" w:line="240"/>
              <w:rPr/>
            </w:pPr>
            <w:r>
              <w:rPr>
                <w:rFonts w:ascii="等线" w:hAnsi="等线" w:eastAsia="等线" w:cs="等线"/>
                <w:b w:val="false"/>
                <w:i w:val="false"/>
                <w:strike w:val="false"/>
                <w:color w:val="000000"/>
                <w:spacing w:val="0"/>
                <w:sz w:val="22"/>
                <w:u w:val="none"/>
              </w:rPr>
              <w:t>位[6]：当年第7天</w:t>
            </w:r>
          </w:p>
          <w:p>
            <w:pPr>
              <w:numPr/>
              <w:snapToGrid/>
              <w:spacing w:before="0" w:after="0" w:line="240"/>
              <w:rPr/>
            </w:pPr>
            <w:r>
              <w:rPr>
                <w:rFonts w:ascii="等线" w:hAnsi="等线" w:eastAsia="等线" w:cs="等线"/>
                <w:b w:val="false"/>
                <w:i w:val="false"/>
                <w:strike w:val="false"/>
                <w:color w:val="000000"/>
                <w:spacing w:val="0"/>
                <w:sz w:val="22"/>
                <w:u w:val="none"/>
              </w:rPr>
              <w:t>位[5]：当年第6天</w:t>
            </w:r>
          </w:p>
          <w:p>
            <w:pPr>
              <w:numPr/>
              <w:snapToGrid/>
              <w:spacing w:before="0" w:after="0" w:line="240"/>
              <w:rPr/>
            </w:pPr>
            <w:r>
              <w:rPr>
                <w:rFonts w:ascii="等线" w:hAnsi="等线" w:eastAsia="等线" w:cs="等线"/>
                <w:b w:val="false"/>
                <w:i w:val="false"/>
                <w:strike w:val="false"/>
                <w:color w:val="000000"/>
                <w:spacing w:val="0"/>
                <w:sz w:val="22"/>
                <w:u w:val="none"/>
              </w:rPr>
              <w:t>位[4]：当年第5天</w:t>
            </w:r>
          </w:p>
          <w:p>
            <w:pPr>
              <w:numPr/>
              <w:snapToGrid/>
              <w:spacing w:before="0" w:after="0" w:line="240"/>
              <w:rPr/>
            </w:pPr>
            <w:r>
              <w:rPr>
                <w:rFonts w:ascii="等线" w:hAnsi="等线" w:eastAsia="等线" w:cs="等线"/>
                <w:b w:val="false"/>
                <w:i w:val="false"/>
                <w:strike w:val="false"/>
                <w:color w:val="000000"/>
                <w:spacing w:val="0"/>
                <w:sz w:val="22"/>
                <w:u w:val="none"/>
              </w:rPr>
              <w:t>位[3]：当年第4天</w:t>
            </w:r>
          </w:p>
          <w:p>
            <w:pPr>
              <w:numPr/>
              <w:snapToGrid/>
              <w:spacing w:before="0" w:after="0" w:line="240"/>
              <w:rPr/>
            </w:pPr>
            <w:r>
              <w:rPr>
                <w:rFonts w:ascii="等线" w:hAnsi="等线" w:eastAsia="等线" w:cs="等线"/>
                <w:b w:val="false"/>
                <w:i w:val="false"/>
                <w:strike w:val="false"/>
                <w:color w:val="000000"/>
                <w:spacing w:val="0"/>
                <w:sz w:val="22"/>
                <w:u w:val="none"/>
              </w:rPr>
              <w:t>位[2]：当年第3天</w:t>
            </w:r>
          </w:p>
          <w:p>
            <w:pPr>
              <w:numPr/>
              <w:snapToGrid/>
              <w:spacing w:before="0" w:after="0" w:line="240"/>
              <w:rPr/>
            </w:pPr>
            <w:r>
              <w:rPr>
                <w:rFonts w:ascii="等线" w:hAnsi="等线" w:eastAsia="等线" w:cs="等线"/>
                <w:b w:val="false"/>
                <w:i w:val="false"/>
                <w:strike w:val="false"/>
                <w:color w:val="000000"/>
                <w:spacing w:val="0"/>
                <w:sz w:val="22"/>
                <w:u w:val="none"/>
              </w:rPr>
              <w:t>位[1]：当年第2天</w:t>
            </w:r>
          </w:p>
          <w:p>
            <w:pPr>
              <w:pStyle w:val="ablt93"/>
              <w:numPr/>
              <w:jc w:val="both"/>
              <w:rPr/>
            </w:pPr>
            <w:r>
              <w:rPr>
                <w:rFonts w:ascii="等线" w:hAnsi="等线" w:eastAsia="等线" w:cs="等线"/>
                <w:b w:val="false"/>
                <w:i w:val="false"/>
                <w:strike w:val="false"/>
                <w:color w:val="000000"/>
                <w:spacing w:val="0"/>
                <w:sz w:val="22"/>
                <w:u w:val="none"/>
              </w:rPr>
              <w:t>位[0]：当年第1天</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9731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0x2603</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当年第17-32天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9732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0x2604</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当年第33-48天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9733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0x2605</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当年第49-64天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9734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0x2606</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当年第64-80天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9735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0x2607</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当年第81-96天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9736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0x2608</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当年第97-112天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9737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0x2609</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当年第113-128天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9738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0x260A</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当年第129-144天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9739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0x260B</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当年第145-160天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9740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0x260C</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当年第161-176天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9741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0x260D</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当年第177-192天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9742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0x260E</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当年第193-208天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9743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0x260F</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当年第209-224天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9744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0x2610</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当年第225-240天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9745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0x2611</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当年第241-256天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9746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0x2612</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当年第257-272天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9747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0x2613</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当年第273-288天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9748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0x2614</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当年第289-304天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9749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0x2615</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当年第305-320天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9750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0x2616</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当年第321-336天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9751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0x2617</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当年第337-352天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9752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0x2618</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当年第353-366天</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rPr/>
            </w:pPr>
            <w:r>
              <w:rPr>
                <w:rFonts w:ascii="等线" w:hAnsi="等线" w:eastAsia="等线" w:cs="等线"/>
                <w:b w:val="false"/>
                <w:i w:val="false"/>
                <w:strike w:val="false"/>
                <w:color w:val="000000"/>
                <w:spacing w:val="0"/>
                <w:sz w:val="22"/>
                <w:u w:val="none"/>
              </w:rPr>
              <w:t>位[15]：保留</w:t>
            </w:r>
          </w:p>
          <w:p>
            <w:pPr>
              <w:numPr/>
              <w:snapToGrid/>
              <w:spacing w:before="0" w:after="0" w:line="240"/>
              <w:rPr/>
            </w:pPr>
            <w:r>
              <w:rPr>
                <w:rFonts w:ascii="等线" w:hAnsi="等线" w:eastAsia="等线" w:cs="等线"/>
                <w:b w:val="false"/>
                <w:i w:val="false"/>
                <w:strike w:val="false"/>
                <w:color w:val="000000"/>
                <w:spacing w:val="0"/>
                <w:sz w:val="22"/>
                <w:u w:val="none"/>
              </w:rPr>
              <w:t>位[14]：保留</w:t>
            </w:r>
          </w:p>
          <w:p>
            <w:pPr>
              <w:numPr/>
              <w:snapToGrid/>
              <w:spacing w:before="0" w:after="0" w:line="240"/>
              <w:rPr/>
            </w:pPr>
            <w:r>
              <w:rPr>
                <w:rFonts w:ascii="等线" w:hAnsi="等线" w:eastAsia="等线" w:cs="等线"/>
                <w:b w:val="false"/>
                <w:i w:val="false"/>
                <w:strike w:val="false"/>
                <w:color w:val="000000"/>
                <w:spacing w:val="0"/>
                <w:sz w:val="22"/>
                <w:u w:val="none"/>
              </w:rPr>
              <w:t>位[13]：当年第366天</w:t>
            </w:r>
          </w:p>
          <w:p>
            <w:pPr>
              <w:numPr/>
              <w:snapToGrid/>
              <w:spacing w:before="0" w:after="0" w:line="240"/>
              <w:rPr/>
            </w:pPr>
            <w:r>
              <w:rPr>
                <w:rFonts w:ascii="等线" w:hAnsi="等线" w:eastAsia="等线" w:cs="等线"/>
                <w:b w:val="false"/>
                <w:i w:val="false"/>
                <w:strike w:val="false"/>
                <w:color w:val="000000"/>
                <w:spacing w:val="0"/>
                <w:sz w:val="22"/>
                <w:u w:val="none"/>
              </w:rPr>
              <w:t>位[12]：当年第365天</w:t>
            </w:r>
          </w:p>
          <w:p>
            <w:pPr>
              <w:numPr/>
              <w:snapToGrid/>
              <w:spacing w:before="0" w:after="0" w:line="240"/>
              <w:rPr/>
            </w:pPr>
            <w:r>
              <w:rPr>
                <w:rFonts w:ascii="等线" w:hAnsi="等线" w:eastAsia="等线" w:cs="等线"/>
                <w:b w:val="false"/>
                <w:i w:val="false"/>
                <w:strike w:val="false"/>
                <w:color w:val="000000"/>
                <w:spacing w:val="0"/>
                <w:sz w:val="22"/>
                <w:u w:val="none"/>
              </w:rPr>
              <w:t>位[11]：当年第364天</w:t>
            </w:r>
          </w:p>
          <w:p>
            <w:pPr>
              <w:numPr/>
              <w:snapToGrid/>
              <w:spacing w:before="0" w:after="0" w:line="240"/>
              <w:rPr/>
            </w:pPr>
            <w:r>
              <w:rPr>
                <w:rFonts w:ascii="等线" w:hAnsi="等线" w:eastAsia="等线" w:cs="等线"/>
                <w:b w:val="false"/>
                <w:i w:val="false"/>
                <w:strike w:val="false"/>
                <w:color w:val="000000"/>
                <w:spacing w:val="0"/>
                <w:sz w:val="22"/>
                <w:u w:val="none"/>
              </w:rPr>
              <w:t>位[10]：当年第363天</w:t>
            </w:r>
          </w:p>
          <w:p>
            <w:pPr>
              <w:numPr/>
              <w:snapToGrid/>
              <w:spacing w:before="0" w:after="0" w:line="240"/>
              <w:rPr/>
            </w:pPr>
            <w:r>
              <w:rPr>
                <w:rFonts w:ascii="等线" w:hAnsi="等线" w:eastAsia="等线" w:cs="等线"/>
                <w:b w:val="false"/>
                <w:i w:val="false"/>
                <w:strike w:val="false"/>
                <w:color w:val="000000"/>
                <w:spacing w:val="0"/>
                <w:sz w:val="22"/>
                <w:u w:val="none"/>
              </w:rPr>
              <w:t>位[9]：当年第362天</w:t>
            </w:r>
          </w:p>
          <w:p>
            <w:pPr>
              <w:numPr/>
              <w:snapToGrid/>
              <w:spacing w:before="0" w:after="0" w:line="240"/>
              <w:rPr/>
            </w:pPr>
            <w:r>
              <w:rPr>
                <w:rFonts w:ascii="等线" w:hAnsi="等线" w:eastAsia="等线" w:cs="等线"/>
                <w:b w:val="false"/>
                <w:i w:val="false"/>
                <w:strike w:val="false"/>
                <w:color w:val="000000"/>
                <w:spacing w:val="0"/>
                <w:sz w:val="22"/>
                <w:u w:val="none"/>
              </w:rPr>
              <w:t>位[8]：当年第361天</w:t>
            </w:r>
          </w:p>
          <w:p>
            <w:pPr>
              <w:numPr/>
              <w:snapToGrid/>
              <w:spacing w:before="0" w:after="0" w:line="240"/>
              <w:rPr/>
            </w:pPr>
            <w:r>
              <w:rPr>
                <w:rFonts w:ascii="等线" w:hAnsi="等线" w:eastAsia="等线" w:cs="等线"/>
                <w:b w:val="false"/>
                <w:i w:val="false"/>
                <w:strike w:val="false"/>
                <w:color w:val="000000"/>
                <w:spacing w:val="0"/>
                <w:sz w:val="22"/>
                <w:u w:val="none"/>
              </w:rPr>
              <w:t>位[7]：当年第360天</w:t>
            </w:r>
          </w:p>
          <w:p>
            <w:pPr>
              <w:numPr/>
              <w:snapToGrid/>
              <w:spacing w:before="0" w:after="0" w:line="240"/>
              <w:rPr/>
            </w:pPr>
            <w:r>
              <w:rPr>
                <w:rFonts w:ascii="等线" w:hAnsi="等线" w:eastAsia="等线" w:cs="等线"/>
                <w:b w:val="false"/>
                <w:i w:val="false"/>
                <w:strike w:val="false"/>
                <w:color w:val="000000"/>
                <w:spacing w:val="0"/>
                <w:sz w:val="22"/>
                <w:u w:val="none"/>
              </w:rPr>
              <w:t>位[6]：当年第359天</w:t>
            </w:r>
          </w:p>
          <w:p>
            <w:pPr>
              <w:numPr/>
              <w:snapToGrid/>
              <w:spacing w:before="0" w:after="0" w:line="240"/>
              <w:rPr/>
            </w:pPr>
            <w:r>
              <w:rPr>
                <w:rFonts w:ascii="等线" w:hAnsi="等线" w:eastAsia="等线" w:cs="等线"/>
                <w:b w:val="false"/>
                <w:i w:val="false"/>
                <w:strike w:val="false"/>
                <w:color w:val="000000"/>
                <w:spacing w:val="0"/>
                <w:sz w:val="22"/>
                <w:u w:val="none"/>
              </w:rPr>
              <w:t>位[5]：当年第358天</w:t>
            </w:r>
          </w:p>
          <w:p>
            <w:pPr>
              <w:numPr/>
              <w:snapToGrid/>
              <w:spacing w:before="0" w:after="0" w:line="240"/>
              <w:rPr/>
            </w:pPr>
            <w:r>
              <w:rPr>
                <w:rFonts w:ascii="等线" w:hAnsi="等线" w:eastAsia="等线" w:cs="等线"/>
                <w:b w:val="false"/>
                <w:i w:val="false"/>
                <w:strike w:val="false"/>
                <w:color w:val="000000"/>
                <w:spacing w:val="0"/>
                <w:sz w:val="22"/>
                <w:u w:val="none"/>
              </w:rPr>
              <w:t>位[4]：当年第357天</w:t>
            </w:r>
          </w:p>
          <w:p>
            <w:pPr>
              <w:numPr/>
              <w:snapToGrid/>
              <w:spacing w:before="0" w:after="0" w:line="240"/>
              <w:rPr/>
            </w:pPr>
            <w:r>
              <w:rPr>
                <w:rFonts w:ascii="等线" w:hAnsi="等线" w:eastAsia="等线" w:cs="等线"/>
                <w:b w:val="false"/>
                <w:i w:val="false"/>
                <w:strike w:val="false"/>
                <w:color w:val="000000"/>
                <w:spacing w:val="0"/>
                <w:sz w:val="22"/>
                <w:u w:val="none"/>
              </w:rPr>
              <w:t>位[3]：当年第356天</w:t>
            </w:r>
          </w:p>
          <w:p>
            <w:pPr>
              <w:numPr/>
              <w:snapToGrid/>
              <w:spacing w:before="0" w:after="0" w:line="240"/>
              <w:rPr/>
            </w:pPr>
            <w:r>
              <w:rPr>
                <w:rFonts w:ascii="等线" w:hAnsi="等线" w:eastAsia="等线" w:cs="等线"/>
                <w:b w:val="false"/>
                <w:i w:val="false"/>
                <w:strike w:val="false"/>
                <w:color w:val="000000"/>
                <w:spacing w:val="0"/>
                <w:sz w:val="22"/>
                <w:u w:val="none"/>
              </w:rPr>
              <w:t>位[2]：当年第355天</w:t>
            </w:r>
          </w:p>
          <w:p>
            <w:pPr>
              <w:numPr/>
              <w:snapToGrid/>
              <w:spacing w:before="0" w:after="0" w:line="240"/>
              <w:rPr/>
            </w:pPr>
            <w:r>
              <w:rPr>
                <w:rFonts w:ascii="等线" w:hAnsi="等线" w:eastAsia="等线" w:cs="等线"/>
                <w:b w:val="false"/>
                <w:i w:val="false"/>
                <w:strike w:val="false"/>
                <w:color w:val="000000"/>
                <w:spacing w:val="0"/>
                <w:sz w:val="22"/>
                <w:u w:val="none"/>
              </w:rPr>
              <w:t>位[1]：当年第354天</w:t>
            </w:r>
          </w:p>
          <w:p>
            <w:pPr>
              <w:pStyle w:val="ablt93"/>
              <w:numPr/>
              <w:jc w:val="center"/>
              <w:rPr/>
            </w:pPr>
            <w:r>
              <w:rPr>
                <w:rFonts w:ascii="等线" w:hAnsi="等线" w:eastAsia="等线" w:cs="等线"/>
                <w:b w:val="false"/>
                <w:i w:val="false"/>
                <w:strike w:val="false"/>
                <w:color w:val="000000"/>
                <w:spacing w:val="0"/>
                <w:sz w:val="22"/>
                <w:u w:val="none"/>
              </w:rPr>
              <w:t>位[0]：当年第353天</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9753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0x2619</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保留</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bl>
    <w:p>
      <w:pPr>
        <w:pStyle w:val="ablt93"/>
        <w:numPr/>
        <w:pBdr/>
        <w:ind w:left="0"/>
        <w:rPr/>
      </w:pPr>
    </w:p>
    <w:p>
      <w:pPr>
        <w:pStyle w:val="ablt93"/>
        <w:numPr>
          <w:ilvl w:val="0"/>
          <w:numId w:val="5"/>
        </w:numPr>
        <w:pBdr>
          <w:bottom/>
        </w:pBdr>
        <w:ind/>
        <w:rPr/>
      </w:pPr>
      <w:r>
        <w:rPr/>
        <w:t>计划任务</w:t>
      </w:r>
    </w:p>
    <w:tbl>
      <w:tblPr>
        <w:tblStyle w:val="1o56op"/>
        <w:jc w:val="center"/>
        <w:tblLayout w:type="fixed"/>
        <w:tblLook/>
      </w:tblPr>
      <w:tblGrid>
        <w:gridCol w:w="1388"/>
        <w:gridCol w:w="1558"/>
        <w:gridCol w:w="1046"/>
        <w:gridCol w:w="1209"/>
        <w:gridCol w:w="1767"/>
        <w:gridCol w:w="2060"/>
      </w:tblGrid>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(十进制)</w:t>
            </w:r>
          </w:p>
        </w:tc>
        <w:tc>
          <w:tcPr>
            <w:tcW w:w="15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(十六进制)</w:t>
            </w:r>
          </w:p>
        </w:tc>
        <w:tc>
          <w:tcPr>
            <w:tcW w:w="104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属性</w:t>
            </w:r>
          </w:p>
        </w:tc>
        <w:tc>
          <w:tcPr>
            <w:tcW w:w="1209"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寄存器数量</w:t>
            </w:r>
          </w:p>
        </w:tc>
        <w:tc>
          <w:tcPr>
            <w:tcW w:w="176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206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9984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0x2700</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全局定时任务使能</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0：禁能，1：使能</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9985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0x2701</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left"/>
              <w:rPr/>
            </w:pPr>
            <w:r>
              <w:rPr>
                <w:rFonts w:ascii="等线" w:hAnsi="等线" w:eastAsia="等线" w:cs="等线"/>
                <w:b w:val="false"/>
                <w:i w:val="false"/>
                <w:strike w:val="false"/>
                <w:color w:val="000000"/>
                <w:spacing w:val="0"/>
                <w:sz w:val="22"/>
                <w:u w:val="none"/>
              </w:rPr>
              <w:t>位[15]：    使能标志，0：禁能，1：使能；</w:t>
            </w:r>
          </w:p>
          <w:p>
            <w:pPr>
              <w:numPr/>
              <w:snapToGrid/>
              <w:spacing w:before="0" w:after="0" w:line="240"/>
              <w:jc w:val="left"/>
              <w:rPr/>
            </w:pPr>
            <w:r>
              <w:rPr>
                <w:rFonts w:ascii="等线" w:hAnsi="等线" w:eastAsia="等线" w:cs="等线"/>
                <w:b w:val="false"/>
                <w:i w:val="false"/>
                <w:strike w:val="false"/>
                <w:color w:val="000000"/>
                <w:spacing w:val="0"/>
                <w:sz w:val="22"/>
                <w:u w:val="none"/>
              </w:rPr>
              <w:t>位[14]：跳过节假日标志（重复模式为周循环时有效），0：不跳过，1：跳过；</w:t>
            </w:r>
          </w:p>
          <w:p>
            <w:pPr>
              <w:numPr/>
              <w:snapToGrid/>
              <w:spacing w:before="0" w:after="0" w:line="240"/>
              <w:jc w:val="left"/>
              <w:rPr/>
            </w:pPr>
            <w:r>
              <w:rPr>
                <w:rFonts w:ascii="等线" w:hAnsi="等线" w:eastAsia="等线" w:cs="等线"/>
                <w:b w:val="false"/>
                <w:i w:val="false"/>
                <w:strike w:val="false"/>
                <w:color w:val="000000"/>
                <w:spacing w:val="0"/>
                <w:sz w:val="22"/>
                <w:u w:val="none"/>
              </w:rPr>
              <w:t>位[13:12]：保留；</w:t>
            </w:r>
          </w:p>
          <w:p>
            <w:pPr>
              <w:numPr/>
              <w:snapToGrid/>
              <w:spacing w:before="0" w:after="0" w:line="240"/>
              <w:jc w:val="left"/>
              <w:rPr/>
            </w:pPr>
            <w:r>
              <w:rPr>
                <w:rFonts w:ascii="等线" w:hAnsi="等线" w:eastAsia="等线" w:cs="等线"/>
                <w:b w:val="false"/>
                <w:i w:val="false"/>
                <w:strike w:val="false"/>
                <w:color w:val="000000"/>
                <w:spacing w:val="0"/>
                <w:sz w:val="22"/>
                <w:u w:val="none"/>
              </w:rPr>
              <w:t>位[11:8]：  月，范围1~12（仅单次模式时有效）；</w:t>
            </w:r>
          </w:p>
          <w:p>
            <w:pPr>
              <w:numPr/>
              <w:snapToGrid/>
              <w:spacing w:before="0" w:after="0" w:line="240"/>
              <w:jc w:val="left"/>
              <w:rPr/>
            </w:pPr>
            <w:r>
              <w:rPr>
                <w:rFonts w:ascii="等线" w:hAnsi="等线" w:eastAsia="等线" w:cs="等线"/>
                <w:b w:val="false"/>
                <w:i w:val="false"/>
                <w:strike w:val="false"/>
                <w:color w:val="000000"/>
                <w:spacing w:val="0"/>
                <w:sz w:val="22"/>
                <w:u w:val="none"/>
              </w:rPr>
              <w:t>位[7:5]：重复模式，0：单次；1：每天；2：周循环；</w:t>
            </w:r>
          </w:p>
          <w:p>
            <w:pPr>
              <w:pStyle w:val="ablt93"/>
              <w:numPr/>
              <w:jc w:val="center"/>
              <w:rPr/>
            </w:pPr>
            <w:r>
              <w:rPr>
                <w:rFonts w:ascii="等线" w:hAnsi="等线" w:eastAsia="等线" w:cs="等线"/>
                <w:b w:val="false"/>
                <w:i w:val="false"/>
                <w:strike w:val="false"/>
                <w:color w:val="000000"/>
                <w:spacing w:val="0"/>
                <w:sz w:val="22"/>
                <w:u w:val="none"/>
              </w:rPr>
              <w:t>位[4:0]：    日，范围1~31（仅单次模式时有效）；</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9986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0x2702</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rPr/>
            </w:pPr>
            <w:r>
              <w:rPr>
                <w:rFonts w:ascii="等线" w:hAnsi="等线" w:eastAsia="等线" w:cs="等线"/>
                <w:b w:val="false"/>
                <w:i w:val="false"/>
                <w:strike w:val="false"/>
                <w:color w:val="000000"/>
                <w:spacing w:val="0"/>
                <w:sz w:val="22"/>
                <w:u w:val="none"/>
              </w:rPr>
              <w:t>位[14]：周六重复使能，0：不重复，1：重复；</w:t>
            </w:r>
          </w:p>
          <w:p>
            <w:pPr>
              <w:numPr/>
              <w:snapToGrid/>
              <w:spacing w:before="0" w:after="0" w:line="240"/>
              <w:rPr/>
            </w:pPr>
            <w:r>
              <w:rPr>
                <w:rFonts w:ascii="等线" w:hAnsi="等线" w:eastAsia="等线" w:cs="等线"/>
                <w:b w:val="false"/>
                <w:i w:val="false"/>
                <w:strike w:val="false"/>
                <w:color w:val="000000"/>
                <w:spacing w:val="0"/>
                <w:sz w:val="22"/>
                <w:u w:val="none"/>
              </w:rPr>
              <w:t>位[13]：周五重复使能，0：不重复，1：重复；</w:t>
            </w:r>
          </w:p>
          <w:p>
            <w:pPr>
              <w:numPr/>
              <w:snapToGrid/>
              <w:spacing w:before="0" w:after="0" w:line="240"/>
              <w:rPr/>
            </w:pPr>
            <w:r>
              <w:rPr>
                <w:rFonts w:ascii="等线" w:hAnsi="等线" w:eastAsia="等线" w:cs="等线"/>
                <w:b w:val="false"/>
                <w:i w:val="false"/>
                <w:strike w:val="false"/>
                <w:color w:val="000000"/>
                <w:spacing w:val="0"/>
                <w:sz w:val="22"/>
                <w:u w:val="none"/>
              </w:rPr>
              <w:t>位[12]：周四重复使能，0：不重复，1：重复；</w:t>
            </w:r>
          </w:p>
          <w:p>
            <w:pPr>
              <w:numPr/>
              <w:snapToGrid/>
              <w:spacing w:before="0" w:after="0" w:line="240"/>
              <w:rPr/>
            </w:pPr>
            <w:r>
              <w:rPr>
                <w:rFonts w:ascii="等线" w:hAnsi="等线" w:eastAsia="等线" w:cs="等线"/>
                <w:b w:val="false"/>
                <w:i w:val="false"/>
                <w:strike w:val="false"/>
                <w:color w:val="000000"/>
                <w:spacing w:val="0"/>
                <w:sz w:val="22"/>
                <w:u w:val="none"/>
              </w:rPr>
              <w:t>位[11]：周三重复使能，0：不重复，1：重复；</w:t>
            </w:r>
          </w:p>
          <w:p>
            <w:pPr>
              <w:numPr/>
              <w:snapToGrid/>
              <w:spacing w:before="0" w:after="0" w:line="240"/>
              <w:rPr/>
            </w:pPr>
            <w:r>
              <w:rPr>
                <w:rFonts w:ascii="等线" w:hAnsi="等线" w:eastAsia="等线" w:cs="等线"/>
                <w:b w:val="false"/>
                <w:i w:val="false"/>
                <w:strike w:val="false"/>
                <w:color w:val="000000"/>
                <w:spacing w:val="0"/>
                <w:sz w:val="22"/>
                <w:u w:val="none"/>
              </w:rPr>
              <w:t>位[10]：周二重复使能，0：不重复，1：重复；</w:t>
            </w:r>
          </w:p>
          <w:p>
            <w:pPr>
              <w:numPr/>
              <w:snapToGrid/>
              <w:spacing w:before="0" w:after="0" w:line="240"/>
              <w:rPr/>
            </w:pPr>
            <w:r>
              <w:rPr>
                <w:rFonts w:ascii="等线" w:hAnsi="等线" w:eastAsia="等线" w:cs="等线"/>
                <w:b w:val="false"/>
                <w:i w:val="false"/>
                <w:strike w:val="false"/>
                <w:color w:val="000000"/>
                <w:spacing w:val="0"/>
                <w:sz w:val="22"/>
                <w:u w:val="none"/>
              </w:rPr>
              <w:t>位[9]：  周一重复使能，0：不重复，1：重复；</w:t>
            </w:r>
          </w:p>
          <w:p>
            <w:pPr>
              <w:numPr/>
              <w:snapToGrid/>
              <w:spacing w:before="0" w:after="0" w:line="240"/>
              <w:rPr/>
            </w:pPr>
            <w:r>
              <w:rPr>
                <w:rFonts w:ascii="等线" w:hAnsi="等线" w:eastAsia="等线" w:cs="等线"/>
                <w:b w:val="false"/>
                <w:i w:val="false"/>
                <w:strike w:val="false"/>
                <w:color w:val="000000"/>
                <w:spacing w:val="0"/>
                <w:sz w:val="22"/>
                <w:u w:val="none"/>
              </w:rPr>
              <w:t>位[8]：  周日重复使能，0：不重复，1：重复；</w:t>
            </w:r>
          </w:p>
          <w:p>
            <w:pPr>
              <w:pStyle w:val="ablt93"/>
              <w:numPr/>
              <w:jc w:val="center"/>
              <w:rPr/>
            </w:pPr>
            <w:r>
              <w:rPr>
                <w:rFonts w:ascii="等线" w:hAnsi="等线" w:eastAsia="等线" w:cs="等线"/>
                <w:b w:val="false"/>
                <w:i w:val="false"/>
                <w:strike w:val="false"/>
                <w:color w:val="000000"/>
                <w:spacing w:val="0"/>
                <w:sz w:val="22"/>
                <w:u w:val="none"/>
              </w:rPr>
              <w:t>位[7:0]：定时任务时间到时调用的场景号，场景1对应场景号0；</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9987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0x2703</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rPr/>
            </w:pPr>
            <w:r>
              <w:rPr>
                <w:rFonts w:ascii="等线" w:hAnsi="等线" w:eastAsia="等线" w:cs="等线"/>
                <w:b w:val="false"/>
                <w:i w:val="false"/>
                <w:strike w:val="false"/>
                <w:color w:val="000000"/>
                <w:spacing w:val="0"/>
                <w:sz w:val="22"/>
                <w:u w:val="none"/>
              </w:rPr>
              <w:t>位[13:8]：时，范围0-23；</w:t>
            </w:r>
          </w:p>
          <w:p>
            <w:pPr>
              <w:pStyle w:val="ablt93"/>
              <w:numPr/>
              <w:jc w:val="center"/>
              <w:rPr/>
            </w:pPr>
            <w:r>
              <w:rPr>
                <w:rFonts w:ascii="等线" w:hAnsi="等线" w:eastAsia="等线" w:cs="等线"/>
                <w:b w:val="false"/>
                <w:i w:val="false"/>
                <w:strike w:val="false"/>
                <w:color w:val="000000"/>
                <w:spacing w:val="0"/>
                <w:sz w:val="22"/>
                <w:u w:val="none"/>
              </w:rPr>
              <w:t>位[5:0]：  分，范围0~59；</w:t>
            </w:r>
          </w:p>
        </w:tc>
      </w:tr>
      <w:tr>
        <w:trPr>
          <w:wBefore/>
          <w:trHeight w:val="522"/>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9988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0x2704</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9989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0x2705</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9990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0x2706</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9991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0x2707</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9992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0x2708</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9993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0x2709</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9994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0x270A</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任务4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9995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0x270B</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任务4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9996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0x270C</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任务4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9997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0x270D</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任务5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9998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0x270E</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任务5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9999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0x270F</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任务5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10000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0x2710</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任务6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10001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0x2711</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任务6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10002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0x2712</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任务6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10003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0x2713</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任务7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10004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0x2714</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任务7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10005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0x2715</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任务7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10006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0x2716</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任务8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10007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0x2717</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任务8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10008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0x2718</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任务8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10009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0x2719</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任务9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10010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0x271A</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任务9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10011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0x271B</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任务9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10012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0x271C</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任务10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10013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0x271D</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任务10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10014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0x271E</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任务10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10015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0x271F</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任务11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10016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0x2720</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任务11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10017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0x2721</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任务11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10018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0x2722</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任务12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10019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0x2723</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任务12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10020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0x2724</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任务12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10021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0x2725</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任务13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10022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0x2726</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任务13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10023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0x2727</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任务13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10024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0x2728</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任务14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10025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0x2729</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任务14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10026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0x272A</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任务14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10027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0x272B</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任务15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10028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0x272C</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任务15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10029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0x272D</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任务15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10030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0x272E</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任务16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10031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0x272F</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任务16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10032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0x2730</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任务16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10033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0x2731</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任务17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10034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0x2732</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任务17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10035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0x2733</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任务17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10036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0x2734</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任务18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10037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0x2735</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任务18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10038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0x2736</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任务18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10039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0x2737</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任务19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10040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0x2738</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任务19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10041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0x2739</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任务19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10042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0x273A</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任务20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10043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0x273B</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任务20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10044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0x273C</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任务20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10045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0x273D</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任务21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10046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0x273E</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任务21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10047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0x273F</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任务21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10048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0x2740</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任务22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10049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0x2741</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任务22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10050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0x2742</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任务22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10051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0x2743</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任务23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10052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0x2744</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任务23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10053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0x2745</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任务23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10054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0x2746</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任务24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10055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0x2747</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任务24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10056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0x2748</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任务24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10057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0x2749</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任务25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10058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0x274A</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任务25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10059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0x274B</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任务25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10060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0x274C</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任务26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10061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0x274D</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任务26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10062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0x274E</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任务26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10063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0x274F</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任务27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10064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0x2750</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任务27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10065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0x2751</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任务27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10066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0x2752</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任务28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10067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0x2753</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任务28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10068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0x2754</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任务28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10069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0x2755</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任务29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10070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0x2756</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任务29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10071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0x2757</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任务29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10072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0x2758</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任务30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10073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0x2759</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任务30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10074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0x275A</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任务30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10075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0x275B</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任务31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10076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0x275C</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任务31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10077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0x275D</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任务31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10078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0x275E</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任务32 设置1</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10079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0x275F</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任务32 设置2</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10080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0x2760</w:t>
            </w:r>
          </w:p>
        </w:tc>
        <w:tc>
          <w:tcPr>
            <w:tcW w:w="10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20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76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任务32 时间</w:t>
            </w:r>
          </w:p>
        </w:tc>
        <w:tc>
          <w:tcPr>
            <w:tcW w:w="206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bl>
    <w:p>
      <w:pPr>
        <w:pStyle w:val="ablt93"/>
        <w:numPr/>
        <w:pBdr/>
        <w:ind w:left="0"/>
        <w:rPr/>
      </w:pPr>
    </w:p>
    <w:p>
      <w:pPr>
        <w:pStyle w:val="ablt93"/>
        <w:numPr>
          <w:ilvl w:val="0"/>
          <w:numId w:val="5"/>
        </w:numPr>
        <w:pBdr>
          <w:bottom/>
        </w:pBdr>
        <w:ind/>
        <w:rPr/>
      </w:pPr>
      <w:r>
        <w:rPr/>
        <w:t>场景设置</w:t>
      </w:r>
    </w:p>
    <w:tbl>
      <w:tblPr>
        <w:tblStyle w:val="1o56op"/>
        <w:jc w:val="center"/>
        <w:tblLayout w:type="fixed"/>
        <w:tblLook/>
      </w:tblPr>
      <w:tblGrid>
        <w:gridCol w:w="1388"/>
        <w:gridCol w:w="1558"/>
        <w:gridCol w:w="896"/>
        <w:gridCol w:w="1194"/>
        <w:gridCol w:w="1572"/>
        <w:gridCol w:w="2420"/>
      </w:tblGrid>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(十进制)</w:t>
            </w:r>
          </w:p>
        </w:tc>
        <w:tc>
          <w:tcPr>
            <w:tcW w:w="15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(十六进制)</w:t>
            </w:r>
          </w:p>
        </w:tc>
        <w:tc>
          <w:tcPr>
            <w:tcW w:w="89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属性</w:t>
            </w:r>
          </w:p>
        </w:tc>
        <w:tc>
          <w:tcPr>
            <w:tcW w:w="119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寄存器数量</w:t>
            </w:r>
          </w:p>
        </w:tc>
        <w:tc>
          <w:tcPr>
            <w:tcW w:w="1572"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2420"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10240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0x2800</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 </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left"/>
              <w:rPr/>
            </w:pPr>
            <w:r>
              <w:rPr>
                <w:rFonts w:ascii="等线" w:hAnsi="等线" w:eastAsia="等线" w:cs="等线"/>
                <w:b w:val="false"/>
                <w:i w:val="false"/>
                <w:strike w:val="false"/>
                <w:color w:val="000000"/>
                <w:spacing w:val="0"/>
                <w:sz w:val="22"/>
                <w:u w:val="none"/>
              </w:rPr>
              <w:t>位[15]：是否修改空调状态，0：不修改，1：修改</w:t>
            </w:r>
          </w:p>
          <w:p>
            <w:pPr>
              <w:numPr/>
              <w:pBdr/>
              <w:snapToGrid/>
              <w:spacing w:before="0" w:after="0" w:line="240"/>
              <w:jc w:val="left"/>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位[14:13]：保留；</w:t>
            </w:r>
          </w:p>
          <w:p>
            <w:pPr>
              <w:numPr/>
              <w:snapToGrid/>
              <w:spacing w:before="0" w:after="0" w:line="240"/>
              <w:jc w:val="left"/>
              <w:rPr/>
            </w:pPr>
            <w:r>
              <w:rPr>
                <w:rFonts w:ascii="等线" w:hAnsi="等线" w:eastAsia="等线" w:cs="等线"/>
                <w:b w:val="false"/>
                <w:i w:val="false"/>
                <w:strike w:val="false"/>
                <w:color w:val="000000"/>
                <w:spacing w:val="0"/>
                <w:sz w:val="22"/>
                <w:u w:val="none"/>
              </w:rPr>
              <w:t>位[12]开关机，0：关机，1：开机；</w:t>
            </w:r>
          </w:p>
          <w:p>
            <w:pPr>
              <w:numPr/>
              <w:snapToGrid/>
              <w:spacing w:before="0" w:after="0" w:line="240"/>
              <w:jc w:val="left"/>
              <w:rPr/>
            </w:pPr>
            <w:r>
              <w:rPr>
                <w:rFonts w:ascii="等线" w:hAnsi="等线" w:eastAsia="等线" w:cs="等线"/>
                <w:b w:val="false"/>
                <w:i w:val="false"/>
                <w:strike w:val="false"/>
                <w:color w:val="000000"/>
                <w:spacing w:val="0"/>
                <w:sz w:val="22"/>
                <w:u w:val="none"/>
              </w:rPr>
              <w:t>位[11:8]：模式，1：自动，2：制冷，3：制热，4：送风，5：除湿；</w:t>
            </w:r>
          </w:p>
          <w:p>
            <w:pPr>
              <w:numPr/>
              <w:snapToGrid/>
              <w:spacing w:before="0" w:after="0" w:line="240"/>
              <w:jc w:val="left"/>
              <w:rPr/>
            </w:pPr>
            <w:r>
              <w:rPr>
                <w:rFonts w:ascii="等线" w:hAnsi="等线" w:eastAsia="等线" w:cs="等线"/>
                <w:b w:val="false"/>
                <w:i w:val="false"/>
                <w:strike w:val="false"/>
                <w:color w:val="000000"/>
                <w:spacing w:val="0"/>
                <w:sz w:val="22"/>
                <w:u w:val="none"/>
              </w:rPr>
              <w:t>位[7:5]：风速，0：自动，1：低速，2：中速，3：高速；</w:t>
            </w:r>
          </w:p>
          <w:p>
            <w:pPr>
              <w:pStyle w:val="ablt93"/>
              <w:numPr/>
              <w:jc w:val="center"/>
              <w:rPr/>
            </w:pPr>
            <w:r>
              <w:rPr>
                <w:rFonts w:ascii="等线" w:hAnsi="等线" w:eastAsia="等线" w:cs="等线"/>
                <w:b w:val="false"/>
                <w:i w:val="false"/>
                <w:strike w:val="false"/>
                <w:color w:val="000000"/>
                <w:spacing w:val="0"/>
                <w:sz w:val="22"/>
                <w:u w:val="none"/>
              </w:rPr>
              <w:t>位[4:0]：温度，范围16~31℃；</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10241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0x2801</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 </w:t>
            </w:r>
          </w:p>
          <w:p>
            <w:pPr>
              <w:pStyle w:val="ablt93"/>
              <w:numPr/>
              <w:pBdr>
                <w:bottom/>
              </w:pBdr>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snapToGrid/>
              <w:spacing w:line="240"/>
              <w:rPr/>
            </w:pPr>
            <w:r>
              <w:rPr>
                <w:b w:val="false"/>
                <w:i w:val="false"/>
                <w:strike w:val="false"/>
                <w:spacing w:val="0"/>
                <w:u w:val="none"/>
              </w:rPr>
              <w:t>开机，调温，模式，风速等权限</w:t>
            </w:r>
          </w:p>
          <w:p>
            <w:pPr>
              <w:snapToGrid/>
              <w:spacing w:line="240"/>
              <w:rPr/>
            </w:pPr>
            <w:r>
              <w:rPr>
                <w:b w:val="false"/>
                <w:i w:val="false"/>
                <w:strike w:val="false"/>
                <w:spacing w:val="0"/>
                <w:u w:val="none"/>
              </w:rPr>
              <w:t>位[15] 是否修改权限，0：不修改；1：修改</w:t>
            </w:r>
          </w:p>
          <w:p>
            <w:pPr>
              <w:snapToGrid/>
              <w:spacing w:line="240"/>
              <w:rPr/>
            </w:pPr>
            <w:r>
              <w:rPr>
                <w:b w:val="false"/>
                <w:i w:val="false"/>
                <w:strike w:val="false"/>
                <w:spacing w:val="0"/>
                <w:u w:val="none"/>
              </w:rPr>
              <w:t>位[14:13] ：保留</w:t>
            </w:r>
          </w:p>
          <w:p>
            <w:pPr>
              <w:snapToGrid/>
              <w:spacing w:line="240"/>
              <w:rPr/>
            </w:pPr>
            <w:r>
              <w:rPr>
                <w:b w:val="false"/>
                <w:i w:val="false"/>
                <w:strike w:val="false"/>
                <w:spacing w:val="0"/>
                <w:u w:val="none"/>
              </w:rPr>
              <w:t>位[12] ：自动，0：禁能控制，1：使能控制；</w:t>
            </w:r>
          </w:p>
          <w:p>
            <w:pPr>
              <w:snapToGrid/>
              <w:spacing w:line="240"/>
              <w:rPr/>
            </w:pPr>
            <w:r>
              <w:rPr>
                <w:b w:val="false"/>
                <w:i w:val="false"/>
                <w:strike w:val="false"/>
                <w:spacing w:val="0"/>
                <w:u w:val="none"/>
              </w:rPr>
              <w:t>位[11]：送风，0：禁能控制，1：使能控制；</w:t>
            </w:r>
          </w:p>
          <w:p>
            <w:pPr>
              <w:snapToGrid/>
              <w:spacing w:line="240"/>
              <w:rPr/>
            </w:pPr>
            <w:r>
              <w:rPr>
                <w:b w:val="false"/>
                <w:i w:val="false"/>
                <w:strike w:val="false"/>
                <w:spacing w:val="0"/>
                <w:u w:val="none"/>
              </w:rPr>
              <w:t>位[10]：除湿，0：禁能控制，1：使能控制；</w:t>
            </w:r>
          </w:p>
          <w:p>
            <w:pPr>
              <w:snapToGrid/>
              <w:spacing w:line="240"/>
              <w:rPr/>
            </w:pPr>
            <w:r>
              <w:rPr>
                <w:b w:val="false"/>
                <w:i w:val="false"/>
                <w:strike w:val="false"/>
                <w:spacing w:val="0"/>
                <w:u w:val="none"/>
              </w:rPr>
              <w:t>位[9]：制热，0：禁能控制，1：使能控制；</w:t>
            </w:r>
          </w:p>
          <w:p>
            <w:pPr>
              <w:snapToGrid/>
              <w:spacing w:line="240"/>
              <w:rPr/>
            </w:pPr>
            <w:r>
              <w:rPr>
                <w:b w:val="false"/>
                <w:i w:val="false"/>
                <w:strike w:val="false"/>
                <w:spacing w:val="0"/>
                <w:u w:val="none"/>
              </w:rPr>
              <w:t>位[8]：制冷，0：禁能控制，1：使能控制；</w:t>
            </w:r>
          </w:p>
          <w:p>
            <w:pPr>
              <w:snapToGrid/>
              <w:spacing w:line="240"/>
              <w:rPr/>
            </w:pPr>
            <w:r>
              <w:rPr>
                <w:b w:val="false"/>
                <w:i w:val="false"/>
                <w:strike w:val="false"/>
                <w:spacing w:val="0"/>
                <w:u w:val="none"/>
              </w:rPr>
              <w:t>位[7]：保留</w:t>
            </w:r>
          </w:p>
          <w:p>
            <w:pPr>
              <w:snapToGrid/>
              <w:spacing w:line="240"/>
              <w:rPr/>
            </w:pPr>
            <w:r>
              <w:rPr>
                <w:b w:val="false"/>
                <w:i w:val="false"/>
                <w:strike w:val="false"/>
                <w:spacing w:val="0"/>
                <w:u w:val="none"/>
              </w:rPr>
              <w:t>位[6]：保留</w:t>
            </w:r>
          </w:p>
          <w:p>
            <w:pPr>
              <w:snapToGrid/>
              <w:spacing w:line="240"/>
              <w:rPr/>
            </w:pPr>
            <w:r>
              <w:rPr>
                <w:b w:val="false"/>
                <w:i w:val="false"/>
                <w:strike w:val="false"/>
                <w:spacing w:val="0"/>
                <w:u w:val="none"/>
              </w:rPr>
              <w:t>位[5]：风速自动，0：禁能控制，1：使能控制；</w:t>
            </w:r>
          </w:p>
          <w:p>
            <w:pPr>
              <w:snapToGrid/>
              <w:spacing w:line="240"/>
              <w:rPr/>
            </w:pPr>
            <w:r>
              <w:rPr>
                <w:b w:val="false"/>
                <w:i w:val="false"/>
                <w:strike w:val="false"/>
                <w:spacing w:val="0"/>
                <w:u w:val="none"/>
              </w:rPr>
              <w:t>位[4]：风速高，0：禁能控制，1：使能控制；</w:t>
            </w:r>
          </w:p>
          <w:p>
            <w:pPr>
              <w:snapToGrid/>
              <w:spacing w:line="240"/>
              <w:rPr/>
            </w:pPr>
            <w:r>
              <w:rPr>
                <w:b w:val="false"/>
                <w:i w:val="false"/>
                <w:strike w:val="false"/>
                <w:spacing w:val="0"/>
                <w:u w:val="none"/>
              </w:rPr>
              <w:t>位[3]：风速中，0：禁能控制，1：使能控制；</w:t>
            </w:r>
          </w:p>
          <w:p>
            <w:pPr>
              <w:snapToGrid/>
              <w:spacing w:line="240"/>
              <w:rPr/>
            </w:pPr>
            <w:r>
              <w:rPr>
                <w:b w:val="false"/>
                <w:i w:val="false"/>
                <w:strike w:val="false"/>
                <w:spacing w:val="0"/>
                <w:u w:val="none"/>
              </w:rPr>
              <w:t>位[2]：风速低，0：禁能控制，1：使能控制；</w:t>
            </w:r>
          </w:p>
          <w:p>
            <w:pPr>
              <w:snapToGrid/>
              <w:spacing w:line="240"/>
              <w:rPr/>
            </w:pPr>
            <w:r>
              <w:rPr>
                <w:b w:val="false"/>
                <w:i w:val="false"/>
                <w:strike w:val="false"/>
                <w:spacing w:val="0"/>
                <w:u w:val="none"/>
              </w:rPr>
              <w:t>位[1]：调温，0：禁能控制，1：使能控制；</w:t>
            </w:r>
          </w:p>
          <w:p>
            <w:pPr>
              <w:pStyle w:val="ablt93"/>
              <w:numPr/>
              <w:jc w:val="center"/>
              <w:rPr/>
            </w:pPr>
            <w:r>
              <w:rPr>
                <w:b w:val="false"/>
                <w:i w:val="false"/>
                <w:strike w:val="false"/>
                <w:spacing w:val="0"/>
                <w:u w:val="none"/>
              </w:rPr>
              <w:t>位[0]：开机，0：禁能控制，1：使能控制；</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10242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0x2802</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 </w:t>
            </w:r>
          </w:p>
          <w:p>
            <w:pPr>
              <w:pStyle w:val="ablt93"/>
              <w:numPr/>
              <w:pBdr>
                <w:bottom/>
              </w:pBdr>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snapToGrid/>
              <w:spacing w:line="240"/>
              <w:rPr/>
            </w:pPr>
            <w:r>
              <w:rPr>
                <w:b w:val="false"/>
                <w:i w:val="false"/>
                <w:strike w:val="false"/>
                <w:spacing w:val="0"/>
                <w:u w:val="none"/>
              </w:rPr>
              <w:t>温度限制</w:t>
            </w:r>
          </w:p>
          <w:p>
            <w:pPr>
              <w:snapToGrid/>
              <w:spacing w:line="240"/>
              <w:rPr/>
            </w:pPr>
            <w:r>
              <w:rPr>
                <w:b w:val="false"/>
                <w:i w:val="false"/>
                <w:strike w:val="false"/>
                <w:spacing w:val="0"/>
                <w:u w:val="none"/>
              </w:rPr>
              <w:t>位[15:8]：最高温度，范围16~31℃</w:t>
            </w:r>
          </w:p>
          <w:p>
            <w:pPr>
              <w:pStyle w:val="ablt93"/>
              <w:numPr/>
              <w:jc w:val="center"/>
              <w:rPr/>
            </w:pPr>
            <w:r>
              <w:rPr>
                <w:b w:val="false"/>
                <w:i w:val="false"/>
                <w:strike w:val="false"/>
                <w:spacing w:val="0"/>
                <w:u w:val="none"/>
              </w:rPr>
              <w:t>位[7:0]：最低温度，范围16~31℃</w:t>
            </w: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10243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0x2803</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场景2 </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10244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0x2804</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w:t>
            </w:r>
          </w:p>
          <w:p>
            <w:pPr>
              <w:pStyle w:val="ablt93"/>
              <w:numPr/>
              <w:pBdr>
                <w:bottom/>
              </w:pBdr>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10245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0x2805</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场景2 </w:t>
            </w:r>
          </w:p>
          <w:p>
            <w:pPr>
              <w:pStyle w:val="ablt93"/>
              <w:numPr/>
              <w:pBdr>
                <w:bottom/>
              </w:pBdr>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10246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0x2806</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10247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0x2807</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w:t>
            </w:r>
          </w:p>
          <w:p>
            <w:pPr>
              <w:pStyle w:val="ablt93"/>
              <w:numPr/>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10248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0x2808</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w:t>
            </w:r>
          </w:p>
          <w:p>
            <w:pPr>
              <w:pStyle w:val="ablt93"/>
              <w:numPr/>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10249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0x2809</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场景4</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10250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0x280A</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场景4</w:t>
            </w:r>
          </w:p>
          <w:p>
            <w:pPr>
              <w:pStyle w:val="ablt93"/>
              <w:numPr/>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10251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0x280B</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场景4 </w:t>
            </w:r>
          </w:p>
          <w:p>
            <w:pPr>
              <w:pStyle w:val="ablt93"/>
              <w:numPr/>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10252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0x280C</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场景5 </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10253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0x280D</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场景5</w:t>
            </w:r>
          </w:p>
          <w:p>
            <w:pPr>
              <w:pStyle w:val="ablt93"/>
              <w:numPr/>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10254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0x280E</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场景5 </w:t>
            </w:r>
          </w:p>
          <w:p>
            <w:pPr>
              <w:pStyle w:val="ablt93"/>
              <w:numPr/>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10255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0x280F</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场景6</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10256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0x2810</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场景6</w:t>
            </w:r>
          </w:p>
          <w:p>
            <w:pPr>
              <w:pStyle w:val="ablt93"/>
              <w:numPr/>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10257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0x2811</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场景6 </w:t>
            </w:r>
          </w:p>
          <w:p>
            <w:pPr>
              <w:pStyle w:val="ablt93"/>
              <w:numPr/>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10258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0x2812</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场景7 </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10259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0x2813</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场景7</w:t>
            </w:r>
          </w:p>
          <w:p>
            <w:pPr>
              <w:pStyle w:val="ablt93"/>
              <w:numPr/>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10260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0x2814</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场景7 </w:t>
            </w:r>
          </w:p>
          <w:p>
            <w:pPr>
              <w:pStyle w:val="ablt93"/>
              <w:numPr/>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10261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0x2815</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场景8 </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10262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0x2816</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场景8</w:t>
            </w:r>
          </w:p>
          <w:p>
            <w:pPr>
              <w:pStyle w:val="ablt93"/>
              <w:numPr/>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10263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0x2817</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场景8 </w:t>
            </w:r>
          </w:p>
          <w:p>
            <w:pPr>
              <w:pStyle w:val="ablt93"/>
              <w:numPr/>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10264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0x2818</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场景9 </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10265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0x2819</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场景9</w:t>
            </w:r>
          </w:p>
          <w:p>
            <w:pPr>
              <w:pStyle w:val="ablt93"/>
              <w:numPr/>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10266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0x281A</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场景9 </w:t>
            </w:r>
          </w:p>
          <w:p>
            <w:pPr>
              <w:pStyle w:val="ablt93"/>
              <w:numPr/>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10267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0x281B</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场景10 </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10268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0x281C</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场景10</w:t>
            </w:r>
          </w:p>
          <w:p>
            <w:pPr>
              <w:pStyle w:val="ablt93"/>
              <w:numPr/>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10269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0x281D</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场景10 </w:t>
            </w:r>
          </w:p>
          <w:p>
            <w:pPr>
              <w:pStyle w:val="ablt93"/>
              <w:numPr/>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 xml:space="preserve">10270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0x281E</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场景11 </w:t>
            </w:r>
          </w:p>
          <w:p>
            <w:pPr>
              <w:pStyle w:val="ablt93"/>
              <w:numPr/>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10271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0x281F</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场景11</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10272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0x2820</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场景11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10273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0x2821</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场景12 </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10274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0x2822</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场景12</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10275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0x2823</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场景12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10276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0x2824</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场景13 </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10277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0x2825</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场景13</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10278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0x2826</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场景13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10279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0x2827</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场景14 </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10280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0x2828</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场景14</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10281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0x2829</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场景14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10282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0x282A</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场景15 </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10283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0x282B</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场景15</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10284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0x282C</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场景15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10285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0x282D</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场景16 </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10286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0x282E</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场景16</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10287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0x282F</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场景16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10288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0x2830</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场景17 </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10289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0x2831</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场景17</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10290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0x2832</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场景17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10291</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0x2833</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场景18 </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10292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0x2834</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场景18</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10293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0x2835</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场景18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10294</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0x2836</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场景19 </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10295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0x2837</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场景19</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10296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0x2838</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场景19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10297</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0x2839</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场景20 </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10298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0x283A</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场景20</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10299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0x283B</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场景20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10300</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0x283C</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场景21</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10301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0x283D</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场景21</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10302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0x283E</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场景21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10303</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0x283F</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场景22</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10304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0x2840</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场景22</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10305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0x2841</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场景22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10306</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0x2842</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场景23</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10307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0x2843</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场景23</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10308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0x2844</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场景23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10309</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0x2845</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场景24</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10310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0x2846</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场景24</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10311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0x2847</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 xml:space="preserve">场景24 </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10312</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0x2848</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场景25</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10313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0x2849</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场景25</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10314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0x284A</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场景25</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10315</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0x284B</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场景26</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10316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0x284C</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场景26</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10317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0x284D</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场景26</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10318</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0x284E</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场景27</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10319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0x284F</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场景27</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10320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0x2850</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场景27</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10321</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0x2851</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场景28</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10322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0x2852</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场景28</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10323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0x2853</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场景28</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10324</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0x2854</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场景29</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10325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0x2855</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场景29</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10326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0x2856</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场景29</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10327</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0x2857</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场景30</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10328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0x2858</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场景30</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10329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0x2859</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场景30</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10330</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0x285A</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场景31</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10331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0x285B</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场景31</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10332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0x285C</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场景31</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10333</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0x285D</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场景32</w:t>
            </w:r>
          </w:p>
          <w:p>
            <w:pPr>
              <w:pStyle w:val="ablt93"/>
              <w:jc w:val="center"/>
              <w:rPr/>
            </w:pPr>
            <w:r>
              <w:rPr>
                <w:rFonts w:ascii="等线" w:hAnsi="等线" w:eastAsia="等线" w:cs="等线"/>
                <w:b w:val="false"/>
                <w:i w:val="false"/>
                <w:strike w:val="false"/>
                <w:color w:val="000000"/>
                <w:spacing w:val="0"/>
                <w:sz w:val="22"/>
                <w:u w:val="none"/>
              </w:rPr>
              <w:t>设置1</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10334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0x285E</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场景32</w:t>
            </w:r>
          </w:p>
          <w:p>
            <w:pPr>
              <w:pStyle w:val="ablt93"/>
              <w:jc w:val="center"/>
              <w:rPr/>
            </w:pPr>
            <w:r>
              <w:rPr>
                <w:rFonts w:ascii="等线" w:hAnsi="等线" w:eastAsia="等线" w:cs="等线"/>
                <w:b w:val="false"/>
                <w:i w:val="false"/>
                <w:strike w:val="false"/>
                <w:color w:val="000000"/>
                <w:spacing w:val="0"/>
                <w:sz w:val="22"/>
                <w:u w:val="none"/>
              </w:rPr>
              <w:t>设置2</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r>
        <w:trPr>
          <w:wBefore/>
          <w:trHeight/>
        </w:trPr>
        <w:tc>
          <w:tcPr>
            <w:tcW w:w="138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 xml:space="preserve">10335 </w:t>
            </w:r>
          </w:p>
        </w:tc>
        <w:tc>
          <w:tcPr>
            <w:tcW w:w="15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0x285F</w:t>
            </w:r>
          </w:p>
        </w:tc>
        <w:tc>
          <w:tcPr>
            <w:tcW w:w="89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读/写</w:t>
            </w:r>
          </w:p>
        </w:tc>
        <w:tc>
          <w:tcPr>
            <w:tcW w:w="11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rFonts w:ascii="等线" w:hAnsi="等线" w:eastAsia="等线" w:cs="等线"/>
                <w:b w:val="false"/>
                <w:i w:val="false"/>
                <w:strike w:val="false"/>
                <w:color w:val="000000"/>
                <w:spacing w:val="0"/>
                <w:sz w:val="22"/>
                <w:u w:val="none"/>
              </w:rPr>
              <w:t>1</w:t>
            </w:r>
          </w:p>
        </w:tc>
        <w:tc>
          <w:tcPr>
            <w:tcW w:w="157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jc w:val="center"/>
              <w:rPr>
                <w:rFonts w:ascii="等线" w:hAnsi="等线" w:eastAsia="等线" w:cs="等线"/>
                <w:b w:val="false"/>
                <w:i w:val="false"/>
                <w:strike w:val="false"/>
                <w:color w:val="000000"/>
                <w:spacing w:val="0"/>
                <w:sz w:val="22"/>
                <w:u w:val="none"/>
              </w:rPr>
            </w:pPr>
            <w:r>
              <w:rPr>
                <w:rFonts w:ascii="等线" w:hAnsi="等线" w:eastAsia="等线" w:cs="等线"/>
                <w:b w:val="false"/>
                <w:i w:val="false"/>
                <w:strike w:val="false"/>
                <w:color w:val="000000"/>
                <w:spacing w:val="0"/>
                <w:sz w:val="22"/>
                <w:u w:val="none"/>
              </w:rPr>
              <w:t>场景32</w:t>
            </w:r>
          </w:p>
          <w:p>
            <w:pPr>
              <w:pStyle w:val="ablt93"/>
              <w:jc w:val="center"/>
              <w:rPr/>
            </w:pPr>
            <w:r>
              <w:rPr>
                <w:rFonts w:ascii="等线" w:hAnsi="等线" w:eastAsia="等线" w:cs="等线"/>
                <w:b w:val="false"/>
                <w:i w:val="false"/>
                <w:strike w:val="false"/>
                <w:color w:val="000000"/>
                <w:spacing w:val="0"/>
                <w:sz w:val="22"/>
                <w:u w:val="none"/>
              </w:rPr>
              <w:t>设置3</w:t>
            </w:r>
          </w:p>
        </w:tc>
        <w:tc>
          <w:tcPr>
            <w:tcW w:w="242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r>
    </w:tbl>
    <w:p>
      <w:pPr>
        <w:pStyle w:val="bbkhcc"/>
        <w:pBdr/>
        <w:ind w:left="504"/>
        <w:rPr/>
      </w:pPr>
    </w:p>
    <w:p>
      <w:pPr>
        <w:pStyle w:val="bbkhcc"/>
        <w:numPr>
          <w:ilvl w:val="1"/>
          <w:numId w:val="1"/>
        </w:numPr>
        <w:rPr/>
      </w:pPr>
      <w:r>
        <w:rPr/>
        <w:t>ModBus-LoRaPMAC协议说明</w:t>
      </w:r>
    </w:p>
    <w:p>
      <w:pPr>
        <w:pStyle w:val="ablt93"/>
        <w:numPr/>
        <w:ind w:left="0" w:right="0" w:firstLineChars="200"/>
        <w:rPr/>
      </w:pPr>
      <w:r>
        <w:rPr/>
        <w:t>注：ModBus-RTU和ModBus-LoRaPMAC主动上报报文遵循以下格式(主动上报一般仅支持上报实时数据部分寄存器)</w:t>
      </w:r>
    </w:p>
    <w:tbl>
      <w:tblPr>
        <w:tblStyle w:val="1o56op"/>
        <w:jc w:val="center"/>
        <w:tblLayout w:type="fixed"/>
      </w:tblPr>
      <w:tblGrid>
        <w:gridCol w:w="2258"/>
        <w:gridCol w:w="2258"/>
        <w:gridCol w:w="2258"/>
        <w:gridCol w:w="2258"/>
      </w:tblGrid>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报文字段</w:t>
            </w:r>
          </w:p>
        </w:tc>
        <w:tc>
          <w:tcPr>
            <w:tcW w:w="22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字节数</w:t>
            </w:r>
          </w:p>
        </w:tc>
        <w:tc>
          <w:tcPr>
            <w:tcW w:w="22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数据示例</w:t>
            </w:r>
          </w:p>
        </w:tc>
        <w:tc>
          <w:tcPr>
            <w:tcW w:w="22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设备地址</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默认为1</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功能码</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0x41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主动上报</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上报数据起始寄存器地址</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0x0100</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0x0000~0xFFFF</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上报数据字节数</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N=寄存器数量</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上报数据</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N*2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校验</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CRC16</w:t>
            </w:r>
          </w:p>
        </w:tc>
      </w:tr>
    </w:tbl>
    <w:p>
      <w:pPr>
        <w:pStyle w:val="ablt93"/>
        <w:numPr/>
        <w:ind w:left="0"/>
        <w:rPr/>
      </w:pPr>
    </w:p>
    <w:p>
      <w:pPr>
        <w:pStyle w:val="pn3az4"/>
        <w:numPr>
          <w:ilvl w:val="2"/>
          <w:numId w:val="1"/>
        </w:numPr>
        <w:rPr/>
      </w:pPr>
      <w:r>
        <w:rPr/>
        <w:t>数据说明</w:t>
      </w:r>
    </w:p>
    <w:tbl>
      <w:tblPr>
        <w:tblStyle w:val="1o56op"/>
        <w:jc w:val="center"/>
        <w:tblLayout w:type="fixed"/>
      </w:tblPr>
      <w:tblGrid>
        <w:gridCol w:w="1378"/>
        <w:gridCol w:w="1376"/>
        <w:gridCol w:w="905"/>
        <w:gridCol w:w="1195"/>
        <w:gridCol w:w="1955"/>
        <w:gridCol w:w="2222"/>
      </w:tblGrid>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(十进制)</w:t>
            </w:r>
          </w:p>
        </w:tc>
        <w:tc>
          <w:tcPr>
            <w:tcW w:w="137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协议地址</w:t>
            </w:r>
          </w:p>
          <w:p>
            <w:pPr>
              <w:pStyle w:val="ablt93"/>
              <w:numPr/>
              <w:jc w:val="center"/>
              <w:rPr>
                <w:b/>
                <w:color w:val="FFFFFF"/>
              </w:rPr>
            </w:pPr>
            <w:r>
              <w:rPr>
                <w:b/>
                <w:color w:val="FFFFFF"/>
              </w:rPr>
              <w:t>(十六进制)</w:t>
            </w:r>
          </w:p>
        </w:tc>
        <w:tc>
          <w:tcPr>
            <w:tcW w:w="90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属性</w:t>
            </w:r>
          </w:p>
        </w:tc>
        <w:tc>
          <w:tcPr>
            <w:tcW w:w="119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寄存器数量</w:t>
            </w:r>
          </w:p>
        </w:tc>
        <w:tc>
          <w:tcPr>
            <w:tcW w:w="195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2222"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256</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0x0100</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设备唯一码</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DevEUI(16进制)十六进制表示</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260</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0x0104</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UTC时间戳</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全0即为无效时间，全0xFFFFFFFF表示没有该功能</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262</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0x0106</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无线接收通信信号强-LoRa</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二进制补码有符号数，单位dBm</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263</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0x0107</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无线接收通信信噪比-LoRa</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二进制补码有符号数，单位0.1dB</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264</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0x0108</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开/关机和键值</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bit7~0（低8位） 0：关机，1：开机；</w:t>
            </w:r>
          </w:p>
          <w:p>
            <w:pPr>
              <w:pStyle w:val="ablt93"/>
              <w:numPr/>
              <w:jc w:val="center"/>
              <w:rPr/>
            </w:pPr>
            <w:r>
              <w:rPr/>
              <w:t>bit15~8（高8位） 键值，对应索引如下所示：</w:t>
            </w:r>
          </w:p>
          <w:p>
            <w:pPr>
              <w:pStyle w:val="ablt93"/>
              <w:numPr/>
              <w:jc w:val="center"/>
              <w:rPr/>
            </w:pPr>
            <w:r>
              <w:rPr/>
              <w:t>- 0：开关</w:t>
            </w:r>
          </w:p>
          <w:p>
            <w:pPr>
              <w:pStyle w:val="ablt93"/>
              <w:numPr/>
              <w:jc w:val="center"/>
              <w:rPr/>
            </w:pPr>
            <w:r>
              <w:rPr/>
              <w:t>- 1：运转模式</w:t>
            </w:r>
          </w:p>
          <w:p>
            <w:pPr>
              <w:pStyle w:val="ablt93"/>
              <w:numPr/>
              <w:jc w:val="center"/>
              <w:rPr/>
            </w:pPr>
            <w:r>
              <w:rPr/>
              <w:t>- 2：温度加</w:t>
            </w:r>
          </w:p>
          <w:p>
            <w:pPr>
              <w:pStyle w:val="ablt93"/>
              <w:numPr/>
              <w:jc w:val="center"/>
              <w:rPr/>
            </w:pPr>
            <w:r>
              <w:rPr/>
              <w:t>- 3：温度减</w:t>
            </w:r>
          </w:p>
          <w:p>
            <w:pPr>
              <w:pStyle w:val="ablt93"/>
              <w:numPr/>
              <w:jc w:val="center"/>
              <w:rPr/>
            </w:pPr>
            <w:r>
              <w:rPr/>
              <w:t>- 4：风速</w:t>
            </w:r>
          </w:p>
          <w:p>
            <w:pPr>
              <w:pStyle w:val="ablt93"/>
              <w:numPr/>
              <w:jc w:val="center"/>
              <w:rPr/>
            </w:pPr>
            <w:r>
              <w:rPr/>
              <w:t>- 5：风向</w:t>
            </w:r>
          </w:p>
          <w:p>
            <w:pPr>
              <w:pStyle w:val="ablt93"/>
              <w:numPr/>
              <w:jc w:val="center"/>
              <w:rPr/>
            </w:pPr>
            <w:r>
              <w:rPr/>
              <w:t>读指令的应答包，键值保持为0；</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265</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0x0109</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模式</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1：自动，2：制冷，3：制热，4：送风，5：除湿</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266</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0x010A</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温度</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单位0.1℃，如28.0℃=280，范围160 ~ 300</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267</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0x010B</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读写</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风速</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0：自动，1：低速，2：中速，3：高速</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270</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0x010E</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电流有效值</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单位0.001A</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272</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0x0110</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累计电度数</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单位0.01KWh</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274</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0x0112</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总上电运行时长</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运行时长统计，单位：秒（暂不支持）</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276</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0x0114</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总开机时长</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（暂不支持）</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278</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0x0116</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24h开机时长，每24h统计一次</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（暂不支持）</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280</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0x0118</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1</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b w:val="false"/>
                <w:i w:val="false"/>
                <w:strike w:val="false"/>
                <w:spacing w:val="0"/>
                <w:u w:val="none"/>
              </w:rPr>
              <w:t>最近一次空调控制方式</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line="240"/>
              <w:rPr/>
            </w:pPr>
            <w:r>
              <w:rPr>
                <w:b w:val="false"/>
                <w:i w:val="false"/>
                <w:strike w:val="false"/>
                <w:spacing w:val="0"/>
                <w:u w:val="none"/>
              </w:rPr>
              <w:t>目前仅有7种控制方式</w:t>
            </w:r>
          </w:p>
          <w:p>
            <w:pPr>
              <w:numPr/>
              <w:snapToGrid/>
              <w:spacing w:line="240"/>
              <w:rPr/>
            </w:pPr>
            <w:r>
              <w:rPr>
                <w:b w:val="false"/>
                <w:i w:val="false"/>
                <w:strike w:val="false"/>
                <w:spacing w:val="0"/>
                <w:u w:val="none"/>
              </w:rPr>
              <w:t>- 0：红外控制</w:t>
            </w:r>
          </w:p>
          <w:p>
            <w:pPr>
              <w:numPr/>
              <w:snapToGrid/>
              <w:spacing w:line="240"/>
              <w:rPr/>
            </w:pPr>
            <w:r>
              <w:rPr>
                <w:b w:val="false"/>
                <w:i w:val="false"/>
                <w:strike w:val="false"/>
                <w:spacing w:val="0"/>
                <w:u w:val="none"/>
              </w:rPr>
              <w:t>- 1：Sub-G远程无线控制</w:t>
            </w:r>
          </w:p>
          <w:p>
            <w:pPr>
              <w:numPr/>
              <w:snapToGrid/>
              <w:spacing w:line="240"/>
              <w:rPr/>
            </w:pPr>
            <w:r>
              <w:rPr>
                <w:b w:val="false"/>
                <w:i w:val="false"/>
                <w:strike w:val="false"/>
                <w:spacing w:val="0"/>
                <w:u w:val="none"/>
              </w:rPr>
              <w:t>- 2：蓝牙控制</w:t>
            </w:r>
          </w:p>
          <w:p>
            <w:pPr>
              <w:numPr/>
              <w:snapToGrid/>
              <w:spacing w:line="240"/>
              <w:rPr/>
            </w:pPr>
            <w:r>
              <w:rPr>
                <w:b w:val="false"/>
                <w:i w:val="false"/>
                <w:strike w:val="false"/>
                <w:spacing w:val="0"/>
                <w:u w:val="none"/>
              </w:rPr>
              <w:t>- 3：设备权限纠正</w:t>
            </w:r>
          </w:p>
          <w:p>
            <w:pPr>
              <w:numPr/>
              <w:snapToGrid/>
              <w:spacing w:line="240"/>
              <w:rPr/>
            </w:pPr>
            <w:r>
              <w:rPr>
                <w:b w:val="false"/>
                <w:i w:val="false"/>
                <w:strike w:val="false"/>
                <w:spacing w:val="0"/>
                <w:u w:val="none"/>
              </w:rPr>
              <w:t>- 4：电流CT检测开关机变化</w:t>
            </w:r>
          </w:p>
          <w:p>
            <w:pPr>
              <w:numPr/>
              <w:snapToGrid/>
              <w:spacing w:line="240"/>
              <w:rPr/>
            </w:pPr>
            <w:r>
              <w:rPr>
                <w:b w:val="false"/>
                <w:i w:val="false"/>
                <w:strike w:val="false"/>
                <w:spacing w:val="0"/>
                <w:u w:val="none"/>
              </w:rPr>
              <w:t>- 5：RS-485有线通信控制</w:t>
            </w:r>
          </w:p>
          <w:p>
            <w:pPr>
              <w:pStyle w:val="ablt93"/>
              <w:jc w:val="center"/>
              <w:rPr/>
            </w:pPr>
            <w:r>
              <w:rPr>
                <w:b w:val="false"/>
                <w:i w:val="false"/>
                <w:strike w:val="false"/>
                <w:spacing w:val="0"/>
                <w:u w:val="none"/>
              </w:rPr>
              <w:t>- 6：LTE远程无线控制</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281</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0x0119</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b w:val="false"/>
                <w:i w:val="false"/>
                <w:strike w:val="false"/>
                <w:spacing w:val="0"/>
                <w:u w:val="none"/>
              </w:rPr>
              <w:t>第一路温度测量</w:t>
            </w:r>
            <w:r>
              <w:rPr/>
              <w:t>值</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单位0.1℃，如26.3℃=263，若无温度传感器配件，值为0</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282</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bottom/>
              </w:pBdr>
              <w:jc w:val="center"/>
              <w:rPr/>
            </w:pPr>
            <w:r>
              <w:rPr/>
              <w:t>0x011A</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bottom/>
              </w:pBdr>
              <w:jc w:val="center"/>
              <w:rPr/>
            </w:pPr>
            <w:r>
              <w:rPr>
                <w:b w:val="false"/>
                <w:i w:val="false"/>
                <w:strike w:val="false"/>
                <w:spacing w:val="0"/>
                <w:u w:val="none"/>
              </w:rPr>
              <w:t>第二路温度测量</w:t>
            </w:r>
            <w:r>
              <w:rPr/>
              <w:t>值</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bottom/>
              </w:pBdr>
              <w:jc w:val="center"/>
              <w:rPr/>
            </w:pPr>
            <w:r>
              <w:rPr/>
              <w:t>单位0.1℃，如26.3℃=263，若无温度传感器配件，值为0（暂不支持）</w:t>
            </w:r>
          </w:p>
        </w:tc>
      </w:tr>
      <w:tr>
        <w:trPr>
          <w:wBefore/>
          <w:trHeight/>
        </w:trPr>
        <w:tc>
          <w:tcPr>
            <w:tcW w:w="137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283</w:t>
            </w:r>
          </w:p>
        </w:tc>
        <w:tc>
          <w:tcPr>
            <w:tcW w:w="13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bottom/>
              </w:pBdr>
              <w:jc w:val="center"/>
              <w:rPr/>
            </w:pPr>
            <w:r>
              <w:rPr/>
              <w:t>0x011B</w:t>
            </w:r>
          </w:p>
        </w:tc>
        <w:tc>
          <w:tcPr>
            <w:tcW w:w="90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只读</w:t>
            </w:r>
          </w:p>
        </w:tc>
        <w:tc>
          <w:tcPr>
            <w:tcW w:w="11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195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b w:val="false"/>
                <w:i w:val="false"/>
                <w:strike w:val="false"/>
                <w:spacing w:val="0"/>
                <w:u w:val="none"/>
              </w:rPr>
              <w:t>内部温度测量值</w:t>
            </w:r>
          </w:p>
        </w:tc>
        <w:tc>
          <w:tcPr>
            <w:tcW w:w="2222"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pBdr>
                <w:bottom/>
              </w:pBdr>
              <w:jc w:val="center"/>
              <w:rPr/>
            </w:pPr>
            <w:r>
              <w:rPr/>
              <w:t>单位0.1℃，如26.3℃=263，若无温度传感器配件，值为0（暂不支持）</w:t>
            </w:r>
          </w:p>
        </w:tc>
      </w:tr>
    </w:tbl>
    <w:p>
      <w:pPr>
        <w:pStyle w:val="ablt93"/>
        <w:numPr/>
        <w:ind w:left="0"/>
        <w:rPr/>
      </w:pPr>
    </w:p>
    <w:p>
      <w:pPr>
        <w:pStyle w:val="pn3az4"/>
        <w:numPr>
          <w:ilvl w:val="2"/>
          <w:numId w:val="1"/>
        </w:numPr>
        <w:rPr/>
      </w:pPr>
      <w:r>
        <w:rPr/>
        <w:t xml:space="preserve"> 设备唯一码（DevEUI）规则说明：</w:t>
      </w:r>
    </w:p>
    <w:tbl>
      <w:tblPr>
        <w:tblStyle w:val="1o56op"/>
        <w:jc w:val="center"/>
        <w:tblLayout w:type="fixed"/>
      </w:tblPr>
      <w:tblGrid>
        <w:gridCol w:w="3011"/>
        <w:gridCol w:w="3011"/>
        <w:gridCol w:w="3011"/>
      </w:tblGrid>
      <w:tr>
        <w:trPr>
          <w:wBefore/>
          <w:trHeight/>
        </w:trPr>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字节数</w:t>
            </w:r>
          </w:p>
        </w:tc>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示例</w:t>
            </w:r>
          </w:p>
        </w:tc>
      </w:tr>
      <w:tr>
        <w:trPr>
          <w:wBefore/>
          <w:trHeight/>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厂家保留</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3</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0x000101</w:t>
            </w:r>
          </w:p>
        </w:tc>
      </w:tr>
      <w:tr>
        <w:trPr>
          <w:wBefore/>
          <w:trHeight/>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型号</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0x17</w:t>
            </w:r>
          </w:p>
        </w:tc>
      </w:tr>
      <w:tr>
        <w:trPr>
          <w:wBefore/>
          <w:trHeight/>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厂家保留</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0xFF</w:t>
            </w:r>
          </w:p>
        </w:tc>
      </w:tr>
      <w:tr>
        <w:trPr>
          <w:wBefore/>
          <w:trHeight/>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流水号</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3</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0x000001</w:t>
            </w:r>
          </w:p>
        </w:tc>
      </w:tr>
    </w:tbl>
    <w:p>
      <w:pPr>
        <w:pStyle w:val="ablt93"/>
        <w:numPr/>
        <w:ind w:left="0"/>
        <w:rPr/>
      </w:pPr>
    </w:p>
    <w:p>
      <w:pPr>
        <w:pStyle w:val="pn3az4"/>
        <w:numPr>
          <w:ilvl w:val="2"/>
          <w:numId w:val="1"/>
        </w:numPr>
        <w:rPr/>
      </w:pPr>
      <w:r>
        <w:rPr/>
        <w:t>设备型号说明</w:t>
      </w:r>
    </w:p>
    <w:tbl>
      <w:tblPr>
        <w:tblStyle w:val="1o56op"/>
        <w:jc w:val="center"/>
        <w:tblLayout w:type="fixed"/>
        <w:tblLook/>
      </w:tblPr>
      <w:tblGrid>
        <w:gridCol w:w="3011"/>
        <w:gridCol w:w="3011"/>
        <w:gridCol w:w="3011"/>
      </w:tblGrid>
      <w:tr>
        <w:trPr>
          <w:wBefore/>
          <w:trHeight/>
        </w:trPr>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设备型号名</w:t>
            </w:r>
          </w:p>
        </w:tc>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示例</w:t>
            </w:r>
          </w:p>
        </w:tc>
      </w:tr>
      <w:tr>
        <w:trPr>
          <w:wBefore/>
          <w:trHeight/>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Sub-G分体空调控制器</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DA51LD-REV.B</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32</w:t>
            </w:r>
            <w:r>
              <w:rPr/>
              <w:t>(0x</w:t>
            </w:r>
            <w:r>
              <w:rPr/>
              <w:t>20</w:t>
            </w:r>
            <w:r>
              <w:rPr/>
              <w:t>)</w:t>
            </w:r>
          </w:p>
        </w:tc>
      </w:tr>
    </w:tbl>
    <w:p>
      <w:pPr>
        <w:pStyle w:val="pn3az4"/>
        <w:numPr/>
        <w:pBdr/>
        <w:ind w:left="0"/>
        <w:rPr/>
      </w:pPr>
    </w:p>
    <w:p>
      <w:pPr>
        <w:pStyle w:val="ablt93"/>
        <w:numPr/>
        <w:rPr/>
      </w:pPr>
    </w:p>
    <w:p>
      <w:pPr>
        <w:pStyle w:val="pn3az4"/>
        <w:numPr>
          <w:ilvl w:val="2"/>
          <w:numId w:val="1"/>
        </w:numPr>
        <w:jc w:val="left"/>
        <w:rPr/>
      </w:pPr>
      <w:r>
        <w:rPr/>
        <w:t>主动上报示例</w:t>
      </w:r>
    </w:p>
    <w:p>
      <w:pPr>
        <w:pStyle w:val="ablt93"/>
        <w:numPr/>
        <w:ind w:left="0" w:right="0" w:firstLineChars="200"/>
        <w:rPr/>
      </w:pPr>
      <w:r>
        <w:rPr/>
        <w:t>ModBus-RTU和ModBus-LoRaPMAC主动上报，实时数据上报报文及示例：</w:t>
      </w:r>
    </w:p>
    <w:p>
      <w:pPr>
        <w:pStyle w:val="ablt93"/>
        <w:numPr/>
        <w:pBdr/>
        <w:ind w:left="0" w:right="0" w:firstLineChars="200"/>
        <w:rPr>
          <w:b w:val="false"/>
          <w:i w:val="false"/>
          <w:strike w:val="false"/>
          <w:spacing w:val="0"/>
          <w:u w:val="none"/>
        </w:rPr>
      </w:pPr>
      <w:r>
        <w:rPr/>
        <w:t xml:space="preserve">01 41 01 00 34 00 01 01 17 FF 00 00 01 62 7B 23 5E FF AA 00 1E 00 01 00 02 01 04 00 03 00 00 00 00 00 00 24 21 00 00 1D 0A 00 00 00 00 00 00 00 00 00 00 00 00 00 00 01 07 </w:t>
      </w:r>
      <w:r>
        <w:rPr>
          <w:b w:val="false"/>
          <w:i w:val="false"/>
          <w:strike w:val="false"/>
          <w:spacing w:val="0"/>
          <w:u w:val="none"/>
        </w:rPr>
        <w:t>8E 76</w:t>
      </w:r>
    </w:p>
    <w:p>
      <w:pPr>
        <w:pStyle w:val="ablt93"/>
        <w:numPr/>
        <w:ind w:left="0" w:right="0" w:firstLineChars="200"/>
        <w:rPr/>
      </w:pPr>
    </w:p>
    <w:tbl>
      <w:tblPr>
        <w:tblStyle w:val="1o56op"/>
        <w:jc w:val="center"/>
        <w:tblLayout w:type="fixed"/>
      </w:tblPr>
      <w:tblGrid>
        <w:gridCol w:w="2258"/>
        <w:gridCol w:w="2258"/>
        <w:gridCol w:w="2258"/>
        <w:gridCol w:w="2258"/>
      </w:tblGrid>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报文字段</w:t>
            </w:r>
          </w:p>
        </w:tc>
        <w:tc>
          <w:tcPr>
            <w:tcW w:w="22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字节数</w:t>
            </w:r>
          </w:p>
        </w:tc>
        <w:tc>
          <w:tcPr>
            <w:tcW w:w="22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数据示例</w:t>
            </w:r>
          </w:p>
        </w:tc>
        <w:tc>
          <w:tcPr>
            <w:tcW w:w="225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设备地址</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默认为1</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功能码</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0x41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主动上报</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上报数据起始寄存器地址</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0x0100</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上报数据字节数</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0x34</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26个寄存器=52字节数据</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上报数据</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8</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0x00010117FF000001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DevEUI(16进制)十六进制表示</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0x627B235E</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UTC时间戳，十进制 1652237150</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0xFFAA</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无线接收通信信号强度-LoRa，-86dBm</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0x001E</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无线接收通信信噪比-LoRa，3.0dB</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开关：开机</w:t>
            </w:r>
          </w:p>
          <w:p>
            <w:pPr>
              <w:pStyle w:val="ablt93"/>
              <w:numPr/>
              <w:jc w:val="center"/>
              <w:rPr/>
            </w:pPr>
            <w:r>
              <w:rPr/>
              <w:t>（注：上报报文内，键值数据保持为0）</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模式：制冷</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0x0104</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温度：26℃</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0x0003</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风速：高</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0x0000</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上下扫风：关</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0x0000</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水平（左右）扫风：关</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0x00002421</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电流有效值，9.234A</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0x00001D0A</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累计电度数，74.34KWh</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0x00000000</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总上电运行时长</w:t>
            </w:r>
          </w:p>
          <w:p>
            <w:pPr>
              <w:pStyle w:val="ablt93"/>
              <w:numPr/>
              <w:jc w:val="center"/>
              <w:rPr/>
            </w:pPr>
            <w:r>
              <w:rPr/>
              <w:t>（暂不支持，值为0）</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0x00000000</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总开机时长</w:t>
            </w:r>
          </w:p>
          <w:p>
            <w:pPr>
              <w:pStyle w:val="ablt93"/>
              <w:numPr/>
              <w:jc w:val="center"/>
              <w:rPr/>
            </w:pPr>
            <w:r>
              <w:rPr/>
              <w:t>（暂不支持，值为0）</w:t>
            </w:r>
          </w:p>
        </w:tc>
      </w:tr>
      <w:tr>
        <w:trPr>
          <w:wBefore/>
          <w:trHeight w:val="1847"/>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4</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0x00000000</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24h开机时长，每24h统计一次</w:t>
            </w:r>
          </w:p>
          <w:p>
            <w:pPr>
              <w:pStyle w:val="ablt93"/>
              <w:numPr/>
              <w:jc w:val="center"/>
              <w:rPr/>
            </w:pPr>
            <w:r>
              <w:rPr/>
              <w:t>（暂不支持，值为0）</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0x0000</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b w:val="false"/>
                <w:i w:val="false"/>
                <w:strike w:val="false"/>
                <w:spacing w:val="0"/>
                <w:u w:val="none"/>
              </w:rPr>
              <w:t>最近一次空调控制方式：红外控制</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0x0107</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温度测量值：26.3℃</w:t>
            </w:r>
          </w:p>
        </w:tc>
      </w:tr>
      <w:tr>
        <w:trPr>
          <w:wBefore/>
          <w:trHeight/>
        </w:trPr>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校验</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0x8E76</w:t>
            </w:r>
          </w:p>
        </w:tc>
        <w:tc>
          <w:tcPr>
            <w:tcW w:w="2258"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CRC16</w:t>
            </w:r>
          </w:p>
        </w:tc>
      </w:tr>
    </w:tbl>
    <w:p>
      <w:pPr>
        <w:pStyle w:val="ablt93"/>
        <w:numPr/>
        <w:pBdr/>
        <w:rPr/>
      </w:pPr>
    </w:p>
    <w:p>
      <w:pPr>
        <w:pStyle w:val="ablt93"/>
        <w:numPr/>
        <w:pBdr/>
        <w:rPr/>
      </w:pPr>
    </w:p>
    <w:p>
      <w:pPr>
        <w:pStyle w:val="pn3az4"/>
        <w:numPr>
          <w:ilvl w:val="2"/>
          <w:numId w:val="1"/>
        </w:numPr>
        <w:pBdr/>
        <w:rPr/>
      </w:pPr>
      <w:r>
        <w:rPr/>
        <w:t>空调控制写入</w:t>
      </w:r>
      <w:r>
        <w:rPr/>
        <w:t>示例</w:t>
      </w:r>
    </w:p>
    <w:p>
      <w:pPr>
        <w:pStyle w:val="ablt93"/>
        <w:rPr/>
      </w:pPr>
    </w:p>
    <w:tbl>
      <w:tblPr>
        <w:tblStyle w:val="1o56op"/>
        <w:jc w:val="center"/>
        <w:tblLayout w:type="fixed"/>
        <w:tblLook/>
      </w:tblPr>
      <w:tblGrid>
        <w:gridCol w:w="1798"/>
        <w:gridCol w:w="2944"/>
        <w:gridCol w:w="2156"/>
        <w:gridCol w:w="2156"/>
      </w:tblGrid>
      <w:tr>
        <w:trPr>
          <w:wBefore/>
          <w:trHeight/>
        </w:trPr>
        <w:tc>
          <w:tcPr>
            <w:tcW w:w="1798"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功能码</w:t>
            </w:r>
          </w:p>
        </w:tc>
        <w:tc>
          <w:tcPr>
            <w:tcW w:w="294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数据示例</w:t>
            </w:r>
          </w:p>
        </w:tc>
        <w:tc>
          <w:tcPr>
            <w:tcW w:w="215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jc w:val="center"/>
              <w:rPr>
                <w:b/>
                <w:color w:val="FFFFFF"/>
              </w:rPr>
            </w:pPr>
            <w:r>
              <w:rPr>
                <w:b/>
                <w:color w:val="FFFFFF"/>
              </w:rPr>
              <w:t>数据应答</w:t>
            </w:r>
          </w:p>
        </w:tc>
        <w:tc>
          <w:tcPr>
            <w:tcW w:w="215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wBefore/>
          <w:trHeight/>
        </w:trPr>
        <w:tc>
          <w:tcPr>
            <w:tcW w:w="1798" w:type="dxa"/>
            <w:vMerge w:val="restart"/>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0x10</w:t>
            </w:r>
          </w:p>
        </w:tc>
        <w:tc>
          <w:tcPr>
            <w:tcW w:w="294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i w:val="false"/>
                <w:strike w:val="false"/>
                <w:color w:val="000000"/>
                <w:u w:val="none"/>
              </w:rPr>
              <w:t>01 10 01 08 00 04 08 00 01 00 02 00 A0 00 00 3c 06</w:t>
            </w:r>
          </w:p>
        </w:tc>
        <w:tc>
          <w:tcPr>
            <w:tcW w:w="2156" w:type="dxa"/>
            <w:vMerge w:val="restart"/>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snapToGrid/>
              <w:spacing w:before="0" w:after="0" w:line="240"/>
              <w:ind w:left="0" w:right="0" w:hanging="0"/>
              <w:rPr/>
            </w:pPr>
            <w:r>
              <w:rPr>
                <w:i w:val="false"/>
                <w:strike w:val="false"/>
                <w:color w:val="000000"/>
                <w:u w:val="none"/>
              </w:rPr>
              <w:t xml:space="preserve">01 10 01 08 00 04 41 f4 </w:t>
            </w:r>
          </w:p>
          <w:p>
            <w:pPr>
              <w:pStyle w:val="ablt93"/>
              <w:jc w:val="center"/>
              <w:rPr/>
            </w:pPr>
          </w:p>
        </w:tc>
        <w:tc>
          <w:tcPr>
            <w:tcW w:w="215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i w:val="false"/>
                <w:strike w:val="false"/>
                <w:color w:val="000000"/>
                <w:u w:val="none"/>
              </w:rPr>
              <w:t>开机，制冷，16℃，自动风</w:t>
            </w:r>
          </w:p>
        </w:tc>
      </w:tr>
      <w:tr>
        <w:trPr>
          <w:wBefore/>
          <w:trHeight/>
        </w:trPr>
        <w:tc>
          <w:tcPr>
            <w:tcW w:w="1798" w:type="dxa"/>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c>
          <w:tcPr>
            <w:tcW w:w="294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b w:val="false"/>
                <w:i w:val="false"/>
                <w:strike w:val="false"/>
                <w:spacing w:val="0"/>
                <w:u w:val="none"/>
              </w:rPr>
              <w:t>01 10 01 08 00 04 08 00 01 00 02 00 C8 00 01 7C 1A</w:t>
            </w:r>
          </w:p>
        </w:tc>
        <w:tc>
          <w:tcPr>
            <w:tcW w:w="2156" w:type="dxa"/>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c>
          <w:tcPr>
            <w:tcW w:w="215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i w:val="false"/>
                <w:strike w:val="false"/>
                <w:color w:val="000000"/>
                <w:u w:val="none"/>
              </w:rPr>
              <w:t>开机，制冷，20℃，低速风</w:t>
            </w:r>
          </w:p>
        </w:tc>
      </w:tr>
      <w:tr>
        <w:trPr>
          <w:wBefore/>
          <w:trHeight/>
        </w:trPr>
        <w:tc>
          <w:tcPr>
            <w:tcW w:w="1798" w:type="dxa"/>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c>
          <w:tcPr>
            <w:tcW w:w="294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b w:val="false"/>
                <w:i w:val="false"/>
                <w:strike w:val="false"/>
                <w:spacing w:val="0"/>
                <w:u w:val="none"/>
              </w:rPr>
              <w:t>01 10 01 08 00 04 08 00 01 00 03 00 C8 00 01 41 da</w:t>
            </w:r>
          </w:p>
        </w:tc>
        <w:tc>
          <w:tcPr>
            <w:tcW w:w="2156" w:type="dxa"/>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c>
          <w:tcPr>
            <w:tcW w:w="215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i w:val="false"/>
                <w:strike w:val="false"/>
                <w:color w:val="000000"/>
                <w:u w:val="none"/>
              </w:rPr>
              <w:t>开机，制热，20℃，低速风</w:t>
            </w:r>
          </w:p>
        </w:tc>
      </w:tr>
      <w:tr>
        <w:trPr>
          <w:wBefore/>
          <w:trHeight/>
        </w:trPr>
        <w:tc>
          <w:tcPr>
            <w:tcW w:w="1798" w:type="dxa"/>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c>
          <w:tcPr>
            <w:tcW w:w="294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i w:val="false"/>
                <w:strike w:val="false"/>
                <w:color w:val="000000"/>
                <w:u w:val="none"/>
              </w:rPr>
              <w:t>01 10 01 08 00 04 08 00 00 00 02 00 A0 00 00 2c c6</w:t>
            </w:r>
          </w:p>
        </w:tc>
        <w:tc>
          <w:tcPr>
            <w:tcW w:w="2156" w:type="dxa"/>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p>
        </w:tc>
        <w:tc>
          <w:tcPr>
            <w:tcW w:w="215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jc w:val="center"/>
              <w:rPr/>
            </w:pPr>
            <w:r>
              <w:rPr/>
              <w:t>关机</w:t>
            </w:r>
          </w:p>
        </w:tc>
      </w:tr>
    </w:tbl>
    <w:p>
      <w:pPr>
        <w:pStyle w:val="ablt93"/>
        <w:rPr/>
      </w:pPr>
    </w:p>
    <w:p>
      <w:pPr>
        <w:pStyle w:val="ablt93"/>
        <w:numPr/>
        <w:rPr/>
      </w:pPr>
    </w:p>
    <w:p>
      <w:pPr>
        <w:pStyle w:val="1ufbxa"/>
        <w:numPr>
          <w:ilvl w:val="0"/>
          <w:numId w:val="1"/>
        </w:numPr>
        <w:jc w:val="left"/>
        <w:rPr/>
      </w:pPr>
      <w:r>
        <w:rPr/>
        <w:t>LoRaWAN无线通信快速入门</w:t>
      </w:r>
    </w:p>
    <w:p>
      <w:pPr>
        <w:pStyle w:val="bbkhcc"/>
        <w:numPr>
          <w:ilvl w:val="1"/>
          <w:numId w:val="1"/>
        </w:numPr>
        <w:jc w:val="left"/>
        <w:rPr/>
      </w:pPr>
      <w:r>
        <w:rPr/>
        <w:t>创建应用</w:t>
      </w:r>
    </w:p>
    <w:p>
      <w:pPr>
        <w:pStyle w:val="pn3az4"/>
        <w:numPr>
          <w:ilvl w:val="2"/>
          <w:numId w:val="1"/>
        </w:numPr>
        <w:jc w:val="left"/>
        <w:rPr/>
      </w:pPr>
      <w:r>
        <w:rPr/>
        <w:t>访问Web界面</w:t>
      </w:r>
    </w:p>
    <w:p>
      <w:pPr>
        <w:pStyle w:val="ablt93"/>
        <w:numPr/>
        <w:ind w:left="0" w:right="0" w:firstLineChars="200"/>
        <w:rPr/>
      </w:pPr>
      <w:r>
        <w:rPr/>
        <w:t>LoRaWAN服务器登录账号请联系销售或代理获取。推荐使用谷歌Chrome浏览器或火狐浏览器firefox访问应用服务器的Web界面。</w:t>
      </w:r>
    </w:p>
    <w:p>
      <w:pPr>
        <w:pStyle w:val="ablt93"/>
        <w:numPr/>
        <w:ind w:left="0" w:right="0" w:firstLineChars="200"/>
        <w:rPr/>
      </w:pPr>
      <w:r>
        <w:rPr/>
        <w:t>在浏览器地址栏输入应用服务器地址，访问服务器Web页面。登录界面如图6.1所示。正确输入账号密码即可进行登录。</w:t>
      </w:r>
    </w:p>
    <w:p>
      <w:pPr>
        <w:numPr/>
        <w:pBdr/>
        <w:snapToGrid/>
        <w:spacing w:before="0" w:after="0" w:line="364" w:lineRule="exact"/>
        <w:ind w:left="0" w:firstLineChars="200"/>
        <w:jc w:val="center"/>
        <w:rPr/>
      </w:pPr>
      <w:r>
        <w:rPr/>
        <w:drawing>
          <wp:inline distT="0" distB="0" distL="0" distR="0">
            <wp:extent cx="2562225" cy="2615289"/>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2562225" cy="2615289"/>
                    </a:xfrm>
                    <a:prstGeom prst="rect">
                      <a:avLst/>
                    </a:prstGeom>
                    <a:solidFill/>
                    <a:ln/>
                  </pic:spPr>
                </pic:pic>
              </a:graphicData>
            </a:graphic>
          </wp:inline>
        </w:drawing>
      </w:r>
    </w:p>
    <w:p>
      <w:pPr>
        <w:pStyle w:val="ablt93"/>
        <w:numPr/>
        <w:pBdr/>
        <w:ind w:left="0" w:right="0" w:firstLineChars="200"/>
        <w:jc w:val="center"/>
        <w:rPr/>
      </w:pPr>
      <w:r>
        <w:rPr/>
        <w:t>图6.1 登录界面</w:t>
      </w:r>
    </w:p>
    <w:p>
      <w:pPr>
        <w:pStyle w:val="ablt93"/>
        <w:numPr/>
        <w:ind w:left="0" w:right="0" w:firstLineChars="200"/>
        <w:jc w:val="center"/>
        <w:rPr/>
      </w:pPr>
    </w:p>
    <w:p>
      <w:pPr>
        <w:pStyle w:val="pn3az4"/>
        <w:numPr>
          <w:ilvl w:val="2"/>
          <w:numId w:val="1"/>
        </w:numPr>
        <w:jc w:val="left"/>
        <w:rPr/>
      </w:pPr>
      <w:r>
        <w:rPr/>
        <w:t>创建应用</w:t>
      </w:r>
    </w:p>
    <w:p>
      <w:pPr>
        <w:pStyle w:val="ablt93"/>
        <w:numPr/>
        <w:pBdr/>
        <w:ind w:left="0" w:right="0" w:firstLineChars="200"/>
        <w:rPr/>
      </w:pPr>
      <w:r>
        <w:rPr/>
        <w:t>登录成功后，进入Web管理界面。如图下所示，点击”组织管理”，在组织列表下，点击组织名称，进入组织下的应用列表。</w:t>
      </w:r>
    </w:p>
    <w:p>
      <w:pPr>
        <w:pStyle w:val="ablt93"/>
        <w:numPr/>
        <w:ind w:left="0" w:right="0" w:firstLineChars="200"/>
        <w:rPr/>
      </w:pPr>
      <w:r>
        <w:rPr/>
        <w:drawing>
          <wp:inline distT="0" distB="0" distL="0" distR="0">
            <wp:extent cx="5591175" cy="166687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rcRect/>
                    <a:stretch/>
                  </pic:blipFill>
                  <pic:spPr>
                    <a:xfrm>
                      <a:off x="0" y="0"/>
                      <a:ext cx="5591175" cy="1666875"/>
                    </a:xfrm>
                    <a:prstGeom prst="rect">
                      <a:avLst/>
                    </a:prstGeom>
                    <a:solidFill/>
                    <a:ln/>
                  </pic:spPr>
                </pic:pic>
              </a:graphicData>
            </a:graphic>
          </wp:inline>
        </w:drawing>
      </w:r>
    </w:p>
    <w:p>
      <w:pPr>
        <w:pStyle w:val="ablt93"/>
        <w:numPr/>
        <w:ind w:left="0" w:right="0" w:firstLineChars="200"/>
        <w:jc w:val="center"/>
        <w:rPr/>
      </w:pPr>
      <w:r>
        <w:rPr/>
        <w:t>图6.2 组织列表</w:t>
      </w:r>
    </w:p>
    <w:p>
      <w:pPr>
        <w:numPr/>
        <w:pBdr/>
        <w:snapToGrid/>
        <w:spacing w:before="0" w:after="0" w:line="364" w:lineRule="exact"/>
        <w:ind w:left="0" w:firstLineChars="200"/>
        <w:jc w:val="left"/>
        <w:rPr>
          <w:rFonts w:ascii="微软雅黑" w:hAnsi="微软雅黑" w:eastAsia="微软雅黑" w:cs="微软雅黑"/>
          <w:b w:val="false"/>
          <w:i w:val="false"/>
          <w:strike w:val="false"/>
          <w:color w:val="333333"/>
          <w:spacing w:val="0"/>
          <w:sz w:val="21"/>
          <w:u w:val="none"/>
          <w:shd w:val="clear" w:color="auto" w:fill="FFFFFF"/>
        </w:rPr>
      </w:pPr>
    </w:p>
    <w:p>
      <w:pPr>
        <w:pStyle w:val="ablt93"/>
        <w:numPr>
          <w:ilvl w:val="0"/>
          <w:numId w:val="6"/>
        </w:numPr>
        <w:ind/>
        <w:jc w:val="left"/>
        <w:rPr/>
      </w:pPr>
      <w:r>
        <w:rPr/>
        <w:t>在应用列表下，点击”添加”，进入创建应用界面下。如图6.3所示，</w:t>
      </w:r>
    </w:p>
    <w:p>
      <w:pPr>
        <w:pStyle w:val="ablt93"/>
        <w:numPr>
          <w:ilvl w:val="0"/>
          <w:numId w:val="6"/>
        </w:numPr>
        <w:ind/>
        <w:jc w:val="left"/>
        <w:rPr/>
      </w:pPr>
      <w:r>
        <w:rPr/>
        <w:t>填写名称和描述；</w:t>
      </w:r>
    </w:p>
    <w:p>
      <w:pPr>
        <w:pStyle w:val="ablt93"/>
        <w:numPr>
          <w:ilvl w:val="0"/>
          <w:numId w:val="6"/>
        </w:numPr>
        <w:ind/>
        <w:jc w:val="left"/>
        <w:rPr/>
      </w:pPr>
      <w:r>
        <w:rPr/>
        <w:t>选择应用模板（选择默认已创建的”CN470-DF”的应用模板）；</w:t>
      </w:r>
    </w:p>
    <w:p>
      <w:pPr>
        <w:pStyle w:val="ablt93"/>
        <w:numPr>
          <w:ilvl w:val="0"/>
          <w:numId w:val="6"/>
        </w:numPr>
        <w:ind/>
        <w:jc w:val="left"/>
        <w:rPr/>
      </w:pPr>
      <w:r>
        <w:rPr/>
        <w:t>数据编解码不需要选择，跳过；</w:t>
      </w:r>
    </w:p>
    <w:p>
      <w:pPr>
        <w:pStyle w:val="ablt93"/>
        <w:numPr>
          <w:ilvl w:val="0"/>
          <w:numId w:val="6"/>
        </w:numPr>
        <w:pBdr/>
        <w:ind/>
        <w:jc w:val="left"/>
        <w:rPr/>
      </w:pPr>
      <w:r>
        <w:rPr/>
        <w:t>点击”确定”即可。(创建应用成功后，每个应用有对应的ID，后面的MQTT调试中需要用的这个ID)。</w:t>
      </w:r>
    </w:p>
    <w:p>
      <w:pPr>
        <w:pStyle w:val="ablt93"/>
        <w:numPr/>
        <w:ind w:left="776"/>
        <w:jc w:val="center"/>
        <w:rPr/>
      </w:pPr>
      <w:r>
        <w:rPr/>
        <w:drawing>
          <wp:inline distT="0" distB="0" distL="0" distR="0">
            <wp:extent cx="4848225" cy="260985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rcRect l="0" t="0" r="0" b="0"/>
                    <a:stretch/>
                  </pic:blipFill>
                  <pic:spPr>
                    <a:xfrm rot="0">
                      <a:off x="0" y="0"/>
                      <a:ext cx="4848225" cy="2609850"/>
                    </a:xfrm>
                    <a:prstGeom prst="rect">
                      <a:avLst/>
                    </a:prstGeom>
                    <a:solidFill/>
                    <a:ln/>
                  </pic:spPr>
                </pic:pic>
              </a:graphicData>
            </a:graphic>
          </wp:inline>
        </w:drawing>
      </w:r>
    </w:p>
    <w:p>
      <w:pPr>
        <w:pStyle w:val="ablt93"/>
        <w:numPr/>
        <w:pBdr/>
        <w:ind w:left="0" w:right="0" w:firstLineChars="200"/>
        <w:jc w:val="center"/>
        <w:rPr/>
      </w:pPr>
      <w:r>
        <w:rPr/>
        <w:t>图6.3 创建应用界面</w:t>
      </w:r>
    </w:p>
    <w:p>
      <w:pPr>
        <w:pStyle w:val="ablt93"/>
        <w:numPr/>
        <w:ind w:left="0" w:right="0" w:firstLineChars="200"/>
        <w:jc w:val="center"/>
        <w:rPr/>
      </w:pPr>
    </w:p>
    <w:p>
      <w:pPr>
        <w:pStyle w:val="bbkhcc"/>
        <w:numPr>
          <w:ilvl w:val="1"/>
          <w:numId w:val="1"/>
        </w:numPr>
        <w:jc w:val="left"/>
        <w:rPr/>
      </w:pPr>
      <w:r>
        <w:rPr/>
        <w:t>登记设备</w:t>
      </w:r>
    </w:p>
    <w:p>
      <w:pPr>
        <w:pStyle w:val="pn3az4"/>
        <w:numPr>
          <w:ilvl w:val="2"/>
          <w:numId w:val="1"/>
        </w:numPr>
        <w:jc w:val="left"/>
        <w:rPr/>
      </w:pPr>
      <w:r>
        <w:rPr/>
        <w:t>创建设备模板</w:t>
      </w:r>
    </w:p>
    <w:p>
      <w:pPr>
        <w:pStyle w:val="ablt93"/>
        <w:numPr/>
        <w:pBdr/>
        <w:ind w:left="0" w:right="0" w:firstLineChars="200"/>
        <w:rPr/>
      </w:pPr>
      <w:r>
        <w:rPr/>
        <w:t>如图6.4所示，点击”设备模板”，在设备模板列表下，点击”添加”。</w:t>
      </w:r>
    </w:p>
    <w:p>
      <w:pPr>
        <w:numPr/>
        <w:pBdr>
          <w:bottom/>
        </w:pBdr>
        <w:snapToGrid/>
        <w:spacing w:before="0" w:after="0" w:line="364" w:lineRule="exact"/>
        <w:ind w:lef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4629150" cy="99060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rcRect/>
                    <a:stretch/>
                  </pic:blipFill>
                  <pic:spPr>
                    <a:xfrm>
                      <a:off x="0" y="0"/>
                      <a:ext cx="4629150" cy="990600"/>
                    </a:xfrm>
                    <a:prstGeom prst="rect">
                      <a:avLst/>
                    </a:prstGeom>
                    <a:solidFill/>
                    <a:ln/>
                  </pic:spPr>
                </pic:pic>
              </a:graphicData>
            </a:graphic>
          </wp:inline>
        </w:drawing>
      </w:r>
    </w:p>
    <w:p>
      <w:pPr>
        <w:pStyle w:val="ablt93"/>
        <w:numPr/>
        <w:ind w:left="0" w:right="0" w:firstLineChars="200"/>
        <w:jc w:val="center"/>
        <w:rPr/>
      </w:pPr>
      <w:r>
        <w:rPr/>
        <w:t>图6.4 设备模板列表</w:t>
      </w:r>
    </w:p>
    <w:p>
      <w:pPr>
        <w:pStyle w:val="ablt93"/>
        <w:numPr/>
        <w:pBdr/>
        <w:ind w:left="0" w:right="0" w:firstLineChars="200"/>
        <w:rPr/>
      </w:pPr>
      <w:r>
        <w:rPr/>
        <w:t>如图6.5所示，</w:t>
      </w:r>
    </w:p>
    <w:p>
      <w:pPr>
        <w:numPr>
          <w:ilvl w:val="0"/>
          <w:numId w:val="7"/>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填写模板名称；</w:t>
      </w:r>
    </w:p>
    <w:p>
      <w:pPr>
        <w:numPr>
          <w:ilvl w:val="0"/>
          <w:numId w:val="7"/>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选择NS服务器（选择默认的”CN470-DF”）；</w:t>
      </w:r>
    </w:p>
    <w:p>
      <w:pPr>
        <w:numPr>
          <w:ilvl w:val="0"/>
          <w:numId w:val="7"/>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选择LoRaWAN MAC版本。我司LoRaWAN设备MAC版本均为1.0.2；</w:t>
      </w:r>
    </w:p>
    <w:p>
      <w:pPr>
        <w:numPr>
          <w:ilvl w:val="0"/>
          <w:numId w:val="7"/>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选择LoRaWAN区域参数版本；</w:t>
      </w:r>
    </w:p>
    <w:p>
      <w:pPr>
        <w:numPr>
          <w:ilvl w:val="0"/>
          <w:numId w:val="7"/>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填写最大全向辐射功率(EIRP)。</w:t>
      </w:r>
    </w:p>
    <w:p>
      <w:pPr>
        <w:pStyle w:val="ablt93"/>
        <w:numPr/>
        <w:pBdr/>
        <w:ind w:left="0" w:right="0" w:firstLineChars="200"/>
        <w:rPr/>
      </w:pPr>
      <w:r>
        <w:rPr/>
        <w:t>填写休眠周期：填0，不休眠。</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4200525" cy="191452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a:stretch/>
                  </pic:blipFill>
                  <pic:spPr>
                    <a:xfrm>
                      <a:off x="0" y="0"/>
                      <a:ext cx="4200525" cy="1914525"/>
                    </a:xfrm>
                    <a:prstGeom prst="rect">
                      <a:avLst/>
                    </a:prstGeom>
                    <a:solidFill/>
                    <a:ln/>
                  </pic:spPr>
                </pic:pic>
              </a:graphicData>
            </a:graphic>
          </wp:inline>
        </w:drawing>
      </w:r>
    </w:p>
    <w:p>
      <w:pPr>
        <w:pStyle w:val="ablt93"/>
        <w:numPr/>
        <w:ind w:left="0" w:right="0" w:firstLineChars="200"/>
        <w:jc w:val="center"/>
        <w:rPr/>
      </w:pPr>
      <w:r>
        <w:rPr/>
        <w:t>图6.5 设备模板基本信息</w:t>
      </w:r>
    </w:p>
    <w:p>
      <w:pPr>
        <w:pStyle w:val="ablt93"/>
        <w:numPr/>
        <w:pBdr/>
        <w:ind w:left="0" w:right="0" w:firstLineChars="200"/>
        <w:rPr/>
      </w:pPr>
      <w:r>
        <w:rPr/>
        <w:t>如图6.6所示，</w:t>
      </w:r>
    </w:p>
    <w:p>
      <w:pPr>
        <w:numPr>
          <w:ilvl w:val="0"/>
          <w:numId w:val="8"/>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支持OTAA入网：勾选；</w:t>
      </w:r>
    </w:p>
    <w:p>
      <w:pPr>
        <w:numPr>
          <w:ilvl w:val="0"/>
          <w:numId w:val="8"/>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填写RX1延时：0；</w:t>
      </w:r>
    </w:p>
    <w:p>
      <w:pPr>
        <w:numPr>
          <w:ilvl w:val="0"/>
          <w:numId w:val="8"/>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填写RX1速率偏移：0；</w:t>
      </w:r>
    </w:p>
    <w:p>
      <w:pPr>
        <w:numPr>
          <w:ilvl w:val="0"/>
          <w:numId w:val="8"/>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填写RX2速率，根据实际需求填写，与设备rx2速率一致，取值范围：0~5。</w:t>
      </w:r>
      <w:r>
        <w:rPr>
          <w:rFonts w:ascii="微软雅黑" w:hAnsi="微软雅黑" w:eastAsia="微软雅黑" w:cs="微软雅黑"/>
          <w:i w:val="false"/>
          <w:strike w:val="false"/>
          <w:spacing w:val="0"/>
          <w:sz w:val="21"/>
          <w:u w:val="none"/>
          <w:shd w:val="clear" w:color="auto" w:fill="FFFFFF"/>
        </w:rPr>
        <w:t>Sub-G</w:t>
      </w:r>
      <w:r>
        <w:rPr>
          <w:rFonts w:ascii="微软雅黑" w:hAnsi="微软雅黑" w:eastAsia="微软雅黑" w:cs="微软雅黑"/>
          <w:b w:val="false"/>
          <w:i w:val="false"/>
          <w:strike w:val="false"/>
          <w:color w:val="333333"/>
          <w:spacing w:val="0"/>
          <w:sz w:val="21"/>
          <w:u w:val="none"/>
          <w:shd w:val="clear" w:color="auto" w:fill="FFFFFF"/>
        </w:rPr>
        <w:t>空调控制器的RX2速率出厂默认为4；</w:t>
      </w:r>
    </w:p>
    <w:p>
      <w:pPr>
        <w:numPr>
          <w:ilvl w:val="0"/>
          <w:numId w:val="8"/>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填写RX2通道频率，根据实际需求填写，与设备rx2频率一致，取值要求符合CN470频段规范。</w:t>
      </w:r>
      <w:r>
        <w:rPr>
          <w:rFonts w:ascii="微软雅黑" w:hAnsi="微软雅黑" w:eastAsia="微软雅黑" w:cs="微软雅黑"/>
          <w:i w:val="false"/>
          <w:strike w:val="false"/>
          <w:spacing w:val="0"/>
          <w:sz w:val="21"/>
          <w:u w:val="none"/>
          <w:shd w:val="clear" w:color="auto" w:fill="FFFFFF"/>
        </w:rPr>
        <w:t>Sub-G</w:t>
      </w:r>
      <w:r>
        <w:rPr>
          <w:rFonts w:ascii="微软雅黑" w:hAnsi="微软雅黑" w:eastAsia="微软雅黑" w:cs="微软雅黑"/>
          <w:b w:val="false"/>
          <w:i w:val="false"/>
          <w:strike w:val="false"/>
          <w:color w:val="333333"/>
          <w:spacing w:val="0"/>
          <w:sz w:val="21"/>
          <w:u w:val="none"/>
          <w:shd w:val="clear" w:color="auto" w:fill="FFFFFF"/>
        </w:rPr>
        <w:t>空调控制器的RX2通道频率出厂默认为505300000Hz；</w:t>
      </w:r>
    </w:p>
    <w:p>
      <w:pPr>
        <w:numPr>
          <w:ilvl w:val="0"/>
          <w:numId w:val="8"/>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出厂配置频率表可不填写。</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4448175" cy="168592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rcRect/>
                    <a:stretch/>
                  </pic:blipFill>
                  <pic:spPr>
                    <a:xfrm>
                      <a:off x="0" y="0"/>
                      <a:ext cx="4448175" cy="1685925"/>
                    </a:xfrm>
                    <a:prstGeom prst="rect">
                      <a:avLst/>
                    </a:prstGeom>
                    <a:solidFill/>
                    <a:ln/>
                  </pic:spPr>
                </pic:pic>
              </a:graphicData>
            </a:graphic>
          </wp:inline>
        </w:drawing>
      </w:r>
    </w:p>
    <w:p>
      <w:pPr>
        <w:pStyle w:val="ablt93"/>
        <w:numPr/>
        <w:ind w:left="0" w:right="0" w:firstLineChars="200"/>
        <w:jc w:val="center"/>
        <w:rPr/>
      </w:pPr>
      <w:r>
        <w:rPr/>
        <w:t>图6.6 设备模板入网相关参数</w:t>
      </w:r>
    </w:p>
    <w:p>
      <w:pPr>
        <w:pStyle w:val="ablt93"/>
        <w:numPr/>
        <w:pBdr/>
        <w:ind w:left="0" w:right="0" w:firstLineChars="200"/>
        <w:rPr/>
      </w:pPr>
      <w:r>
        <w:rPr/>
        <w:t>如图6.7所示，</w:t>
      </w:r>
    </w:p>
    <w:p>
      <w:pPr>
        <w:numPr>
          <w:ilvl w:val="0"/>
          <w:numId w:val="9"/>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选择设备通信的Class类型。勾选Class C。Class B尚未支持，请勿勾选；</w:t>
      </w:r>
    </w:p>
    <w:p>
      <w:pPr>
        <w:numPr>
          <w:ilvl w:val="0"/>
          <w:numId w:val="9"/>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最后点击”确定”即可完成设备模板创建。</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4457700" cy="20288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rcRect/>
                    <a:stretch/>
                  </pic:blipFill>
                  <pic:spPr>
                    <a:xfrm>
                      <a:off x="0" y="0"/>
                      <a:ext cx="4457700" cy="2028825"/>
                    </a:xfrm>
                    <a:prstGeom prst="rect">
                      <a:avLst/>
                    </a:prstGeom>
                    <a:solidFill/>
                    <a:ln/>
                  </pic:spPr>
                </pic:pic>
              </a:graphicData>
            </a:graphic>
          </wp:inline>
        </w:drawing>
      </w:r>
    </w:p>
    <w:p>
      <w:pPr>
        <w:pStyle w:val="ablt93"/>
        <w:numPr/>
        <w:pBdr/>
        <w:ind w:left="0" w:right="0" w:firstLineChars="200"/>
        <w:jc w:val="center"/>
        <w:rPr/>
      </w:pPr>
      <w:r>
        <w:rPr/>
        <w:t>图6.7 设备Class</w:t>
      </w:r>
    </w:p>
    <w:p>
      <w:pPr>
        <w:pStyle w:val="ablt93"/>
        <w:numPr/>
        <w:pBdr/>
        <w:ind w:left="0" w:right="0" w:firstLineChars="200"/>
        <w:jc w:val="center"/>
        <w:rPr/>
      </w:pPr>
    </w:p>
    <w:p>
      <w:pPr>
        <w:pStyle w:val="pn3az4"/>
        <w:numPr>
          <w:ilvl w:val="2"/>
          <w:numId w:val="1"/>
        </w:numPr>
        <w:jc w:val="left"/>
        <w:rPr/>
      </w:pPr>
      <w:r>
        <w:rPr/>
        <w:t>创建设备</w:t>
      </w:r>
    </w:p>
    <w:p>
      <w:pPr>
        <w:pStyle w:val="ablt93"/>
        <w:numPr/>
        <w:pBdr/>
        <w:ind w:left="0" w:right="0" w:firstLineChars="200"/>
        <w:rPr/>
      </w:pPr>
      <w:r>
        <w:rPr/>
        <w:t>点击创建好的应用，进入设备列表下，点击”添加”，如图6.8所示，</w:t>
      </w:r>
    </w:p>
    <w:p>
      <w:pPr>
        <w:numPr>
          <w:ilvl w:val="0"/>
          <w:numId w:val="10"/>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填写名称和描述；</w:t>
      </w:r>
    </w:p>
    <w:p>
      <w:pPr>
        <w:numPr>
          <w:ilvl w:val="0"/>
          <w:numId w:val="10"/>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填写设备EUI（</w:t>
      </w:r>
      <w:r>
        <w:rPr>
          <w:rFonts w:ascii="微软雅黑" w:hAnsi="微软雅黑" w:eastAsia="微软雅黑" w:cs="微软雅黑"/>
          <w:i w:val="false"/>
          <w:strike w:val="false"/>
          <w:spacing w:val="0"/>
          <w:sz w:val="21"/>
          <w:u w:val="none"/>
          <w:shd w:val="clear" w:color="auto" w:fill="FFFFFF"/>
        </w:rPr>
        <w:t>Sub-G</w:t>
      </w:r>
      <w:r>
        <w:rPr>
          <w:rFonts w:ascii="微软雅黑" w:hAnsi="微软雅黑" w:eastAsia="微软雅黑" w:cs="微软雅黑"/>
          <w:b w:val="false"/>
          <w:i w:val="false"/>
          <w:strike w:val="false"/>
          <w:color w:val="333333"/>
          <w:spacing w:val="0"/>
          <w:sz w:val="21"/>
          <w:u w:val="none"/>
          <w:shd w:val="clear" w:color="auto" w:fill="FFFFFF"/>
        </w:rPr>
        <w:t>空调控制器在出厂有随机的设备EUI（DevEUI），建议调试阶段不需要修改，通过包装中的标签副本可获取DevEUI，或者用AT指令：at+deveui=?\r，读取使用）；</w:t>
      </w:r>
    </w:p>
    <w:p>
      <w:pPr>
        <w:numPr>
          <w:ilvl w:val="0"/>
          <w:numId w:val="10"/>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选择创建好的设备模板；</w:t>
      </w:r>
    </w:p>
    <w:p>
      <w:pPr>
        <w:numPr>
          <w:ilvl w:val="0"/>
          <w:numId w:val="10"/>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禁用帧计数器检查：不勾选；</w:t>
      </w:r>
    </w:p>
    <w:p>
      <w:pPr>
        <w:numPr>
          <w:ilvl w:val="0"/>
          <w:numId w:val="10"/>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点击”确定”。</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5760085" cy="1920028"/>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rcRect/>
                    <a:stretch/>
                  </pic:blipFill>
                  <pic:spPr>
                    <a:xfrm>
                      <a:off x="0" y="0"/>
                      <a:ext cx="5760085" cy="1920028"/>
                    </a:xfrm>
                    <a:prstGeom prst="rect">
                      <a:avLst/>
                    </a:prstGeom>
                    <a:solidFill/>
                    <a:ln/>
                  </pic:spPr>
                </pic:pic>
              </a:graphicData>
            </a:graphic>
          </wp:inline>
        </w:drawing>
      </w:r>
    </w:p>
    <w:p>
      <w:pPr>
        <w:pStyle w:val="ablt93"/>
        <w:numPr/>
        <w:pBdr/>
        <w:ind w:left="0" w:right="0" w:firstLineChars="200"/>
        <w:jc w:val="center"/>
        <w:rPr/>
      </w:pPr>
      <w:r>
        <w:rPr/>
        <w:t>图6.8 创建设备</w:t>
      </w:r>
    </w:p>
    <w:p>
      <w:pPr>
        <w:pStyle w:val="ablt93"/>
        <w:numPr/>
        <w:ind w:left="0" w:right="0" w:firstLineChars="200"/>
        <w:jc w:val="center"/>
        <w:rPr/>
      </w:pPr>
    </w:p>
    <w:p>
      <w:pPr>
        <w:pStyle w:val="pn3az4"/>
        <w:numPr>
          <w:ilvl w:val="2"/>
          <w:numId w:val="1"/>
        </w:numPr>
        <w:jc w:val="left"/>
        <w:rPr/>
      </w:pPr>
      <w:r>
        <w:rPr/>
        <w:t>激活设备</w:t>
      </w:r>
    </w:p>
    <w:p>
      <w:pPr>
        <w:pStyle w:val="ablt93"/>
        <w:numPr/>
        <w:pBdr/>
        <w:ind w:left="0" w:right="0" w:firstLineChars="200"/>
        <w:rPr/>
      </w:pPr>
      <w:r>
        <w:rPr/>
        <w:t>设备创建完成后，需要填写设备密钥进行激活，</w:t>
      </w:r>
      <w:r>
        <w:rPr>
          <w:i w:val="false"/>
          <w:strike w:val="false"/>
          <w:spacing w:val="0"/>
          <w:u w:val="none"/>
        </w:rPr>
        <w:t>Sub-G</w:t>
      </w:r>
      <w:r>
        <w:rPr/>
        <w:t>空调控制器才能入网激活。</w:t>
      </w:r>
    </w:p>
    <w:p>
      <w:pPr>
        <w:pStyle w:val="ablt93"/>
        <w:numPr/>
        <w:pBdr/>
        <w:ind w:left="0" w:right="0" w:firstLineChars="200"/>
        <w:rPr/>
      </w:pPr>
      <w:r>
        <w:rPr/>
        <w:t>在设备列表下，点击创建好的设备，进入设备编辑界面，点击”设备密钥(OTAA)”, 如图6.9所示，填写16 Byte的16进制数据(联系商务获取。)，点击”确认”即可。</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5596890" cy="2054643"/>
            <wp:effectExtent l="0" t="0" r="0" b="0"/>
            <wp:docPr id="32" name="picture" descr="descript"/>
            <wp:cNvGraphicFramePr>
              <a:graphicFrameLocks/>
            </wp:cNvGraphicFramePr>
            <a:graphic>
              <a:graphicData uri="http://schemas.openxmlformats.org/drawingml/2006/picture">
                <pic:pic>
                  <pic:nvPicPr>
                    <pic:cNvPr id="33" name="picture" descr="descript"/>
                    <pic:cNvPicPr/>
                  </pic:nvPicPr>
                  <pic:blipFill rotWithShape="true">
                    <a:blip r:embed="rId14"/>
                    <a:srcRect/>
                    <a:stretch/>
                  </pic:blipFill>
                  <pic:spPr>
                    <a:xfrm>
                      <a:off x="0" y="0"/>
                      <a:ext cx="5596890" cy="2054643"/>
                    </a:xfrm>
                    <a:prstGeom prst="rect">
                      <a:avLst/>
                    </a:prstGeom>
                    <a:solidFill/>
                    <a:ln/>
                  </pic:spPr>
                </pic:pic>
              </a:graphicData>
            </a:graphic>
          </wp:inline>
        </w:drawing>
      </w:r>
    </w:p>
    <w:p>
      <w:pPr>
        <w:pStyle w:val="ablt93"/>
        <w:numPr/>
        <w:pBdr/>
        <w:ind w:left="0" w:right="0" w:firstLineChars="200"/>
        <w:jc w:val="center"/>
        <w:rPr/>
      </w:pPr>
      <w:r>
        <w:rPr/>
        <w:t>图6.9 设备密钥</w:t>
      </w:r>
    </w:p>
    <w:p>
      <w:pPr>
        <w:pStyle w:val="ablt93"/>
        <w:numPr/>
        <w:ind w:left="0" w:right="0" w:firstLineChars="200"/>
        <w:jc w:val="center"/>
        <w:rPr/>
      </w:pPr>
    </w:p>
    <w:p>
      <w:pPr>
        <w:pStyle w:val="bbkhcc"/>
        <w:numPr>
          <w:ilvl w:val="1"/>
          <w:numId w:val="1"/>
        </w:numPr>
        <w:jc w:val="left"/>
        <w:rPr/>
      </w:pPr>
      <w:r>
        <w:rPr/>
        <w:t>LoRaWAN通信远程遥控示例</w:t>
      </w:r>
    </w:p>
    <w:p>
      <w:pPr>
        <w:pStyle w:val="ablt93"/>
        <w:numPr/>
        <w:pBdr/>
        <w:ind w:left="0" w:right="0" w:firstLineChars="200"/>
        <w:rPr/>
      </w:pPr>
      <w:r>
        <w:rPr/>
        <w:t>LoRaWAN-Debug-Tool具体使用方法请参考《AN2019120601-101_LoRaWAN调试工具快速使用说明_20211015》。</w:t>
      </w:r>
    </w:p>
    <w:p>
      <w:pPr>
        <w:pStyle w:val="ablt93"/>
        <w:numPr/>
        <w:pBdr/>
        <w:ind w:left="0" w:right="0" w:firstLineChars="200"/>
        <w:rPr/>
      </w:pPr>
    </w:p>
    <w:p>
      <w:pPr>
        <w:pStyle w:val="pn3az4"/>
        <w:numPr>
          <w:ilvl w:val="2"/>
          <w:numId w:val="1"/>
        </w:numPr>
        <w:jc w:val="left"/>
        <w:rPr/>
      </w:pPr>
      <w:r>
        <w:rPr/>
        <w:t>MQTT主题</w:t>
      </w:r>
    </w:p>
    <w:p>
      <w:pPr>
        <w:pStyle w:val="ablt93"/>
        <w:numPr/>
        <w:pBdr/>
        <w:ind w:left="0" w:right="0" w:firstLineChars="200"/>
        <w:rPr/>
      </w:pPr>
      <w:r>
        <w:rPr/>
        <w:t>选择好设备后，MQTT会自动填写好相应的收/发Topic：</w:t>
      </w:r>
    </w:p>
    <w:p>
      <w:pPr>
        <w:numPr>
          <w:ilvl w:val="0"/>
          <w:numId w:val="11"/>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application/[applicationID]/device/[devEUI]/tx（rx）；</w:t>
      </w:r>
    </w:p>
    <w:p>
      <w:pPr>
        <w:numPr>
          <w:ilvl w:val="0"/>
          <w:numId w:val="11"/>
        </w:numPr>
        <w:pBdr/>
        <w:snapToGrid/>
        <w:spacing w:before="0" w:after="0" w:line="364" w:lineRule="exact"/>
        <w:ind/>
        <w:jc w:val="left"/>
        <w:rPr/>
      </w:pPr>
      <w:r>
        <w:rPr>
          <w:rFonts w:ascii="微软雅黑" w:hAnsi="微软雅黑" w:eastAsia="微软雅黑" w:cs="微软雅黑"/>
          <w:b w:val="false"/>
          <w:i w:val="false"/>
          <w:strike w:val="false"/>
          <w:color w:val="333333"/>
          <w:spacing w:val="0"/>
          <w:sz w:val="21"/>
          <w:u w:val="none"/>
          <w:shd w:val="clear" w:color="auto" w:fill="FFFFFF"/>
        </w:rPr>
        <w:t>[applicationID]为服务器上节点所在应用的ID。[devEUI]为服务器上已登记节点的设备EUI；</w:t>
      </w:r>
    </w:p>
    <w:p>
      <w:pPr>
        <w:numPr>
          <w:ilvl w:val="0"/>
          <w:numId w:val="11"/>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用户可手动对EUI或Topic进行主题更改。</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5591175" cy="142875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rcRect/>
                    <a:stretch/>
                  </pic:blipFill>
                  <pic:spPr>
                    <a:xfrm>
                      <a:off x="0" y="0"/>
                      <a:ext cx="5591175" cy="1428750"/>
                    </a:xfrm>
                    <a:prstGeom prst="rect">
                      <a:avLst/>
                    </a:prstGeom>
                    <a:solidFill/>
                    <a:ln/>
                  </pic:spPr>
                </pic:pic>
              </a:graphicData>
            </a:graphic>
          </wp:inline>
        </w:drawing>
      </w:r>
    </w:p>
    <w:p>
      <w:pPr>
        <w:pStyle w:val="ablt93"/>
        <w:numPr/>
        <w:pBdr/>
        <w:ind w:left="0" w:right="0" w:firstLineChars="200"/>
        <w:jc w:val="center"/>
        <w:rPr/>
      </w:pPr>
      <w:r>
        <w:rPr/>
        <w:t>图6.10 MQTT主题</w:t>
      </w:r>
    </w:p>
    <w:p>
      <w:pPr>
        <w:pStyle w:val="ablt93"/>
        <w:numPr/>
        <w:ind w:left="0" w:right="0" w:firstLineChars="200"/>
        <w:jc w:val="center"/>
        <w:rPr/>
      </w:pPr>
    </w:p>
    <w:p>
      <w:pPr>
        <w:pStyle w:val="pn3az4"/>
        <w:numPr>
          <w:ilvl w:val="2"/>
          <w:numId w:val="1"/>
        </w:numPr>
        <w:jc w:val="left"/>
        <w:rPr/>
      </w:pPr>
      <w:r>
        <w:rPr/>
        <w:t>编解码</w:t>
      </w:r>
    </w:p>
    <w:p>
      <w:pPr>
        <w:pStyle w:val="ablt93"/>
        <w:numPr/>
        <w:pBdr/>
        <w:ind w:left="0" w:right="0" w:firstLineChars="200"/>
        <w:rPr/>
      </w:pPr>
      <w:r>
        <w:rPr/>
        <w:t>编解码器可选择HEX（16进制）或ASCII（字符编码），接下来的收发试例将使用ASCII。解码器还可以除了两种编码还可以解JSON Object。如图6.11所示</w:t>
      </w:r>
    </w:p>
    <w:p>
      <w:pPr>
        <w:pStyle w:val="ablt93"/>
        <w:numPr/>
        <w:pBdr/>
        <w:ind w:left="0" w:right="0" w:firstLineChars="200"/>
        <w:rPr/>
      </w:pPr>
      <w:r>
        <w:rPr/>
        <w:t>选择Encoder编码器会自动改变相应的Decoder解码器。</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4191000" cy="1533525"/>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rcRect/>
                    <a:stretch/>
                  </pic:blipFill>
                  <pic:spPr>
                    <a:xfrm>
                      <a:off x="0" y="0"/>
                      <a:ext cx="4191000" cy="1533525"/>
                    </a:xfrm>
                    <a:prstGeom prst="rect">
                      <a:avLst/>
                    </a:prstGeom>
                    <a:solidFill/>
                    <a:ln/>
                  </pic:spPr>
                </pic:pic>
              </a:graphicData>
            </a:graphic>
          </wp:inline>
        </w:drawing>
      </w:r>
    </w:p>
    <w:p>
      <w:pPr>
        <w:pStyle w:val="ablt93"/>
        <w:numPr/>
        <w:pBdr/>
        <w:ind w:left="0" w:right="0" w:firstLineChars="200"/>
        <w:jc w:val="center"/>
        <w:rPr/>
      </w:pPr>
      <w:r>
        <w:rPr/>
        <w:t>图6.11 编解码</w:t>
      </w:r>
    </w:p>
    <w:p>
      <w:pPr>
        <w:pStyle w:val="ablt93"/>
        <w:numPr/>
        <w:ind w:left="0" w:right="0" w:firstLineChars="200"/>
        <w:jc w:val="center"/>
        <w:rPr/>
      </w:pPr>
    </w:p>
    <w:p>
      <w:pPr>
        <w:pStyle w:val="pn3az4"/>
        <w:numPr>
          <w:ilvl w:val="2"/>
          <w:numId w:val="1"/>
        </w:numPr>
        <w:jc w:val="left"/>
        <w:rPr/>
      </w:pPr>
      <w:r>
        <w:rPr/>
        <w:t>端口号</w:t>
      </w:r>
    </w:p>
    <w:p>
      <w:pPr>
        <w:pStyle w:val="ablt93"/>
        <w:numPr/>
        <w:pBdr/>
        <w:ind w:left="0" w:right="0" w:firstLineChars="200"/>
        <w:rPr/>
      </w:pPr>
      <w:r>
        <w:rPr/>
        <w:t>选择端口，在“FPort”输入端口号，取值范围1~220，224～255为保留值，以下以下发ModBus协议为例，端口号220。</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drawing>
          <wp:inline distT="0" distB="0" distL="0" distR="0">
            <wp:extent cx="1362075" cy="714375"/>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7"/>
                    <a:stretch/>
                  </pic:blipFill>
                  <pic:spPr>
                    <a:xfrm>
                      <a:off x="0" y="0"/>
                      <a:ext cx="1362075" cy="714375"/>
                    </a:xfrm>
                    <a:prstGeom prst="rect">
                      <a:avLst/>
                    </a:prstGeom>
                  </pic:spPr>
                </pic:pic>
              </a:graphicData>
            </a:graphic>
          </wp:inline>
        </w:drawing>
      </w:r>
    </w:p>
    <w:p>
      <w:pPr>
        <w:pStyle w:val="ablt93"/>
        <w:numPr/>
        <w:pBdr/>
        <w:ind w:left="0" w:right="0" w:firstLineChars="200"/>
        <w:jc w:val="center"/>
        <w:rPr/>
      </w:pPr>
      <w:r>
        <w:rPr/>
        <w:t>图6.12 端口号</w:t>
      </w:r>
    </w:p>
    <w:p>
      <w:pPr>
        <w:pStyle w:val="ablt93"/>
        <w:numPr/>
        <w:ind w:left="0" w:right="0" w:firstLineChars="200"/>
        <w:jc w:val="center"/>
        <w:rPr/>
      </w:pPr>
    </w:p>
    <w:p>
      <w:pPr>
        <w:pStyle w:val="pn3az4"/>
        <w:numPr>
          <w:ilvl w:val="2"/>
          <w:numId w:val="1"/>
        </w:numPr>
        <w:jc w:val="left"/>
        <w:rPr/>
      </w:pPr>
      <w:r>
        <w:rPr/>
        <w:t>下发数据</w:t>
      </w:r>
    </w:p>
    <w:p>
      <w:pPr>
        <w:pStyle w:val="ablt93"/>
        <w:numPr/>
        <w:pBdr>
          <w:bottom/>
        </w:pBdr>
        <w:ind w:left="0" w:firstLineChars="200"/>
        <w:jc w:val="left"/>
        <w:rPr/>
      </w:pPr>
      <w:r>
        <w:rPr/>
        <w:t>在文本输入框输入下发指令“</w:t>
      </w:r>
      <w:r>
        <w:rPr>
          <w:i w:val="false"/>
          <w:strike w:val="false"/>
          <w:color w:val="000000"/>
          <w:u w:val="none"/>
        </w:rPr>
        <w:t>01 10 01 08 00 04 08 00 01 00 02 00 A0 00 00 3c 06</w:t>
      </w:r>
      <w:r>
        <w:rPr/>
        <w:t>”（开空调：</w:t>
      </w:r>
      <w:r>
        <w:rPr>
          <w:i w:val="false"/>
          <w:strike w:val="false"/>
          <w:color w:val="000000"/>
          <w:u w:val="none"/>
        </w:rPr>
        <w:t>开机，制冷，16℃，自动风</w:t>
      </w:r>
      <w:r>
        <w:rPr/>
        <w:t>），点击“Send”即可完成数据下发，如图6.13所示。ModBus协议详情请参考第4章。</w:t>
      </w:r>
    </w:p>
    <w:p>
      <w:pPr>
        <w:numPr/>
        <w:pBdr/>
        <w:snapToGrid/>
        <w:spacing w:before="0" w:after="0" w:line="364" w:lineRule="exact"/>
        <w:ind w:lef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5591175" cy="933450"/>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8"/>
                    <a:srcRect/>
                    <a:stretch/>
                  </pic:blipFill>
                  <pic:spPr>
                    <a:xfrm>
                      <a:off x="0" y="0"/>
                      <a:ext cx="5591175" cy="933450"/>
                    </a:xfrm>
                    <a:prstGeom prst="rect">
                      <a:avLst/>
                    </a:prstGeom>
                    <a:solidFill/>
                    <a:ln/>
                  </pic:spPr>
                </pic:pic>
              </a:graphicData>
            </a:graphic>
          </wp:inline>
        </w:drawing>
      </w:r>
    </w:p>
    <w:p>
      <w:pPr>
        <w:pStyle w:val="ablt93"/>
        <w:numPr/>
        <w:pBdr/>
        <w:ind w:left="0" w:right="0" w:firstLineChars="200"/>
        <w:jc w:val="center"/>
        <w:rPr/>
      </w:pPr>
      <w:r>
        <w:rPr/>
        <w:t>图6.13 下发数据</w:t>
      </w:r>
    </w:p>
    <w:p>
      <w:pPr>
        <w:pStyle w:val="ablt93"/>
        <w:numPr/>
        <w:ind w:left="0" w:right="0" w:firstLineChars="200"/>
        <w:jc w:val="center"/>
        <w:rPr/>
      </w:pPr>
    </w:p>
    <w:p>
      <w:pPr>
        <w:pStyle w:val="pn3az4"/>
        <w:numPr>
          <w:ilvl w:val="2"/>
          <w:numId w:val="1"/>
        </w:numPr>
        <w:jc w:val="left"/>
        <w:rPr/>
      </w:pPr>
      <w:r>
        <w:rPr/>
        <w:t>接收上行数据</w:t>
      </w:r>
    </w:p>
    <w:p>
      <w:pPr>
        <w:pStyle w:val="ablt93"/>
        <w:numPr/>
        <w:pBdr/>
        <w:ind w:left="0" w:right="0" w:firstLineChars="200"/>
        <w:rPr/>
      </w:pPr>
      <w:r>
        <w:rPr/>
        <w:t>当</w:t>
      </w:r>
      <w:r>
        <w:rPr>
          <w:i w:val="false"/>
          <w:strike w:val="false"/>
          <w:spacing w:val="0"/>
          <w:u w:val="none"/>
        </w:rPr>
        <w:t>Sub-G</w:t>
      </w:r>
      <w:r>
        <w:rPr/>
        <w:t>执行器收到下行控制指令时，设备会主动上报相应应答数据，可通过调试软件窗口进行参看，如图6.14所示。</w:t>
      </w:r>
    </w:p>
    <w:p>
      <w:pPr>
        <w:numPr/>
        <w:pBdr/>
        <w:snapToGrid/>
        <w:spacing w:before="0" w:after="0" w:line="364" w:lineRule="exact"/>
        <w:ind w:left="0" w:firstLineChars="200"/>
        <w:jc w:val="left"/>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5591175" cy="63817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9"/>
                    <a:srcRect/>
                    <a:stretch/>
                  </pic:blipFill>
                  <pic:spPr>
                    <a:xfrm>
                      <a:off x="0" y="0"/>
                      <a:ext cx="5591175" cy="638175"/>
                    </a:xfrm>
                    <a:prstGeom prst="rect">
                      <a:avLst/>
                    </a:prstGeom>
                    <a:solidFill/>
                    <a:ln/>
                  </pic:spPr>
                </pic:pic>
              </a:graphicData>
            </a:graphic>
          </wp:inline>
        </w:drawing>
      </w:r>
    </w:p>
    <w:p>
      <w:pPr>
        <w:pStyle w:val="ablt93"/>
        <w:numPr/>
        <w:ind w:left="0" w:right="0" w:firstLineChars="200"/>
        <w:jc w:val="center"/>
        <w:rPr/>
      </w:pPr>
      <w:r>
        <w:rPr/>
        <w:t>图6.14 接收上行数据</w:t>
      </w:r>
    </w:p>
    <w:p>
      <w:pPr>
        <w:pStyle w:val="ablt93"/>
        <w:numPr/>
        <w:pBdr/>
        <w:ind w:left="0" w:right="0" w:firstLineChars="200"/>
        <w:rPr/>
      </w:pPr>
    </w:p>
    <w:p>
      <w:pPr>
        <w:pStyle w:val="1ufbxa"/>
        <w:numPr>
          <w:ilvl w:val="0"/>
          <w:numId w:val="1"/>
        </w:numPr>
        <w:jc w:val="left"/>
        <w:rPr/>
      </w:pPr>
      <w:r>
        <w:rPr/>
        <w:t>ModBus-RTU有线通信快速入门</w:t>
      </w:r>
    </w:p>
    <w:p>
      <w:pPr>
        <w:pStyle w:val="ablt93"/>
        <w:numPr/>
        <w:pBdr/>
        <w:ind w:left="0" w:right="0" w:firstLineChars="200"/>
        <w:rPr/>
      </w:pPr>
      <w:r>
        <w:rPr/>
        <w:t>示例 通过RS485接口，使用ModBus poll工具，进行轮询和控制。</w:t>
      </w:r>
    </w:p>
    <w:p>
      <w:pPr>
        <w:pStyle w:val="ablt93"/>
        <w:numPr/>
        <w:pBdr/>
        <w:ind w:left="0" w:right="0" w:firstLineChars="200"/>
        <w:rPr/>
      </w:pPr>
    </w:p>
    <w:p>
      <w:pPr>
        <w:pStyle w:val="bbkhcc"/>
        <w:numPr>
          <w:ilvl w:val="1"/>
          <w:numId w:val="1"/>
        </w:numPr>
        <w:jc w:val="left"/>
        <w:rPr/>
      </w:pPr>
      <w:r>
        <w:rPr/>
        <w:t>硬件连接</w:t>
      </w:r>
    </w:p>
    <w:p>
      <w:pPr>
        <w:numPr/>
        <w:pBdr/>
        <w:snapToGrid/>
        <w:spacing w:before="0" w:after="0" w:line="364" w:lineRule="exact"/>
        <w:ind w:lef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drawing>
          <wp:inline distT="0" distB="0" distL="0" distR="0">
            <wp:extent cx="5760085" cy="3246857"/>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0"/>
                    <a:stretch/>
                  </pic:blipFill>
                  <pic:spPr>
                    <a:xfrm>
                      <a:off x="0" y="0"/>
                      <a:ext cx="5760085" cy="3246857"/>
                    </a:xfrm>
                    <a:prstGeom prst="rect">
                      <a:avLst/>
                    </a:prstGeom>
                  </pic:spPr>
                </pic:pic>
              </a:graphicData>
            </a:graphic>
          </wp:inline>
        </w:drawing>
      </w:r>
    </w:p>
    <w:p>
      <w:pPr>
        <w:pStyle w:val="ablt93"/>
        <w:numPr/>
        <w:pBdr/>
        <w:ind w:left="0" w:right="0" w:firstLineChars="200"/>
        <w:jc w:val="center"/>
        <w:rPr/>
      </w:pPr>
      <w:r>
        <w:rPr/>
        <w:t>图7.1 硬件接口介绍</w:t>
      </w:r>
    </w:p>
    <w:p>
      <w:pPr>
        <w:pStyle w:val="ablt93"/>
        <w:numPr/>
        <w:ind w:left="0" w:right="0" w:firstLineChars="200"/>
        <w:jc w:val="center"/>
        <w:rPr/>
      </w:pPr>
    </w:p>
    <w:p>
      <w:pPr>
        <w:pStyle w:val="bbkhcc"/>
        <w:numPr>
          <w:ilvl w:val="1"/>
          <w:numId w:val="1"/>
        </w:numPr>
        <w:jc w:val="left"/>
        <w:rPr/>
      </w:pPr>
      <w:r>
        <w:rPr/>
        <w:t>调试软件连接</w:t>
      </w:r>
    </w:p>
    <w:p>
      <w:pPr>
        <w:pStyle w:val="pn3az4"/>
        <w:numPr>
          <w:ilvl w:val="2"/>
          <w:numId w:val="1"/>
        </w:numPr>
        <w:jc w:val="left"/>
        <w:rPr/>
      </w:pPr>
      <w:r>
        <w:rPr/>
        <w:t>打开轮询文件</w:t>
      </w:r>
    </w:p>
    <w:p>
      <w:pPr>
        <w:pStyle w:val="ablt93"/>
        <w:numPr>
          <w:ilvl w:val="0"/>
          <w:numId w:val="12"/>
        </w:numPr>
        <w:ind/>
        <w:jc w:val="left"/>
        <w:rPr/>
      </w:pPr>
      <w:r>
        <w:rPr/>
        <w:t>打开轮询文件，如图7.2所示。</w:t>
      </w:r>
    </w:p>
    <w:p>
      <w:pPr>
        <w:pStyle w:val="ablt93"/>
        <w:numPr>
          <w:ilvl w:val="0"/>
          <w:numId w:val="12"/>
        </w:numPr>
        <w:ind/>
        <w:jc w:val="left"/>
        <w:rPr/>
      </w:pPr>
      <w:r>
        <w:rPr/>
        <w:t xml:space="preserve"> 选择“查询DA51LD空调状态.mbp”与“查询空调全部配置.mbp”两个文件，如图7.3、7.4所示。可咨询我司TSC同事获取。</w:t>
      </w:r>
    </w:p>
    <w:p>
      <w:pPr>
        <w:numPr/>
        <w:pBdr/>
        <w:snapToGrid/>
        <w:spacing w:before="0" w:after="0" w:line="364" w:lineRule="exact"/>
        <w:ind w:lef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2876550" cy="115252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1"/>
                    <a:srcRect/>
                    <a:stretch/>
                  </pic:blipFill>
                  <pic:spPr>
                    <a:xfrm>
                      <a:off x="0" y="0"/>
                      <a:ext cx="2876550" cy="1152525"/>
                    </a:xfrm>
                    <a:prstGeom prst="rect">
                      <a:avLst/>
                    </a:prstGeom>
                    <a:solidFill/>
                    <a:ln/>
                  </pic:spPr>
                </pic:pic>
              </a:graphicData>
            </a:graphic>
          </wp:inline>
        </w:drawing>
      </w:r>
    </w:p>
    <w:p>
      <w:pPr>
        <w:pStyle w:val="ablt93"/>
        <w:numPr/>
        <w:ind w:left="0" w:right="0" w:firstLineChars="200"/>
        <w:jc w:val="center"/>
        <w:rPr/>
      </w:pPr>
      <w:r>
        <w:rPr/>
        <w:t>图7.2 打开轮询文件-1</w:t>
      </w:r>
    </w:p>
    <w:p>
      <w:pPr>
        <w:numPr/>
        <w:pBdr/>
        <w:snapToGrid/>
        <w:spacing w:before="0" w:after="0" w:line="364" w:lineRule="exact"/>
        <w:ind w:left="0" w:firstLineChars="200"/>
        <w:jc w:val="left"/>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5591175" cy="298132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2"/>
                    <a:srcRect/>
                    <a:stretch/>
                  </pic:blipFill>
                  <pic:spPr>
                    <a:xfrm>
                      <a:off x="0" y="0"/>
                      <a:ext cx="5591175" cy="2981325"/>
                    </a:xfrm>
                    <a:prstGeom prst="rect">
                      <a:avLst/>
                    </a:prstGeom>
                    <a:solidFill/>
                    <a:ln/>
                  </pic:spPr>
                </pic:pic>
              </a:graphicData>
            </a:graphic>
          </wp:inline>
        </w:drawing>
      </w:r>
    </w:p>
    <w:p>
      <w:pPr>
        <w:pStyle w:val="ablt93"/>
        <w:numPr/>
        <w:pBdr/>
        <w:ind w:left="0" w:right="0" w:firstLineChars="200"/>
        <w:jc w:val="center"/>
        <w:rPr/>
      </w:pPr>
      <w:r>
        <w:rPr/>
        <w:t>图7.3 打开轮询文件-2</w:t>
      </w:r>
    </w:p>
    <w:p>
      <w:pPr>
        <w:pStyle w:val="ablt93"/>
        <w:numPr/>
        <w:ind w:left="0" w:right="0" w:firstLineChars="200"/>
        <w:jc w:val="center"/>
        <w:rPr/>
      </w:pPr>
    </w:p>
    <w:p>
      <w:pPr>
        <w:pStyle w:val="pn3az4"/>
        <w:numPr>
          <w:ilvl w:val="2"/>
          <w:numId w:val="1"/>
        </w:numPr>
        <w:jc w:val="left"/>
        <w:rPr/>
      </w:pPr>
      <w:r>
        <w:rPr/>
        <w:t>打开串口</w:t>
      </w:r>
    </w:p>
    <w:p>
      <w:pPr>
        <w:pStyle w:val="ablt93"/>
        <w:numPr>
          <w:ilvl w:val="0"/>
          <w:numId w:val="13"/>
        </w:numPr>
        <w:pBdr/>
        <w:ind/>
        <w:jc w:val="left"/>
        <w:rPr/>
      </w:pPr>
      <w:r>
        <w:rPr/>
        <w:t>点击“F3”，打开串口设置页面，如图7.4所示。</w:t>
      </w:r>
    </w:p>
    <w:p>
      <w:pPr>
        <w:pStyle w:val="ablt93"/>
        <w:numPr>
          <w:ilvl w:val="0"/>
          <w:numId w:val="13"/>
        </w:numPr>
        <w:pBdr/>
        <w:ind/>
        <w:jc w:val="left"/>
        <w:rPr/>
      </w:pPr>
      <w:r>
        <w:rPr/>
        <w:t>设置串口参数，串口默认参数：9600,8,n,1。</w:t>
      </w:r>
    </w:p>
    <w:p>
      <w:pPr>
        <w:pStyle w:val="ablt93"/>
        <w:numPr>
          <w:ilvl w:val="0"/>
          <w:numId w:val="13"/>
        </w:numPr>
        <w:pBdr/>
        <w:ind/>
        <w:jc w:val="left"/>
        <w:rPr/>
      </w:pPr>
      <w:r>
        <w:rPr/>
        <w:t>设置完串口参数，点击“OK”。</w:t>
      </w:r>
    </w:p>
    <w:p>
      <w:pPr>
        <w:numPr/>
        <w:pBdr/>
        <w:snapToGrid/>
        <w:spacing w:before="0" w:after="0" w:line="364" w:lineRule="exact"/>
        <w:ind w:lef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4838700" cy="4105275"/>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3"/>
                    <a:srcRect/>
                    <a:stretch/>
                  </pic:blipFill>
                  <pic:spPr>
                    <a:xfrm>
                      <a:off x="0" y="0"/>
                      <a:ext cx="4838700" cy="4105275"/>
                    </a:xfrm>
                    <a:prstGeom prst="rect">
                      <a:avLst/>
                    </a:prstGeom>
                    <a:solidFill/>
                    <a:ln/>
                  </pic:spPr>
                </pic:pic>
              </a:graphicData>
            </a:graphic>
          </wp:inline>
        </w:drawing>
      </w:r>
    </w:p>
    <w:p>
      <w:pPr>
        <w:pStyle w:val="ablt93"/>
        <w:numPr/>
        <w:pBdr/>
        <w:ind w:left="0" w:right="0" w:firstLineChars="200"/>
        <w:jc w:val="center"/>
        <w:rPr/>
      </w:pPr>
      <w:r>
        <w:rPr/>
        <w:t>图7.4 打开串口</w:t>
      </w:r>
    </w:p>
    <w:p>
      <w:pPr>
        <w:pStyle w:val="ablt93"/>
        <w:numPr/>
        <w:ind w:left="0" w:right="0" w:firstLineChars="200"/>
        <w:jc w:val="center"/>
        <w:rPr/>
      </w:pPr>
    </w:p>
    <w:p>
      <w:pPr>
        <w:pStyle w:val="pn3az4"/>
        <w:numPr>
          <w:ilvl w:val="2"/>
          <w:numId w:val="1"/>
        </w:numPr>
        <w:jc w:val="left"/>
        <w:rPr/>
      </w:pPr>
      <w:r>
        <w:rPr/>
        <w:t>数据解析</w:t>
      </w:r>
    </w:p>
    <w:p>
      <w:pPr>
        <w:pStyle w:val="ablt93"/>
        <w:numPr/>
        <w:pBdr/>
        <w:ind w:left="0" w:right="0" w:firstLineChars="200"/>
        <w:rPr/>
      </w:pPr>
      <w:r>
        <w:rPr/>
        <w:t>开始轮询任务，ModBus Poll会自动对寄存器进行转换（HEX 转 DEC）如图7.5所示。</w:t>
      </w:r>
    </w:p>
    <w:p>
      <w:pPr>
        <w:numPr>
          <w:ilvl w:val="0"/>
          <w:numId w:val="14"/>
        </w:numPr>
        <w:pBdr/>
        <w:snapToGrid/>
        <w:spacing w:before="0" w:after="0" w:line="364" w:lineRule="exact"/>
        <w:ind/>
        <w:jc w:val="left"/>
        <w:rPr>
          <w:rFonts w:ascii="微软雅黑" w:hAnsi="微软雅黑" w:eastAsia="微软雅黑" w:cs="微软雅黑"/>
          <w:b w:val="false"/>
          <w:i w:val="false"/>
          <w:strike w:val="false"/>
          <w:color w:val="333333"/>
          <w:spacing w:val="0"/>
          <w:sz w:val="21"/>
          <w:u w:val="none"/>
          <w:shd w:val="clear" w:color="auto" w:fill="FFFFFF"/>
        </w:rPr>
      </w:pPr>
      <w:r>
        <w:rPr>
          <w:rFonts w:ascii="微软雅黑" w:hAnsi="微软雅黑" w:eastAsia="微软雅黑" w:cs="微软雅黑"/>
          <w:b w:val="false"/>
          <w:i w:val="false"/>
          <w:strike w:val="false"/>
          <w:color w:val="333333"/>
          <w:spacing w:val="0"/>
          <w:sz w:val="21"/>
          <w:u w:val="none"/>
          <w:shd w:val="clear" w:color="auto" w:fill="FFFFFF"/>
        </w:rPr>
        <w:t>根据协议解析：状态：关机；模式：自动；温度：26℃；风速：自动；上下扫风：关闭；水平扫风：关闭。</w:t>
      </w:r>
    </w:p>
    <w:p>
      <w:pPr>
        <w:numPr/>
        <w:pBdr/>
        <w:snapToGrid/>
        <w:spacing w:before="0" w:after="0" w:line="364" w:lineRule="exact"/>
        <w:ind w:left="0" w:firstLineChars="200"/>
        <w:jc w:val="left"/>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5591175" cy="2981325"/>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4"/>
                    <a:srcRect/>
                    <a:stretch/>
                  </pic:blipFill>
                  <pic:spPr>
                    <a:xfrm>
                      <a:off x="0" y="0"/>
                      <a:ext cx="5591175" cy="2981325"/>
                    </a:xfrm>
                    <a:prstGeom prst="rect">
                      <a:avLst/>
                    </a:prstGeom>
                    <a:solidFill/>
                    <a:ln/>
                  </pic:spPr>
                </pic:pic>
              </a:graphicData>
            </a:graphic>
          </wp:inline>
        </w:drawing>
      </w:r>
    </w:p>
    <w:p>
      <w:pPr>
        <w:pStyle w:val="ablt93"/>
        <w:numPr/>
        <w:pBdr/>
        <w:ind w:left="0" w:right="0" w:firstLineChars="200"/>
        <w:jc w:val="center"/>
        <w:rPr/>
      </w:pPr>
      <w:r>
        <w:rPr/>
        <w:t>图7.5 数据解析</w:t>
      </w:r>
    </w:p>
    <w:p>
      <w:pPr>
        <w:pStyle w:val="ablt93"/>
        <w:numPr/>
        <w:ind w:left="0" w:right="0" w:firstLineChars="200"/>
        <w:jc w:val="center"/>
        <w:rPr/>
      </w:pPr>
    </w:p>
    <w:p>
      <w:pPr>
        <w:pStyle w:val="bbkhcc"/>
        <w:numPr>
          <w:ilvl w:val="1"/>
          <w:numId w:val="1"/>
        </w:numPr>
        <w:jc w:val="left"/>
        <w:rPr/>
      </w:pPr>
      <w:r>
        <w:rPr/>
        <w:t>ModBus-RTU通信控制示例</w:t>
      </w:r>
    </w:p>
    <w:p>
      <w:pPr>
        <w:pStyle w:val="pn3az4"/>
        <w:numPr>
          <w:ilvl w:val="2"/>
          <w:numId w:val="1"/>
        </w:numPr>
        <w:jc w:val="left"/>
        <w:rPr/>
      </w:pPr>
      <w:r>
        <w:rPr/>
        <w:t>修改空调参数</w:t>
      </w:r>
    </w:p>
    <w:p>
      <w:pPr>
        <w:pStyle w:val="ablt93"/>
        <w:numPr/>
        <w:pBdr/>
        <w:ind w:left="0" w:right="0" w:firstLineChars="200"/>
        <w:rPr/>
      </w:pPr>
      <w:r>
        <w:rPr/>
        <w:t>修改空调参数,如图下所示7.6所示。</w:t>
      </w:r>
    </w:p>
    <w:p>
      <w:pPr>
        <w:pStyle w:val="ablt93"/>
        <w:numPr>
          <w:ilvl w:val="0"/>
          <w:numId w:val="15"/>
        </w:numPr>
        <w:pBdr/>
        <w:ind/>
        <w:jc w:val="left"/>
        <w:rPr/>
      </w:pPr>
      <w:r>
        <w:rPr/>
        <w:t>双击温度寄存器数据，进入设置寄存器参数页面。</w:t>
      </w:r>
    </w:p>
    <w:p>
      <w:pPr>
        <w:pStyle w:val="ablt93"/>
        <w:numPr>
          <w:ilvl w:val="0"/>
          <w:numId w:val="15"/>
        </w:numPr>
        <w:pBdr/>
        <w:ind/>
        <w:jc w:val="left"/>
        <w:rPr/>
      </w:pPr>
      <w:r>
        <w:rPr/>
        <w:t>进入设置页面，修改空调温度为：27℃</w:t>
      </w:r>
    </w:p>
    <w:p>
      <w:pPr>
        <w:pStyle w:val="ablt93"/>
        <w:numPr>
          <w:ilvl w:val="0"/>
          <w:numId w:val="15"/>
        </w:numPr>
        <w:pBdr/>
        <w:ind/>
        <w:jc w:val="left"/>
        <w:rPr/>
      </w:pPr>
      <w:r>
        <w:rPr/>
        <w:t>点击“Send”进行发送。</w:t>
      </w:r>
    </w:p>
    <w:p>
      <w:pPr>
        <w:pStyle w:val="ablt93"/>
        <w:numPr>
          <w:ilvl w:val="0"/>
          <w:numId w:val="15"/>
        </w:numPr>
        <w:pBdr/>
        <w:ind/>
        <w:jc w:val="left"/>
        <w:rPr/>
      </w:pPr>
      <w:r>
        <w:rPr/>
        <w:t xml:space="preserve"> 发送成功后收到软件反馈“Response ok”,如图下所示7.7所示。</w:t>
      </w:r>
    </w:p>
    <w:p>
      <w:pPr>
        <w:pStyle w:val="ablt93"/>
        <w:numPr>
          <w:ilvl w:val="0"/>
          <w:numId w:val="15"/>
        </w:numPr>
        <w:pBdr/>
        <w:ind/>
        <w:jc w:val="left"/>
        <w:rPr/>
      </w:pPr>
      <w:r>
        <w:rPr/>
        <w:t>修改参数完成，如图下所示7.8所示。</w:t>
      </w:r>
    </w:p>
    <w:p>
      <w:pPr>
        <w:numPr/>
        <w:pBdr/>
        <w:snapToGrid/>
        <w:spacing w:before="0" w:after="0" w:line="364" w:lineRule="exact"/>
        <w:ind w:left="0" w:firstLineChars="200"/>
        <w:jc w:val="left"/>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5591175" cy="3476625"/>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5"/>
                    <a:srcRect/>
                    <a:stretch/>
                  </pic:blipFill>
                  <pic:spPr>
                    <a:xfrm>
                      <a:off x="0" y="0"/>
                      <a:ext cx="5591175" cy="3476625"/>
                    </a:xfrm>
                    <a:prstGeom prst="rect">
                      <a:avLst/>
                    </a:prstGeom>
                    <a:solidFill/>
                    <a:ln/>
                  </pic:spPr>
                </pic:pic>
              </a:graphicData>
            </a:graphic>
          </wp:inline>
        </w:drawing>
      </w:r>
    </w:p>
    <w:p>
      <w:pPr>
        <w:pStyle w:val="ablt93"/>
        <w:numPr/>
        <w:ind w:left="0" w:right="0" w:firstLineChars="200"/>
        <w:jc w:val="center"/>
        <w:rPr/>
      </w:pPr>
      <w:r>
        <w:rPr/>
        <w:t>图7.6 修改空调参数-1</w:t>
      </w:r>
    </w:p>
    <w:p>
      <w:pPr>
        <w:numPr/>
        <w:pBdr/>
        <w:snapToGrid/>
        <w:spacing w:before="0" w:after="0" w:line="364" w:lineRule="exact"/>
        <w:ind w:lef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3171825" cy="4210050"/>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6"/>
                    <a:srcRect/>
                    <a:stretch/>
                  </pic:blipFill>
                  <pic:spPr>
                    <a:xfrm>
                      <a:off x="0" y="0"/>
                      <a:ext cx="3171825" cy="4210050"/>
                    </a:xfrm>
                    <a:prstGeom prst="rect">
                      <a:avLst/>
                    </a:prstGeom>
                    <a:solidFill/>
                    <a:ln/>
                  </pic:spPr>
                </pic:pic>
              </a:graphicData>
            </a:graphic>
          </wp:inline>
        </w:drawing>
      </w:r>
    </w:p>
    <w:p>
      <w:pPr>
        <w:pStyle w:val="ablt93"/>
        <w:numPr/>
        <w:ind w:left="0" w:right="0" w:firstLineChars="200"/>
        <w:jc w:val="center"/>
        <w:rPr/>
      </w:pPr>
      <w:r>
        <w:rPr/>
        <w:t>图7.7 修改空调参数-2</w:t>
      </w:r>
    </w:p>
    <w:p>
      <w:pPr>
        <w:numPr/>
        <w:pBdr/>
        <w:snapToGrid/>
        <w:spacing w:before="0" w:after="0" w:line="364" w:lineRule="exact"/>
        <w:ind w:lef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5591175" cy="2990850"/>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7"/>
                    <a:srcRect/>
                    <a:stretch/>
                  </pic:blipFill>
                  <pic:spPr>
                    <a:xfrm>
                      <a:off x="0" y="0"/>
                      <a:ext cx="5591175" cy="2990850"/>
                    </a:xfrm>
                    <a:prstGeom prst="rect">
                      <a:avLst/>
                    </a:prstGeom>
                    <a:solidFill/>
                    <a:ln/>
                  </pic:spPr>
                </pic:pic>
              </a:graphicData>
            </a:graphic>
          </wp:inline>
        </w:drawing>
      </w:r>
    </w:p>
    <w:p>
      <w:pPr>
        <w:pStyle w:val="ablt93"/>
        <w:numPr/>
        <w:pBdr/>
        <w:ind w:left="0" w:right="0" w:firstLineChars="200"/>
        <w:jc w:val="center"/>
        <w:rPr/>
      </w:pPr>
      <w:r>
        <w:rPr/>
        <w:t>图7.8 修改空调参数-3</w:t>
      </w:r>
    </w:p>
    <w:p>
      <w:pPr>
        <w:pStyle w:val="ablt93"/>
        <w:numPr/>
        <w:ind w:left="0" w:right="0" w:firstLineChars="200"/>
        <w:jc w:val="center"/>
        <w:rPr/>
      </w:pPr>
    </w:p>
    <w:p>
      <w:pPr>
        <w:pStyle w:val="1ufbxa"/>
        <w:numPr>
          <w:ilvl w:val="0"/>
          <w:numId w:val="1"/>
        </w:numPr>
        <w:jc w:val="left"/>
        <w:rPr/>
      </w:pPr>
      <w:r>
        <w:rPr/>
        <w:t>电能采集功能</w:t>
      </w:r>
    </w:p>
    <w:p>
      <w:pPr>
        <w:pStyle w:val="bbkhcc"/>
        <w:numPr>
          <w:ilvl w:val="1"/>
          <w:numId w:val="1"/>
        </w:numPr>
        <w:jc w:val="left"/>
        <w:rPr/>
      </w:pPr>
      <w:r>
        <w:rPr/>
        <w:t>功能介绍</w:t>
      </w:r>
    </w:p>
    <w:p>
      <w:pPr>
        <w:pStyle w:val="ablt93"/>
        <w:numPr/>
        <w:pBdr/>
        <w:ind w:left="0" w:right="0" w:firstLineChars="200"/>
        <w:rPr/>
      </w:pPr>
      <w:r>
        <w:rPr/>
        <w:t>Sub-G内嵌式分体空调执行器</w:t>
      </w:r>
      <w:r>
        <w:rPr/>
        <w:t>的电能采集功能，仅支持通过电流互感器对运行电流进行采集，设备根据预设的电压有效值、功率因数和运行时长计算对应有功功率和电能计量</w:t>
      </w:r>
    </w:p>
    <w:p>
      <w:pPr>
        <w:pStyle w:val="ablt93"/>
        <w:numPr/>
        <w:pBdr/>
        <w:ind w:left="0" w:right="0" w:firstLineChars="200"/>
        <w:rPr/>
      </w:pPr>
      <w:r>
        <w:rPr/>
        <w:t>电流测量参数指标如下表所示：</w:t>
      </w:r>
    </w:p>
    <w:tbl>
      <w:tblPr>
        <w:tblStyle w:val="1o56op"/>
        <w:jc w:val="center"/>
        <w:tblLayout w:type="fixed"/>
      </w:tblPr>
      <w:tblGrid>
        <w:gridCol w:w="1946"/>
        <w:gridCol w:w="2995"/>
      </w:tblGrid>
      <w:tr>
        <w:trPr>
          <w:trHeight w:val="721"/>
        </w:trPr>
        <w:tc>
          <w:tcPr>
            <w:tcW w:w="194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项目</w:t>
            </w:r>
          </w:p>
        </w:tc>
        <w:tc>
          <w:tcPr>
            <w:tcW w:w="2995"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指标参数</w:t>
            </w:r>
          </w:p>
        </w:tc>
      </w:tr>
      <w:tr>
        <w:trPr>
          <w:trHeight w:val="537"/>
        </w:trPr>
        <w:tc>
          <w:tcPr>
            <w:tcW w:w="19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CT变比</w:t>
            </w:r>
          </w:p>
        </w:tc>
        <w:tc>
          <w:tcPr>
            <w:tcW w:w="2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1000:1</w:t>
            </w:r>
          </w:p>
        </w:tc>
      </w:tr>
      <w:tr>
        <w:trPr>
          <w:trHeight w:val="854"/>
        </w:trPr>
        <w:tc>
          <w:tcPr>
            <w:tcW w:w="19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电流测量范围</w:t>
            </w:r>
          </w:p>
        </w:tc>
        <w:tc>
          <w:tcPr>
            <w:tcW w:w="2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0.05A~29A@220Vac</w:t>
            </w:r>
          </w:p>
        </w:tc>
      </w:tr>
      <w:tr>
        <w:trPr>
          <w:trHeight w:val="869"/>
        </w:trPr>
        <w:tc>
          <w:tcPr>
            <w:tcW w:w="19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功率测量范围</w:t>
            </w:r>
          </w:p>
        </w:tc>
        <w:tc>
          <w:tcPr>
            <w:tcW w:w="2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11W~6400W@220Vac</w:t>
            </w:r>
          </w:p>
        </w:tc>
      </w:tr>
      <w:tr>
        <w:trPr>
          <w:trHeight w:val="537"/>
        </w:trPr>
        <w:tc>
          <w:tcPr>
            <w:tcW w:w="194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电流测量精度</w:t>
            </w:r>
          </w:p>
        </w:tc>
        <w:tc>
          <w:tcPr>
            <w:tcW w:w="2995"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±10%</w:t>
            </w:r>
          </w:p>
        </w:tc>
      </w:tr>
    </w:tbl>
    <w:p>
      <w:pPr>
        <w:pStyle w:val="ablt93"/>
        <w:numPr/>
        <w:rPr/>
      </w:pPr>
    </w:p>
    <w:p>
      <w:pPr>
        <w:pStyle w:val="bbkhcc"/>
        <w:numPr>
          <w:ilvl w:val="1"/>
          <w:numId w:val="1"/>
        </w:numPr>
        <w:jc w:val="left"/>
        <w:rPr/>
      </w:pPr>
      <w:r>
        <w:rPr/>
        <w:t>电能采集规则介绍</w:t>
      </w:r>
    </w:p>
    <w:p>
      <w:pPr>
        <w:pStyle w:val="ablt93"/>
        <w:numPr/>
        <w:pBdr/>
        <w:ind w:left="0" w:right="0" w:firstLineChars="200"/>
        <w:rPr/>
      </w:pPr>
      <w:r>
        <w:rPr/>
        <w:t>设备每0.5秒采集一次电流，采集10次后取平均值作为前5秒的一个平均电流。</w:t>
      </w:r>
    </w:p>
    <w:p>
      <w:pPr>
        <w:pStyle w:val="ablt93"/>
        <w:numPr/>
        <w:pBdr/>
        <w:ind w:left="0" w:right="0" w:firstLineChars="200"/>
        <w:rPr/>
      </w:pPr>
      <w:r>
        <w:rPr/>
        <w:t>备注：ModBus协议的电能有效值寄存器的值，当前时刻为前5秒的平均电流有效值。8.3 电能计算参数设置</w:t>
      </w:r>
    </w:p>
    <w:p>
      <w:pPr>
        <w:pStyle w:val="ablt93"/>
        <w:numPr/>
        <w:pBdr/>
        <w:ind w:left="0" w:right="0" w:firstLineChars="200"/>
        <w:rPr/>
      </w:pPr>
      <w:r>
        <w:rPr/>
        <w:t>电能计算涉及以下参数：</w:t>
      </w:r>
    </w:p>
    <w:p>
      <w:pPr>
        <w:pStyle w:val="ablt93"/>
        <w:numPr>
          <w:ilvl w:val="0"/>
          <w:numId w:val="16"/>
        </w:numPr>
        <w:pBdr/>
        <w:ind/>
        <w:jc w:val="left"/>
        <w:rPr/>
      </w:pPr>
      <w:r>
        <w:rPr/>
        <w:t>电压有效值</w:t>
      </w:r>
    </w:p>
    <w:p>
      <w:pPr>
        <w:pStyle w:val="ablt93"/>
        <w:numPr>
          <w:ilvl w:val="0"/>
          <w:numId w:val="16"/>
        </w:numPr>
        <w:pBdr/>
        <w:ind/>
        <w:jc w:val="left"/>
        <w:rPr/>
      </w:pPr>
      <w:r>
        <w:rPr/>
        <w:t>功率因数</w:t>
      </w:r>
    </w:p>
    <w:p>
      <w:pPr>
        <w:pStyle w:val="ablt93"/>
        <w:numPr>
          <w:ilvl w:val="0"/>
          <w:numId w:val="16"/>
        </w:numPr>
        <w:pBdr/>
        <w:ind/>
        <w:jc w:val="left"/>
        <w:rPr/>
      </w:pPr>
      <w:r>
        <w:rPr/>
        <w:t>电流有效值</w:t>
      </w:r>
    </w:p>
    <w:p>
      <w:pPr>
        <w:pStyle w:val="ablt93"/>
        <w:numPr>
          <w:ilvl w:val="0"/>
          <w:numId w:val="16"/>
        </w:numPr>
        <w:pBdr/>
        <w:ind/>
        <w:jc w:val="left"/>
        <w:rPr/>
      </w:pPr>
      <w:r>
        <w:rPr/>
        <w:t>启动功率阈值</w:t>
      </w:r>
    </w:p>
    <w:p>
      <w:pPr>
        <w:pStyle w:val="ablt93"/>
        <w:numPr/>
        <w:pBdr/>
        <w:ind w:left="0" w:right="0" w:firstLineChars="200"/>
        <w:rPr/>
      </w:pPr>
      <w:r>
        <w:rPr/>
        <w:t>电能计算参数设置请参考章节3.4.10~3.4.12。</w:t>
      </w:r>
    </w:p>
    <w:p>
      <w:pPr>
        <w:pStyle w:val="ablt93"/>
        <w:numPr/>
        <w:pBdr/>
        <w:ind w:left="0" w:right="0" w:firstLineChars="200"/>
        <w:rPr/>
      </w:pPr>
      <w:r>
        <w:rPr/>
        <w:t>电能计算参数默认值，如下表所示：</w:t>
      </w:r>
    </w:p>
    <w:tbl>
      <w:tblPr>
        <w:tblStyle w:val="1o56op"/>
        <w:jc w:val="center"/>
        <w:tblLayout w:type="fixed"/>
      </w:tblPr>
      <w:tblGrid>
        <w:gridCol w:w="2126"/>
        <w:gridCol w:w="2126"/>
      </w:tblGrid>
      <w:tr>
        <w:trPr>
          <w:trHeight w:val="659"/>
        </w:trPr>
        <w:tc>
          <w:tcPr>
            <w:tcW w:w="212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计算参数</w:t>
            </w:r>
          </w:p>
        </w:tc>
        <w:tc>
          <w:tcPr>
            <w:tcW w:w="212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默认值</w:t>
            </w:r>
          </w:p>
        </w:tc>
      </w:tr>
      <w:tr>
        <w:trPr>
          <w:trHeight w:val="491"/>
        </w:trPr>
        <w:tc>
          <w:tcPr>
            <w:tcW w:w="21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电压有效值</w:t>
            </w:r>
          </w:p>
        </w:tc>
        <w:tc>
          <w:tcPr>
            <w:tcW w:w="21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220V</w:t>
            </w:r>
          </w:p>
        </w:tc>
      </w:tr>
      <w:tr>
        <w:trPr>
          <w:trHeight w:val="491"/>
        </w:trPr>
        <w:tc>
          <w:tcPr>
            <w:tcW w:w="21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功率因数</w:t>
            </w:r>
          </w:p>
        </w:tc>
        <w:tc>
          <w:tcPr>
            <w:tcW w:w="21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1.0</w:t>
            </w:r>
          </w:p>
        </w:tc>
      </w:tr>
      <w:tr>
        <w:trPr>
          <w:trHeight w:val="491"/>
        </w:trPr>
        <w:tc>
          <w:tcPr>
            <w:tcW w:w="21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电能计算启动功率阈值</w:t>
            </w:r>
          </w:p>
        </w:tc>
        <w:tc>
          <w:tcPr>
            <w:tcW w:w="212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40W</w:t>
            </w:r>
          </w:p>
        </w:tc>
      </w:tr>
    </w:tbl>
    <w:p>
      <w:pPr>
        <w:pStyle w:val="ablt93"/>
        <w:numPr/>
        <w:rPr/>
      </w:pPr>
    </w:p>
    <w:p>
      <w:pPr>
        <w:pStyle w:val="bbkhcc"/>
        <w:numPr>
          <w:ilvl w:val="1"/>
          <w:numId w:val="1"/>
        </w:numPr>
        <w:jc w:val="left"/>
        <w:rPr/>
      </w:pPr>
      <w:r>
        <w:rPr/>
        <w:t>电能计算规则</w:t>
      </w:r>
    </w:p>
    <w:p>
      <w:pPr>
        <w:pStyle w:val="ablt93"/>
        <w:numPr/>
        <w:pBdr/>
        <w:ind w:left="0" w:right="0" w:firstLineChars="200"/>
        <w:rPr/>
      </w:pPr>
      <w:r>
        <w:rPr/>
        <w:t>有功功率=电压有效值 x 电流有效值 x 功率因数；</w:t>
      </w:r>
    </w:p>
    <w:p>
      <w:pPr>
        <w:pStyle w:val="ablt93"/>
        <w:numPr/>
        <w:pBdr/>
        <w:ind w:left="0" w:right="0" w:firstLineChars="200"/>
        <w:rPr/>
      </w:pPr>
      <w:r>
        <w:rPr/>
        <w:t>电能为有功功率的时间积分。如：</w:t>
      </w:r>
    </w:p>
    <w:p>
      <w:pPr>
        <w:pStyle w:val="ablt93"/>
        <w:numPr>
          <w:ilvl w:val="0"/>
          <w:numId w:val="17"/>
        </w:numPr>
        <w:pBdr/>
        <w:ind/>
        <w:jc w:val="left"/>
        <w:rPr/>
      </w:pPr>
      <w:r>
        <w:rPr/>
        <w:t>电能参数电压：220；</w:t>
      </w:r>
    </w:p>
    <w:p>
      <w:pPr>
        <w:pStyle w:val="ablt93"/>
        <w:numPr>
          <w:ilvl w:val="0"/>
          <w:numId w:val="17"/>
        </w:numPr>
        <w:pBdr/>
        <w:ind/>
        <w:jc w:val="left"/>
        <w:rPr/>
      </w:pPr>
      <w:r>
        <w:rPr/>
        <w:t>功率因数：1；</w:t>
      </w:r>
    </w:p>
    <w:p>
      <w:pPr>
        <w:pStyle w:val="ablt93"/>
        <w:numPr>
          <w:ilvl w:val="0"/>
          <w:numId w:val="17"/>
        </w:numPr>
        <w:pBdr/>
        <w:ind/>
        <w:jc w:val="left"/>
        <w:rPr/>
      </w:pPr>
      <w:r>
        <w:rPr/>
        <w:t>电能计算启动功率阈值：40；</w:t>
      </w:r>
    </w:p>
    <w:p>
      <w:pPr>
        <w:pStyle w:val="ablt93"/>
        <w:numPr>
          <w:ilvl w:val="0"/>
          <w:numId w:val="17"/>
        </w:numPr>
        <w:pBdr/>
        <w:ind/>
        <w:jc w:val="left"/>
        <w:rPr/>
      </w:pPr>
      <w:r>
        <w:rPr/>
        <w:t>电流有效值：5A；</w:t>
      </w:r>
    </w:p>
    <w:p>
      <w:pPr>
        <w:pStyle w:val="ablt93"/>
        <w:numPr>
          <w:ilvl w:val="0"/>
          <w:numId w:val="17"/>
        </w:numPr>
        <w:pBdr/>
        <w:ind/>
        <w:jc w:val="left"/>
        <w:rPr/>
      </w:pPr>
      <w:r>
        <w:rPr/>
        <w:t>运行空调时间：2h；有功功率：220 x 1 x 5 = 1100W</w:t>
      </w:r>
    </w:p>
    <w:p>
      <w:pPr>
        <w:pStyle w:val="ablt93"/>
        <w:numPr>
          <w:ilvl w:val="0"/>
          <w:numId w:val="17"/>
        </w:numPr>
        <w:pBdr/>
        <w:ind/>
        <w:jc w:val="left"/>
        <w:rPr/>
      </w:pPr>
      <w:r>
        <w:rPr/>
        <w:t>有功电能：1100 x 2 = 2.2KWh</w:t>
      </w:r>
    </w:p>
    <w:p>
      <w:pPr>
        <w:pStyle w:val="ablt93"/>
        <w:numPr/>
        <w:pBdr/>
        <w:ind w:left="0"/>
        <w:rPr/>
      </w:pPr>
    </w:p>
    <w:p>
      <w:pPr>
        <w:pStyle w:val="bbkhcc"/>
        <w:numPr>
          <w:ilvl w:val="1"/>
          <w:numId w:val="1"/>
        </w:numPr>
        <w:jc w:val="left"/>
        <w:rPr/>
      </w:pPr>
      <w:r>
        <w:rPr/>
        <w:t>8.5 电能计算结果存储</w:t>
      </w:r>
    </w:p>
    <w:p>
      <w:pPr>
        <w:pStyle w:val="ablt93"/>
        <w:numPr/>
        <w:pBdr/>
        <w:ind w:left="0" w:right="0" w:firstLineChars="200"/>
        <w:rPr/>
      </w:pPr>
      <w:r>
        <w:rPr/>
        <w:t>电能累计存储器使用非易失Flash存储，最大可擦写次数十万次，为满足十年使用寿命的条件下，电能计量数据每半个小时存储1次。因重启和掉电，可能会损失半小时的累计电能，上报的电能结果可能出现倒退现象。</w:t>
      </w:r>
    </w:p>
    <w:p>
      <w:pPr>
        <w:pStyle w:val="ablt93"/>
        <w:numPr/>
        <w:pBdr/>
        <w:ind w:left="0" w:right="0" w:firstLineChars="200"/>
        <w:rPr/>
      </w:pPr>
      <w:r>
        <w:rPr/>
        <w:t>可通过远程LoRaWAN与本地RS-485进行查询，详情请参考章节4.5.7（远程LoRaWAN）、章节5.3.4（RS-485）。</w:t>
      </w:r>
    </w:p>
    <w:p>
      <w:pPr>
        <w:pStyle w:val="ablt93"/>
        <w:numPr/>
        <w:pBdr/>
        <w:ind w:left="0" w:right="0" w:firstLineChars="200"/>
        <w:rPr/>
      </w:pPr>
    </w:p>
    <w:p>
      <w:pPr>
        <w:pStyle w:val="1ufbxa"/>
        <w:numPr>
          <w:ilvl w:val="0"/>
          <w:numId w:val="1"/>
        </w:numPr>
        <w:jc w:val="left"/>
        <w:rPr/>
      </w:pPr>
      <w:r>
        <w:rPr/>
        <w:t>红外权限功能</w:t>
      </w:r>
    </w:p>
    <w:p>
      <w:pPr>
        <w:pStyle w:val="bbkhcc"/>
        <w:numPr>
          <w:ilvl w:val="1"/>
          <w:numId w:val="1"/>
        </w:numPr>
        <w:jc w:val="left"/>
        <w:rPr/>
      </w:pPr>
      <w:r>
        <w:rPr/>
        <w:t>权限参数介绍</w:t>
      </w:r>
    </w:p>
    <w:p>
      <w:pPr>
        <w:pStyle w:val="ablt93"/>
        <w:numPr/>
        <w:pBdr/>
        <w:ind w:left="0" w:right="0" w:firstLineChars="200"/>
        <w:rPr/>
      </w:pPr>
      <w:r>
        <w:rPr/>
        <w:t>所有权限参数中，关机权限优先级最高，若接收到关机操作的红外码，则忽略其他遥控信息，执行关机操作</w:t>
      </w:r>
    </w:p>
    <w:p>
      <w:pPr>
        <w:pStyle w:val="ablt93"/>
        <w:numPr/>
        <w:pBdr/>
        <w:ind w:left="0" w:right="0" w:firstLineChars="200"/>
        <w:rPr/>
      </w:pPr>
    </w:p>
    <w:p>
      <w:pPr>
        <w:pStyle w:val="pn3az4"/>
        <w:numPr>
          <w:ilvl w:val="2"/>
          <w:numId w:val="1"/>
        </w:numPr>
        <w:jc w:val="left"/>
        <w:rPr/>
      </w:pPr>
      <w:r>
        <w:rPr/>
        <w:t>介入式</w:t>
      </w:r>
    </w:p>
    <w:p>
      <w:pPr>
        <w:pStyle w:val="ablt93"/>
        <w:numPr/>
        <w:pBdr/>
        <w:ind w:left="0" w:right="0" w:firstLineChars="200"/>
        <w:rPr/>
      </w:pPr>
      <w:r>
        <w:rPr/>
        <w:t>开关机：若不允许开机，等同于遥控器控制仅能关机；</w:t>
      </w:r>
    </w:p>
    <w:p>
      <w:pPr>
        <w:pStyle w:val="ablt93"/>
        <w:numPr/>
        <w:pBdr/>
        <w:ind w:left="0" w:right="0" w:firstLineChars="200"/>
        <w:rPr/>
      </w:pPr>
      <w:r>
        <w:rPr/>
        <w:t>温度范围：若遥控器控制温度超过设置范围，执行器会拒绝本次控制；</w:t>
      </w:r>
    </w:p>
    <w:p>
      <w:pPr>
        <w:pStyle w:val="ablt93"/>
        <w:numPr/>
        <w:pBdr/>
        <w:ind w:left="0" w:right="0" w:firstLineChars="200"/>
        <w:rPr/>
      </w:pPr>
      <w:r>
        <w:rPr/>
        <w:t>模式：若遥控器控制模式不在允许范围内，执行器会拒绝本次控制；</w:t>
      </w:r>
    </w:p>
    <w:p>
      <w:pPr>
        <w:pStyle w:val="ablt93"/>
        <w:numPr/>
        <w:pBdr/>
        <w:ind w:left="0" w:right="0" w:firstLineChars="200"/>
        <w:rPr/>
      </w:pPr>
      <w:r>
        <w:rPr/>
        <w:t>风速：若遥控器控制风速不在允许范围内，执行器会拒绝本次控制；</w:t>
      </w:r>
    </w:p>
    <w:p>
      <w:pPr>
        <w:pStyle w:val="ablt93"/>
        <w:numPr/>
        <w:pBdr/>
        <w:ind w:left="0" w:right="0" w:firstLineChars="200"/>
        <w:rPr/>
      </w:pPr>
    </w:p>
    <w:p>
      <w:pPr>
        <w:pStyle w:val="pn3az4"/>
        <w:numPr>
          <w:ilvl w:val="2"/>
          <w:numId w:val="1"/>
        </w:numPr>
        <w:jc w:val="left"/>
        <w:rPr/>
      </w:pPr>
      <w:r>
        <w:rPr/>
        <w:t>平行式</w:t>
      </w:r>
    </w:p>
    <w:p>
      <w:pPr>
        <w:pStyle w:val="ablt93"/>
        <w:numPr/>
        <w:pBdr/>
        <w:ind w:left="0" w:right="0" w:firstLineChars="200"/>
        <w:rPr/>
      </w:pPr>
      <w:r>
        <w:rPr/>
        <w:t>注：由于平行式无法干预空调的接收，需使能越限纠正功能；目前平行式仅限制开关机和温度。</w:t>
      </w:r>
    </w:p>
    <w:p>
      <w:pPr>
        <w:pStyle w:val="ablt93"/>
        <w:numPr/>
        <w:pBdr/>
        <w:ind w:left="0" w:right="0" w:firstLineChars="200"/>
        <w:rPr/>
      </w:pPr>
      <w:r>
        <w:rPr/>
        <w:t>开关机：若不允许开机，遥控器控制仅能关机；</w:t>
      </w:r>
    </w:p>
    <w:p>
      <w:pPr>
        <w:pStyle w:val="ablt93"/>
        <w:numPr/>
        <w:pBdr/>
        <w:ind w:left="0" w:right="0" w:firstLineChars="200"/>
        <w:rPr/>
      </w:pPr>
      <w:r>
        <w:rPr/>
        <w:t>温度范围：若遥控器控制温度超过设置范围，执行器会自动调整温度为边界值；</w:t>
      </w:r>
    </w:p>
    <w:p>
      <w:pPr>
        <w:pStyle w:val="ablt93"/>
        <w:numPr/>
        <w:pBdr/>
        <w:ind w:left="0" w:right="0" w:firstLineChars="200"/>
        <w:rPr/>
      </w:pPr>
    </w:p>
    <w:p>
      <w:pPr>
        <w:pStyle w:val="bbkhcc"/>
        <w:numPr>
          <w:ilvl w:val="1"/>
          <w:numId w:val="1"/>
        </w:numPr>
        <w:jc w:val="left"/>
        <w:rPr/>
      </w:pPr>
      <w:r>
        <w:rPr/>
        <w:t>权限参数设置</w:t>
      </w:r>
    </w:p>
    <w:p>
      <w:pPr>
        <w:pStyle w:val="ablt93"/>
        <w:numPr/>
        <w:pBdr/>
        <w:ind w:left="0" w:right="0" w:firstLineChars="200"/>
        <w:rPr/>
      </w:pPr>
      <w:r>
        <w:rPr/>
        <w:t>权限设置请参考章节4.3（ModBus指令）。</w:t>
      </w:r>
    </w:p>
    <w:p>
      <w:pPr>
        <w:pStyle w:val="ablt93"/>
        <w:numPr/>
        <w:pBdr/>
        <w:ind w:left="0" w:right="0" w:firstLineChars="200"/>
        <w:rPr/>
      </w:pPr>
    </w:p>
    <w:p>
      <w:pPr>
        <w:pStyle w:val="bbkhcc"/>
        <w:numPr>
          <w:ilvl w:val="1"/>
          <w:numId w:val="1"/>
        </w:numPr>
        <w:jc w:val="left"/>
        <w:rPr/>
      </w:pPr>
      <w:r>
        <w:rPr/>
        <w:t>介入式权限应用示例</w:t>
      </w:r>
    </w:p>
    <w:p>
      <w:pPr>
        <w:pStyle w:val="ablt93"/>
        <w:numPr/>
        <w:pBdr/>
        <w:ind w:left="0" w:right="0" w:firstLineChars="200"/>
        <w:rPr/>
      </w:pPr>
      <w:r>
        <w:rPr/>
        <w:t>注：介入式可限制所有权限参数。</w:t>
      </w:r>
    </w:p>
    <w:p>
      <w:pPr>
        <w:pStyle w:val="ablt93"/>
        <w:numPr/>
        <w:pBdr/>
        <w:ind w:left="0" w:right="0" w:firstLineChars="200"/>
        <w:rPr/>
      </w:pPr>
    </w:p>
    <w:p>
      <w:pPr>
        <w:pStyle w:val="pn3az4"/>
        <w:numPr>
          <w:ilvl w:val="2"/>
          <w:numId w:val="1"/>
        </w:numPr>
        <w:jc w:val="left"/>
        <w:rPr/>
      </w:pPr>
      <w:r>
        <w:rPr/>
        <w:t>示例1</w:t>
      </w:r>
    </w:p>
    <w:tbl>
      <w:tblPr>
        <w:tblStyle w:val="1o56op"/>
        <w:jc w:val="center"/>
        <w:tblLayout w:type="fixed"/>
      </w:tblPr>
      <w:tblGrid>
        <w:gridCol w:w="1386"/>
        <w:gridCol w:w="3156"/>
      </w:tblGrid>
      <w:tr>
        <w:trPr>
          <w:trHeight w:val="699"/>
        </w:trPr>
        <w:tc>
          <w:tcPr>
            <w:tcW w:w="138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空调属性</w:t>
            </w:r>
          </w:p>
        </w:tc>
        <w:tc>
          <w:tcPr>
            <w:tcW w:w="315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权限范围</w:t>
            </w:r>
          </w:p>
        </w:tc>
      </w:tr>
      <w:tr>
        <w:trPr>
          <w:trHeight w:val="699"/>
        </w:trPr>
        <w:tc>
          <w:tcPr>
            <w:tcW w:w="13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开关机</w:t>
            </w:r>
          </w:p>
        </w:tc>
        <w:tc>
          <w:tcPr>
            <w:tcW w:w="315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仅允许关机</w:t>
            </w:r>
          </w:p>
        </w:tc>
      </w:tr>
      <w:tr>
        <w:trPr>
          <w:trHeight w:val="699"/>
        </w:trPr>
        <w:tc>
          <w:tcPr>
            <w:tcW w:w="13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工作模式</w:t>
            </w:r>
          </w:p>
        </w:tc>
        <w:tc>
          <w:tcPr>
            <w:tcW w:w="315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禁能所有模式</w:t>
            </w:r>
          </w:p>
        </w:tc>
      </w:tr>
      <w:tr>
        <w:trPr>
          <w:trHeight w:val="699"/>
        </w:trPr>
        <w:tc>
          <w:tcPr>
            <w:tcW w:w="13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温度范围</w:t>
            </w:r>
          </w:p>
        </w:tc>
        <w:tc>
          <w:tcPr>
            <w:tcW w:w="315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24~28℃</w:t>
            </w:r>
          </w:p>
        </w:tc>
      </w:tr>
      <w:tr>
        <w:trPr>
          <w:trHeight w:val="699"/>
        </w:trPr>
        <w:tc>
          <w:tcPr>
            <w:tcW w:w="13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风速</w:t>
            </w:r>
          </w:p>
        </w:tc>
        <w:tc>
          <w:tcPr>
            <w:tcW w:w="315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仅允许自动、高速</w:t>
            </w:r>
          </w:p>
        </w:tc>
      </w:tr>
      <w:tr>
        <w:trPr>
          <w:trHeight w:val="699"/>
        </w:trPr>
        <w:tc>
          <w:tcPr>
            <w:tcW w:w="13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风摆</w:t>
            </w:r>
          </w:p>
        </w:tc>
        <w:tc>
          <w:tcPr>
            <w:tcW w:w="315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允许开关垂直风摆，允许开关水平风摆</w:t>
            </w:r>
          </w:p>
        </w:tc>
      </w:tr>
    </w:tbl>
    <w:p>
      <w:pPr>
        <w:numPr/>
        <w:rPr/>
      </w:pPr>
    </w:p>
    <w:tbl>
      <w:tblPr>
        <w:tblStyle w:val="1o56op"/>
        <w:jc w:val="center"/>
        <w:tblLayout w:type="fixed"/>
      </w:tblPr>
      <w:tblGrid>
        <w:gridCol w:w="2294"/>
        <w:gridCol w:w="2294"/>
      </w:tblGrid>
      <w:tr>
        <w:trPr>
          <w:trHeight w:val="659"/>
        </w:trPr>
        <w:tc>
          <w:tcPr>
            <w:tcW w:w="229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红外遥控控制参数</w:t>
            </w:r>
          </w:p>
        </w:tc>
        <w:tc>
          <w:tcPr>
            <w:tcW w:w="229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实际控制效果</w:t>
            </w:r>
          </w:p>
        </w:tc>
      </w:tr>
      <w:tr>
        <w:trPr>
          <w:trHeight w:val="1099"/>
        </w:trPr>
        <w:tc>
          <w:tcPr>
            <w:tcW w:w="22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制冷模式</w:t>
            </w:r>
          </w:p>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温度18℃</w:t>
            </w:r>
          </w:p>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自动风速</w:t>
            </w:r>
          </w:p>
        </w:tc>
        <w:tc>
          <w:tcPr>
            <w:tcW w:w="22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拒绝执行</w:t>
            </w:r>
          </w:p>
        </w:tc>
      </w:tr>
      <w:tr>
        <w:trPr>
          <w:trHeight w:val="1099"/>
        </w:trPr>
        <w:tc>
          <w:tcPr>
            <w:tcW w:w="22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关机</w:t>
            </w:r>
          </w:p>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温度18℃</w:t>
            </w:r>
          </w:p>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自动风速</w:t>
            </w:r>
          </w:p>
        </w:tc>
        <w:tc>
          <w:tcPr>
            <w:tcW w:w="229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numPr/>
              <w:snapToGrid/>
              <w:spacing w:before="0" w:after="0" w:line="240"/>
              <w:jc w:val="center"/>
              <w:rPr/>
            </w:pPr>
            <w:r>
              <w:rPr>
                <w:rFonts w:ascii="微软雅黑" w:hAnsi="微软雅黑" w:eastAsia="微软雅黑" w:cs="微软雅黑"/>
                <w:b w:val="false"/>
                <w:i w:val="false"/>
                <w:strike w:val="false"/>
                <w:color w:val="000000"/>
                <w:spacing w:val="0"/>
                <w:sz w:val="24"/>
                <w:u w:val="none"/>
              </w:rPr>
              <w:t>执行成功，关机</w:t>
            </w:r>
          </w:p>
        </w:tc>
      </w:tr>
    </w:tbl>
    <w:p>
      <w:pPr>
        <w:pStyle w:val="ablt93"/>
        <w:numPr/>
        <w:rPr/>
      </w:pPr>
    </w:p>
    <w:p>
      <w:pPr>
        <w:pStyle w:val="pn3az4"/>
        <w:numPr>
          <w:ilvl w:val="2"/>
          <w:numId w:val="1"/>
        </w:numPr>
        <w:pBdr>
          <w:bottom/>
        </w:pBdr>
        <w:jc w:val="left"/>
        <w:rPr/>
      </w:pPr>
      <w:r>
        <w:rPr/>
        <w:t>示例2</w:t>
      </w:r>
    </w:p>
    <w:tbl>
      <w:tblPr>
        <w:tblStyle w:val="1o56op"/>
        <w:jc w:val="center"/>
        <w:tblLayout w:type="fixed"/>
      </w:tblPr>
      <w:tblGrid>
        <w:gridCol w:w="1499"/>
        <w:gridCol w:w="3089"/>
      </w:tblGrid>
      <w:tr>
        <w:trPr>
          <w:trHeight w:val="674"/>
        </w:trPr>
        <w:tc>
          <w:tcPr>
            <w:tcW w:w="1499"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空调属性</w:t>
            </w:r>
          </w:p>
        </w:tc>
        <w:tc>
          <w:tcPr>
            <w:tcW w:w="3089"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权限范围</w:t>
            </w:r>
          </w:p>
        </w:tc>
      </w:tr>
      <w:tr>
        <w:trPr>
          <w:trHeight w:val="674"/>
        </w:trPr>
        <w:tc>
          <w:tcPr>
            <w:tcW w:w="149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开关机</w:t>
            </w:r>
          </w:p>
        </w:tc>
        <w:tc>
          <w:tcPr>
            <w:tcW w:w="308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允许开机</w:t>
            </w:r>
          </w:p>
        </w:tc>
      </w:tr>
      <w:tr>
        <w:trPr>
          <w:trHeight w:val="674"/>
        </w:trPr>
        <w:tc>
          <w:tcPr>
            <w:tcW w:w="149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工作模式</w:t>
            </w:r>
          </w:p>
        </w:tc>
        <w:tc>
          <w:tcPr>
            <w:tcW w:w="308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仅允许制冷、送风</w:t>
            </w:r>
          </w:p>
        </w:tc>
      </w:tr>
      <w:tr>
        <w:trPr>
          <w:trHeight w:val="674"/>
        </w:trPr>
        <w:tc>
          <w:tcPr>
            <w:tcW w:w="149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温度范围</w:t>
            </w:r>
          </w:p>
        </w:tc>
        <w:tc>
          <w:tcPr>
            <w:tcW w:w="308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24~28℃</w:t>
            </w:r>
          </w:p>
        </w:tc>
      </w:tr>
      <w:tr>
        <w:trPr>
          <w:trHeight w:val="674"/>
        </w:trPr>
        <w:tc>
          <w:tcPr>
            <w:tcW w:w="149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风速</w:t>
            </w:r>
          </w:p>
        </w:tc>
        <w:tc>
          <w:tcPr>
            <w:tcW w:w="308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仅允许自动、高速</w:t>
            </w:r>
          </w:p>
        </w:tc>
      </w:tr>
      <w:tr>
        <w:trPr>
          <w:trHeight w:val="674"/>
        </w:trPr>
        <w:tc>
          <w:tcPr>
            <w:tcW w:w="149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风摆</w:t>
            </w:r>
          </w:p>
        </w:tc>
        <w:tc>
          <w:tcPr>
            <w:tcW w:w="308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允许开关垂直风摆，允许开关水平风摆</w:t>
            </w:r>
          </w:p>
        </w:tc>
      </w:tr>
    </w:tbl>
    <w:p>
      <w:pPr>
        <w:numPr/>
        <w:rPr/>
      </w:pPr>
    </w:p>
    <w:tbl>
      <w:tblPr>
        <w:tblStyle w:val="1o56op"/>
        <w:jc w:val="center"/>
        <w:tblLayout w:type="fixed"/>
      </w:tblPr>
      <w:tblGrid>
        <w:gridCol w:w="2186"/>
        <w:gridCol w:w="2186"/>
      </w:tblGrid>
      <w:tr>
        <w:trPr>
          <w:trHeight w:val="684"/>
        </w:trPr>
        <w:tc>
          <w:tcPr>
            <w:tcW w:w="218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红外遥控控制参数</w:t>
            </w:r>
          </w:p>
        </w:tc>
        <w:tc>
          <w:tcPr>
            <w:tcW w:w="218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实际控制效果</w:t>
            </w:r>
          </w:p>
        </w:tc>
      </w:tr>
      <w:tr>
        <w:trPr>
          <w:trHeight w:val="1544"/>
        </w:trPr>
        <w:tc>
          <w:tcPr>
            <w:tcW w:w="21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制冷模式</w:t>
            </w:r>
          </w:p>
          <w:p>
            <w:pPr>
              <w:pStyle w:val="ablt93"/>
              <w:numPr/>
              <w:jc w:val="center"/>
              <w:rPr/>
            </w:pPr>
            <w:r>
              <w:rPr/>
              <w:t>温度18℃</w:t>
            </w:r>
          </w:p>
          <w:p>
            <w:pPr>
              <w:pStyle w:val="ablt93"/>
              <w:numPr/>
              <w:jc w:val="center"/>
              <w:rPr/>
            </w:pPr>
            <w:r>
              <w:rPr/>
              <w:t>自动风速</w:t>
            </w:r>
          </w:p>
        </w:tc>
        <w:tc>
          <w:tcPr>
            <w:tcW w:w="21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拒绝执行</w:t>
            </w:r>
          </w:p>
        </w:tc>
      </w:tr>
      <w:tr>
        <w:trPr>
          <w:trHeight w:val="1544"/>
        </w:trPr>
        <w:tc>
          <w:tcPr>
            <w:tcW w:w="21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制热模式</w:t>
            </w:r>
          </w:p>
          <w:p>
            <w:pPr>
              <w:pStyle w:val="ablt93"/>
              <w:numPr/>
              <w:jc w:val="center"/>
              <w:rPr/>
            </w:pPr>
            <w:r>
              <w:rPr/>
              <w:t>温度28℃</w:t>
            </w:r>
          </w:p>
          <w:p>
            <w:pPr>
              <w:pStyle w:val="ablt93"/>
              <w:numPr/>
              <w:jc w:val="center"/>
              <w:rPr/>
            </w:pPr>
            <w:r>
              <w:rPr/>
              <w:t>自动风速</w:t>
            </w:r>
          </w:p>
        </w:tc>
        <w:tc>
          <w:tcPr>
            <w:tcW w:w="21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拒绝执行</w:t>
            </w:r>
          </w:p>
        </w:tc>
      </w:tr>
      <w:tr>
        <w:trPr>
          <w:trHeight w:val="1544"/>
        </w:trPr>
        <w:tc>
          <w:tcPr>
            <w:tcW w:w="21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关机</w:t>
            </w:r>
          </w:p>
          <w:p>
            <w:pPr>
              <w:pStyle w:val="ablt93"/>
              <w:numPr/>
              <w:jc w:val="center"/>
              <w:rPr/>
            </w:pPr>
            <w:r>
              <w:rPr/>
              <w:t>温度18℃</w:t>
            </w:r>
          </w:p>
          <w:p>
            <w:pPr>
              <w:pStyle w:val="ablt93"/>
              <w:numPr/>
              <w:jc w:val="center"/>
              <w:rPr/>
            </w:pPr>
            <w:r>
              <w:rPr/>
              <w:t>自动风速</w:t>
            </w:r>
          </w:p>
        </w:tc>
        <w:tc>
          <w:tcPr>
            <w:tcW w:w="21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执行成功，关机</w:t>
            </w:r>
          </w:p>
        </w:tc>
      </w:tr>
      <w:tr>
        <w:trPr>
          <w:trHeight w:val="1544"/>
        </w:trPr>
        <w:tc>
          <w:tcPr>
            <w:tcW w:w="21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制冷模式</w:t>
            </w:r>
          </w:p>
          <w:p>
            <w:pPr>
              <w:pStyle w:val="ablt93"/>
              <w:numPr/>
              <w:jc w:val="center"/>
              <w:rPr/>
            </w:pPr>
            <w:r>
              <w:rPr/>
              <w:t>温度26℃</w:t>
            </w:r>
          </w:p>
          <w:p>
            <w:pPr>
              <w:pStyle w:val="ablt93"/>
              <w:numPr/>
              <w:jc w:val="center"/>
              <w:rPr/>
            </w:pPr>
            <w:r>
              <w:rPr/>
              <w:t>自动风速</w:t>
            </w:r>
          </w:p>
        </w:tc>
        <w:tc>
          <w:tcPr>
            <w:tcW w:w="21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执行成功</w:t>
            </w:r>
          </w:p>
        </w:tc>
      </w:tr>
    </w:tbl>
    <w:p>
      <w:pPr>
        <w:pStyle w:val="ablt93"/>
        <w:numPr/>
        <w:rPr/>
      </w:pPr>
    </w:p>
    <w:p>
      <w:pPr>
        <w:pStyle w:val="bbkhcc"/>
        <w:numPr>
          <w:ilvl w:val="1"/>
          <w:numId w:val="1"/>
        </w:numPr>
        <w:jc w:val="left"/>
        <w:rPr/>
      </w:pPr>
      <w:r>
        <w:rPr/>
        <w:t>平行式权限应用示例</w:t>
      </w:r>
    </w:p>
    <w:p>
      <w:pPr>
        <w:pStyle w:val="ablt93"/>
        <w:numPr/>
        <w:pBdr/>
        <w:ind w:left="0" w:right="0" w:firstLineChars="200"/>
        <w:rPr/>
      </w:pPr>
      <w:r>
        <w:rPr/>
        <w:t>注：由于平行式无法干预空调的接收，需使能越限纠正功能，使能越限纠正功能请参考章节3.4.4（远程AT指令）与章节4.2（ModBus指令）。目前平行式仅限制关机和温度。</w:t>
      </w:r>
    </w:p>
    <w:p>
      <w:pPr>
        <w:pStyle w:val="ablt93"/>
        <w:numPr/>
        <w:pBdr/>
        <w:ind w:left="0" w:right="0" w:firstLineChars="200"/>
        <w:rPr/>
      </w:pPr>
    </w:p>
    <w:p>
      <w:pPr>
        <w:pStyle w:val="pn3az4"/>
        <w:numPr>
          <w:ilvl w:val="2"/>
          <w:numId w:val="1"/>
        </w:numPr>
        <w:jc w:val="left"/>
        <w:rPr/>
      </w:pPr>
      <w:r>
        <w:rPr/>
        <w:t>示例1</w:t>
      </w:r>
    </w:p>
    <w:tbl>
      <w:tblPr>
        <w:tblStyle w:val="1o56op"/>
        <w:jc w:val="center"/>
        <w:tblLayout w:type="fixed"/>
      </w:tblPr>
      <w:tblGrid>
        <w:gridCol w:w="2264"/>
        <w:gridCol w:w="2264"/>
      </w:tblGrid>
      <w:tr>
        <w:trPr>
          <w:trHeight w:val="712"/>
        </w:trPr>
        <w:tc>
          <w:tcPr>
            <w:tcW w:w="226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空调属性</w:t>
            </w:r>
          </w:p>
        </w:tc>
        <w:tc>
          <w:tcPr>
            <w:tcW w:w="226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权限范围</w:t>
            </w:r>
          </w:p>
        </w:tc>
      </w:tr>
      <w:tr>
        <w:trPr>
          <w:trHeight w:val="727"/>
        </w:trPr>
        <w:tc>
          <w:tcPr>
            <w:tcW w:w="226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开关机</w:t>
            </w:r>
          </w:p>
        </w:tc>
        <w:tc>
          <w:tcPr>
            <w:tcW w:w="226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仅允许关机</w:t>
            </w:r>
          </w:p>
        </w:tc>
      </w:tr>
      <w:tr>
        <w:trPr>
          <w:trHeight w:val="712"/>
        </w:trPr>
        <w:tc>
          <w:tcPr>
            <w:tcW w:w="226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温度范围</w:t>
            </w:r>
          </w:p>
        </w:tc>
        <w:tc>
          <w:tcPr>
            <w:tcW w:w="226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26~28℃</w:t>
            </w:r>
          </w:p>
        </w:tc>
      </w:tr>
    </w:tbl>
    <w:p>
      <w:pPr>
        <w:numPr/>
        <w:rPr/>
      </w:pPr>
    </w:p>
    <w:tbl>
      <w:tblPr>
        <w:tblStyle w:val="1o56op"/>
        <w:jc w:val="center"/>
        <w:tblLayout w:type="fixed"/>
      </w:tblPr>
      <w:tblGrid>
        <w:gridCol w:w="2286"/>
        <w:gridCol w:w="2286"/>
      </w:tblGrid>
      <w:tr>
        <w:trPr>
          <w:trHeight w:val="685"/>
        </w:trPr>
        <w:tc>
          <w:tcPr>
            <w:tcW w:w="228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红外遥控控制参数</w:t>
            </w:r>
          </w:p>
        </w:tc>
        <w:tc>
          <w:tcPr>
            <w:tcW w:w="2286"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实际控制效果</w:t>
            </w:r>
          </w:p>
        </w:tc>
      </w:tr>
      <w:tr>
        <w:trPr>
          <w:trHeight w:val="1546"/>
        </w:trPr>
        <w:tc>
          <w:tcPr>
            <w:tcW w:w="22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制冷模式</w:t>
            </w:r>
          </w:p>
          <w:p>
            <w:pPr>
              <w:pStyle w:val="ablt93"/>
              <w:numPr/>
              <w:jc w:val="center"/>
              <w:rPr/>
            </w:pPr>
            <w:r>
              <w:rPr/>
              <w:t>温度20℃</w:t>
            </w:r>
          </w:p>
          <w:p>
            <w:pPr>
              <w:pStyle w:val="ablt93"/>
              <w:numPr/>
              <w:jc w:val="center"/>
              <w:rPr/>
            </w:pPr>
            <w:r>
              <w:rPr/>
              <w:t>自动风速</w:t>
            </w:r>
          </w:p>
        </w:tc>
        <w:tc>
          <w:tcPr>
            <w:tcW w:w="22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纠正红外码</w:t>
            </w:r>
          </w:p>
          <w:p>
            <w:pPr>
              <w:pStyle w:val="ablt93"/>
              <w:numPr/>
              <w:jc w:val="center"/>
              <w:rPr/>
            </w:pPr>
            <w:r>
              <w:rPr/>
              <w:t>执行关机</w:t>
            </w:r>
          </w:p>
        </w:tc>
      </w:tr>
      <w:tr>
        <w:trPr>
          <w:trHeight w:val="1546"/>
        </w:trPr>
        <w:tc>
          <w:tcPr>
            <w:tcW w:w="22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制冷模式</w:t>
            </w:r>
          </w:p>
          <w:p>
            <w:pPr>
              <w:pStyle w:val="ablt93"/>
              <w:numPr/>
              <w:jc w:val="center"/>
              <w:rPr/>
            </w:pPr>
            <w:r>
              <w:rPr/>
              <w:t>温度26℃</w:t>
            </w:r>
          </w:p>
          <w:p>
            <w:pPr>
              <w:pStyle w:val="ablt93"/>
              <w:numPr/>
              <w:jc w:val="center"/>
              <w:rPr/>
            </w:pPr>
            <w:r>
              <w:rPr/>
              <w:t>自动风速</w:t>
            </w:r>
          </w:p>
        </w:tc>
        <w:tc>
          <w:tcPr>
            <w:tcW w:w="22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纠正红外码</w:t>
            </w:r>
          </w:p>
          <w:p>
            <w:pPr>
              <w:pStyle w:val="ablt93"/>
              <w:numPr/>
              <w:jc w:val="center"/>
              <w:rPr/>
            </w:pPr>
            <w:r>
              <w:rPr/>
              <w:t>执行关机</w:t>
            </w:r>
          </w:p>
        </w:tc>
      </w:tr>
      <w:tr>
        <w:trPr>
          <w:trHeight w:val="1546"/>
        </w:trPr>
        <w:tc>
          <w:tcPr>
            <w:tcW w:w="22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关机</w:t>
            </w:r>
          </w:p>
          <w:p>
            <w:pPr>
              <w:pStyle w:val="ablt93"/>
              <w:numPr/>
              <w:jc w:val="center"/>
              <w:rPr/>
            </w:pPr>
            <w:r>
              <w:rPr/>
              <w:t>温度18℃</w:t>
            </w:r>
          </w:p>
          <w:p>
            <w:pPr>
              <w:pStyle w:val="ablt93"/>
              <w:numPr/>
              <w:jc w:val="center"/>
              <w:rPr/>
            </w:pPr>
            <w:r>
              <w:rPr/>
              <w:t>自动风速</w:t>
            </w:r>
          </w:p>
        </w:tc>
        <w:tc>
          <w:tcPr>
            <w:tcW w:w="228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执行成功，关机</w:t>
            </w:r>
          </w:p>
        </w:tc>
      </w:tr>
    </w:tbl>
    <w:p>
      <w:pPr>
        <w:pStyle w:val="ablt93"/>
        <w:numPr/>
        <w:rPr/>
      </w:pPr>
    </w:p>
    <w:p>
      <w:pPr>
        <w:pStyle w:val="pn3az4"/>
        <w:numPr>
          <w:ilvl w:val="2"/>
          <w:numId w:val="1"/>
        </w:numPr>
        <w:jc w:val="left"/>
        <w:rPr/>
      </w:pPr>
      <w:r>
        <w:rPr/>
        <w:t>示例2</w:t>
      </w:r>
    </w:p>
    <w:tbl>
      <w:tblPr>
        <w:tblStyle w:val="1o56op"/>
        <w:jc w:val="center"/>
        <w:tblLayout w:type="fixed"/>
      </w:tblPr>
      <w:tblGrid>
        <w:gridCol w:w="2257"/>
        <w:gridCol w:w="2257"/>
      </w:tblGrid>
      <w:tr>
        <w:trPr>
          <w:trHeight w:val="672"/>
        </w:trPr>
        <w:tc>
          <w:tcPr>
            <w:tcW w:w="225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空调属性</w:t>
            </w:r>
          </w:p>
        </w:tc>
        <w:tc>
          <w:tcPr>
            <w:tcW w:w="2257"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权限范围</w:t>
            </w:r>
          </w:p>
        </w:tc>
      </w:tr>
      <w:tr>
        <w:trPr>
          <w:trHeight w:val="672"/>
        </w:trPr>
        <w:tc>
          <w:tcPr>
            <w:tcW w:w="2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开关机</w:t>
            </w:r>
          </w:p>
        </w:tc>
        <w:tc>
          <w:tcPr>
            <w:tcW w:w="2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允许开机</w:t>
            </w:r>
          </w:p>
        </w:tc>
      </w:tr>
      <w:tr>
        <w:trPr>
          <w:trHeight w:val="672"/>
        </w:trPr>
        <w:tc>
          <w:tcPr>
            <w:tcW w:w="2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温度范围</w:t>
            </w:r>
          </w:p>
        </w:tc>
        <w:tc>
          <w:tcPr>
            <w:tcW w:w="22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26~28℃</w:t>
            </w:r>
          </w:p>
        </w:tc>
      </w:tr>
    </w:tbl>
    <w:p>
      <w:pPr>
        <w:numPr/>
        <w:rPr/>
      </w:pPr>
    </w:p>
    <w:tbl>
      <w:tblPr>
        <w:tblStyle w:val="1o56op"/>
        <w:jc w:val="center"/>
        <w:tblLayout w:type="fixed"/>
      </w:tblPr>
      <w:tblGrid>
        <w:gridCol w:w="2264"/>
        <w:gridCol w:w="2264"/>
      </w:tblGrid>
      <w:tr>
        <w:trPr>
          <w:trHeight w:val="680"/>
        </w:trPr>
        <w:tc>
          <w:tcPr>
            <w:tcW w:w="226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红外遥控控制参数</w:t>
            </w:r>
          </w:p>
        </w:tc>
        <w:tc>
          <w:tcPr>
            <w:tcW w:w="2264"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实际控制效果</w:t>
            </w:r>
          </w:p>
        </w:tc>
      </w:tr>
      <w:tr>
        <w:trPr>
          <w:trHeight w:val="1963"/>
        </w:trPr>
        <w:tc>
          <w:tcPr>
            <w:tcW w:w="226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制冷模式</w:t>
            </w:r>
          </w:p>
          <w:p>
            <w:pPr>
              <w:pStyle w:val="ablt93"/>
              <w:numPr/>
              <w:jc w:val="center"/>
              <w:rPr/>
            </w:pPr>
            <w:r>
              <w:rPr/>
              <w:t>温度20℃</w:t>
            </w:r>
          </w:p>
          <w:p>
            <w:pPr>
              <w:pStyle w:val="ablt93"/>
              <w:numPr/>
              <w:jc w:val="center"/>
              <w:rPr/>
            </w:pPr>
            <w:r>
              <w:rPr/>
              <w:t>自动风速</w:t>
            </w:r>
          </w:p>
        </w:tc>
        <w:tc>
          <w:tcPr>
            <w:tcW w:w="226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纠正红外码</w:t>
            </w:r>
          </w:p>
          <w:p>
            <w:pPr>
              <w:pStyle w:val="ablt93"/>
              <w:numPr/>
              <w:jc w:val="center"/>
              <w:rPr/>
            </w:pPr>
            <w:r>
              <w:rPr/>
              <w:t>制冷模式</w:t>
            </w:r>
          </w:p>
          <w:p>
            <w:pPr>
              <w:pStyle w:val="ablt93"/>
              <w:numPr/>
              <w:jc w:val="center"/>
              <w:rPr/>
            </w:pPr>
            <w:r>
              <w:rPr/>
              <w:t>温度26℃</w:t>
            </w:r>
          </w:p>
          <w:p>
            <w:pPr>
              <w:pStyle w:val="ablt93"/>
              <w:numPr/>
              <w:jc w:val="center"/>
              <w:rPr/>
            </w:pPr>
            <w:r>
              <w:rPr/>
              <w:t>自动风速</w:t>
            </w:r>
          </w:p>
        </w:tc>
      </w:tr>
      <w:tr>
        <w:trPr>
          <w:trHeight w:val="1963"/>
        </w:trPr>
        <w:tc>
          <w:tcPr>
            <w:tcW w:w="226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制热模式</w:t>
            </w:r>
          </w:p>
          <w:p>
            <w:pPr>
              <w:pStyle w:val="ablt93"/>
              <w:numPr/>
              <w:jc w:val="center"/>
              <w:rPr/>
            </w:pPr>
            <w:r>
              <w:rPr/>
              <w:t>温度29℃</w:t>
            </w:r>
          </w:p>
          <w:p>
            <w:pPr>
              <w:pStyle w:val="ablt93"/>
              <w:numPr/>
              <w:jc w:val="center"/>
              <w:rPr/>
            </w:pPr>
            <w:r>
              <w:rPr/>
              <w:t>自动风速</w:t>
            </w:r>
          </w:p>
        </w:tc>
        <w:tc>
          <w:tcPr>
            <w:tcW w:w="226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纠正红外码</w:t>
            </w:r>
          </w:p>
          <w:p>
            <w:pPr>
              <w:pStyle w:val="ablt93"/>
              <w:numPr/>
              <w:jc w:val="center"/>
              <w:rPr/>
            </w:pPr>
            <w:r>
              <w:rPr/>
              <w:t>制热模式</w:t>
            </w:r>
          </w:p>
          <w:p>
            <w:pPr>
              <w:pStyle w:val="ablt93"/>
              <w:numPr/>
              <w:jc w:val="center"/>
              <w:rPr/>
            </w:pPr>
            <w:r>
              <w:rPr/>
              <w:t>温度28℃</w:t>
            </w:r>
          </w:p>
          <w:p>
            <w:pPr>
              <w:pStyle w:val="ablt93"/>
              <w:numPr/>
              <w:jc w:val="center"/>
              <w:rPr/>
            </w:pPr>
            <w:r>
              <w:rPr/>
              <w:t>自动风速</w:t>
            </w:r>
          </w:p>
        </w:tc>
      </w:tr>
      <w:tr>
        <w:trPr>
          <w:trHeight w:val="1535"/>
        </w:trPr>
        <w:tc>
          <w:tcPr>
            <w:tcW w:w="226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制冷模式</w:t>
            </w:r>
          </w:p>
          <w:p>
            <w:pPr>
              <w:pStyle w:val="ablt93"/>
              <w:numPr/>
              <w:jc w:val="center"/>
              <w:rPr/>
            </w:pPr>
            <w:r>
              <w:rPr/>
              <w:t>温度27℃</w:t>
            </w:r>
          </w:p>
          <w:p>
            <w:pPr>
              <w:pStyle w:val="ablt93"/>
              <w:numPr/>
              <w:jc w:val="center"/>
              <w:rPr/>
            </w:pPr>
            <w:r>
              <w:rPr/>
              <w:t>自动风速</w:t>
            </w:r>
          </w:p>
        </w:tc>
        <w:tc>
          <w:tcPr>
            <w:tcW w:w="226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执行成功</w:t>
            </w:r>
          </w:p>
        </w:tc>
      </w:tr>
    </w:tbl>
    <w:p>
      <w:pPr>
        <w:pStyle w:val="ablt93"/>
        <w:numPr/>
        <w:rPr/>
      </w:pPr>
    </w:p>
    <w:p>
      <w:pPr>
        <w:pStyle w:val="1ufbxa"/>
        <w:numPr>
          <w:ilvl w:val="0"/>
          <w:numId w:val="1"/>
        </w:numPr>
        <w:jc w:val="left"/>
        <w:rPr/>
      </w:pPr>
      <w:r>
        <w:rPr/>
        <w:t>码库匹配</w:t>
      </w:r>
    </w:p>
    <w:p>
      <w:pPr>
        <w:pStyle w:val="bbkhcc"/>
        <w:numPr>
          <w:ilvl w:val="1"/>
          <w:numId w:val="1"/>
        </w:numPr>
        <w:jc w:val="left"/>
        <w:rPr/>
      </w:pPr>
      <w:r>
        <w:rPr/>
        <w:t>配置工具</w:t>
      </w:r>
    </w:p>
    <w:p>
      <w:pPr>
        <w:pStyle w:val="ablt93"/>
        <w:numPr/>
        <w:pBdr/>
        <w:ind w:left="0" w:right="0" w:firstLineChars="200"/>
        <w:rPr/>
      </w:pPr>
      <w:r>
        <w:rPr/>
        <w:t>用户可通过微信小程序搜索 “BLE设备配置工具”即可进入配置工具，如图9.1所示。</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2905125" cy="1790700"/>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8"/>
                    <a:srcRect l="0" t="0" r="0" b="-1076"/>
                    <a:stretch/>
                  </pic:blipFill>
                  <pic:spPr>
                    <a:xfrm rot="0">
                      <a:off x="0" y="0"/>
                      <a:ext cx="2905125" cy="1790700"/>
                    </a:xfrm>
                    <a:prstGeom prst="rect">
                      <a:avLst/>
                    </a:prstGeom>
                    <a:solidFill/>
                    <a:ln/>
                  </pic:spPr>
                </pic:pic>
              </a:graphicData>
            </a:graphic>
          </wp:inline>
        </w:drawing>
      </w:r>
    </w:p>
    <w:p>
      <w:pPr>
        <w:pStyle w:val="ablt93"/>
        <w:numPr/>
        <w:ind w:left="0" w:right="0" w:firstLineChars="200"/>
        <w:jc w:val="center"/>
        <w:rPr/>
      </w:pPr>
      <w:r>
        <w:rPr/>
        <w:t>图91 BLE设备配置工具</w:t>
      </w:r>
    </w:p>
    <w:p>
      <w:pPr>
        <w:pStyle w:val="ablt93"/>
        <w:numPr/>
        <w:pBdr/>
        <w:ind w:left="0" w:right="0" w:firstLineChars="200"/>
        <w:rPr/>
      </w:pPr>
      <w:r>
        <w:rPr/>
        <w:t>注：进入小程序前，需要把手机系统端的BLE功能打开，然后再进入小程序。</w:t>
      </w:r>
    </w:p>
    <w:p>
      <w:pPr>
        <w:pStyle w:val="ablt93"/>
        <w:numPr/>
        <w:pBdr/>
        <w:ind w:left="0" w:right="0" w:firstLineChars="200"/>
        <w:rPr/>
      </w:pPr>
    </w:p>
    <w:p>
      <w:pPr>
        <w:pStyle w:val="bbkhcc"/>
        <w:numPr>
          <w:ilvl w:val="1"/>
          <w:numId w:val="1"/>
        </w:numPr>
        <w:jc w:val="left"/>
        <w:rPr/>
      </w:pPr>
      <w:r>
        <w:rPr/>
        <w:t>连接设备</w:t>
      </w:r>
    </w:p>
    <w:p>
      <w:pPr>
        <w:pStyle w:val="ablt93"/>
        <w:numPr/>
        <w:pBdr/>
        <w:ind w:left="0" w:right="0" w:firstLineChars="200"/>
        <w:rPr/>
      </w:pPr>
      <w:r>
        <w:rPr/>
        <w:t>进入小程序后，搜索设备BLE，然后选中对应的设备，如图9.2所示。</w:t>
      </w:r>
      <w:r>
        <w:rPr/>
        <w:t>Sub-G内嵌式分体空调执行器</w:t>
      </w:r>
      <w:r>
        <w:rPr/>
        <w:t>BLE名称默认名为DA51LD-xxxxxx，”xxxxxx”为设备DevEUI后6位。</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2209800" cy="2857500"/>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29"/>
                    <a:srcRect/>
                    <a:stretch/>
                  </pic:blipFill>
                  <pic:spPr>
                    <a:xfrm>
                      <a:off x="0" y="0"/>
                      <a:ext cx="2209800" cy="2857500"/>
                    </a:xfrm>
                    <a:prstGeom prst="rect">
                      <a:avLst/>
                    </a:prstGeom>
                    <a:solidFill/>
                    <a:ln/>
                  </pic:spPr>
                </pic:pic>
              </a:graphicData>
            </a:graphic>
          </wp:inline>
        </w:drawing>
      </w:r>
    </w:p>
    <w:p>
      <w:pPr>
        <w:pStyle w:val="ablt93"/>
        <w:numPr/>
        <w:ind w:left="0" w:right="0" w:firstLineChars="200"/>
        <w:jc w:val="center"/>
        <w:rPr/>
      </w:pPr>
      <w:r>
        <w:rPr/>
        <w:t>图9.2 连接设备BLE</w:t>
      </w:r>
    </w:p>
    <w:p>
      <w:pPr>
        <w:pStyle w:val="ablt93"/>
        <w:numPr/>
        <w:pBdr/>
        <w:ind w:left="0" w:right="0" w:firstLineChars="200"/>
        <w:rPr/>
      </w:pPr>
      <w:r>
        <w:rPr/>
        <w:t>连接成功后，设备的蜂鸣器会长鸣1s，并且打印设备信息（EUI、型号、版本），如图9.3所示。</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2428875" cy="1571625"/>
            <wp:effectExtent l="0" t="0" r="0" b="0"/>
            <wp:docPr id="80" name="picture" descr="descript"/>
            <wp:cNvGraphicFramePr>
              <a:graphicFrameLocks/>
            </wp:cNvGraphicFramePr>
            <a:graphic>
              <a:graphicData uri="http://schemas.openxmlformats.org/drawingml/2006/picture">
                <pic:pic>
                  <pic:nvPicPr>
                    <pic:cNvPr id="81" name="picture" descr="descript"/>
                    <pic:cNvPicPr/>
                  </pic:nvPicPr>
                  <pic:blipFill rotWithShape="true">
                    <a:blip r:embed="rId30"/>
                    <a:srcRect/>
                    <a:stretch/>
                  </pic:blipFill>
                  <pic:spPr>
                    <a:xfrm>
                      <a:off x="0" y="0"/>
                      <a:ext cx="2428875" cy="1571625"/>
                    </a:xfrm>
                    <a:prstGeom prst="rect">
                      <a:avLst/>
                    </a:prstGeom>
                    <a:solidFill/>
                    <a:ln/>
                  </pic:spPr>
                </pic:pic>
              </a:graphicData>
            </a:graphic>
          </wp:inline>
        </w:drawing>
      </w:r>
    </w:p>
    <w:p>
      <w:pPr>
        <w:pStyle w:val="ablt93"/>
        <w:numPr/>
        <w:ind w:left="0" w:right="0" w:firstLineChars="200"/>
        <w:jc w:val="center"/>
        <w:rPr/>
      </w:pPr>
      <w:r>
        <w:rPr/>
        <w:t>图9.3 设备信息</w:t>
      </w:r>
    </w:p>
    <w:p>
      <w:pPr>
        <w:pStyle w:val="ablt93"/>
        <w:numPr/>
        <w:pBdr/>
        <w:ind w:left="0" w:right="0" w:firstLineChars="200"/>
        <w:rPr/>
      </w:pPr>
      <w:r>
        <w:rPr/>
        <w:t>进入设备配置，如图9.4所示。</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2457450" cy="1285875"/>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1"/>
                    <a:srcRect/>
                    <a:stretch/>
                  </pic:blipFill>
                  <pic:spPr>
                    <a:xfrm>
                      <a:off x="0" y="0"/>
                      <a:ext cx="2457450" cy="1285875"/>
                    </a:xfrm>
                    <a:prstGeom prst="rect">
                      <a:avLst/>
                    </a:prstGeom>
                    <a:solidFill/>
                    <a:ln/>
                  </pic:spPr>
                </pic:pic>
              </a:graphicData>
            </a:graphic>
          </wp:inline>
        </w:drawing>
      </w:r>
    </w:p>
    <w:p>
      <w:pPr>
        <w:pStyle w:val="ablt93"/>
        <w:numPr/>
        <w:ind w:left="0" w:right="0" w:firstLineChars="200"/>
        <w:jc w:val="center"/>
        <w:rPr/>
      </w:pPr>
      <w:r>
        <w:rPr/>
        <w:t>图9.4 进入设备配置</w:t>
      </w:r>
    </w:p>
    <w:p>
      <w:pPr>
        <w:pStyle w:val="ablt93"/>
        <w:numPr/>
        <w:pBdr/>
        <w:ind w:left="0" w:right="0" w:firstLineChars="200"/>
        <w:rPr/>
      </w:pPr>
      <w:r>
        <w:rPr/>
        <w:t>当前小程序支持“自动匹配”与“手动匹配”两种码库匹配方式，用户可根据现场情况选择合适的匹配方式。</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2238375" cy="1981200"/>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2"/>
                    <a:srcRect/>
                    <a:stretch/>
                  </pic:blipFill>
                  <pic:spPr>
                    <a:xfrm>
                      <a:off x="0" y="0"/>
                      <a:ext cx="2238375" cy="1981200"/>
                    </a:xfrm>
                    <a:prstGeom prst="rect">
                      <a:avLst/>
                    </a:prstGeom>
                    <a:solidFill/>
                    <a:ln/>
                  </pic:spPr>
                </pic:pic>
              </a:graphicData>
            </a:graphic>
          </wp:inline>
        </w:drawing>
      </w:r>
    </w:p>
    <w:p>
      <w:pPr>
        <w:pStyle w:val="ablt93"/>
        <w:numPr/>
        <w:pBdr/>
        <w:ind w:left="0" w:right="0" w:firstLineChars="200"/>
        <w:jc w:val="center"/>
        <w:rPr/>
      </w:pPr>
      <w:r>
        <w:rPr/>
        <w:t>图9.5 选择匹配方式</w:t>
      </w:r>
    </w:p>
    <w:p>
      <w:pPr>
        <w:pStyle w:val="ablt93"/>
        <w:numPr/>
        <w:ind w:left="0" w:right="0" w:firstLineChars="200"/>
        <w:jc w:val="center"/>
        <w:rPr/>
      </w:pPr>
    </w:p>
    <w:p>
      <w:pPr>
        <w:pStyle w:val="pn3az4"/>
        <w:numPr>
          <w:ilvl w:val="2"/>
          <w:numId w:val="1"/>
        </w:numPr>
        <w:jc w:val="left"/>
        <w:rPr/>
      </w:pPr>
      <w:r>
        <w:rPr/>
        <w:t>自动匹配</w:t>
      </w:r>
    </w:p>
    <w:p>
      <w:pPr>
        <w:pStyle w:val="ablt93"/>
        <w:numPr/>
        <w:pBdr/>
        <w:ind w:left="0" w:right="0" w:firstLineChars="200"/>
        <w:rPr/>
      </w:pPr>
      <w:r>
        <w:rPr/>
        <w:t>注：自动匹配方式需要准备所匹配空调的遥控器。</w:t>
      </w:r>
    </w:p>
    <w:p>
      <w:pPr>
        <w:pStyle w:val="ablt93"/>
        <w:numPr/>
        <w:pBdr/>
        <w:ind w:left="0" w:right="0" w:firstLineChars="200"/>
        <w:rPr/>
      </w:pPr>
      <w:r>
        <w:rPr/>
        <w:t>选择自动匹配模式后，用户需要根据小程序上的操作指引，使用所匹配空调的遥控器对准空调执行器的红外接收头进行操作。每次操作完后，小程序界面会自动显示本次识别的红外状态以及识别的红外码库，如图9.6所示。</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1790700" cy="2943225"/>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3"/>
                    <a:srcRect/>
                    <a:stretch/>
                  </pic:blipFill>
                  <pic:spPr>
                    <a:xfrm>
                      <a:off x="0" y="0"/>
                      <a:ext cx="1790700" cy="2943225"/>
                    </a:xfrm>
                    <a:prstGeom prst="rect">
                      <a:avLst/>
                    </a:prstGeom>
                    <a:solidFill/>
                    <a:ln/>
                  </pic:spPr>
                </pic:pic>
              </a:graphicData>
            </a:graphic>
          </wp:inline>
        </w:drawing>
      </w:r>
    </w:p>
    <w:p>
      <w:pPr>
        <w:pStyle w:val="ablt93"/>
        <w:numPr/>
        <w:ind w:left="0" w:right="0" w:firstLineChars="200"/>
        <w:jc w:val="center"/>
        <w:rPr/>
      </w:pPr>
      <w:r>
        <w:rPr/>
        <w:t>图9.6 自动匹配</w:t>
      </w:r>
    </w:p>
    <w:p>
      <w:pPr>
        <w:pStyle w:val="ablt93"/>
        <w:numPr/>
        <w:pBdr/>
        <w:ind w:left="0" w:right="0" w:firstLineChars="200"/>
        <w:rPr/>
      </w:pPr>
      <w:r>
        <w:rPr/>
        <w:t>当操作结果与显示结果一致时（建议每项参数操作3次以上，并且记录操作结果一致的码库编号），用户可点击“已完成”进行下一个参数匹配，如图9.7所示。</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1924050" cy="1457325"/>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34"/>
                    <a:srcRect/>
                    <a:stretch/>
                  </pic:blipFill>
                  <pic:spPr>
                    <a:xfrm>
                      <a:off x="0" y="0"/>
                      <a:ext cx="1924050" cy="1457325"/>
                    </a:xfrm>
                    <a:prstGeom prst="rect">
                      <a:avLst/>
                    </a:prstGeom>
                    <a:solidFill/>
                    <a:ln/>
                  </pic:spPr>
                </pic:pic>
              </a:graphicData>
            </a:graphic>
          </wp:inline>
        </w:drawing>
      </w:r>
    </w:p>
    <w:p>
      <w:pPr>
        <w:pStyle w:val="ablt93"/>
        <w:numPr/>
        <w:ind w:left="0" w:right="0" w:firstLineChars="200"/>
        <w:jc w:val="center"/>
        <w:rPr/>
      </w:pPr>
      <w:r>
        <w:rPr/>
        <w:t>图9.7 点击“已完成”</w:t>
      </w:r>
    </w:p>
    <w:p>
      <w:pPr>
        <w:pStyle w:val="ablt93"/>
        <w:numPr/>
        <w:pBdr/>
        <w:ind w:left="0" w:right="0" w:firstLineChars="200"/>
        <w:rPr/>
      </w:pPr>
      <w:r>
        <w:rPr/>
        <w:t>小程序所有操作指引都完成后，小程序界面会显示所有匹配出来的码库，用户根据匹配记录的码库编号选择相应码库，然后点击“选择此码库”，如图9.8所示。</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1466850" cy="1914525"/>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35"/>
                    <a:srcRect/>
                    <a:stretch/>
                  </pic:blipFill>
                  <pic:spPr>
                    <a:xfrm>
                      <a:off x="0" y="0"/>
                      <a:ext cx="1466850" cy="1914525"/>
                    </a:xfrm>
                    <a:prstGeom prst="rect">
                      <a:avLst/>
                    </a:prstGeom>
                    <a:solidFill/>
                    <a:ln/>
                  </pic:spPr>
                </pic:pic>
              </a:graphicData>
            </a:graphic>
          </wp:inline>
        </w:drawing>
      </w:r>
    </w:p>
    <w:p>
      <w:pPr>
        <w:pStyle w:val="ablt93"/>
        <w:numPr/>
        <w:pBdr/>
        <w:ind w:left="0" w:right="0" w:firstLineChars="200"/>
        <w:jc w:val="center"/>
        <w:rPr/>
      </w:pPr>
      <w:r>
        <w:rPr/>
        <w:t>图9.8 选择码库</w:t>
      </w:r>
    </w:p>
    <w:p>
      <w:pPr>
        <w:pStyle w:val="ablt93"/>
        <w:numPr/>
        <w:ind w:left="0" w:right="0" w:firstLineChars="200"/>
        <w:jc w:val="center"/>
        <w:rPr/>
      </w:pPr>
    </w:p>
    <w:p>
      <w:pPr>
        <w:pStyle w:val="pn3az4"/>
        <w:numPr>
          <w:ilvl w:val="2"/>
          <w:numId w:val="1"/>
        </w:numPr>
        <w:jc w:val="left"/>
        <w:rPr/>
      </w:pPr>
      <w:r>
        <w:rPr/>
        <w:t>手动匹配</w:t>
      </w:r>
    </w:p>
    <w:p>
      <w:pPr>
        <w:pStyle w:val="ablt93"/>
        <w:numPr/>
        <w:pBdr/>
        <w:ind w:left="0" w:right="0" w:firstLineChars="200"/>
        <w:rPr/>
      </w:pPr>
      <w:r>
        <w:rPr/>
        <w:t>注：码库匹配时，空调执行器需要安装到测试空调内。</w:t>
      </w:r>
    </w:p>
    <w:p>
      <w:pPr>
        <w:pStyle w:val="ablt93"/>
        <w:numPr/>
        <w:pBdr/>
        <w:ind w:left="0" w:right="0" w:firstLineChars="200"/>
        <w:rPr/>
      </w:pPr>
      <w:r>
        <w:rPr/>
        <w:t>选择手动匹配，用户需要根据所匹配的空调品牌，选择相应品牌进入码库匹配，如图9.9所示。</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1504950" cy="1981200"/>
            <wp:effectExtent l="0" t="0" r="0" b="0"/>
            <wp:docPr id="98" name="picture" descr="descript"/>
            <wp:cNvGraphicFramePr/>
            <a:graphic>
              <a:graphicData uri="http://schemas.openxmlformats.org/drawingml/2006/picture">
                <pic:pic>
                  <pic:nvPicPr>
                    <pic:cNvPr id="99" name="picture" descr="descript"/>
                    <pic:cNvPicPr/>
                  </pic:nvPicPr>
                  <pic:blipFill rotWithShape="true">
                    <a:blip r:embed="rId36"/>
                    <a:srcRect/>
                    <a:stretch/>
                  </pic:blipFill>
                  <pic:spPr>
                    <a:xfrm>
                      <a:off x="0" y="0"/>
                      <a:ext cx="1504950" cy="1981200"/>
                    </a:xfrm>
                    <a:prstGeom prst="rect">
                      <a:avLst/>
                    </a:prstGeom>
                    <a:solidFill/>
                    <a:ln/>
                  </pic:spPr>
                </pic:pic>
              </a:graphicData>
            </a:graphic>
          </wp:inline>
        </w:drawing>
      </w:r>
    </w:p>
    <w:p>
      <w:pPr>
        <w:pStyle w:val="ablt93"/>
        <w:numPr/>
        <w:ind w:left="0" w:right="0" w:firstLineChars="200"/>
        <w:jc w:val="center"/>
        <w:rPr/>
      </w:pPr>
      <w:r>
        <w:rPr/>
        <w:t>图9.9 选择品牌</w:t>
      </w:r>
    </w:p>
    <w:p>
      <w:pPr>
        <w:pStyle w:val="ablt93"/>
        <w:numPr/>
        <w:pBdr/>
        <w:ind w:left="0" w:right="0" w:firstLineChars="200"/>
        <w:rPr/>
      </w:pPr>
      <w:r>
        <w:rPr/>
        <w:t>进入码库匹配后，控制小程序界面的“开关”、“模式”、“调整温度”、“风速”等参数，如图9.10所示。</w:t>
      </w:r>
    </w:p>
    <w:p>
      <w:pPr>
        <w:pStyle w:val="ablt93"/>
        <w:numPr/>
        <w:pBdr/>
        <w:ind w:left="0" w:right="0" w:firstLineChars="200"/>
        <w:jc w:val="center"/>
        <w:rPr/>
      </w:pPr>
      <w:r>
        <w:rPr/>
        <w:drawing>
          <wp:inline distT="0" distB="0" distL="0" distR="0">
            <wp:extent cx="1390650" cy="2505075"/>
            <wp:effectExtent l="0" t="0" r="0" b="0"/>
            <wp:docPr id="101" name="picture" descr="descript"/>
            <wp:cNvGraphicFramePr/>
            <a:graphic>
              <a:graphicData uri="http://schemas.openxmlformats.org/drawingml/2006/picture">
                <pic:pic>
                  <pic:nvPicPr>
                    <pic:cNvPr id="102" name="picture" descr="descript"/>
                    <pic:cNvPicPr/>
                  </pic:nvPicPr>
                  <pic:blipFill rotWithShape="true">
                    <a:blip r:embed="rId37"/>
                    <a:srcRect/>
                    <a:stretch/>
                  </pic:blipFill>
                  <pic:spPr>
                    <a:xfrm>
                      <a:off x="0" y="0"/>
                      <a:ext cx="1390650" cy="2505075"/>
                    </a:xfrm>
                    <a:prstGeom prst="rect">
                      <a:avLst/>
                    </a:prstGeom>
                    <a:solidFill/>
                    <a:ln/>
                  </pic:spPr>
                </pic:pic>
              </a:graphicData>
            </a:graphic>
          </wp:inline>
        </w:drawing>
      </w:r>
    </w:p>
    <w:p>
      <w:pPr>
        <w:pStyle w:val="ablt93"/>
        <w:numPr/>
        <w:ind w:left="0" w:right="0" w:firstLineChars="200"/>
        <w:jc w:val="center"/>
        <w:rPr/>
      </w:pPr>
      <w:r>
        <w:rPr/>
        <w:t>图9.10 匹配码库</w:t>
      </w:r>
    </w:p>
    <w:p>
      <w:pPr>
        <w:pStyle w:val="ablt93"/>
        <w:numPr/>
        <w:pBdr/>
        <w:ind w:left="0" w:right="0" w:firstLineChars="200"/>
        <w:rPr/>
      </w:pPr>
      <w:r>
        <w:rPr/>
        <w:t>用户需要对所有按键都需要进行测试（建议每项参数操作3次以上），确认空调与小程序控制的参数是否匹配。若匹配一致则选择此码库，如图9.11所示，否则进行下款码库测试，如图10.12所示。</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1409700" cy="2171700"/>
            <wp:effectExtent l="0" t="0" r="0" b="0"/>
            <wp:docPr id="104" name="picture" descr="descript"/>
            <wp:cNvGraphicFramePr/>
            <a:graphic>
              <a:graphicData uri="http://schemas.openxmlformats.org/drawingml/2006/picture">
                <pic:pic>
                  <pic:nvPicPr>
                    <pic:cNvPr id="105" name="picture" descr="descript"/>
                    <pic:cNvPicPr/>
                  </pic:nvPicPr>
                  <pic:blipFill rotWithShape="true">
                    <a:blip r:embed="rId38"/>
                    <a:srcRect/>
                    <a:stretch/>
                  </pic:blipFill>
                  <pic:spPr>
                    <a:xfrm>
                      <a:off x="0" y="0"/>
                      <a:ext cx="1409700" cy="2171700"/>
                    </a:xfrm>
                    <a:prstGeom prst="rect">
                      <a:avLst/>
                    </a:prstGeom>
                    <a:solidFill/>
                    <a:ln/>
                  </pic:spPr>
                </pic:pic>
              </a:graphicData>
            </a:graphic>
          </wp:inline>
        </w:drawing>
      </w:r>
    </w:p>
    <w:p>
      <w:pPr>
        <w:pStyle w:val="ablt93"/>
        <w:numPr/>
        <w:ind w:left="0" w:right="0" w:firstLineChars="200"/>
        <w:jc w:val="center"/>
        <w:rPr/>
      </w:pPr>
      <w:r>
        <w:rPr/>
        <w:t>图9.11 选择码库</w:t>
      </w:r>
    </w:p>
    <w:p>
      <w:pPr>
        <w:pStyle w:val="ablt93"/>
        <w:numPr/>
        <w:pBdr/>
        <w:ind w:left="0" w:right="0" w:firstLineChars="200"/>
        <w:jc w:val="center"/>
        <w:rPr>
          <w:rFonts w:ascii="微软雅黑" w:hAnsi="微软雅黑" w:eastAsia="微软雅黑" w:cs="微软雅黑"/>
          <w:b w:val="false"/>
          <w:i w:val="false"/>
          <w:strike w:val="false"/>
          <w:color w:val="333333"/>
          <w:spacing w:val="0"/>
          <w:sz w:val="21"/>
          <w:u w:val="none"/>
          <w:shd w:val="clear" w:color="auto" w:fill="FFFFFF"/>
        </w:rPr>
      </w:pPr>
      <w:r>
        <w:rPr/>
        <w:drawing>
          <wp:inline distT="0" distB="0" distL="0" distR="0">
            <wp:extent cx="3019425" cy="1152525"/>
            <wp:effectExtent l="0" t="0" r="0" b="0"/>
            <wp:docPr id="107" name="picture" descr="descript"/>
            <wp:cNvGraphicFramePr/>
            <a:graphic>
              <a:graphicData uri="http://schemas.openxmlformats.org/drawingml/2006/picture">
                <pic:pic>
                  <pic:nvPicPr>
                    <pic:cNvPr id="108" name="picture" descr="descript"/>
                    <pic:cNvPicPr/>
                  </pic:nvPicPr>
                  <pic:blipFill rotWithShape="true">
                    <a:blip r:embed="rId39"/>
                    <a:srcRect/>
                    <a:stretch/>
                  </pic:blipFill>
                  <pic:spPr>
                    <a:xfrm>
                      <a:off x="0" y="0"/>
                      <a:ext cx="3019425" cy="1152525"/>
                    </a:xfrm>
                    <a:prstGeom prst="rect">
                      <a:avLst/>
                    </a:prstGeom>
                    <a:solidFill/>
                    <a:ln/>
                  </pic:spPr>
                </pic:pic>
              </a:graphicData>
            </a:graphic>
          </wp:inline>
        </w:drawing>
      </w:r>
    </w:p>
    <w:p>
      <w:pPr>
        <w:pStyle w:val="ablt93"/>
        <w:numPr/>
        <w:ind w:left="0" w:right="0" w:firstLineChars="200"/>
        <w:jc w:val="center"/>
        <w:rPr/>
      </w:pPr>
      <w:r>
        <w:rPr/>
        <w:t>图9.12 进行下款码库测试</w:t>
      </w:r>
    </w:p>
    <w:p>
      <w:pPr>
        <w:numPr/>
        <w:pBdr/>
        <w:snapToGrid/>
        <w:spacing w:before="0" w:after="0" w:line="364" w:lineRule="exact"/>
        <w:ind w:left="0" w:firstLineChars="200"/>
        <w:jc w:val="left"/>
        <w:rPr>
          <w:rFonts w:ascii="微软雅黑" w:hAnsi="微软雅黑" w:eastAsia="微软雅黑" w:cs="微软雅黑"/>
          <w:b w:val="false"/>
          <w:i w:val="false"/>
          <w:strike w:val="false"/>
          <w:color w:val="333333"/>
          <w:spacing w:val="0"/>
          <w:sz w:val="21"/>
          <w:u w:val="none"/>
          <w:shd w:val="clear" w:color="auto" w:fill="FFFFFF"/>
        </w:rPr>
      </w:pPr>
    </w:p>
    <w:p>
      <w:pPr>
        <w:pStyle w:val="1ufbxa"/>
        <w:numPr>
          <w:ilvl w:val="0"/>
          <w:numId w:val="1"/>
        </w:numPr>
        <w:jc w:val="left"/>
        <w:rPr/>
      </w:pPr>
      <w:r>
        <w:rPr/>
        <w:t>TF升级操作</w:t>
      </w:r>
    </w:p>
    <w:p>
      <w:pPr>
        <w:pStyle w:val="bbkhcc"/>
        <w:numPr>
          <w:ilvl w:val="1"/>
          <w:numId w:val="1"/>
        </w:numPr>
        <w:jc w:val="left"/>
        <w:rPr/>
      </w:pPr>
      <w:r>
        <w:rPr/>
        <w:t>TF卡准备</w:t>
      </w:r>
    </w:p>
    <w:p>
      <w:pPr>
        <w:pStyle w:val="ablt93"/>
        <w:numPr/>
        <w:pBdr/>
        <w:ind w:left="0" w:right="0" w:firstLineChars="200"/>
        <w:rPr/>
      </w:pPr>
      <w:r>
        <w:rPr/>
        <w:t>用户需准备一张TF卡用于设备升级，主要用于升级“固件、码库、配置设备参数”。升级文件可咨询我司TSC同事获取。</w:t>
      </w:r>
    </w:p>
    <w:p>
      <w:pPr>
        <w:pStyle w:val="ablt93"/>
        <w:numPr/>
        <w:pBdr/>
        <w:ind w:left="0" w:right="0" w:firstLineChars="200"/>
        <w:rPr/>
      </w:pPr>
      <w:r>
        <w:rPr/>
        <w:t>注：1、TF卡内存必须使用小于32G以下，超出32G的TF卡设备会设备不到 2、TF卡建议先以FAT32进行格式化。</w:t>
      </w:r>
    </w:p>
    <w:p>
      <w:pPr>
        <w:pStyle w:val="ablt93"/>
        <w:numPr/>
        <w:pBdr/>
        <w:ind w:left="0" w:right="0" w:firstLineChars="200"/>
        <w:rPr/>
      </w:pPr>
    </w:p>
    <w:p>
      <w:pPr>
        <w:pStyle w:val="bbkhcc"/>
        <w:numPr>
          <w:ilvl w:val="1"/>
          <w:numId w:val="1"/>
        </w:numPr>
        <w:jc w:val="left"/>
        <w:rPr/>
      </w:pPr>
      <w:r>
        <w:rPr/>
        <w:t xml:space="preserve"> 固件升级</w:t>
      </w:r>
    </w:p>
    <w:p>
      <w:pPr>
        <w:pStyle w:val="pn3az4"/>
        <w:numPr>
          <w:ilvl w:val="2"/>
          <w:numId w:val="1"/>
        </w:numPr>
        <w:jc w:val="left"/>
        <w:rPr/>
      </w:pPr>
      <w:r>
        <w:rPr/>
        <w:t>固件准备</w:t>
      </w:r>
    </w:p>
    <w:p>
      <w:pPr>
        <w:pStyle w:val="ablt93"/>
        <w:numPr/>
        <w:pBdr/>
        <w:ind w:left="0" w:right="0" w:firstLineChars="200"/>
        <w:rPr/>
      </w:pPr>
      <w:r>
        <w:rPr/>
        <w:t>获取新固件后，请将新固件拖动到TF卡内，如图10.1所示。（注：TF卡内的固件升级文件仅可一款，若出现两款及以上固件会导致升级失败。）</w:t>
      </w:r>
    </w:p>
    <w:p>
      <w:pPr>
        <w:pStyle w:val="ablt93"/>
        <w:numPr/>
        <w:pBdr/>
        <w:ind w:left="0" w:right="0" w:firstLineChars="200"/>
        <w:jc w:val="center"/>
        <w:rPr>
          <w:shd/>
        </w:rPr>
      </w:pPr>
      <w:r>
        <w:rPr>
          <w:shd/>
        </w:rPr>
        <w:drawing>
          <wp:inline distT="0" distB="0" distL="0" distR="0">
            <wp:extent cx="5572125" cy="1190625"/>
            <wp:effectExtent l="0" t="0" r="0" b="0"/>
            <wp:docPr id="110" name="picture" descr="descript"/>
            <wp:cNvGraphicFramePr/>
            <a:graphic>
              <a:graphicData uri="http://schemas.openxmlformats.org/drawingml/2006/picture">
                <pic:pic>
                  <pic:nvPicPr>
                    <pic:cNvPr id="111" name="picture" descr="descript"/>
                    <pic:cNvPicPr/>
                  </pic:nvPicPr>
                  <pic:blipFill rotWithShape="true">
                    <a:blip r:embed="rId40"/>
                    <a:srcRect/>
                    <a:stretch/>
                  </pic:blipFill>
                  <pic:spPr>
                    <a:xfrm>
                      <a:off x="0" y="0"/>
                      <a:ext cx="5572125" cy="1190625"/>
                    </a:xfrm>
                    <a:prstGeom prst="rect">
                      <a:avLst/>
                    </a:prstGeom>
                    <a:solidFill/>
                    <a:ln/>
                  </pic:spPr>
                </pic:pic>
              </a:graphicData>
            </a:graphic>
          </wp:inline>
        </w:drawing>
      </w:r>
    </w:p>
    <w:p>
      <w:pPr>
        <w:pStyle w:val="ablt93"/>
        <w:numPr/>
        <w:pBdr/>
        <w:ind w:left="0" w:right="0" w:firstLineChars="200"/>
        <w:jc w:val="center"/>
        <w:rPr/>
      </w:pPr>
      <w:r>
        <w:rPr/>
        <w:t>图10.1 固件准备</w:t>
      </w:r>
    </w:p>
    <w:p>
      <w:pPr>
        <w:pStyle w:val="ablt93"/>
        <w:numPr/>
        <w:ind w:left="0" w:right="0" w:firstLineChars="200"/>
        <w:jc w:val="center"/>
        <w:rPr/>
      </w:pPr>
    </w:p>
    <w:p>
      <w:pPr>
        <w:pStyle w:val="pn3az4"/>
        <w:numPr>
          <w:ilvl w:val="2"/>
          <w:numId w:val="1"/>
        </w:numPr>
        <w:jc w:val="left"/>
        <w:rPr/>
      </w:pPr>
      <w:r>
        <w:rPr/>
        <w:t>固件升级操作示例</w:t>
      </w:r>
    </w:p>
    <w:p>
      <w:pPr>
        <w:pStyle w:val="ablt93"/>
        <w:numPr/>
        <w:pBdr/>
        <w:ind w:left="0" w:right="0" w:firstLineChars="200"/>
        <w:rPr/>
      </w:pPr>
      <w:r>
        <w:rPr/>
        <w:t>将准备好固件的TF卡插入设备的卡槽内，如图10.2所示：</w:t>
      </w:r>
    </w:p>
    <w:p>
      <w:pPr>
        <w:pStyle w:val="ablt93"/>
        <w:numPr/>
        <w:pBdr/>
        <w:ind w:left="0" w:right="0" w:firstLineChars="200"/>
        <w:jc w:val="center"/>
        <w:rPr>
          <w:shd/>
        </w:rPr>
      </w:pPr>
      <w:r>
        <w:rPr>
          <w:shd/>
        </w:rPr>
        <w:drawing>
          <wp:inline distT="0" distB="0" distL="0" distR="0">
            <wp:extent cx="3600450" cy="2181225"/>
            <wp:effectExtent l="0" t="0" r="0" b="0"/>
            <wp:docPr id="113" name="picture" descr="descript"/>
            <wp:cNvGraphicFramePr/>
            <a:graphic>
              <a:graphicData uri="http://schemas.openxmlformats.org/drawingml/2006/picture">
                <pic:pic>
                  <pic:nvPicPr>
                    <pic:cNvPr id="114" name="picture" descr="descript"/>
                    <pic:cNvPicPr/>
                  </pic:nvPicPr>
                  <pic:blipFill rotWithShape="true">
                    <a:blip r:embed="rId41"/>
                    <a:srcRect/>
                    <a:stretch/>
                  </pic:blipFill>
                  <pic:spPr>
                    <a:xfrm>
                      <a:off x="0" y="0"/>
                      <a:ext cx="3600450" cy="2181225"/>
                    </a:xfrm>
                    <a:prstGeom prst="rect">
                      <a:avLst/>
                    </a:prstGeom>
                    <a:solidFill/>
                    <a:ln/>
                  </pic:spPr>
                </pic:pic>
              </a:graphicData>
            </a:graphic>
          </wp:inline>
        </w:drawing>
      </w:r>
    </w:p>
    <w:p>
      <w:pPr>
        <w:pStyle w:val="ablt93"/>
        <w:numPr/>
        <w:ind w:left="0" w:right="0" w:firstLineChars="200"/>
        <w:jc w:val="center"/>
        <w:rPr/>
      </w:pPr>
      <w:r>
        <w:rPr/>
        <w:t>图10.2 拆入卡槽</w:t>
      </w:r>
    </w:p>
    <w:p>
      <w:pPr>
        <w:pStyle w:val="ablt93"/>
        <w:numPr/>
        <w:pBdr/>
        <w:ind w:left="0" w:right="0" w:firstLineChars="200"/>
        <w:rPr/>
      </w:pPr>
      <w:r>
        <w:rPr/>
        <w:t>插入TF卡后，会听到设备蜂鸣器短鸣50ms，表示设备已识别插入TF卡。</w:t>
      </w:r>
    </w:p>
    <w:p>
      <w:pPr>
        <w:pStyle w:val="ablt93"/>
        <w:numPr/>
        <w:pBdr/>
        <w:ind w:left="0" w:right="0" w:firstLineChars="200"/>
        <w:rPr/>
      </w:pPr>
      <w:r>
        <w:rPr/>
        <w:t>请点击一下按键进行升级，按键位置如图图10.3所示，升级的蜂鸣器交互规则请参考章节13.1。</w:t>
      </w:r>
    </w:p>
    <w:p>
      <w:pPr>
        <w:pStyle w:val="ablt93"/>
        <w:numPr/>
        <w:pBdr/>
        <w:ind w:left="0" w:right="0" w:firstLineChars="200"/>
        <w:jc w:val="center"/>
        <w:rPr>
          <w:shd/>
        </w:rPr>
      </w:pPr>
      <w:r>
        <w:rPr>
          <w:shd/>
        </w:rPr>
        <w:drawing>
          <wp:inline distT="0" distB="0" distL="0" distR="0">
            <wp:extent cx="3133725" cy="2143125"/>
            <wp:effectExtent l="0" t="0" r="0" b="0"/>
            <wp:docPr id="116" name="picture" descr="descript"/>
            <wp:cNvGraphicFramePr/>
            <a:graphic>
              <a:graphicData uri="http://schemas.openxmlformats.org/drawingml/2006/picture">
                <pic:pic>
                  <pic:nvPicPr>
                    <pic:cNvPr id="117" name="picture" descr="descript"/>
                    <pic:cNvPicPr/>
                  </pic:nvPicPr>
                  <pic:blipFill rotWithShape="true">
                    <a:blip r:embed="rId42"/>
                    <a:srcRect/>
                    <a:stretch/>
                  </pic:blipFill>
                  <pic:spPr>
                    <a:xfrm>
                      <a:off x="0" y="0"/>
                      <a:ext cx="3133725" cy="2143125"/>
                    </a:xfrm>
                    <a:prstGeom prst="rect">
                      <a:avLst/>
                    </a:prstGeom>
                    <a:solidFill/>
                    <a:ln/>
                  </pic:spPr>
                </pic:pic>
              </a:graphicData>
            </a:graphic>
          </wp:inline>
        </w:drawing>
      </w:r>
    </w:p>
    <w:p>
      <w:pPr>
        <w:pStyle w:val="ablt93"/>
        <w:numPr/>
        <w:ind w:left="0" w:right="0" w:firstLineChars="200"/>
        <w:jc w:val="center"/>
        <w:rPr/>
      </w:pPr>
      <w:r>
        <w:rPr/>
        <w:t>图10.3 按键位置</w:t>
      </w:r>
    </w:p>
    <w:p>
      <w:pPr>
        <w:numPr/>
        <w:pBdr>
          <w:bottom/>
        </w:pBdr>
        <w:snapToGrid/>
        <w:spacing w:before="0" w:after="0" w:line="364" w:lineRule="exact"/>
        <w:ind w:left="0" w:firstLineChars="200"/>
        <w:jc w:val="left"/>
        <w:rPr>
          <w:rFonts w:ascii="微软雅黑" w:hAnsi="微软雅黑" w:eastAsia="微软雅黑" w:cs="微软雅黑"/>
          <w:b w:val="false"/>
          <w:i w:val="false"/>
          <w:strike w:val="false"/>
          <w:color w:val="333333"/>
          <w:spacing w:val="0"/>
          <w:sz w:val="21"/>
          <w:u w:val="none"/>
          <w:shd w:val="clear" w:color="auto" w:fill="FFFFFF"/>
        </w:rPr>
      </w:pPr>
    </w:p>
    <w:p>
      <w:pPr>
        <w:pStyle w:val="bbkhcc"/>
        <w:numPr>
          <w:ilvl w:val="1"/>
          <w:numId w:val="1"/>
        </w:numPr>
        <w:jc w:val="left"/>
        <w:rPr/>
      </w:pPr>
      <w:r>
        <w:rPr/>
        <w:t>码库升级</w:t>
      </w:r>
    </w:p>
    <w:p>
      <w:pPr>
        <w:pStyle w:val="pn3az4"/>
        <w:numPr>
          <w:ilvl w:val="2"/>
          <w:numId w:val="1"/>
        </w:numPr>
        <w:jc w:val="left"/>
        <w:rPr/>
      </w:pPr>
      <w:r>
        <w:rPr/>
        <w:t>码库准备</w:t>
      </w:r>
    </w:p>
    <w:p>
      <w:pPr>
        <w:pStyle w:val="ablt93"/>
        <w:numPr/>
        <w:pBdr/>
        <w:ind w:left="0" w:right="0" w:firstLineChars="200"/>
        <w:rPr/>
      </w:pPr>
      <w:r>
        <w:rPr/>
        <w:t>获取新码库后，请将新码库拖动到TF卡内，如图10.1所示。（注：TF卡内的码库升级文件仅可一款，若出现两款及以上码库会导致升级失败。）</w:t>
      </w:r>
    </w:p>
    <w:p>
      <w:pPr>
        <w:pStyle w:val="ablt93"/>
        <w:numPr/>
        <w:pBdr/>
        <w:ind w:left="0" w:right="0" w:firstLineChars="200"/>
        <w:jc w:val="center"/>
        <w:rPr>
          <w:shd/>
        </w:rPr>
      </w:pPr>
      <w:r>
        <w:rPr>
          <w:shd/>
        </w:rPr>
        <w:drawing>
          <wp:inline distT="0" distB="0" distL="0" distR="0">
            <wp:extent cx="5572125" cy="942975"/>
            <wp:effectExtent l="0" t="0" r="0" b="0"/>
            <wp:docPr id="119" name="picture" descr="descript"/>
            <wp:cNvGraphicFramePr/>
            <a:graphic>
              <a:graphicData uri="http://schemas.openxmlformats.org/drawingml/2006/picture">
                <pic:pic>
                  <pic:nvPicPr>
                    <pic:cNvPr id="120" name="picture" descr="descript"/>
                    <pic:cNvPicPr/>
                  </pic:nvPicPr>
                  <pic:blipFill rotWithShape="true">
                    <a:blip r:embed="rId43"/>
                    <a:srcRect/>
                    <a:stretch/>
                  </pic:blipFill>
                  <pic:spPr>
                    <a:xfrm>
                      <a:off x="0" y="0"/>
                      <a:ext cx="5572125" cy="942975"/>
                    </a:xfrm>
                    <a:prstGeom prst="rect">
                      <a:avLst/>
                    </a:prstGeom>
                    <a:solidFill/>
                    <a:ln/>
                  </pic:spPr>
                </pic:pic>
              </a:graphicData>
            </a:graphic>
          </wp:inline>
        </w:drawing>
      </w:r>
    </w:p>
    <w:p>
      <w:pPr>
        <w:pStyle w:val="ablt93"/>
        <w:numPr/>
        <w:pBdr/>
        <w:ind w:left="0" w:right="0" w:firstLineChars="200"/>
        <w:jc w:val="center"/>
        <w:rPr/>
      </w:pPr>
      <w:r>
        <w:rPr/>
        <w:t>图10.4 码库准备</w:t>
      </w:r>
    </w:p>
    <w:p>
      <w:pPr>
        <w:pStyle w:val="ablt93"/>
        <w:numPr/>
        <w:ind w:left="0" w:right="0" w:firstLineChars="200"/>
        <w:jc w:val="center"/>
        <w:rPr/>
      </w:pPr>
    </w:p>
    <w:p>
      <w:pPr>
        <w:pStyle w:val="pn3az4"/>
        <w:numPr>
          <w:ilvl w:val="2"/>
          <w:numId w:val="1"/>
        </w:numPr>
        <w:jc w:val="left"/>
        <w:rPr/>
      </w:pPr>
      <w:r>
        <w:rPr/>
        <w:t xml:space="preserve"> 码库升级操作示例</w:t>
      </w:r>
    </w:p>
    <w:p>
      <w:pPr>
        <w:pStyle w:val="ablt93"/>
        <w:numPr/>
        <w:pBdr/>
        <w:ind w:left="0" w:right="0" w:firstLineChars="200"/>
        <w:rPr/>
      </w:pPr>
      <w:r>
        <w:rPr/>
        <w:t>注：码库升级步骤与固件升级操作步骤一样，详情请参考章节10.2.2。</w:t>
      </w:r>
    </w:p>
    <w:p>
      <w:pPr>
        <w:pStyle w:val="ablt93"/>
        <w:numPr/>
        <w:pBdr/>
        <w:ind w:left="0" w:right="0" w:firstLineChars="200"/>
        <w:rPr/>
      </w:pPr>
    </w:p>
    <w:p>
      <w:pPr>
        <w:pStyle w:val="1ufbxa"/>
        <w:numPr>
          <w:ilvl w:val="0"/>
          <w:numId w:val="1"/>
        </w:numPr>
        <w:jc w:val="left"/>
        <w:rPr/>
      </w:pPr>
      <w:r>
        <w:rPr/>
        <w:t>TF卡配置设备参数</w:t>
      </w:r>
    </w:p>
    <w:p>
      <w:pPr>
        <w:pStyle w:val="bbkhcc"/>
        <w:numPr>
          <w:ilvl w:val="1"/>
          <w:numId w:val="1"/>
        </w:numPr>
        <w:jc w:val="left"/>
        <w:rPr/>
      </w:pPr>
      <w:r>
        <w:rPr/>
        <w:t>AT指令文件编辑</w:t>
      </w:r>
    </w:p>
    <w:p>
      <w:pPr>
        <w:pStyle w:val="ablt93"/>
        <w:numPr/>
        <w:pBdr/>
        <w:ind w:left="0" w:right="0" w:firstLineChars="200"/>
        <w:rPr/>
      </w:pPr>
      <w:r>
        <w:rPr/>
        <w:t>新建一个txt文件，并且命名为：“at_cmd_test.txt”；</w:t>
      </w:r>
    </w:p>
    <w:p>
      <w:pPr>
        <w:pStyle w:val="ablt93"/>
        <w:numPr/>
        <w:pBdr/>
        <w:ind w:left="0" w:right="0" w:firstLineChars="200"/>
        <w:rPr/>
      </w:pPr>
      <w:r>
        <w:rPr/>
        <w:t>用户根据需要配置的指令，写入到txt文件内即可，如图11.1所示。</w:t>
      </w:r>
    </w:p>
    <w:p>
      <w:pPr>
        <w:pStyle w:val="ablt93"/>
        <w:numPr/>
        <w:pBdr/>
        <w:ind w:left="0" w:right="0" w:firstLineChars="200"/>
        <w:jc w:val="center"/>
        <w:rPr>
          <w:shd/>
        </w:rPr>
      </w:pPr>
      <w:r>
        <w:rPr>
          <w:shd/>
        </w:rPr>
        <w:drawing>
          <wp:inline distT="0" distB="0" distL="0" distR="0">
            <wp:extent cx="2686050" cy="1333500"/>
            <wp:effectExtent l="0" t="0" r="0" b="0"/>
            <wp:docPr id="122" name="picture" descr="descript"/>
            <wp:cNvGraphicFramePr/>
            <a:graphic>
              <a:graphicData uri="http://schemas.openxmlformats.org/drawingml/2006/picture">
                <pic:pic>
                  <pic:nvPicPr>
                    <pic:cNvPr id="123" name="picture" descr="descript"/>
                    <pic:cNvPicPr/>
                  </pic:nvPicPr>
                  <pic:blipFill rotWithShape="true">
                    <a:blip r:embed="rId44"/>
                    <a:srcRect/>
                    <a:stretch/>
                  </pic:blipFill>
                  <pic:spPr>
                    <a:xfrm>
                      <a:off x="0" y="0"/>
                      <a:ext cx="2686050" cy="1333500"/>
                    </a:xfrm>
                    <a:prstGeom prst="rect">
                      <a:avLst/>
                    </a:prstGeom>
                    <a:solidFill/>
                    <a:ln/>
                  </pic:spPr>
                </pic:pic>
              </a:graphicData>
            </a:graphic>
          </wp:inline>
        </w:drawing>
      </w:r>
    </w:p>
    <w:p>
      <w:pPr>
        <w:pStyle w:val="ablt93"/>
        <w:numPr/>
        <w:ind w:left="0" w:right="0" w:firstLineChars="200"/>
        <w:jc w:val="center"/>
        <w:rPr/>
      </w:pPr>
      <w:r>
        <w:rPr/>
        <w:t>图11.1 编辑AT指令文件</w:t>
      </w:r>
    </w:p>
    <w:p>
      <w:pPr>
        <w:pStyle w:val="ablt93"/>
        <w:numPr/>
        <w:pBdr/>
        <w:ind w:left="0" w:right="0" w:firstLineChars="200"/>
        <w:rPr/>
      </w:pPr>
      <w:r>
        <w:rPr/>
        <w:t>将编辑好的AT指令文件拖动到TF卡内，如图11.2所示。</w:t>
      </w:r>
    </w:p>
    <w:p>
      <w:pPr>
        <w:pStyle w:val="ablt93"/>
        <w:numPr/>
        <w:pBdr/>
        <w:ind w:left="0" w:right="0" w:firstLineChars="200"/>
        <w:jc w:val="center"/>
        <w:rPr/>
      </w:pPr>
      <w:r>
        <w:rPr/>
        <w:drawing>
          <wp:inline distT="0" distB="0" distL="0" distR="0">
            <wp:extent cx="5572125" cy="800100"/>
            <wp:effectExtent l="0" t="0" r="0" b="0"/>
            <wp:docPr id="125" name="picture" descr="descript"/>
            <wp:cNvGraphicFramePr/>
            <a:graphic>
              <a:graphicData uri="http://schemas.openxmlformats.org/drawingml/2006/picture">
                <pic:pic>
                  <pic:nvPicPr>
                    <pic:cNvPr id="126" name="picture" descr="descript"/>
                    <pic:cNvPicPr/>
                  </pic:nvPicPr>
                  <pic:blipFill rotWithShape="true">
                    <a:blip r:embed="rId45"/>
                    <a:srcRect/>
                    <a:stretch/>
                  </pic:blipFill>
                  <pic:spPr>
                    <a:xfrm>
                      <a:off x="0" y="0"/>
                      <a:ext cx="5572125" cy="800100"/>
                    </a:xfrm>
                    <a:prstGeom prst="rect">
                      <a:avLst/>
                    </a:prstGeom>
                    <a:solidFill/>
                    <a:ln/>
                  </pic:spPr>
                </pic:pic>
              </a:graphicData>
            </a:graphic>
          </wp:inline>
        </w:drawing>
      </w:r>
    </w:p>
    <w:p>
      <w:pPr>
        <w:pStyle w:val="ablt93"/>
        <w:numPr/>
        <w:pBdr/>
        <w:ind w:left="0" w:right="0" w:firstLineChars="200"/>
        <w:jc w:val="center"/>
        <w:rPr/>
      </w:pPr>
      <w:r>
        <w:rPr/>
        <w:t xml:space="preserve">       图11.2 AT指令文件准备</w:t>
      </w:r>
    </w:p>
    <w:p>
      <w:pPr>
        <w:pStyle w:val="ablt93"/>
        <w:numPr/>
        <w:ind w:left="0" w:right="0" w:firstLineChars="200"/>
        <w:jc w:val="center"/>
        <w:rPr/>
      </w:pPr>
    </w:p>
    <w:p>
      <w:pPr>
        <w:pStyle w:val="bbkhcc"/>
        <w:numPr>
          <w:ilvl w:val="1"/>
          <w:numId w:val="1"/>
        </w:numPr>
        <w:jc w:val="left"/>
        <w:rPr/>
      </w:pPr>
      <w:r>
        <w:rPr/>
        <w:t>TF卡配置设备参数操作示例</w:t>
      </w:r>
    </w:p>
    <w:p>
      <w:pPr>
        <w:pStyle w:val="ablt93"/>
        <w:numPr/>
        <w:pBdr/>
        <w:ind w:left="0" w:right="0" w:firstLineChars="200"/>
        <w:rPr/>
      </w:pPr>
      <w:r>
        <w:rPr/>
        <w:t>注：TF卡配置设备参数与固件升级操作步骤一样，详情请参考章节10.2.2。</w:t>
      </w:r>
    </w:p>
    <w:p>
      <w:pPr>
        <w:pStyle w:val="ablt93"/>
        <w:numPr/>
        <w:pBdr/>
        <w:ind w:left="0" w:right="0" w:firstLineChars="200"/>
        <w:rPr/>
      </w:pPr>
    </w:p>
    <w:p>
      <w:pPr>
        <w:pStyle w:val="1ufbxa"/>
        <w:numPr>
          <w:ilvl w:val="0"/>
          <w:numId w:val="1"/>
        </w:numPr>
        <w:jc w:val="left"/>
        <w:rPr/>
      </w:pPr>
      <w:r>
        <w:rPr/>
        <w:t>空调开关状态判断</w:t>
      </w:r>
    </w:p>
    <w:p>
      <w:pPr>
        <w:pStyle w:val="bbkhcc"/>
        <w:numPr>
          <w:ilvl w:val="1"/>
          <w:numId w:val="1"/>
        </w:numPr>
        <w:jc w:val="left"/>
        <w:rPr/>
      </w:pPr>
      <w:r>
        <w:rPr/>
        <w:t>功能介绍</w:t>
      </w:r>
    </w:p>
    <w:p>
      <w:pPr>
        <w:pStyle w:val="ablt93"/>
        <w:numPr/>
        <w:pBdr/>
        <w:ind w:left="0" w:right="0" w:firstLineChars="200"/>
        <w:rPr/>
      </w:pPr>
      <w:r>
        <w:rPr/>
        <w:t>空调执行器搭配电流互感器支持空调开关机状态判断。通过电流互感器检测的电流值与用户预先设置的空调开机最小电流阈值（默认不使能）进行判断，当检测电流低于开关状态电流阈值时，</w:t>
      </w:r>
      <w:r>
        <w:rPr/>
        <w:t>Sub-G内嵌式分体空调执行器</w:t>
      </w:r>
      <w:r>
        <w:rPr/>
        <w:t>会自动调节为关机状态，并主动上报一包心跳数据（ModBus协议除外）。开机判断同理。</w:t>
      </w:r>
    </w:p>
    <w:p>
      <w:pPr>
        <w:pStyle w:val="ablt93"/>
        <w:numPr/>
        <w:pBdr/>
        <w:ind w:left="0" w:right="0" w:firstLineChars="200"/>
        <w:rPr/>
      </w:pPr>
    </w:p>
    <w:p>
      <w:pPr>
        <w:pStyle w:val="bbkhcc"/>
        <w:numPr>
          <w:ilvl w:val="1"/>
          <w:numId w:val="1"/>
        </w:numPr>
        <w:jc w:val="left"/>
        <w:rPr/>
      </w:pPr>
      <w:r>
        <w:rPr/>
        <w:t>相关配置介绍</w:t>
      </w:r>
    </w:p>
    <w:p>
      <w:pPr>
        <w:pStyle w:val="ablt93"/>
        <w:numPr/>
        <w:pBdr/>
        <w:ind w:left="0" w:right="0" w:firstLineChars="200"/>
        <w:rPr/>
      </w:pPr>
      <w:r>
        <w:rPr/>
        <w:t>空调开关状态判断涉及以下参数：</w:t>
      </w:r>
    </w:p>
    <w:p>
      <w:pPr>
        <w:pStyle w:val="ablt93"/>
        <w:numPr>
          <w:ilvl w:val="0"/>
          <w:numId w:val="18"/>
        </w:numPr>
        <w:ind/>
        <w:jc w:val="left"/>
        <w:rPr/>
      </w:pPr>
      <w:r>
        <w:rPr/>
        <w:t>空调开机最小电流阈值；</w:t>
      </w:r>
    </w:p>
    <w:p>
      <w:pPr>
        <w:pStyle w:val="ablt93"/>
        <w:numPr>
          <w:ilvl w:val="0"/>
          <w:numId w:val="18"/>
        </w:numPr>
        <w:ind/>
        <w:jc w:val="left"/>
        <w:rPr/>
      </w:pPr>
      <w:r>
        <w:rPr/>
        <w:t>开关机判断延时时间；</w:t>
      </w:r>
    </w:p>
    <w:p>
      <w:pPr>
        <w:pStyle w:val="ablt93"/>
        <w:numPr>
          <w:ilvl w:val="0"/>
          <w:numId w:val="18"/>
        </w:numPr>
        <w:ind/>
        <w:jc w:val="left"/>
        <w:rPr/>
      </w:pPr>
      <w:r>
        <w:rPr/>
        <w:t>开关机电流变化幅度。</w:t>
      </w:r>
    </w:p>
    <w:p>
      <w:pPr>
        <w:pStyle w:val="ablt93"/>
        <w:numPr/>
        <w:pBdr/>
        <w:ind w:left="0" w:right="0" w:firstLineChars="200"/>
        <w:rPr/>
      </w:pPr>
      <w:r>
        <w:rPr/>
        <w:t>空调开关状态判断涉设置详情请参考章节3.4.13~3.4.15。</w:t>
      </w:r>
    </w:p>
    <w:p>
      <w:pPr>
        <w:pStyle w:val="ablt93"/>
        <w:numPr/>
        <w:pBdr/>
        <w:ind w:left="0" w:right="0" w:firstLineChars="200"/>
        <w:rPr/>
      </w:pPr>
    </w:p>
    <w:p>
      <w:pPr>
        <w:pStyle w:val="bbkhcc"/>
        <w:numPr>
          <w:ilvl w:val="1"/>
          <w:numId w:val="1"/>
        </w:numPr>
        <w:jc w:val="left"/>
        <w:rPr/>
      </w:pPr>
      <w:r>
        <w:rPr/>
        <w:t>应用示例</w:t>
      </w:r>
    </w:p>
    <w:p>
      <w:pPr>
        <w:pStyle w:val="ablt93"/>
        <w:numPr>
          <w:ilvl w:val="0"/>
          <w:numId w:val="19"/>
        </w:numPr>
        <w:ind/>
        <w:jc w:val="left"/>
        <w:rPr/>
      </w:pPr>
      <w:r>
        <w:rPr/>
        <w:t>先关闭空调，等待3分钟以上。然后通过指令主动查询当前电流值（注：需验证多几包数据，确保电流稳定）</w:t>
      </w:r>
    </w:p>
    <w:p>
      <w:pPr>
        <w:pStyle w:val="ablt93"/>
        <w:numPr>
          <w:ilvl w:val="0"/>
          <w:numId w:val="19"/>
        </w:numPr>
        <w:ind/>
        <w:jc w:val="left"/>
        <w:rPr/>
      </w:pPr>
      <w:r>
        <w:rPr/>
        <w:t>然后开启空调扫风模式风速低，等待3分钟以上。然后通过指令主动查询当前电流值（注：需验证多几包数据，确保电流稳定）</w:t>
      </w:r>
    </w:p>
    <w:p>
      <w:pPr>
        <w:pStyle w:val="ablt93"/>
        <w:numPr>
          <w:ilvl w:val="0"/>
          <w:numId w:val="19"/>
        </w:numPr>
        <w:pBdr/>
        <w:ind/>
        <w:jc w:val="left"/>
        <w:rPr/>
      </w:pPr>
      <w:r>
        <w:rPr/>
        <w:t>根据空调这两个状态的电流值进行设置（如：关闭状态 — 41mA 扫风模式风速低 — 73mA 可把判断开关机阈值设置65mA）注：下发指令（hex格式）：00 00 30；下发端口：223；应答数据解析详情请参考章节4.5.7。</w:t>
      </w:r>
    </w:p>
    <w:p>
      <w:pPr>
        <w:pStyle w:val="ablt93"/>
        <w:numPr/>
        <w:ind w:left="0"/>
        <w:rPr/>
      </w:pPr>
    </w:p>
    <w:p>
      <w:pPr>
        <w:pStyle w:val="bbkhcc"/>
        <w:numPr>
          <w:ilvl w:val="1"/>
          <w:numId w:val="1"/>
        </w:numPr>
        <w:jc w:val="left"/>
        <w:rPr/>
      </w:pPr>
      <w:r>
        <w:rPr/>
        <w:t>CT判断开关机状态图</w:t>
      </w:r>
    </w:p>
    <w:p>
      <w:pPr>
        <w:pStyle w:val="pn3az4"/>
        <w:numPr>
          <w:ilvl w:val="2"/>
          <w:numId w:val="1"/>
        </w:numPr>
        <w:jc w:val="left"/>
        <w:rPr/>
      </w:pPr>
      <w:r>
        <w:rPr/>
        <w:t>柜机本地按键控制</w:t>
      </w:r>
    </w:p>
    <w:p>
      <w:pPr>
        <w:pStyle w:val="ablt93"/>
        <w:numPr/>
        <w:pBdr/>
        <w:ind w:left="0" w:right="0" w:firstLineChars="200"/>
        <w:rPr/>
      </w:pPr>
      <w:r>
        <w:rPr/>
        <w:t>空调开机最小电流阈值：柜机本地按键控制开机时，当检测电流大于空调开机最小电流阈值时，</w:t>
      </w:r>
      <w:r>
        <w:rPr/>
        <w:t>Sub-G内嵌式分体空调执行器</w:t>
      </w:r>
      <w:r>
        <w:rPr/>
        <w:t>会立即调整为开机状态，并主动上报一包心跳数据；关机同理。</w:t>
      </w:r>
    </w:p>
    <w:p>
      <w:pPr>
        <w:numPr/>
        <w:pBdr/>
        <w:snapToGrid/>
        <w:spacing w:before="0" w:after="0" w:line="364" w:lineRule="exact"/>
        <w:ind w:left="0" w:firstLineChars="200"/>
        <w:jc w:val="center"/>
        <w:rPr>
          <w:rFonts w:ascii="微软雅黑" w:hAnsi="微软雅黑" w:eastAsia="微软雅黑" w:cs="微软雅黑"/>
          <w:b w:val="false"/>
          <w:strike w:val="false"/>
          <w:color w:val="333333"/>
          <w:spacing w:val="0"/>
          <w:sz w:val="21"/>
          <w:u w:val="none"/>
          <w:shd w:val="clear" w:color="auto" w:fill="FFFFFF"/>
        </w:rPr>
      </w:pPr>
      <w:r>
        <w:rPr/>
        <w:drawing>
          <wp:inline distT="0" distB="0" distL="0" distR="0">
            <wp:extent cx="5596890" cy="3340080"/>
            <wp:effectExtent l="0" t="0" r="0" b="0"/>
            <wp:docPr id="128" name="picture" descr="descript"/>
            <wp:cNvGraphicFramePr/>
            <a:graphic>
              <a:graphicData uri="http://schemas.openxmlformats.org/drawingml/2006/picture">
                <pic:pic>
                  <pic:nvPicPr>
                    <pic:cNvPr id="129" name="picture" descr="descript"/>
                    <pic:cNvPicPr/>
                  </pic:nvPicPr>
                  <pic:blipFill rotWithShape="true">
                    <a:blip r:embed="rId46"/>
                    <a:srcRect/>
                    <a:stretch/>
                  </pic:blipFill>
                  <pic:spPr>
                    <a:xfrm>
                      <a:off x="0" y="0"/>
                      <a:ext cx="5596890" cy="3340080"/>
                    </a:xfrm>
                    <a:prstGeom prst="rect">
                      <a:avLst/>
                    </a:prstGeom>
                    <a:solidFill/>
                    <a:ln/>
                  </pic:spPr>
                </pic:pic>
              </a:graphicData>
            </a:graphic>
          </wp:inline>
        </w:drawing>
      </w:r>
    </w:p>
    <w:p>
      <w:pPr>
        <w:numPr/>
        <w:pBdr>
          <w:bottom/>
        </w:pBdr>
        <w:snapToGrid/>
        <w:spacing w:before="0" w:after="0" w:line="364" w:lineRule="exact"/>
        <w:ind w:left="0" w:firstLineChars="200"/>
        <w:jc w:val="left"/>
        <w:rPr>
          <w:rFonts w:ascii="微软雅黑" w:hAnsi="微软雅黑" w:eastAsia="微软雅黑" w:cs="微软雅黑"/>
          <w:b w:val="false"/>
          <w:i w:val="false"/>
          <w:strike w:val="false"/>
          <w:color w:val="333333"/>
          <w:spacing w:val="0"/>
          <w:sz w:val="21"/>
          <w:u w:val="none"/>
          <w:shd w:val="clear" w:color="auto" w:fill="FFFFFF"/>
        </w:rPr>
      </w:pPr>
    </w:p>
    <w:p>
      <w:pPr>
        <w:pStyle w:val="pn3az4"/>
        <w:numPr>
          <w:ilvl w:val="2"/>
          <w:numId w:val="1"/>
        </w:numPr>
        <w:jc w:val="left"/>
        <w:rPr/>
      </w:pPr>
      <w:r>
        <w:rPr/>
        <w:t>远程与红外遥控控制</w:t>
      </w:r>
    </w:p>
    <w:p>
      <w:pPr>
        <w:pStyle w:val="ablt93"/>
        <w:numPr/>
        <w:pBdr/>
        <w:ind w:left="0" w:right="0" w:firstLineChars="200"/>
        <w:rPr/>
      </w:pPr>
      <w:r>
        <w:rPr>
          <w:b/>
        </w:rPr>
        <w:t>开关机判断延时时间：</w:t>
      </w:r>
      <w:r>
        <w:rPr/>
        <w:t>远程与红外遥控控制开机时，电流不会立即变化。或者开启过程电流存在抖动，或者电流变化很小，无法区分开关机。因此需要延时等待空调电流相对稳定，</w:t>
      </w:r>
      <w:r>
        <w:rPr/>
        <w:t>Sub-G内嵌式分体空调执行器</w:t>
      </w:r>
      <w:r>
        <w:rPr/>
        <w:t>根据用户设置的开关机判断延时时间进行延时。当延时过后，检测的电流有效值大于空调开机最小电流阈值，</w:t>
      </w:r>
      <w:r>
        <w:rPr/>
        <w:t>Sub-G内嵌式分体空调执行器</w:t>
      </w:r>
      <w:r>
        <w:rPr/>
        <w:t>会立即调整为开机状态并主动上报一包心跳数据；关机同理。</w:t>
      </w:r>
    </w:p>
    <w:p>
      <w:pPr>
        <w:pStyle w:val="ablt93"/>
        <w:numPr/>
        <w:pBdr/>
        <w:ind w:left="0" w:right="0" w:firstLineChars="200"/>
        <w:rPr/>
      </w:pPr>
      <w:r>
        <w:rPr>
          <w:b/>
        </w:rPr>
        <w:t>开关机电流变化幅度：</w:t>
      </w:r>
      <w:r>
        <w:rPr/>
        <w:t>远程与红外遥控控制开机时，</w:t>
      </w:r>
      <w:r>
        <w:rPr/>
        <w:t>Sub-G内嵌式分体空调执行器</w:t>
      </w:r>
      <w:r>
        <w:rPr/>
        <w:t>会记录动作时的电流有效值，在开关机判断延时时间内，在开关机变化幅度大于设置的阈值时，</w:t>
      </w:r>
      <w:r>
        <w:rPr/>
        <w:t>Sub-G内嵌式分体空调执行器</w:t>
      </w:r>
      <w:r>
        <w:rPr/>
        <w:t>会立即调整为开机状态并主动上报一包心跳数据；关机同理。该功能用于加速开关机的判断不用延时时间一直等待。</w:t>
      </w:r>
    </w:p>
    <w:p>
      <w:pPr>
        <w:numPr/>
        <w:pBdr/>
        <w:snapToGrid/>
        <w:spacing w:before="0" w:after="0" w:line="364" w:lineRule="exact"/>
        <w:ind w:left="0" w:firstLineChars="200"/>
        <w:jc w:val="center"/>
        <w:rPr>
          <w:rFonts w:ascii="微软雅黑" w:hAnsi="微软雅黑" w:eastAsia="微软雅黑" w:cs="微软雅黑"/>
          <w:b w:val="false"/>
          <w:strike w:val="false"/>
          <w:color w:val="333333"/>
          <w:spacing w:val="0"/>
          <w:sz w:val="21"/>
          <w:u w:val="none"/>
          <w:shd w:val="clear" w:color="auto" w:fill="FFFFFF"/>
        </w:rPr>
      </w:pPr>
      <w:r>
        <w:rPr/>
        <w:drawing>
          <wp:inline distT="0" distB="0" distL="0" distR="0">
            <wp:extent cx="5596890" cy="3553451"/>
            <wp:effectExtent l="0" t="0" r="0" b="0"/>
            <wp:docPr id="131" name="picture" descr="descript"/>
            <wp:cNvGraphicFramePr/>
            <a:graphic>
              <a:graphicData uri="http://schemas.openxmlformats.org/drawingml/2006/picture">
                <pic:pic>
                  <pic:nvPicPr>
                    <pic:cNvPr id="132" name="picture" descr="descript"/>
                    <pic:cNvPicPr/>
                  </pic:nvPicPr>
                  <pic:blipFill rotWithShape="true">
                    <a:blip r:embed="rId47"/>
                    <a:srcRect/>
                    <a:stretch/>
                  </pic:blipFill>
                  <pic:spPr>
                    <a:xfrm>
                      <a:off x="0" y="0"/>
                      <a:ext cx="5596890" cy="3553451"/>
                    </a:xfrm>
                    <a:prstGeom prst="rect">
                      <a:avLst/>
                    </a:prstGeom>
                    <a:solidFill/>
                    <a:ln/>
                  </pic:spPr>
                </pic:pic>
              </a:graphicData>
            </a:graphic>
          </wp:inline>
        </w:drawing>
      </w:r>
    </w:p>
    <w:p>
      <w:pPr>
        <w:numPr/>
        <w:pBdr>
          <w:bottom/>
        </w:pBdr>
        <w:snapToGrid/>
        <w:spacing w:before="0" w:after="0" w:line="364" w:lineRule="exact"/>
        <w:ind w:left="0" w:firstLineChars="200"/>
        <w:jc w:val="center"/>
        <w:rPr>
          <w:rFonts w:ascii="微软雅黑" w:hAnsi="微软雅黑" w:eastAsia="微软雅黑" w:cs="微软雅黑"/>
          <w:b w:val="false"/>
          <w:i w:val="false"/>
          <w:strike w:val="false"/>
          <w:color w:val="333333"/>
          <w:spacing w:val="0"/>
          <w:sz w:val="21"/>
          <w:u w:val="none"/>
          <w:shd w:val="clear" w:color="auto" w:fill="FFFFFF"/>
        </w:rPr>
      </w:pPr>
    </w:p>
    <w:p>
      <w:pPr>
        <w:pStyle w:val="1ufbxa"/>
        <w:numPr>
          <w:ilvl w:val="0"/>
          <w:numId w:val="1"/>
        </w:numPr>
        <w:jc w:val="left"/>
        <w:rPr/>
      </w:pPr>
      <w:r>
        <w:rPr/>
        <w:t>附录</w:t>
      </w:r>
    </w:p>
    <w:p>
      <w:pPr>
        <w:pStyle w:val="bbkhcc"/>
        <w:numPr>
          <w:ilvl w:val="1"/>
          <w:numId w:val="1"/>
        </w:numPr>
        <w:jc w:val="left"/>
        <w:rPr/>
      </w:pPr>
      <w:r>
        <w:rPr/>
        <w:t>蜂鸣器交互规则</w:t>
      </w:r>
    </w:p>
    <w:tbl>
      <w:tblPr>
        <w:tblStyle w:val="1o56op"/>
        <w:jc w:val="center"/>
        <w:tblLayout w:type="fixed"/>
      </w:tblPr>
      <w:tblGrid>
        <w:gridCol w:w="3011"/>
        <w:gridCol w:w="3011"/>
        <w:gridCol w:w="3011"/>
      </w:tblGrid>
      <w:tr>
        <w:trPr/>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事件</w:t>
            </w:r>
          </w:p>
        </w:tc>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鸣叫</w:t>
            </w:r>
          </w:p>
        </w:tc>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SD卡固件升级中</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持续每450ms短鸣50ms</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拔出SD卡停止鸣叫</w:t>
            </w:r>
          </w:p>
        </w:tc>
      </w:tr>
      <w:tr>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SD卡码库升级中</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持续每450ms短鸣50ms</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拔出SD卡停止鸣叫</w:t>
            </w:r>
          </w:p>
        </w:tc>
      </w:tr>
      <w:tr>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SD卡固件升级成功</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立即停止鸣叫</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SD卡码库升级成功</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立即停止鸣叫</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r>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SD卡固件升级失败</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持续每2s长鸣1s</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拔出SD卡停止鸣叫</w:t>
            </w:r>
          </w:p>
        </w:tc>
      </w:tr>
      <w:tr>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SD卡码库升级失败</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持续每2s长鸣1s</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拔出SD卡停止鸣叫</w:t>
            </w:r>
          </w:p>
        </w:tc>
      </w:tr>
      <w:tr>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上电</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短鸣50ms</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p>
        </w:tc>
      </w:tr>
    </w:tbl>
    <w:p>
      <w:pPr>
        <w:pStyle w:val="ablt93"/>
        <w:numPr/>
        <w:rPr/>
      </w:pPr>
    </w:p>
    <w:p>
      <w:pPr>
        <w:pStyle w:val="bbkhcc"/>
        <w:numPr>
          <w:ilvl w:val="1"/>
          <w:numId w:val="1"/>
        </w:numPr>
        <w:jc w:val="left"/>
        <w:rPr/>
      </w:pPr>
      <w:r>
        <w:rPr/>
        <w:t>按键功能介绍</w:t>
      </w:r>
    </w:p>
    <w:tbl>
      <w:tblPr>
        <w:tblStyle w:val="1o56op"/>
        <w:jc w:val="center"/>
        <w:tblLayout w:type="fixed"/>
      </w:tblPr>
      <w:tblGrid>
        <w:gridCol w:w="3011"/>
        <w:gridCol w:w="3011"/>
        <w:gridCol w:w="3011"/>
      </w:tblGrid>
      <w:tr>
        <w:trPr/>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说明</w:t>
            </w:r>
          </w:p>
        </w:tc>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触发方式</w:t>
            </w:r>
          </w:p>
        </w:tc>
        <w:tc>
          <w:tcPr>
            <w:tcW w:w="301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备注</w:t>
            </w:r>
          </w:p>
        </w:tc>
      </w:tr>
      <w:tr>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上报</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单击按钮</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蜂鸣器鸣叫1次</w:t>
            </w:r>
          </w:p>
        </w:tc>
      </w:tr>
      <w:tr>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重启</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按住按钮，在5~20s内松开</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5~20s内蜂鸣器以5Hz频率鸣叫，松开按键，则设备重启</w:t>
            </w:r>
          </w:p>
        </w:tc>
      </w:tr>
      <w:tr>
        <w:trPr/>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恢复出厂</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按住按钮，在20~30s内松开</w:t>
            </w:r>
          </w:p>
        </w:tc>
        <w:tc>
          <w:tcPr>
            <w:tcW w:w="301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20~30s内蜂鸣器长鸣，松开按键，则设备恢复用户配置至出厂状态</w:t>
            </w:r>
          </w:p>
        </w:tc>
      </w:tr>
    </w:tbl>
    <w:p>
      <w:pPr>
        <w:pStyle w:val="ablt93"/>
        <w:numPr/>
        <w:rPr/>
      </w:pPr>
    </w:p>
    <w:p>
      <w:pPr>
        <w:pStyle w:val="bbkhcc"/>
        <w:numPr>
          <w:ilvl w:val="1"/>
          <w:numId w:val="1"/>
        </w:numPr>
        <w:jc w:val="left"/>
        <w:rPr/>
      </w:pPr>
      <w:r>
        <w:rPr/>
        <w:t>LoRaWAN端口FPort说明</w:t>
      </w:r>
    </w:p>
    <w:p>
      <w:pPr>
        <w:pStyle w:val="ablt93"/>
        <w:numPr/>
        <w:pBdr/>
        <w:ind w:left="0" w:right="0" w:firstLineChars="200"/>
        <w:rPr/>
      </w:pPr>
      <w:r>
        <w:rPr/>
        <w:t>Sub-G内嵌式分体空调执行器</w:t>
      </w:r>
      <w:r>
        <w:rPr/>
        <w:t>在LoRaWAN模式下，应用层心跳上报（默认间隔15分钟）和空调状态上报采用ModBus协议进行组帧上报，占用端口8，其余端口的归属请见下表：</w:t>
      </w:r>
    </w:p>
    <w:tbl>
      <w:tblPr>
        <w:tblStyle w:val="1o56op"/>
        <w:jc w:val="center"/>
        <w:tblLayout w:type="fixed"/>
      </w:tblPr>
      <w:tblGrid>
        <w:gridCol w:w="3841"/>
        <w:gridCol w:w="1801"/>
      </w:tblGrid>
      <w:tr>
        <w:trPr/>
        <w:tc>
          <w:tcPr>
            <w:tcW w:w="384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端口归属</w:t>
            </w:r>
          </w:p>
        </w:tc>
        <w:tc>
          <w:tcPr>
            <w:tcW w:w="1801" w:type="dxa"/>
            <w:tcBorders>
              <w:top w:val="single" w:color="dddddd" w:sz="6" w:space="0"/>
              <w:left w:val="single" w:color="dddddd" w:sz="6" w:space="0"/>
              <w:bottom w:val="single" w:color="dddddd" w:sz="6" w:space="0"/>
              <w:right w:val="single" w:color="dddddd" w:sz="6" w:space="0"/>
            </w:tcBorders>
            <w:shd w:val="clear" w:color="auto" w:fill="595959"/>
            <w:tcMar>
              <w:top w:w="90" w:type="dxa"/>
              <w:left w:w="195" w:type="dxa"/>
              <w:bottom w:w="90" w:type="dxa"/>
              <w:right w:w="195" w:type="dxa"/>
            </w:tcMar>
            <w:vAlign w:val="center"/>
          </w:tcPr>
          <w:p>
            <w:pPr>
              <w:pStyle w:val="ablt93"/>
              <w:numPr/>
              <w:jc w:val="center"/>
              <w:rPr>
                <w:b/>
                <w:color w:val="FFFFFF"/>
              </w:rPr>
            </w:pPr>
            <w:r>
              <w:rPr>
                <w:b/>
                <w:color w:val="FFFFFF"/>
              </w:rPr>
              <w:t>端口号</w:t>
            </w:r>
          </w:p>
        </w:tc>
      </w:tr>
      <w:tr>
        <w:trPr/>
        <w:tc>
          <w:tcPr>
            <w:tcW w:w="384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周期心跳上报</w:t>
            </w:r>
          </w:p>
        </w:tc>
        <w:tc>
          <w:tcPr>
            <w:tcW w:w="18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8</w:t>
            </w:r>
          </w:p>
        </w:tc>
      </w:tr>
      <w:tr>
        <w:trPr/>
        <w:tc>
          <w:tcPr>
            <w:tcW w:w="384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厂家保留</w:t>
            </w:r>
          </w:p>
        </w:tc>
        <w:tc>
          <w:tcPr>
            <w:tcW w:w="18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221</w:t>
            </w:r>
          </w:p>
        </w:tc>
      </w:tr>
      <w:tr>
        <w:trPr/>
        <w:tc>
          <w:tcPr>
            <w:tcW w:w="384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远程AT指令下发/应答</w:t>
            </w:r>
          </w:p>
        </w:tc>
        <w:tc>
          <w:tcPr>
            <w:tcW w:w="18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222</w:t>
            </w:r>
          </w:p>
        </w:tc>
      </w:tr>
      <w:tr>
        <w:trPr/>
        <w:tc>
          <w:tcPr>
            <w:tcW w:w="384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ModBus远程指令下发/应答/上报</w:t>
            </w:r>
          </w:p>
        </w:tc>
        <w:tc>
          <w:tcPr>
            <w:tcW w:w="180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pPr>
              <w:pStyle w:val="ablt93"/>
              <w:numPr/>
              <w:jc w:val="center"/>
              <w:rPr/>
            </w:pPr>
            <w:r>
              <w:rPr/>
              <w:t>220</w:t>
            </w:r>
          </w:p>
        </w:tc>
      </w:tr>
    </w:tbl>
    <w:p>
      <w:pPr>
        <w:pStyle w:val="ablt93"/>
        <w:numPr/>
        <w:rPr/>
      </w:pPr>
    </w:p>
    <w:p>
      <w:pPr>
        <w:pStyle w:val="rdbvau"/>
        <w:numPr/>
        <w:jc w:val="left"/>
        <w:rPr/>
      </w:pPr>
    </w:p>
    <w:p>
      <w:pPr>
        <w:pStyle w:val="ablt93"/>
        <w:rPr/>
      </w:pPr>
    </w:p>
    <w:sectPr>
      <w:type w:val="nextPage"/>
      <w:pgSz w:w="11905" w:h="16838" w:orient="portrait"/>
      <w:pgMar w:top="720" w:right="720" w:bottom="720" w:left="720" w:header="720" w:footer="720"/>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3">
      <w:start w:val="1"/>
      <w:numFmt w:val="decimal"/>
      <w:lvlText w:val="%1.%2.%3.%4."/>
      <w:lvlJc w:val="left"/>
      <w:pPr>
        <w:ind w:left="3020" w:hanging="840"/>
      </w:pPr>
    </w:lvl>
    <w:lvl w:ilvl="1">
      <w:start w:val="1"/>
      <w:numFmt w:val="decimal"/>
      <w:lvlText w:val="%1.%2."/>
      <w:lvlJc w:val="left"/>
      <w:pPr>
        <w:ind w:left="1804" w:hanging="504"/>
      </w:pPr>
    </w:lvl>
    <w:lvl w:ilvl="0">
      <w:start w:val="1"/>
      <w:numFmt w:val="decimal"/>
      <w:lvlText w:val="%1."/>
      <w:lvlJc w:val="left"/>
      <w:pPr>
        <w:ind w:left="1196" w:hanging="336"/>
      </w:pPr>
      <w:rPr/>
    </w:lvl>
    <w:lvl w:ilvl="7">
      <w:start w:val="1"/>
      <w:numFmt w:val="decimal"/>
      <w:lvlText w:val="%1.%2.%3.%4.%5.%6.%7.%8."/>
      <w:lvlJc w:val="left"/>
      <w:pPr>
        <w:ind w:left="5452" w:hanging="1512"/>
      </w:pPr>
    </w:lvl>
    <w:lvl w:ilvl="6">
      <w:start w:val="1"/>
      <w:numFmt w:val="decimal"/>
      <w:lvlText w:val="%1.%2.%3.%4.%5.%6.%7."/>
      <w:lvlJc w:val="left"/>
      <w:pPr>
        <w:ind w:left="4844" w:hanging="1344"/>
      </w:pPr>
    </w:lvl>
    <w:lvl w:ilvl="2">
      <w:start w:val="1"/>
      <w:numFmt w:val="decimal"/>
      <w:lvlText w:val="%1.%2.%3."/>
      <w:lvlJc w:val="left"/>
      <w:pPr>
        <w:ind w:left="2412" w:hanging="672"/>
      </w:pPr>
    </w:lvl>
    <w:lvl w:ilvl="5">
      <w:start w:val="1"/>
      <w:numFmt w:val="decimal"/>
      <w:lvlText w:val="%1.%2.%3.%4.%5.%6."/>
      <w:lvlJc w:val="left"/>
      <w:pPr>
        <w:ind w:left="4236" w:hanging="1176"/>
      </w:pPr>
    </w:lvl>
    <w:lvl w:ilvl="8">
      <w:start w:val="1"/>
      <w:numFmt w:val="decimal"/>
      <w:lvlText w:val="%1.%2.%3.%4.%5.%6.%7.%8.%9."/>
      <w:lvlJc w:val="left"/>
      <w:pPr>
        <w:ind w:left="6060" w:hanging="1680"/>
      </w:pPr>
    </w:lvl>
    <w:lvl w:ilvl="4">
      <w:start w:val="1"/>
      <w:numFmt w:val="decimal"/>
      <w:lvlText w:val="%1.%2.%3.%4.%5."/>
      <w:lvlJc w:val="left"/>
      <w:pPr>
        <w:ind w:left="3628" w:hanging="1008"/>
      </w:pPr>
    </w:lvl>
  </w:abstractNum>
  <w:abstractNum w:abstractNumId="2">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0">
      <w:start w:val="1"/>
      <w:numFmt w:val="decimal"/>
      <w:lvlText w:val="%1."/>
      <w:lvlJc w:val="left"/>
      <w:pPr>
        <w:ind w:left="336" w:hanging="336"/>
      </w:pPr>
      <w:rPr/>
    </w:lvl>
  </w:abstractNum>
  <w:abstractNum w:abstractNumId="3">
    <w:lvl w:ilvl="2">
      <w:start w:val="1"/>
      <w:numFmt w:val="lowerRoman"/>
      <w:lvlText w:val="%3."/>
      <w:lvlJc w:val="left"/>
      <w:pPr>
        <w:ind w:left="2076" w:hanging="336"/>
      </w:pPr>
    </w:lvl>
    <w:lvl w:ilvl="6">
      <w:start w:val="1"/>
      <w:numFmt w:val="decimal"/>
      <w:lvlText w:val="%7."/>
      <w:lvlJc w:val="left"/>
      <w:pPr>
        <w:ind w:left="3836" w:hanging="336"/>
      </w:pPr>
    </w:lvl>
    <w:lvl w:ilvl="8">
      <w:start w:val="1"/>
      <w:numFmt w:val="lowerRoman"/>
      <w:lvlText w:val="%9."/>
      <w:lvlJc w:val="left"/>
      <w:pPr>
        <w:ind w:left="4716" w:hanging="336"/>
      </w:pPr>
    </w:lvl>
    <w:lvl w:ilvl="0">
      <w:start w:val="1"/>
      <w:numFmt w:val="decimal"/>
      <w:lvlText w:val="%1."/>
      <w:lvlJc w:val="left"/>
      <w:pPr>
        <w:ind w:left="1196" w:hanging="336"/>
      </w:pPr>
      <w:rPr/>
    </w:lvl>
    <w:lvl w:ilvl="3">
      <w:start w:val="1"/>
      <w:numFmt w:val="decimal"/>
      <w:lvlText w:val="%4."/>
      <w:lvlJc w:val="left"/>
      <w:pPr>
        <w:ind w:left="2516" w:hanging="336"/>
      </w:pPr>
    </w:lvl>
    <w:lvl w:ilvl="4">
      <w:start w:val="1"/>
      <w:numFmt w:val="lowerLetter"/>
      <w:lvlText w:val="%5."/>
      <w:lvlJc w:val="left"/>
      <w:pPr>
        <w:ind w:left="2956" w:hanging="336"/>
      </w:pPr>
    </w:lvl>
    <w:lvl w:ilvl="5">
      <w:start w:val="1"/>
      <w:numFmt w:val="lowerRoman"/>
      <w:lvlText w:val="%6."/>
      <w:lvlJc w:val="left"/>
      <w:pPr>
        <w:ind w:left="3396" w:hanging="336"/>
      </w:pPr>
    </w:lvl>
    <w:lvl w:ilvl="7">
      <w:start w:val="1"/>
      <w:numFmt w:val="lowerLetter"/>
      <w:lvlText w:val="%8."/>
      <w:lvlJc w:val="left"/>
      <w:pPr>
        <w:ind w:left="4276" w:hanging="336"/>
      </w:pPr>
    </w:lvl>
    <w:lvl w:ilvl="1">
      <w:start w:val="1"/>
      <w:numFmt w:val="lowerLetter"/>
      <w:lvlText w:val="%2."/>
      <w:lvlJc w:val="left"/>
      <w:pPr>
        <w:ind w:left="1636" w:hanging="336"/>
      </w:pPr>
    </w:lvl>
  </w:abstractNum>
  <w:abstractNum w:abstractNumId="4">
    <w:lvl w:ilvl="6">
      <w:start w:val="1"/>
      <w:numFmt w:val="decimal"/>
      <w:lvlText w:val="%7."/>
      <w:lvlJc w:val="left"/>
      <w:pPr>
        <w:ind w:left="3416" w:hanging="336"/>
      </w:pPr>
    </w:lvl>
    <w:lvl w:ilvl="1">
      <w:start w:val="1"/>
      <w:numFmt w:val="lowerLetter"/>
      <w:lvlText w:val="%2."/>
      <w:lvlJc w:val="left"/>
      <w:pPr>
        <w:ind w:left="1216" w:hanging="336"/>
      </w:pPr>
    </w:lvl>
    <w:lvl w:ilvl="7">
      <w:start w:val="1"/>
      <w:numFmt w:val="lowerLetter"/>
      <w:lvlText w:val="%8."/>
      <w:lvlJc w:val="left"/>
      <w:pPr>
        <w:ind w:left="3856" w:hanging="336"/>
      </w:pPr>
    </w:lvl>
    <w:lvl w:ilvl="0">
      <w:start w:val="1"/>
      <w:numFmt w:val="decimal"/>
      <w:lvlText w:val="%1."/>
      <w:lvlJc w:val="left"/>
      <w:pPr>
        <w:ind w:left="776" w:hanging="336"/>
      </w:pPr>
      <w:rPr/>
    </w:lvl>
    <w:lvl w:ilvl="8">
      <w:start w:val="1"/>
      <w:numFmt w:val="lowerRoman"/>
      <w:lvlText w:val="%9."/>
      <w:lvlJc w:val="left"/>
      <w:pPr>
        <w:ind w:left="429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abstractNum>
  <w:abstractNum w:abstractNumId="5">
    <w:lvl w:ilvl="6">
      <w:start w:val="1"/>
      <w:numFmt w:val="decimal"/>
      <w:lvlText w:val="%7."/>
      <w:lvlJc w:val="left"/>
      <w:pPr>
        <w:ind w:left="3836" w:hanging="336"/>
      </w:pPr>
    </w:lvl>
    <w:lvl w:ilvl="5">
      <w:start w:val="1"/>
      <w:numFmt w:val="lowerRoman"/>
      <w:lvlText w:val="%6."/>
      <w:lvlJc w:val="left"/>
      <w:pPr>
        <w:ind w:left="3396" w:hanging="336"/>
      </w:pPr>
    </w:lvl>
    <w:lvl w:ilvl="8">
      <w:start w:val="1"/>
      <w:numFmt w:val="lowerRoman"/>
      <w:lvlText w:val="%9."/>
      <w:lvlJc w:val="left"/>
      <w:pPr>
        <w:ind w:left="4716" w:hanging="336"/>
      </w:pPr>
    </w:lvl>
    <w:lvl w:ilvl="0">
      <w:start w:val="1"/>
      <w:numFmt w:val="decimal"/>
      <w:lvlText w:val="%1."/>
      <w:lvlJc w:val="left"/>
      <w:pPr>
        <w:ind w:left="1196" w:hanging="336"/>
      </w:pPr>
      <w:rPr/>
    </w:lvl>
    <w:lvl w:ilvl="1">
      <w:start w:val="1"/>
      <w:numFmt w:val="lowerLetter"/>
      <w:lvlText w:val="%2."/>
      <w:lvlJc w:val="left"/>
      <w:pPr>
        <w:ind w:left="1636" w:hanging="336"/>
      </w:pPr>
    </w:lvl>
    <w:lvl w:ilvl="3">
      <w:start w:val="1"/>
      <w:numFmt w:val="decimal"/>
      <w:lvlText w:val="%4."/>
      <w:lvlJc w:val="left"/>
      <w:pPr>
        <w:ind w:left="2516" w:hanging="336"/>
      </w:pPr>
    </w:lvl>
    <w:lvl w:ilvl="2">
      <w:start w:val="1"/>
      <w:numFmt w:val="lowerRoman"/>
      <w:lvlText w:val="%3."/>
      <w:lvlJc w:val="left"/>
      <w:pPr>
        <w:ind w:left="2076" w:hanging="336"/>
      </w:pPr>
    </w:lvl>
    <w:lvl w:ilvl="7">
      <w:start w:val="1"/>
      <w:numFmt w:val="lowerLetter"/>
      <w:lvlText w:val="%8."/>
      <w:lvlJc w:val="left"/>
      <w:pPr>
        <w:ind w:left="4276" w:hanging="336"/>
      </w:pPr>
    </w:lvl>
    <w:lvl w:ilvl="4">
      <w:start w:val="1"/>
      <w:numFmt w:val="lowerLetter"/>
      <w:lvlText w:val="%5."/>
      <w:lvlJc w:val="left"/>
      <w:pPr>
        <w:ind w:left="2956" w:hanging="336"/>
      </w:pPr>
    </w:lvl>
  </w:abstractNum>
  <w:abstractNum w:abstractNumId="6">
    <w:lvl w:ilvl="4">
      <w:start w:val="1"/>
      <w:numFmt w:val="lowerLetter"/>
      <w:lvlText w:val="%5."/>
      <w:lvlJc w:val="left"/>
      <w:pPr>
        <w:ind w:left="2956" w:hanging="336"/>
      </w:pPr>
    </w:lvl>
    <w:lvl w:ilvl="5">
      <w:start w:val="1"/>
      <w:numFmt w:val="lowerRoman"/>
      <w:lvlText w:val="%6."/>
      <w:lvlJc w:val="left"/>
      <w:pPr>
        <w:ind w:left="3396" w:hanging="336"/>
      </w:pPr>
    </w:lvl>
    <w:lvl w:ilvl="8">
      <w:start w:val="1"/>
      <w:numFmt w:val="lowerRoman"/>
      <w:lvlText w:val="%9."/>
      <w:lvlJc w:val="left"/>
      <w:pPr>
        <w:ind w:left="4716" w:hanging="336"/>
      </w:pPr>
    </w:lvl>
    <w:lvl w:ilvl="1">
      <w:start w:val="1"/>
      <w:numFmt w:val="lowerLetter"/>
      <w:lvlText w:val="%2."/>
      <w:lvlJc w:val="left"/>
      <w:pPr>
        <w:ind w:left="1636" w:hanging="336"/>
      </w:pPr>
    </w:lvl>
    <w:lvl w:ilvl="7">
      <w:start w:val="1"/>
      <w:numFmt w:val="lowerLetter"/>
      <w:lvlText w:val="%8."/>
      <w:lvlJc w:val="left"/>
      <w:pPr>
        <w:ind w:left="4276" w:hanging="336"/>
      </w:pPr>
    </w:lvl>
    <w:lvl w:ilvl="0">
      <w:start w:val="1"/>
      <w:numFmt w:val="decimal"/>
      <w:lvlText w:val="%1."/>
      <w:lvlJc w:val="left"/>
      <w:pPr>
        <w:ind w:left="1196" w:hanging="336"/>
      </w:pPr>
      <w:rPr/>
    </w:lvl>
    <w:lvl w:ilvl="6">
      <w:start w:val="1"/>
      <w:numFmt w:val="decimal"/>
      <w:lvlText w:val="%7."/>
      <w:lvlJc w:val="left"/>
      <w:pPr>
        <w:ind w:left="3836" w:hanging="336"/>
      </w:pPr>
    </w:lvl>
    <w:lvl w:ilvl="3">
      <w:start w:val="1"/>
      <w:numFmt w:val="decimal"/>
      <w:lvlText w:val="%4."/>
      <w:lvlJc w:val="left"/>
      <w:pPr>
        <w:ind w:left="2516" w:hanging="336"/>
      </w:pPr>
    </w:lvl>
    <w:lvl w:ilvl="2">
      <w:start w:val="1"/>
      <w:numFmt w:val="lowerRoman"/>
      <w:lvlText w:val="%3."/>
      <w:lvlJc w:val="left"/>
      <w:pPr>
        <w:ind w:left="2076" w:hanging="336"/>
      </w:pPr>
    </w:lvl>
  </w:abstractNum>
  <w:abstractNum w:abstractNumId="7">
    <w:lvl w:ilvl="0">
      <w:start w:val="1"/>
      <w:numFmt w:val="decimal"/>
      <w:lvlText w:val="%1."/>
      <w:lvlJc w:val="left"/>
      <w:pPr>
        <w:ind w:left="776" w:hanging="336"/>
      </w:pPr>
      <w:rPr/>
    </w:lvl>
    <w:lvl w:ilvl="3">
      <w:start w:val="1"/>
      <w:numFmt w:val="decimal"/>
      <w:lvlText w:val="%4."/>
      <w:lvlJc w:val="left"/>
      <w:pPr>
        <w:ind w:left="2096" w:hanging="336"/>
      </w:pPr>
    </w:lvl>
    <w:lvl w:ilvl="7">
      <w:start w:val="1"/>
      <w:numFmt w:val="lowerLetter"/>
      <w:lvlText w:val="%8."/>
      <w:lvlJc w:val="left"/>
      <w:pPr>
        <w:ind w:left="3856" w:hanging="336"/>
      </w:pPr>
    </w:lvl>
    <w:lvl w:ilvl="8">
      <w:start w:val="1"/>
      <w:numFmt w:val="lowerRoman"/>
      <w:lvlText w:val="%9."/>
      <w:lvlJc w:val="left"/>
      <w:pPr>
        <w:ind w:left="4296" w:hanging="336"/>
      </w:pPr>
    </w:lvl>
    <w:lvl w:ilvl="4">
      <w:start w:val="1"/>
      <w:numFmt w:val="lowerLetter"/>
      <w:lvlText w:val="%5."/>
      <w:lvlJc w:val="left"/>
      <w:pPr>
        <w:ind w:left="2536" w:hanging="336"/>
      </w:pPr>
    </w:lvl>
    <w:lvl w:ilvl="1">
      <w:start w:val="1"/>
      <w:numFmt w:val="lowerLetter"/>
      <w:lvlText w:val="%2."/>
      <w:lvlJc w:val="left"/>
      <w:pPr>
        <w:ind w:left="1216" w:hanging="336"/>
      </w:pPr>
    </w:lvl>
    <w:lvl w:ilvl="5">
      <w:start w:val="1"/>
      <w:numFmt w:val="lowerRoman"/>
      <w:lvlText w:val="%6."/>
      <w:lvlJc w:val="left"/>
      <w:pPr>
        <w:ind w:left="2976" w:hanging="336"/>
      </w:pPr>
    </w:lvl>
    <w:lvl w:ilvl="2">
      <w:start w:val="1"/>
      <w:numFmt w:val="lowerRoman"/>
      <w:lvlText w:val="%3."/>
      <w:lvlJc w:val="left"/>
      <w:pPr>
        <w:ind w:left="1656" w:hanging="336"/>
      </w:pPr>
    </w:lvl>
    <w:lvl w:ilvl="6">
      <w:start w:val="1"/>
      <w:numFmt w:val="decimal"/>
      <w:lvlText w:val="%7."/>
      <w:lvlJc w:val="left"/>
      <w:pPr>
        <w:ind w:left="3416" w:hanging="336"/>
      </w:pPr>
    </w:lvl>
  </w:abstractNum>
  <w:abstractNum w:abstractNumId="8">
    <w:lvl w:ilvl="3">
      <w:start w:val="1"/>
      <w:numFmt w:val="decimal"/>
      <w:lvlText w:val="%4."/>
      <w:lvlJc w:val="left"/>
      <w:pPr>
        <w:ind w:left="2536" w:hanging="336"/>
      </w:pPr>
    </w:lvl>
    <w:lvl w:ilvl="5">
      <w:start w:val="1"/>
      <w:numFmt w:val="lowerRoman"/>
      <w:lvlText w:val="%6."/>
      <w:lvlJc w:val="left"/>
      <w:pPr>
        <w:ind w:left="3416" w:hanging="336"/>
      </w:pPr>
    </w:lvl>
    <w:lvl w:ilvl="8">
      <w:start w:val="1"/>
      <w:numFmt w:val="lowerRoman"/>
      <w:lvlText w:val="%9."/>
      <w:lvlJc w:val="left"/>
      <w:pPr>
        <w:ind w:left="4736" w:hanging="336"/>
      </w:pPr>
    </w:lvl>
    <w:lvl w:ilvl="7">
      <w:start w:val="1"/>
      <w:numFmt w:val="lowerLetter"/>
      <w:lvlText w:val="%8."/>
      <w:lvlJc w:val="left"/>
      <w:pPr>
        <w:ind w:left="4296" w:hanging="336"/>
      </w:pPr>
    </w:lvl>
    <w:lvl w:ilvl="0">
      <w:start w:val="1"/>
      <w:numFmt w:val="decimal"/>
      <w:lvlText w:val="%1."/>
      <w:lvlJc w:val="left"/>
      <w:pPr>
        <w:ind w:left="1216" w:hanging="336"/>
      </w:pPr>
      <w:rPr/>
    </w:lvl>
    <w:lvl w:ilvl="1">
      <w:start w:val="1"/>
      <w:numFmt w:val="lowerLetter"/>
      <w:lvlText w:val="%2."/>
      <w:lvlJc w:val="left"/>
      <w:pPr>
        <w:ind w:left="1656" w:hanging="336"/>
      </w:pPr>
    </w:lvl>
    <w:lvl w:ilvl="4">
      <w:start w:val="1"/>
      <w:numFmt w:val="lowerLetter"/>
      <w:lvlText w:val="%5."/>
      <w:lvlJc w:val="left"/>
      <w:pPr>
        <w:ind w:left="2976" w:hanging="336"/>
      </w:pPr>
    </w:lvl>
    <w:lvl w:ilvl="2">
      <w:start w:val="1"/>
      <w:numFmt w:val="lowerRoman"/>
      <w:lvlText w:val="%3."/>
      <w:lvlJc w:val="left"/>
      <w:pPr>
        <w:ind w:left="2096" w:hanging="336"/>
      </w:pPr>
    </w:lvl>
    <w:lvl w:ilvl="6">
      <w:start w:val="1"/>
      <w:numFmt w:val="decimal"/>
      <w:lvlText w:val="%7."/>
      <w:lvlJc w:val="left"/>
      <w:pPr>
        <w:ind w:left="3856" w:hanging="336"/>
      </w:pPr>
    </w:lvl>
  </w:abstractNum>
  <w:abstractNum w:abstractNumId="9">
    <w:lvl w:ilvl="2">
      <w:start w:val="1"/>
      <w:numFmt w:val="lowerRoman"/>
      <w:lvlText w:val="%3."/>
      <w:lvlJc w:val="left"/>
      <w:pPr>
        <w:ind w:left="2096" w:hanging="336"/>
      </w:pPr>
    </w:lvl>
    <w:lvl w:ilvl="3">
      <w:start w:val="1"/>
      <w:numFmt w:val="decimal"/>
      <w:lvlText w:val="%4."/>
      <w:lvlJc w:val="left"/>
      <w:pPr>
        <w:ind w:left="2536" w:hanging="336"/>
      </w:pPr>
    </w:lvl>
    <w:lvl w:ilvl="5">
      <w:start w:val="1"/>
      <w:numFmt w:val="lowerRoman"/>
      <w:lvlText w:val="%6."/>
      <w:lvlJc w:val="left"/>
      <w:pPr>
        <w:ind w:left="3416" w:hanging="336"/>
      </w:pPr>
    </w:lvl>
    <w:lvl w:ilvl="1">
      <w:start w:val="1"/>
      <w:numFmt w:val="lowerLetter"/>
      <w:lvlText w:val="%2."/>
      <w:lvlJc w:val="left"/>
      <w:pPr>
        <w:ind w:left="1656" w:hanging="336"/>
      </w:pPr>
    </w:lvl>
    <w:lvl w:ilvl="4">
      <w:start w:val="1"/>
      <w:numFmt w:val="lowerLetter"/>
      <w:lvlText w:val="%5."/>
      <w:lvlJc w:val="left"/>
      <w:pPr>
        <w:ind w:left="2976" w:hanging="336"/>
      </w:pPr>
    </w:lvl>
    <w:lvl w:ilvl="7">
      <w:start w:val="1"/>
      <w:numFmt w:val="lowerLetter"/>
      <w:lvlText w:val="%8."/>
      <w:lvlJc w:val="left"/>
      <w:pPr>
        <w:ind w:left="4296" w:hanging="336"/>
      </w:pPr>
    </w:lvl>
    <w:lvl w:ilvl="8">
      <w:start w:val="1"/>
      <w:numFmt w:val="lowerRoman"/>
      <w:lvlText w:val="%9."/>
      <w:lvlJc w:val="left"/>
      <w:pPr>
        <w:ind w:left="4736" w:hanging="336"/>
      </w:pPr>
    </w:lvl>
    <w:lvl w:ilvl="0">
      <w:start w:val="1"/>
      <w:numFmt w:val="decimal"/>
      <w:lvlText w:val="%1."/>
      <w:lvlJc w:val="left"/>
      <w:pPr>
        <w:ind w:left="1216" w:hanging="336"/>
      </w:pPr>
      <w:rPr/>
    </w:lvl>
    <w:lvl w:ilvl="6">
      <w:start w:val="1"/>
      <w:numFmt w:val="decimal"/>
      <w:lvlText w:val="%7."/>
      <w:lvlJc w:val="left"/>
      <w:pPr>
        <w:ind w:left="3856" w:hanging="336"/>
      </w:pPr>
    </w:lvl>
  </w:abstractNum>
  <w:abstractNum w:abstractNumId="10">
    <w:lvl w:ilvl="6">
      <w:start w:val="1"/>
      <w:numFmt w:val="decimal"/>
      <w:lvlText w:val="%7."/>
      <w:lvlJc w:val="left"/>
      <w:pPr>
        <w:ind w:left="3856" w:hanging="336"/>
      </w:pPr>
    </w:lvl>
    <w:lvl w:ilvl="7">
      <w:start w:val="1"/>
      <w:numFmt w:val="lowerLetter"/>
      <w:lvlText w:val="%8."/>
      <w:lvlJc w:val="left"/>
      <w:pPr>
        <w:ind w:left="4296" w:hanging="336"/>
      </w:pPr>
    </w:lvl>
    <w:lvl w:ilvl="2">
      <w:start w:val="1"/>
      <w:numFmt w:val="lowerRoman"/>
      <w:lvlText w:val="%3."/>
      <w:lvlJc w:val="left"/>
      <w:pPr>
        <w:ind w:left="2096" w:hanging="336"/>
      </w:pPr>
    </w:lvl>
    <w:lvl w:ilvl="4">
      <w:start w:val="1"/>
      <w:numFmt w:val="lowerLetter"/>
      <w:lvlText w:val="%5."/>
      <w:lvlJc w:val="left"/>
      <w:pPr>
        <w:ind w:left="2976" w:hanging="336"/>
      </w:pPr>
    </w:lvl>
    <w:lvl w:ilvl="5">
      <w:start w:val="1"/>
      <w:numFmt w:val="lowerRoman"/>
      <w:lvlText w:val="%6."/>
      <w:lvlJc w:val="left"/>
      <w:pPr>
        <w:ind w:left="3416" w:hanging="336"/>
      </w:pPr>
    </w:lvl>
    <w:lvl w:ilvl="8">
      <w:start w:val="1"/>
      <w:numFmt w:val="lowerRoman"/>
      <w:lvlText w:val="%9."/>
      <w:lvlJc w:val="left"/>
      <w:pPr>
        <w:ind w:left="4736" w:hanging="336"/>
      </w:pPr>
    </w:lvl>
    <w:lvl w:ilvl="0">
      <w:start w:val="1"/>
      <w:numFmt w:val="decimal"/>
      <w:lvlText w:val="%1."/>
      <w:lvlJc w:val="left"/>
      <w:pPr>
        <w:ind w:left="1216" w:hanging="336"/>
      </w:pPr>
      <w:rPr/>
    </w:lvl>
    <w:lvl w:ilvl="1">
      <w:start w:val="1"/>
      <w:numFmt w:val="lowerLetter"/>
      <w:lvlText w:val="%2."/>
      <w:lvlJc w:val="left"/>
      <w:pPr>
        <w:ind w:left="1656" w:hanging="336"/>
      </w:pPr>
    </w:lvl>
    <w:lvl w:ilvl="3">
      <w:start w:val="1"/>
      <w:numFmt w:val="decimal"/>
      <w:lvlText w:val="%4."/>
      <w:lvlJc w:val="left"/>
      <w:pPr>
        <w:ind w:left="2536" w:hanging="336"/>
      </w:pPr>
    </w:lvl>
  </w:abstractNum>
  <w:abstractNum w:abstractNumId="11">
    <w:lvl w:ilvl="0">
      <w:start w:val="1"/>
      <w:numFmt w:val="decimal"/>
      <w:lvlText w:val="%1."/>
      <w:lvlJc w:val="left"/>
      <w:pPr>
        <w:ind w:left="1196" w:hanging="336"/>
      </w:pPr>
      <w:rPr>
        <w:rFonts/>
      </w:rPr>
    </w:lvl>
    <w:lvl w:ilvl="6">
      <w:start w:val="1"/>
      <w:numFmt w:val="decimal"/>
      <w:lvlText w:val="%7."/>
      <w:lvlJc w:val="left"/>
      <w:pPr>
        <w:ind w:left="3836" w:hanging="336"/>
      </w:pPr>
      <w:rPr>
        <w:rFonts/>
      </w:rPr>
    </w:lvl>
    <w:lvl w:ilvl="8">
      <w:start w:val="1"/>
      <w:numFmt w:val="lowerRoman"/>
      <w:lvlText w:val="%9."/>
      <w:lvlJc w:val="left"/>
      <w:pPr>
        <w:ind w:left="4716" w:hanging="336"/>
      </w:pPr>
      <w:rPr>
        <w:rFonts/>
      </w:rPr>
    </w:lvl>
    <w:lvl w:ilvl="2">
      <w:start w:val="1"/>
      <w:numFmt w:val="lowerRoman"/>
      <w:lvlText w:val="%3."/>
      <w:lvlJc w:val="left"/>
      <w:pPr>
        <w:ind w:left="2076" w:hanging="336"/>
      </w:pPr>
      <w:rPr>
        <w:rFonts/>
      </w:rPr>
    </w:lvl>
    <w:lvl w:ilvl="5">
      <w:start w:val="1"/>
      <w:numFmt w:val="lowerRoman"/>
      <w:lvlText w:val="%6."/>
      <w:lvlJc w:val="left"/>
      <w:pPr>
        <w:ind w:left="3396" w:hanging="336"/>
      </w:pPr>
      <w:rPr>
        <w:rFonts/>
      </w:rPr>
    </w:lvl>
    <w:lvl w:ilvl="1">
      <w:start w:val="1"/>
      <w:numFmt w:val="lowerLetter"/>
      <w:lvlText w:val="%2."/>
      <w:lvlJc w:val="left"/>
      <w:pPr>
        <w:ind w:left="1636" w:hanging="336"/>
      </w:pPr>
      <w:rPr>
        <w:rFonts/>
      </w:rPr>
    </w:lvl>
    <w:lvl w:ilvl="7">
      <w:start w:val="1"/>
      <w:numFmt w:val="lowerLetter"/>
      <w:lvlText w:val="%8."/>
      <w:lvlJc w:val="left"/>
      <w:pPr>
        <w:ind w:left="4276" w:hanging="336"/>
      </w:pPr>
      <w:rPr>
        <w:rFonts/>
      </w:rPr>
    </w:lvl>
    <w:lvl w:ilvl="3">
      <w:start w:val="1"/>
      <w:numFmt w:val="decimal"/>
      <w:lvlText w:val="%4."/>
      <w:lvlJc w:val="left"/>
      <w:pPr>
        <w:ind w:left="2516" w:hanging="336"/>
      </w:pPr>
      <w:rPr>
        <w:rFonts/>
      </w:rPr>
    </w:lvl>
    <w:lvl w:ilvl="4">
      <w:start w:val="1"/>
      <w:numFmt w:val="lowerLetter"/>
      <w:lvlText w:val="%5."/>
      <w:lvlJc w:val="left"/>
      <w:pPr>
        <w:ind w:left="2956" w:hanging="336"/>
      </w:pPr>
      <w:rPr>
        <w:rFonts/>
      </w:rPr>
    </w:lvl>
  </w:abstractNum>
  <w:abstractNum w:abstractNumId="12">
    <w:lvl w:ilvl="5">
      <w:start w:val="1"/>
      <w:numFmt w:val="lowerRoman"/>
      <w:lvlText w:val="%6."/>
      <w:lvlJc w:val="left"/>
      <w:pPr>
        <w:ind w:left="2956" w:hanging="336"/>
      </w:pPr>
    </w:lvl>
    <w:lvl w:ilvl="1">
      <w:start w:val="1"/>
      <w:numFmt w:val="lowerLetter"/>
      <w:lvlText w:val="%2."/>
      <w:lvlJc w:val="left"/>
      <w:pPr>
        <w:ind w:left="1196" w:hanging="336"/>
      </w:pPr>
    </w:lvl>
    <w:lvl w:ilvl="8">
      <w:start w:val="1"/>
      <w:numFmt w:val="lowerRoman"/>
      <w:lvlText w:val="%9."/>
      <w:lvlJc w:val="left"/>
      <w:pPr>
        <w:ind w:left="4276" w:hanging="336"/>
      </w:pPr>
    </w:lvl>
    <w:lvl w:ilvl="6">
      <w:start w:val="1"/>
      <w:numFmt w:val="decimal"/>
      <w:lvlText w:val="%7."/>
      <w:lvlJc w:val="left"/>
      <w:pPr>
        <w:ind w:left="3396" w:hanging="336"/>
      </w:pPr>
    </w:lvl>
    <w:lvl w:ilvl="7">
      <w:start w:val="1"/>
      <w:numFmt w:val="lowerLetter"/>
      <w:lvlText w:val="%8."/>
      <w:lvlJc w:val="left"/>
      <w:pPr>
        <w:ind w:left="3836" w:hanging="336"/>
      </w:pPr>
    </w:lvl>
    <w:lvl w:ilvl="2">
      <w:start w:val="1"/>
      <w:numFmt w:val="lowerRoman"/>
      <w:lvlText w:val="%3."/>
      <w:lvlJc w:val="left"/>
      <w:pPr>
        <w:ind w:left="1636" w:hanging="336"/>
      </w:pPr>
    </w:lvl>
    <w:lvl w:ilvl="0">
      <w:start w:val="1"/>
      <w:numFmt w:val="decimal"/>
      <w:lvlText w:val="%1."/>
      <w:lvlJc w:val="left"/>
      <w:pPr>
        <w:ind w:left="756" w:hanging="336"/>
      </w:pPr>
      <w:rPr/>
    </w:lvl>
    <w:lvl w:ilvl="3">
      <w:start w:val="1"/>
      <w:numFmt w:val="decimal"/>
      <w:lvlText w:val="%4."/>
      <w:lvlJc w:val="left"/>
      <w:pPr>
        <w:ind w:left="2076" w:hanging="336"/>
      </w:pPr>
    </w:lvl>
    <w:lvl w:ilvl="4">
      <w:start w:val="1"/>
      <w:numFmt w:val="lowerLetter"/>
      <w:lvlText w:val="%5."/>
      <w:lvlJc w:val="left"/>
      <w:pPr>
        <w:ind w:left="2516" w:hanging="336"/>
      </w:pPr>
    </w:lvl>
  </w:abstractNum>
  <w:abstractNum w:abstractNumId="13">
    <w:lvl w:ilvl="1">
      <w:start w:val="1"/>
      <w:numFmt w:val="bullet"/>
      <w:lvlText w:val="¡"/>
      <w:lvlJc w:val="left"/>
      <w:pPr>
        <w:ind w:left="121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7">
      <w:start w:val="1"/>
      <w:numFmt w:val="bullet"/>
      <w:lvlText w:val="¡"/>
      <w:pPr>
        <w:ind w:left="3856" w:hanging="336"/>
      </w:pPr>
      <w:rPr>
        <w:rFonts w:hint="default" w:ascii="wingdings" w:hAnsi="wingdings" w:eastAsia="wingdings" w:cs="wingdings"/>
      </w:rPr>
    </w:lvl>
    <w:lvl w:ilvl="5">
      <w:start w:val="1"/>
      <w:numFmt w:val="bullet"/>
      <w:lvlText w:val=""/>
      <w:pPr>
        <w:ind w:left="297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rPr>
    </w:lvl>
  </w:abstractNum>
  <w:abstractNum w:abstractNumId="14">
    <w:lvl w:ilvl="7">
      <w:start w:val="1"/>
      <w:numFmt w:val="lowerLetter"/>
      <w:lvlText w:val="%8."/>
      <w:lvlJc w:val="left"/>
      <w:pPr>
        <w:ind w:left="4276" w:hanging="336"/>
      </w:pPr>
    </w:lvl>
    <w:lvl w:ilvl="4">
      <w:start w:val="1"/>
      <w:numFmt w:val="lowerLetter"/>
      <w:lvlText w:val="%5."/>
      <w:lvlJc w:val="left"/>
      <w:pPr>
        <w:ind w:left="2956" w:hanging="336"/>
      </w:pPr>
    </w:lvl>
    <w:lvl w:ilvl="3">
      <w:start w:val="1"/>
      <w:numFmt w:val="decimal"/>
      <w:lvlText w:val="%4."/>
      <w:lvlJc w:val="left"/>
      <w:pPr>
        <w:ind w:left="2516" w:hanging="336"/>
      </w:pPr>
    </w:lvl>
    <w:lvl w:ilvl="6">
      <w:start w:val="1"/>
      <w:numFmt w:val="decimal"/>
      <w:lvlText w:val="%7."/>
      <w:lvlJc w:val="left"/>
      <w:pPr>
        <w:ind w:left="3836" w:hanging="336"/>
      </w:pPr>
    </w:lvl>
    <w:lvl w:ilvl="2">
      <w:start w:val="1"/>
      <w:numFmt w:val="lowerRoman"/>
      <w:lvlText w:val="%3."/>
      <w:lvlJc w:val="left"/>
      <w:pPr>
        <w:ind w:left="2076" w:hanging="336"/>
      </w:pPr>
    </w:lvl>
    <w:lvl w:ilvl="8">
      <w:start w:val="1"/>
      <w:numFmt w:val="lowerRoman"/>
      <w:lvlText w:val="%9."/>
      <w:lvlJc w:val="left"/>
      <w:pPr>
        <w:ind w:left="4716" w:hanging="336"/>
      </w:pPr>
    </w:lvl>
    <w:lvl w:ilvl="1">
      <w:start w:val="1"/>
      <w:numFmt w:val="lowerLetter"/>
      <w:lvlText w:val="%2."/>
      <w:lvlJc w:val="left"/>
      <w:pPr>
        <w:ind w:left="1636" w:hanging="336"/>
      </w:pPr>
    </w:lvl>
    <w:lvl w:ilvl="0">
      <w:start w:val="1"/>
      <w:numFmt w:val="decimal"/>
      <w:lvlText w:val="%1."/>
      <w:lvlJc w:val="left"/>
      <w:pPr>
        <w:ind w:left="1196" w:hanging="336"/>
      </w:pPr>
      <w:rPr/>
    </w:lvl>
    <w:lvl w:ilvl="5">
      <w:start w:val="1"/>
      <w:numFmt w:val="lowerRoman"/>
      <w:lvlText w:val="%6."/>
      <w:lvlJc w:val="left"/>
      <w:pPr>
        <w:ind w:left="3396" w:hanging="336"/>
      </w:pPr>
    </w:lvl>
  </w:abstractNum>
  <w:abstractNum w:abstractNumId="15">
    <w:lvl w:ilvl="4">
      <w:start w:val="1"/>
      <w:numFmt w:val="lowerLetter"/>
      <w:lvlText w:val="%5."/>
      <w:lvlJc w:val="left"/>
      <w:pPr>
        <w:ind w:left="2956" w:hanging="336"/>
      </w:pPr>
    </w:lvl>
    <w:lvl w:ilvl="7">
      <w:start w:val="1"/>
      <w:numFmt w:val="lowerLetter"/>
      <w:lvlText w:val="%8."/>
      <w:lvlJc w:val="left"/>
      <w:pPr>
        <w:ind w:left="4276" w:hanging="336"/>
      </w:pPr>
    </w:lvl>
    <w:lvl w:ilvl="0">
      <w:start w:val="1"/>
      <w:numFmt w:val="decimal"/>
      <w:lvlText w:val="%1."/>
      <w:lvlJc w:val="left"/>
      <w:pPr>
        <w:ind w:left="1196" w:hanging="336"/>
      </w:pPr>
      <w:rPr/>
    </w:lvl>
    <w:lvl w:ilvl="8">
      <w:start w:val="1"/>
      <w:numFmt w:val="lowerRoman"/>
      <w:lvlText w:val="%9."/>
      <w:lvlJc w:val="left"/>
      <w:pPr>
        <w:ind w:left="4716" w:hanging="336"/>
      </w:pPr>
    </w:lvl>
    <w:lvl w:ilvl="2">
      <w:start w:val="1"/>
      <w:numFmt w:val="lowerRoman"/>
      <w:lvlText w:val="%3."/>
      <w:lvlJc w:val="left"/>
      <w:pPr>
        <w:ind w:left="2076" w:hanging="336"/>
      </w:pPr>
    </w:lvl>
    <w:lvl w:ilvl="5">
      <w:start w:val="1"/>
      <w:numFmt w:val="lowerRoman"/>
      <w:lvlText w:val="%6."/>
      <w:lvlJc w:val="left"/>
      <w:pPr>
        <w:ind w:left="3396" w:hanging="336"/>
      </w:pPr>
    </w:lvl>
    <w:lvl w:ilvl="3">
      <w:start w:val="1"/>
      <w:numFmt w:val="decimal"/>
      <w:lvlText w:val="%4."/>
      <w:lvlJc w:val="left"/>
      <w:pPr>
        <w:ind w:left="2516" w:hanging="336"/>
      </w:pPr>
    </w:lvl>
    <w:lvl w:ilvl="1">
      <w:start w:val="1"/>
      <w:numFmt w:val="lowerLetter"/>
      <w:lvlText w:val="%2."/>
      <w:lvlJc w:val="left"/>
      <w:pPr>
        <w:ind w:left="1636" w:hanging="336"/>
      </w:pPr>
    </w:lvl>
    <w:lvl w:ilvl="6">
      <w:start w:val="1"/>
      <w:numFmt w:val="decimal"/>
      <w:lvlText w:val="%7."/>
      <w:lvlJc w:val="left"/>
      <w:pPr>
        <w:ind w:left="3836" w:hanging="336"/>
      </w:pPr>
    </w:lvl>
  </w:abstractNum>
  <w:abstractNum w:abstractNumId="16">
    <w:lvl w:ilvl="7">
      <w:start w:val="1"/>
      <w:numFmt w:val="decimal"/>
      <w:lvlText w:val="%1.%2.%3.%4.%5.%6.%7.%8."/>
      <w:lvlJc w:val="left"/>
      <w:pPr>
        <w:ind w:left="0" w:hanging="0"/>
      </w:pPr>
      <w:rPr>
        <w:rFonts w:hint="default" w:ascii="" w:hAnsi="" w:cs=""/>
        <w:spacing w:val="0"/>
      </w:rPr>
    </w:lvl>
    <w:lvl w:ilvl="8">
      <w:start w:val="1"/>
      <w:numFmt w:val="decimal"/>
      <w:lvlText w:val="%1.%2.%3.%4.%5.%6.%7.%8.%9."/>
      <w:lvlJc w:val="left"/>
      <w:pPr>
        <w:ind w:left="0" w:hanging="0"/>
      </w:pPr>
      <w:rPr>
        <w:rFonts w:hint="default" w:ascii="" w:hAnsi="" w:cs=""/>
        <w:spacing w:val="0"/>
      </w:rPr>
    </w:lvl>
    <w:lvl w:ilvl="3">
      <w:start w:val="1"/>
      <w:numFmt w:val="decimal"/>
      <w:lvlText w:val="%1.%2.%3.%4."/>
      <w:lvlJc w:val="left"/>
      <w:pPr>
        <w:ind w:left="0" w:hanging="0"/>
      </w:pPr>
      <w:rPr>
        <w:rFonts w:hint="default" w:ascii="" w:hAnsi="" w:cs=""/>
        <w:spacing w:val="0"/>
      </w:rPr>
    </w:lvl>
    <w:lvl w:ilvl="2">
      <w:start w:val="1"/>
      <w:numFmt w:val="decimal"/>
      <w:lvlText w:val="%1.%2.%3."/>
      <w:lvlJc w:val="left"/>
      <w:pPr>
        <w:tabs/>
        <w:ind w:left="0" w:hanging="0"/>
      </w:pPr>
      <w:rPr>
        <w:rFonts w:hint="default" w:ascii="" w:hAnsi="" w:cs=""/>
        <w:spacing w:val="0"/>
      </w:rPr>
    </w:lvl>
    <w:lvl w:ilvl="1">
      <w:start w:val="1"/>
      <w:numFmt w:val="decimal"/>
      <w:lvlText w:val="%1.%2."/>
      <w:lvlJc w:val="left"/>
      <w:pPr>
        <w:tabs/>
        <w:ind w:left="0" w:hanging="0"/>
      </w:pPr>
      <w:rPr>
        <w:rFonts w:hint="default" w:ascii="" w:hAnsi="" w:cs=""/>
        <w:spacing w:val="0"/>
      </w:rPr>
    </w:lvl>
    <w:lvl w:ilvl="0">
      <w:start w:val="1"/>
      <w:numFmt w:val="decimal"/>
      <w:lvlText w:val="%1."/>
      <w:lvlJc w:val="left"/>
      <w:pPr>
        <w:tabs/>
        <w:ind w:left="0" w:hanging="0"/>
      </w:pPr>
      <w:rPr>
        <w:rFonts w:hint="default" w:ascii="" w:hAnsi="" w:cs=""/>
        <w:spacing w:val="0"/>
      </w:rPr>
    </w:lvl>
    <w:lvl w:ilvl="4">
      <w:start w:val="1"/>
      <w:numFmt w:val="decimal"/>
      <w:lvlText w:val="%1.%2.%3.%4.%5."/>
      <w:lvlJc w:val="left"/>
      <w:pPr>
        <w:ind w:left="0" w:hanging="0"/>
      </w:pPr>
      <w:rPr>
        <w:rFonts w:hint="default" w:ascii="" w:hAnsi="" w:cs=""/>
        <w:spacing w:val="0"/>
      </w:rPr>
    </w:lvl>
    <w:lvl w:ilvl="5">
      <w:start w:val="1"/>
      <w:numFmt w:val="decimal"/>
      <w:lvlText w:val="%1.%2.%3.%4.%5.%6."/>
      <w:lvlJc w:val="left"/>
      <w:pPr>
        <w:ind w:left="0" w:hanging="0"/>
      </w:pPr>
      <w:rPr>
        <w:rFonts w:hint="default" w:ascii="" w:hAnsi="" w:cs=""/>
        <w:spacing w:val="0"/>
      </w:rPr>
    </w:lvl>
    <w:lvl w:ilvl="6">
      <w:start w:val="1"/>
      <w:numFmt w:val="decimal"/>
      <w:lvlText w:val="%1.%2.%3.%4.%5.%6.%7."/>
      <w:lvlJc w:val="left"/>
      <w:pPr>
        <w:ind w:left="0" w:hanging="0"/>
      </w:pPr>
      <w:rPr>
        <w:rFonts w:hint="default" w:ascii="" w:hAnsi="" w:cs=""/>
        <w:spacing w:val="0"/>
      </w:rPr>
    </w:lvl>
  </w:abstractNum>
  <w:abstractNum w:abstractNumId="17">
    <w:lvl w:ilvl="7">
      <w:start w:val="1"/>
      <w:numFmt w:val="lowerLetter"/>
      <w:lvlText w:val="%8."/>
      <w:lvlJc w:val="left"/>
      <w:pPr>
        <w:ind w:left="3856" w:hanging="336"/>
      </w:pPr>
    </w:lvl>
    <w:lvl w:ilvl="0">
      <w:start w:val="1"/>
      <w:numFmt w:val="decimal"/>
      <w:lvlText w:val="%1."/>
      <w:lvlJc w:val="left"/>
      <w:pPr>
        <w:ind w:left="776" w:hanging="336"/>
      </w:pPr>
      <w:rPr/>
    </w:lvl>
    <w:lvl w:ilvl="1">
      <w:start w:val="1"/>
      <w:numFmt w:val="lowerLetter"/>
      <w:lvlText w:val="%2."/>
      <w:lvlJc w:val="left"/>
      <w:pPr>
        <w:ind w:left="1216" w:hanging="336"/>
      </w:pPr>
    </w:lvl>
    <w:lvl w:ilvl="6">
      <w:start w:val="1"/>
      <w:numFmt w:val="decimal"/>
      <w:lvlText w:val="%7."/>
      <w:lvlJc w:val="left"/>
      <w:pPr>
        <w:ind w:left="3416" w:hanging="336"/>
      </w:pPr>
    </w:lvl>
    <w:lvl w:ilvl="8">
      <w:start w:val="1"/>
      <w:numFmt w:val="lowerRoman"/>
      <w:lvlText w:val="%9."/>
      <w:lvlJc w:val="left"/>
      <w:pPr>
        <w:ind w:left="429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2">
      <w:start w:val="1"/>
      <w:numFmt w:val="lowerRoman"/>
      <w:lvlText w:val="%3."/>
      <w:lvlJc w:val="left"/>
      <w:pPr>
        <w:ind w:left="1656" w:hanging="336"/>
      </w:pPr>
    </w:lvl>
  </w:abstractNum>
  <w:abstractNum w:abstractNumId="18">
    <w:lvl w:ilvl="1">
      <w:start w:val="1"/>
      <w:numFmt w:val="lowerLetter"/>
      <w:lvlText w:val="%2."/>
      <w:lvlJc w:val="left"/>
      <w:pPr>
        <w:ind w:left="1216" w:hanging="336"/>
      </w:pPr>
    </w:lvl>
    <w:lvl w:ilvl="8">
      <w:start w:val="1"/>
      <w:numFmt w:val="lowerRoman"/>
      <w:lvlText w:val="%9."/>
      <w:lvlJc w:val="left"/>
      <w:pPr>
        <w:ind w:left="429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0">
      <w:start w:val="1"/>
      <w:numFmt w:val="decimal"/>
      <w:lvlText w:val="%1."/>
      <w:lvlJc w:val="left"/>
      <w:pPr>
        <w:ind w:left="776" w:hanging="336"/>
      </w:pPr>
      <w:rPr/>
    </w:lvl>
    <w:lvl w:ilvl="5">
      <w:start w:val="1"/>
      <w:numFmt w:val="lowerRoman"/>
      <w:lvlText w:val="%6."/>
      <w:lvlJc w:val="left"/>
      <w:pPr>
        <w:ind w:left="2976" w:hanging="336"/>
      </w:pPr>
    </w:lvl>
    <w:lvl w:ilvl="7">
      <w:start w:val="1"/>
      <w:numFmt w:val="lowerLetter"/>
      <w:lvlText w:val="%8."/>
      <w:lvlJc w:val="left"/>
      <w:pPr>
        <w:ind w:left="3856" w:hanging="336"/>
      </w:pPr>
    </w:lvl>
    <w:lvl w:ilvl="6">
      <w:start w:val="1"/>
      <w:numFmt w:val="decimal"/>
      <w:lvlText w:val="%7."/>
      <w:lvlJc w:val="left"/>
      <w:pPr>
        <w:ind w:left="3416" w:hanging="336"/>
      </w:pPr>
    </w:lvl>
  </w:abstractNum>
  <w:abstractNum w:abstractNumId="19">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r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abstractNum>
  <w:num w:numId="19">
    <w:abstractNumId w:val="2"/>
  </w:num>
  <w:num w:numId="3">
    <w:abstractNumId w:val="13"/>
  </w:num>
  <w:num w:numId="18">
    <w:abstractNumId w:val="6"/>
  </w:num>
  <w:num w:numId="10">
    <w:abstractNumId w:val="15"/>
  </w:num>
  <w:num w:numId="15">
    <w:abstractNumId w:val="8"/>
  </w:num>
  <w:num w:numId="16">
    <w:abstractNumId w:val="9"/>
  </w:num>
  <w:num w:numId="6">
    <w:abstractNumId w:val="17"/>
  </w:num>
  <w:num w:numId="8">
    <w:abstractNumId w:val="3"/>
  </w:num>
  <w:num w:numId="9">
    <w:abstractNumId w:val="14"/>
  </w:num>
  <w:num w:numId="4">
    <w:abstractNumId w:val="18"/>
  </w:num>
  <w:num w:numId="11">
    <w:abstractNumId w:val="11"/>
  </w:num>
  <w:num w:numId="2">
    <w:abstractNumId w:val="1"/>
  </w:num>
  <w:num w:numId="12">
    <w:abstractNumId w:val="7"/>
  </w:num>
  <w:num w:numId="13">
    <w:abstractNumId w:val="4"/>
  </w:num>
  <w:num w:numId="14">
    <w:abstractNumId w:val="12"/>
  </w:num>
  <w:num w:numId="7">
    <w:abstractNumId w:val="5"/>
  </w:num>
  <w:num w:numId="5">
    <w:abstractNumId w:val="19"/>
  </w:num>
  <w:num w:numId="1">
    <w:abstractNumId w:val="16"/>
  </w:num>
  <w:num w:numId="17">
    <w:abstractNumId w:val="10"/>
  </w:num>
</w:numbering>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table" w:styleId="dzee04" w:default="true">
    <w:name w:val="Normal Table"/>
    <w:basedOn w:val=""/>
    <w:next w:val=""/>
    <w:uiPriority w:val="99"/>
    <w:semiHidden/>
    <w:unhideWhenUsed/>
    <w:tblPr>
      <w:tblInd w:w="0" w:type="dxa"/>
      <w:tblCellMar>
        <w:top w:w="0" w:type="dxa"/>
        <w:left w:w="108" w:type="dxa"/>
        <w:bottom w:w="0" w:type="dxa"/>
        <w:right w:w="108" w:type="dxa"/>
      </w:tblCellMar>
    </w:tblPr>
  </w:style>
  <w:style w:type="character" w:styleId="10pmu0">
    <w:name w:val="Hyperlink"/>
    <w:basedOn w:val="9sqoc5"/>
    <w:next w:val=""/>
    <w:uiPriority w:val="99"/>
    <w:unhideWhenUsed/>
    <w:rPr>
      <w:color w:val="1E6FFF" w:themeColor="hyperlink"/>
      <w:u w:val="single"/>
    </w:rPr>
  </w:style>
  <w:style w:type="table" w:styleId="1o56op">
    <w:name w:val="Table Grid"/>
    <w:basedOn w:val="dzee04"/>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9sqoc5" w:default="true">
    <w:name w:val="Default Paragraph Font"/>
    <w:basedOn w:val=""/>
    <w:next w:val=""/>
    <w:uiPriority w:val="1"/>
    <w:semiHidden/>
    <w:unhideWhenUsed/>
  </w:style>
  <w:style w:type="paragraph" w:styleId="ablt93" w:default="true">
    <w:name w:val="Normal"/>
    <w:pPr>
      <w:widowControl w:val="false"/>
      <w:jc w:val="left"/>
    </w:pPr>
  </w:style>
  <w:style w:type="paragraph" w:styleId="bbkhcc">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pn3az4">
    <w:name w:val="heading 4"/>
    <w:basedOn w:val="ablt93"/>
    <w:next w:val="ablt93"/>
    <w:uiPriority w:val="9"/>
    <w:qFormat/>
    <w:pPr>
      <w:keepNext/>
      <w:keepLines/>
      <w:spacing w:before="0" w:after="0" w:line="408" w:lineRule="auto"/>
      <w:outlineLvl w:val="3"/>
    </w:pPr>
    <w:rPr>
      <w:b/>
      <w:bCs/>
      <w:color w:val="1A1A1A"/>
      <w:sz w:val="24"/>
      <w:szCs w:val="24"/>
    </w:rPr>
  </w:style>
  <w:style w:type="character" w:styleId="mgpgt5">
    <w:name w:val="Hyperlink"/>
    <w:basedOn w:val=""/>
    <w:next w:val=""/>
    <w:uiPriority w:val="99"/>
    <w:unhideWhenUsed/>
    <w:pPr/>
    <w:rPr>
      <w:color w:val="1E6FFF" w:themeColor="hyperlink"/>
      <w:u w:val="single"/>
    </w:rPr>
  </w:style>
  <w:style w:type="paragraph" w:styleId="1ufbxa">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character" w:styleId="pretcf">
    <w:name w:val="Hyperlink"/>
    <w:basedOn w:val=""/>
    <w:next w:val=""/>
    <w:uiPriority w:val="99"/>
    <w:unhideWhenUsed/>
    <w:pPr/>
    <w:rPr>
      <w:color w:val="1E6FFF" w:themeColor="hyperlink"/>
      <w:u w:val="single"/>
    </w:rPr>
  </w:style>
  <w:style w:type="character" w:styleId="997fit">
    <w:name w:val="Hyperlink"/>
    <w:basedOn w:val=""/>
    <w:next w:val=""/>
    <w:uiPriority w:val="99"/>
    <w:unhideWhenUsed/>
    <w:pPr/>
    <w:rPr>
      <w:color w:val="1E6FFF" w:themeColor="hyperlink"/>
      <w:u w:val="single"/>
    </w:rPr>
  </w:style>
</w:styles>
</file>

<file path=word/_rels/document.xml.rels><?xml version="1.0" encoding="UTF-8" standalone="yes"?><Relationships xmlns="http://schemas.openxmlformats.org/package/2006/relationships"><Relationship Id="rId9" Type="http://schemas.openxmlformats.org/officeDocument/2006/relationships/image" Target="media/image6.png" /><Relationship Id="rId6" Type="http://schemas.openxmlformats.org/officeDocument/2006/relationships/image" Target="media/image3.png" /><Relationship Id="rId5" Type="http://schemas.openxmlformats.org/officeDocument/2006/relationships/image" Target="media/image2.png" /><Relationship Id="rId47" Type="http://schemas.openxmlformats.org/officeDocument/2006/relationships/image" Target="media/image44.png" /><Relationship Id="rId45" Type="http://schemas.openxmlformats.org/officeDocument/2006/relationships/image" Target="media/image42.png" /><Relationship Id="rId44" Type="http://schemas.openxmlformats.org/officeDocument/2006/relationships/image" Target="media/image41.png" /><Relationship Id="rId7" Type="http://schemas.openxmlformats.org/officeDocument/2006/relationships/image" Target="media/image4.png" /><Relationship Id="rId43" Type="http://schemas.openxmlformats.org/officeDocument/2006/relationships/image" Target="media/image40.png" /><Relationship Id="rId42" Type="http://schemas.openxmlformats.org/officeDocument/2006/relationships/image" Target="media/image39.png" /><Relationship Id="rId41" Type="http://schemas.openxmlformats.org/officeDocument/2006/relationships/image" Target="media/image38.png" /><Relationship Id="rId21" Type="http://schemas.openxmlformats.org/officeDocument/2006/relationships/image" Target="media/image18.png" /><Relationship Id="rId20" Type="http://schemas.openxmlformats.org/officeDocument/2006/relationships/image" Target="media/image17.png" /><Relationship Id="rId32" Type="http://schemas.openxmlformats.org/officeDocument/2006/relationships/image" Target="media/image29.png" /><Relationship Id="rId2" Type="http://schemas.openxmlformats.org/officeDocument/2006/relationships/fontTable" Target="fontTable.xml" /><Relationship Id="rId18" Type="http://schemas.openxmlformats.org/officeDocument/2006/relationships/image" Target="media/image15.png" /><Relationship Id="rId13" Type="http://schemas.openxmlformats.org/officeDocument/2006/relationships/image" Target="media/image10.png" /><Relationship Id="rId3" Type="http://schemas.openxmlformats.org/officeDocument/2006/relationships/numbering" Target="numbering.xml" /><Relationship Id="rId16" Type="http://schemas.openxmlformats.org/officeDocument/2006/relationships/image" Target="media/image13.png" /><Relationship Id="rId27" Type="http://schemas.openxmlformats.org/officeDocument/2006/relationships/image" Target="media/image24.png" /><Relationship Id="rId15" Type="http://schemas.openxmlformats.org/officeDocument/2006/relationships/image" Target="media/image12.png" /><Relationship Id="rId14" Type="http://schemas.openxmlformats.org/officeDocument/2006/relationships/image" Target="media/image11.png" /><Relationship Id="rId37" Type="http://schemas.openxmlformats.org/officeDocument/2006/relationships/image" Target="media/image34.png" /><Relationship Id="rId0" Type="http://schemas.openxmlformats.org/officeDocument/2006/relationships/styles" Target="styles.xml" /><Relationship Id="rId10" Type="http://schemas.openxmlformats.org/officeDocument/2006/relationships/image" Target="media/image7.png" /><Relationship Id="rId36" Type="http://schemas.openxmlformats.org/officeDocument/2006/relationships/image" Target="media/image33.png" /><Relationship Id="rId28" Type="http://schemas.openxmlformats.org/officeDocument/2006/relationships/image" Target="media/image25.png" /><Relationship Id="rId12" Type="http://schemas.openxmlformats.org/officeDocument/2006/relationships/image" Target="media/image9.png" /><Relationship Id="rId17" Type="http://schemas.openxmlformats.org/officeDocument/2006/relationships/image" Target="media/image14.png" /><Relationship Id="rId34" Type="http://schemas.openxmlformats.org/officeDocument/2006/relationships/image" Target="media/image31.png" /><Relationship Id="rId39" Type="http://schemas.openxmlformats.org/officeDocument/2006/relationships/image" Target="media/image36.png" /><Relationship Id="rId11" Type="http://schemas.openxmlformats.org/officeDocument/2006/relationships/image" Target="media/image8.png" /><Relationship Id="rId40" Type="http://schemas.openxmlformats.org/officeDocument/2006/relationships/image" Target="media/image37.png" /><Relationship Id="rId38" Type="http://schemas.openxmlformats.org/officeDocument/2006/relationships/image" Target="media/image35.png" /><Relationship Id="rId22" Type="http://schemas.openxmlformats.org/officeDocument/2006/relationships/image" Target="media/image19.png" /><Relationship Id="rId23" Type="http://schemas.openxmlformats.org/officeDocument/2006/relationships/image" Target="media/image20.png" /><Relationship Id="rId8" Type="http://schemas.openxmlformats.org/officeDocument/2006/relationships/image" Target="media/image5.png" /><Relationship Id="rId19" Type="http://schemas.openxmlformats.org/officeDocument/2006/relationships/image" Target="media/image16.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9" Type="http://schemas.openxmlformats.org/officeDocument/2006/relationships/image" Target="media/image26.png" /><Relationship Id="rId30" Type="http://schemas.openxmlformats.org/officeDocument/2006/relationships/image" Target="media/image27.png" /><Relationship Id="rId35" Type="http://schemas.openxmlformats.org/officeDocument/2006/relationships/image" Target="media/image32.png" /><Relationship Id="rId31" Type="http://schemas.openxmlformats.org/officeDocument/2006/relationships/image" Target="media/image28.png" /><Relationship Id="rId46" Type="http://schemas.openxmlformats.org/officeDocument/2006/relationships/image" Target="media/image43.png" /><Relationship Id="rId1" Type="http://schemas.openxmlformats.org/officeDocument/2006/relationships/settings" Target="settings.xml" /><Relationship Id="rId33" Type="http://schemas.openxmlformats.org/officeDocument/2006/relationships/image" Target="media/image30.png" /><Relationship Id="rId4" Type="http://schemas.openxmlformats.org/officeDocument/2006/relationships/image" Target="media/image1.jp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2026-10-09T11:31:39Z</dcterms:created>
  <dcterms:modified xsi:type="dcterms:W3CDTF">2026-10-09T11:31:39Z</dcterms:modified>
</cp:coreProperties>
</file>