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commentRangeStart w:id="0"/>
    <w:p>
      <w:pPr>
        <w:pStyle w:val="2"/>
        <w:bidi w:val="0"/>
        <w:jc w:val="center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>MPS-100停车传感器</w:t>
      </w:r>
      <w:r>
        <w:rPr>
          <w:rFonts w:hint="eastAsia" w:ascii="宋体" w:hAnsi="宋体" w:eastAsia="宋体" w:cs="宋体"/>
          <w:b/>
          <w:sz w:val="30"/>
          <w:szCs w:val="30"/>
        </w:rPr>
        <w:t>功耗测试报告</w:t>
      </w:r>
      <w:commentRangeEnd w:id="0"/>
      <w:r w:rsidR="B2AE97EF">
        <w:rPr>
          <w:rStyle w:val="CommentReference"/>
        </w:rPr>
        <w:commentReference w:id="0"/>
      </w:r>
    </w:p>
    <w:p>
      <w:pPr>
        <w:rPr>
          <w:rFonts w:hint="eastAsia" w:ascii="宋体" w:hAnsi="宋体" w:eastAsia="宋体" w:cs="宋体"/>
          <w:sz w:val="18"/>
          <w:szCs w:val="18"/>
        </w:rPr>
      </w:pPr>
    </w:p>
    <w:p>
      <w:pPr>
        <w:pStyle w:val="3"/>
        <w:bidi w:val="0"/>
        <w:rPr>
          <w:rFonts w:hint="eastAsia" w:ascii="宋体" w:hAnsi="宋体" w:eastAsia="宋体" w:cs="宋体"/>
          <w:sz w:val="18"/>
          <w:szCs w:val="18"/>
        </w:rPr>
      </w:pPr>
      <w:bookmarkStart w:id="0" w:name="mty5rtsoq2p74iuntq"/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1、</w:t>
      </w: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测试对象</w:t>
      </w:r>
      <w:bookmarkEnd w:id="0"/>
    </w:p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MPS-100停车传感器：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台；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设备EUI：0095690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AF026、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0095690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AF03E、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0095690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B06CD；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硬件版本:DC-10_V1.0 2024.07.11；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软件版本: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MPS100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EU868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_V1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.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_2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.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.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_S.O.A；</w:t>
      </w:r>
    </w:p>
    <w:p>
      <w:pPr>
        <w:spacing w:line="360" w:lineRule="auto"/>
        <w:ind w:firstLine="420"/>
        <w:jc w:val="left"/>
        <w:rPr>
          <w:rFonts w:hint="eastAsia" w:ascii="宋体" w:hAnsi="宋体" w:eastAsia="宋体" w:cs="宋体"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LoRaWAN天线：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868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MHz PCB贴片天线；</w:t>
      </w:r>
    </w:p>
    <w:commentRangeStart w:id="1"/>
    <w:p>
      <w:pPr>
        <w:spacing w:line="360" w:lineRule="auto"/>
        <w:ind w:firstLine="420"/>
        <w:jc w:val="left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电池：EVE ES-261520/W 3.6V&amp;8.5Ah * 2</w:t>
      </w:r>
      <w:commentRangeEnd w:id="1"/>
      <w:r w:rsidR="B2AE97EF">
        <w:rPr>
          <w:rStyle w:val="CommentReference"/>
        </w:rPr>
        <w:commentReference w:id="1"/>
      </w:r>
    </w:p>
    <w:p>
      <w:pPr>
        <w:pStyle w:val="3"/>
        <w:bidi w:val="0"/>
        <w:rPr>
          <w:rFonts w:hint="eastAsia" w:ascii="宋体" w:hAnsi="宋体" w:eastAsia="宋体" w:cs="宋体"/>
          <w:sz w:val="18"/>
          <w:szCs w:val="18"/>
        </w:rPr>
      </w:pPr>
      <w:bookmarkStart w:id="1" w:name="mty5rtsrdxgyiy0ei8k"/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2、</w:t>
      </w: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测试目的</w:t>
      </w:r>
      <w:bookmarkEnd w:id="1"/>
    </w:p>
    <w:commentRangeStart w:id="2"/>
    <w:p>
      <w:p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通过模拟用户使用场景，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测试出传感器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设备实际关键操作电流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。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通过测试数据，结合电池参数，计算出设备电池使用天数、年限。验证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MPS-100停车传感器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功耗是否符合设计要求，关键操作功耗是否在设计范围内，设备电池使用天数、年限是否能够满足用户需求。</w:t>
      </w:r>
      <w:commentRangeEnd w:id="2"/>
      <w:r w:rsidR="B2AE97EF">
        <w:rPr>
          <w:rStyle w:val="CommentReference"/>
        </w:rPr>
        <w:commentReference w:id="2"/>
      </w:r>
    </w:p>
    <w:p>
      <w:pPr>
        <w:pStyle w:val="3"/>
        <w:bidi w:val="0"/>
        <w:rPr>
          <w:rFonts w:hint="eastAsia" w:ascii="宋体" w:hAnsi="宋体" w:eastAsia="宋体" w:cs="宋体"/>
          <w:sz w:val="18"/>
          <w:szCs w:val="18"/>
        </w:rPr>
      </w:pPr>
      <w:bookmarkStart w:id="2" w:name="mty5rtsri70i2yge5a"/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3、测试环境</w:t>
      </w:r>
      <w:bookmarkEnd w:id="2"/>
    </w:p>
    <w:p>
      <w:pPr>
        <w:pStyle w:val="4"/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3.1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测试仪器和工具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天籁轿车1辆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笔记本电脑1台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网关1台：ND65-L04EU-868M-EA</w:t>
      </w:r>
    </w:p>
    <w:commentRangeStart w:id="3"/>
    <w:p>
      <w:pPr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测试分析软件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及恒定电源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BLU Power Monitor 939，设备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量程100nA~6A，分辨率 80nA，采样率100kH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对外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供电电压：3.6V。</w:t>
      </w:r>
      <w:commentRangeEnd w:id="3"/>
      <w:r w:rsidR="B2AE97EF">
        <w:rPr>
          <w:rStyle w:val="CommentReference"/>
        </w:rPr>
        <w:commentReference w:id="3"/>
      </w:r>
    </w:p>
    <w:p>
      <w:pPr>
        <w:pStyle w:val="4"/>
        <w:bidi w:val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3.2 </w:t>
      </w:r>
      <w:r>
        <w:rPr>
          <w:rFonts w:hint="eastAsia" w:ascii="宋体" w:hAnsi="宋体" w:eastAsia="宋体" w:cs="宋体"/>
          <w:sz w:val="18"/>
          <w:szCs w:val="18"/>
        </w:rPr>
        <w:t>测试</w:t>
      </w:r>
      <w:r>
        <w:rPr>
          <w:rFonts w:hint="eastAsia" w:cs="宋体"/>
          <w:sz w:val="18"/>
          <w:szCs w:val="18"/>
          <w:lang w:val="en-US" w:eastAsia="zh-CN"/>
        </w:rPr>
        <w:t>信息</w:t>
      </w:r>
    </w:p>
    <w:p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测试人员：</w:t>
      </w:r>
      <w:r>
        <w:rPr>
          <w:rFonts w:hint="eastAsia" w:ascii="宋体" w:hAnsi="宋体" w:eastAsia="宋体" w:cs="宋体"/>
          <w:sz w:val="18"/>
          <w:szCs w:val="18"/>
        </w:rPr>
        <w:t>李杰</w:t>
      </w:r>
    </w:p>
    <w:p>
      <w:pPr>
        <w:spacing w:line="360" w:lineRule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测试周期：2026年10月21日至2026年10月26日</w:t>
      </w:r>
    </w:p>
    <w:p>
      <w:pPr>
        <w:spacing w:line="360" w:lineRule="auto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测试环境：气温18-26℃，阴雨天/晴天</w:t>
      </w:r>
    </w:p>
    <w:p>
      <w:pPr>
        <w:pStyle w:val="4"/>
        <w:bidi w:val="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3.</w:t>
      </w:r>
      <w:r>
        <w:rPr>
          <w:rFonts w:hint="eastAsia" w:cs="宋体"/>
          <w:b/>
          <w:color w:val="000000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组网说明</w:t>
      </w:r>
    </w:p>
    <w:p>
      <w:pPr>
        <w:spacing w:line="360" w:lineRule="auto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本次测试是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停车场真实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环境下进行，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按照网络条件可分为两个环境：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网关与3台MPS-100停车传感器间隔距离约15米，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采用的是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BLU 939恒定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电源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串联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供电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测试。</w:t>
      </w:r>
    </w:p>
    <w:commentRangeStart w:id="4"/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网关与3台MPS-100停车传感器间隔距离约500米且存在障碍物遮挡，同样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采用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BLU 939恒定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电源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串联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供电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测试。</w:t>
      </w:r>
      <w:commentRangeEnd w:id="4"/>
      <w:r w:rsidR="B2AE97EF">
        <w:rPr>
          <w:rStyle w:val="CommentReference"/>
        </w:rPr>
        <w:commentReference w:id="4"/>
      </w:r>
    </w:p>
    <w:p>
      <w:pPr>
        <w:pStyle w:val="3"/>
        <w:numPr>
          <w:ilvl w:val="0"/>
          <w:numId w:val="3"/>
        </w:numPr>
        <w:bidi w:val="0"/>
        <w:rPr>
          <w:rFonts w:hint="eastAsia" w:ascii="宋体" w:hAnsi="宋体" w:eastAsia="宋体" w:cs="宋体"/>
          <w:b/>
          <w:color w:val="000000"/>
          <w:sz w:val="18"/>
          <w:szCs w:val="18"/>
        </w:rPr>
      </w:pPr>
      <w:bookmarkStart w:id="3" w:name="mty5rtsvuyacygdnv7"/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测试场景及方法</w:t>
      </w:r>
      <w:bookmarkEnd w:id="3"/>
    </w:p>
    <w:p>
      <w:pPr>
        <w:pStyle w:val="4"/>
        <w:bidi w:val="0"/>
        <w:jc w:val="left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4.1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测试概述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本次测试采用 BLU939 系列功耗分析仪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对三台 MPS-100 样机（AF026、AF03E、B06CD）进行全场景功耗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测试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。测试覆盖空闲底噪、雷达脉冲、磁力计检测、车辆驶入、车辆驶离、周期上报等全部工作状态。电池寿命计算已计入电池化学老化与户外高温环境修正，有效容量取 12900 mAh（标称 17000mAh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扣除老化与高温自放电）。</w:t>
      </w:r>
    </w:p>
    <w:p>
      <w:pPr>
        <w:pStyle w:val="4"/>
        <w:bidi w:val="0"/>
        <w:jc w:val="left"/>
        <w:rPr>
          <w:rFonts w:hint="eastAsia" w:ascii="宋体" w:hAnsi="宋体" w:eastAsia="宋体" w:cs="宋体"/>
          <w:color w:val="000000"/>
          <w:sz w:val="18"/>
          <w:szCs w:val="18"/>
          <w:lang w:val="en-US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4.</w:t>
      </w:r>
      <w:r>
        <w:rPr>
          <w:rFonts w:hint="eastAsia" w:cs="宋体"/>
          <w:color w:val="000000"/>
          <w:sz w:val="18"/>
          <w:szCs w:val="18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测试说明</w:t>
      </w:r>
    </w:p>
    <w:p>
      <w:pPr>
        <w:spacing w:line="360" w:lineRule="auto"/>
        <w:ind w:firstLine="420" w:firstLineChars="0"/>
        <w:jc w:val="left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通过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BLU 939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软件记录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MPS-100停车传感器周期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上报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、车辆进出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功耗以及基础功耗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情况，包括每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个阶段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最大电流、最小电流、平均电流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、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及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每个阶段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持续时间等。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通过截图的方式展现，每个阶段截取3个截图，取均值分析计算。</w:t>
      </w:r>
    </w:p>
    <w:p>
      <w:p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drawing>
          <wp:inline distT="0" distB="0" distL="114300" distR="114300">
            <wp:extent cx="7117080" cy="5335905"/>
            <wp:effectExtent l="0" t="0" r="7620" b="17145"/>
            <wp:docPr id="59" name="图片 59" descr="bb5cf4c0b83f747bb571a6c7430f24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bb5cf4c0b83f747bb571a6c7430f24d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现场测试照片</w:t>
      </w:r>
    </w:p>
    <w:p>
      <w:pPr>
        <w:pStyle w:val="4"/>
        <w:bidi w:val="0"/>
        <w:jc w:val="left"/>
        <w:rPr>
          <w:rFonts w:hint="eastAsia" w:ascii="宋体" w:hAnsi="宋体" w:eastAsia="宋体" w:cs="宋体"/>
          <w:color w:val="000000"/>
          <w:sz w:val="18"/>
          <w:szCs w:val="18"/>
          <w:lang w:val="en-US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4.</w:t>
      </w:r>
      <w:r>
        <w:rPr>
          <w:rFonts w:hint="eastAsia" w:cs="宋体"/>
          <w:color w:val="000000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测试场景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共分为5个测试场景，分别计量功耗：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3台MPS-100停车传感器分别校准后空闲状态，检测空闲底噪、雷达日常运行功耗、磁力计周期检测、长周期检测功耗；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车辆驶入并停放，检测驶入及上报、车辆保持停放时的功耗；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车辆驶离，检测驶离及上报功耗；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车辆驶离后空闲功耗；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数据周期上报功耗。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5、测试数据统计</w:t>
      </w:r>
    </w:p>
    <w:p>
      <w:pPr>
        <w:spacing w:line="360" w:lineRule="auto"/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本章节针对3个MPS-100停车传感器设备开展功耗测试，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具体测试情况见图及功耗测试指标明细表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。</w:t>
      </w: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cs="宋体"/>
          <w:b/>
          <w:bCs/>
          <w:kern w:val="0"/>
          <w:sz w:val="18"/>
          <w:szCs w:val="18"/>
          <w:lang w:val="en-US" w:eastAsia="zh-CN" w:bidi="ar"/>
        </w:rPr>
        <w:t>5</w:t>
      </w:r>
      <w:r>
        <w:rPr>
          <w:rFonts w:hint="default" w:ascii="宋体" w:hAnsi="宋体" w:eastAsia="宋体" w:cs="宋体"/>
          <w:b/>
          <w:bCs/>
          <w:kern w:val="0"/>
          <w:sz w:val="18"/>
          <w:szCs w:val="18"/>
          <w:lang w:val="en-US" w:eastAsia="zh-CN" w:bidi="ar"/>
        </w:rPr>
        <w:t>.1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全局功耗示意</w:t>
      </w:r>
    </w:p>
    <w:commentRangeStart w:id="5"/>
    <w:p>
      <w:pPr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如图2所示，将MPS-100停车传感器每个阶段的功耗，在示意图上标注出来。可以看到车辆驶入前（空闲）和停放后（占用），实际功耗是相同的，所以报告内统一拆解为基础功耗，由底噪功耗+雷达运行基础功耗（每秒1次脉冲）+磁力计检测功耗（每8秒1次脉冲）组成。</w:t>
      </w:r>
      <w:commentRangeEnd w:id="5"/>
      <w:r w:rsidR="B2AE97EF">
        <w:rPr>
          <w:rStyle w:val="CommentReference"/>
        </w:rPr>
        <w:commentReference w:id="5"/>
      </w:r>
    </w:p>
    <w:p>
      <w:pPr>
        <w:spacing w:line="360" w:lineRule="auto"/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21525" cy="3406140"/>
            <wp:effectExtent l="0" t="0" r="3175" b="3810"/>
            <wp:docPr id="178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图2 全局功耗分段示意图</w:t>
      </w: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.2</w:t>
      </w: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通信良好时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设备功耗数据</w:t>
      </w: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.2.1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设备00956906000AF026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图3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展示的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3个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波形图没有出现任何脉冲，是纯粹的睡眠底噪，可以看到：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平均电流：(76.724 + 76.802 + 76.662) / 3 ≈ 76.729 µA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持续时间：(990.6 + 989.2 + 985.2) / 3 ≈ 988.33 ms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平均能量：(76.003 + 75.980 + 75.530) / 3 ≈ 75.838 nWh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可计算出睡眠底噪的功耗：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每天：76.729 µA * 24h = 1,841.496 µAh = 1.841 mAh/天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每年：1.841 × 365 = 671.965 mAh/年</w:t>
      </w:r>
    </w:p>
    <w:p>
      <w:r>
        <w:drawing>
          <wp:inline distT="0" distB="0" distL="114300" distR="114300">
            <wp:extent cx="7114540" cy="3242945"/>
            <wp:effectExtent l="0" t="0" r="10160" b="14605"/>
            <wp:docPr id="133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3905" cy="3251200"/>
            <wp:effectExtent l="0" t="0" r="10795" b="6350"/>
            <wp:docPr id="134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095" cy="3239770"/>
            <wp:effectExtent l="0" t="0" r="14605" b="17780"/>
            <wp:docPr id="135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底噪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MPS-100停车传感器上电后，雷达模组自动运行，每秒1次脉冲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，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图4中3个截图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展示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雷达模组运行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基础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平均电流：(883.519 + 881.010 + 891.225) / 3 = 885.251 µA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平均时间：(15.52 + 15.07 + 15.42) / 3 = 15.337 ms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平均能量：(13.720 + 13.2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5 + 13.747) / 3 = 13.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584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 nWh</w:t>
      </w:r>
    </w:p>
    <w:commentRangeStart w:id="6"/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平均单次雷达脉冲耗电量：13.577 nWh / 3.6V = 3.7714 nAh = 0.0037714 µAh</w:t>
      </w:r>
      <w:commentRangeEnd w:id="6"/>
      <w:r w:rsidR="B2AE97EF">
        <w:rPr>
          <w:rStyle w:val="CommentReference"/>
        </w:rPr>
        <w:commentReference w:id="6"/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每日耗电：0.0037714 µAh * 86,400 = 325.85 µAh = 0.325 mAh/天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06920" cy="3224530"/>
            <wp:effectExtent l="0" t="0" r="17780" b="13970"/>
            <wp:docPr id="138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46755"/>
            <wp:effectExtent l="0" t="0" r="17780" b="10795"/>
            <wp:docPr id="136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58820"/>
            <wp:effectExtent l="0" t="0" r="6985" b="17780"/>
            <wp:docPr id="137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雷达模组运行基础功耗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MPS-100停车传感器上电后，每8秒发起1次磁力计检测，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图5的3个截图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展示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磁力计检测过程的功耗。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平均电流：(3.328 + 3.275 + 3.322) / 3 = 3.3083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平均时间：(59.02 + 59.75 + 59.06) / 3 = 59.276 ms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平均能量：(0.196 + 0.196 + 0.196) / 3 = 0.196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单次耗电量：0.196 µWh / 3.6V = 0.05444 µAh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频率：每8秒1次 -&gt; 每天 86400 / 8 = 10,800 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每日耗电：0.05444 µAh * 10800 = 587.95 µAh = 0.588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28975"/>
            <wp:effectExtent l="0" t="0" r="6985" b="9525"/>
            <wp:docPr id="139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095" cy="3270250"/>
            <wp:effectExtent l="0" t="0" r="14605" b="6350"/>
            <wp:docPr id="140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3905" cy="3251200"/>
            <wp:effectExtent l="0" t="0" r="10795" b="6350"/>
            <wp:docPr id="141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每8秒发起1次的磁力计检测功耗图</w:t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MPS-100停车传感器周期唤醒巡检雷达模块，每20分钟1次，图6的3个截图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为该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过程的功耗：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平均电流：(4.855 + 4.881 + 4.909) / 3 ≈ 4.882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平均时间：(4.494 + 4.824 + 4.659) / 3 ≈ 4.659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平均能量：(21.823 + 23.550 + 22.870) / 3 ≈ 22.748 µWh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耗电量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：22.748 µWh / 3.6 V ≈ 6.319 µAh/次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每天次数 = 24 小时 * 60 分钟 / 20 分钟 = 72 次/天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每天功耗：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6.319 µAh * 72 = 0.455 mAh/天</w:t>
      </w:r>
    </w:p>
    <w:p>
      <w:pPr>
        <w:spacing w:line="360" w:lineRule="auto"/>
        <w:jc w:val="both"/>
      </w:pPr>
      <w:r>
        <w:drawing>
          <wp:inline distT="0" distB="0" distL="114300" distR="114300">
            <wp:extent cx="7110095" cy="3270250"/>
            <wp:effectExtent l="0" t="0" r="14605" b="6350"/>
            <wp:docPr id="145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7106920" cy="3250565"/>
            <wp:effectExtent l="0" t="0" r="17780" b="6985"/>
            <wp:docPr id="143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7715" cy="3289300"/>
            <wp:effectExtent l="0" t="0" r="6985" b="6350"/>
            <wp:docPr id="144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图6 每20分钟发起1次扫描的功耗图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车辆停放到MPS-100停车传感器上方后，触发检测并上报。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图7的3个截图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可看到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车辆驶入过程的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平均电流：(7.209 + 7.448 + 7.963) / 3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= 7.54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平均时间：(14.96 + 14.65 + 14.44) / 3 ≈ 14.68 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平均能量：(107.169 + 110.661 + 113.551) / 3 = 110.460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平均单次耗电量 = 110.460 / 3.6 = 30.683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46755"/>
            <wp:effectExtent l="0" t="0" r="13970" b="10795"/>
            <wp:docPr id="146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0255" cy="3267075"/>
            <wp:effectExtent l="0" t="0" r="4445" b="9525"/>
            <wp:docPr id="148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drawing>
          <wp:inline distT="0" distB="0" distL="114300" distR="114300">
            <wp:extent cx="7121525" cy="3239770"/>
            <wp:effectExtent l="0" t="0" r="3175" b="17780"/>
            <wp:docPr id="151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7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车辆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离开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MPS-100停车传感器上方，触发检测并上报。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图8的3个截图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可看到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车辆驶离过程的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(7.201 + 7.430 + 7.961) / 3 ≈ 7.5307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平均时间：(14.53 + 14.45 + 14.61) / 3 = 14.53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平均单次能量：(104.706 + 107.382 + 116.436) / 3 = 328.524 / 3 = 109.508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平均单次耗电量 = 109.508 µWh / 3.6V ≈ 30.42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73425"/>
            <wp:effectExtent l="0" t="0" r="17780" b="3175"/>
            <wp:docPr id="147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66440"/>
            <wp:effectExtent l="0" t="0" r="6985" b="10160"/>
            <wp:docPr id="149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42945"/>
            <wp:effectExtent l="0" t="0" r="13970" b="14605"/>
            <wp:docPr id="152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8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图9可以看到，MPS-100停车传感器单次周期上报的功耗参数：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平均电流平均值：(7.589 + 7.583 + 7.576) / 3 ≈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7.583 mA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持续时间平均值：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(12.87 + 12.96 + 13.02) / 3 ≈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12.95 s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单次总能量平均值：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(97.673 + 98.312 + 98.653) / 3 ≈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98.213 µWh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单次平均耗电量 =98.213 / 3.6 =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27.28 µAh/次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62630"/>
            <wp:effectExtent l="0" t="0" r="14605" b="13970"/>
            <wp:docPr id="154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3905" cy="3258820"/>
            <wp:effectExtent l="0" t="0" r="10795" b="17780"/>
            <wp:docPr id="155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39135"/>
            <wp:effectExtent l="0" t="0" r="13970" b="18415"/>
            <wp:docPr id="156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9  周期上报功耗波形图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从本章节00956906000AF026设备的分段功耗数据，可计算出在网络畅通的情况下，不同需求场景下电池使用寿命：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修正后有效容量：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12,900 mAh（计入高温老化）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空闲基础功耗：3.211 mAh/天（底噪1.842 + 雷达0.326 + 磁力计0.588 + 20分钟防死机唤醒0.455）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单次完整停车事件（含20%裕量）：73.32 µAh（驶入30.68 + 驶离30.42，含20%裕量）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单次周期上报：27.28 µAh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每日10次停车场景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352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35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每日总耗电（基础+停车+上报）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35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+ 0.733 + 0.655 = 4.599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1,678.6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7.68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35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+ 0.733 + 0.164 = 4.108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1,499.4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8.60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35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+ 0.733 + 0.027 = 3.971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1,449.4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8.90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每日30次停车场景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352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每日总耗电（基础+停车+上报）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+ 2.200 + 0.655 = 6.066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2,214.1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5.83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+ 2.200 + 0.164 = 5.575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2,034.9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6.34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+ 2.200 + 0.027 = 5.438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1,984.9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6.50 年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eastAsia" w:ascii="宋体" w:hAnsi="宋体" w:eastAsia="宋体" w:cs="宋体"/>
          <w:sz w:val="18"/>
          <w:szCs w:val="18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.2.2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设备00956906000AF03E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图10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展示的波形图没有出现脉冲，是纯粹的睡眠底噪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，可以看到：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平均持续时间：(983.9 + 985.8 + 988.9) / 3 = 986.2 ms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 (76.771 + 76.728 + 76.699) / 3 = 76.7327 µA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单次能量平均值：(75.545 + 75.641 + 75.849) / 3 = 75.6783 nWh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可计算出睡眠底噪的功耗：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每天：76.733 µA * 24h = 1.8416 mAh/天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每年：1.8416 × 365 = 672.184 mAh/年</w:t>
      </w:r>
    </w:p>
    <w:p>
      <w:r>
        <w:drawing>
          <wp:inline distT="0" distB="0" distL="114300" distR="114300">
            <wp:extent cx="7113905" cy="3225165"/>
            <wp:effectExtent l="0" t="0" r="10795" b="13335"/>
            <wp:docPr id="157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7715" cy="3266440"/>
            <wp:effectExtent l="0" t="0" r="6985" b="10160"/>
            <wp:docPr id="158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6920" cy="3242945"/>
            <wp:effectExtent l="0" t="0" r="17780" b="14605"/>
            <wp:docPr id="159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10  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底噪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MPS-100停车传感器上电后，雷达模组自动运行，每秒1次脉冲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，图11展示了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雷达模组运行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基础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平均持续时间：(16.74 + 16.16 + 16.73) / 3 ≈ 16.54 ms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平均电流：(818.128 + 816.095 + 790.920) / 3 ≈ 808.381 µA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单次平均能量：(13.697 + 13.191 + 13.237) / 3 = 13.375 nWh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换算单次脉冲耗电量：13.375 / 3.6 / 1000 ≈ 0.003715 µAh/次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可计算出雷达运行基础功耗：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频率为1次/秒，一天有 24小时 × 3600秒 = 86,400秒，每天脉冲次数 = 86,400次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每天雷达运行基础功耗：0.003715 µAh * 86,400 ≈ 320.99 µAh = 0.321 mAh/天</w:t>
      </w:r>
    </w:p>
    <w:p>
      <w:pPr>
        <w:jc w:val="both"/>
      </w:pPr>
      <w:r>
        <w:drawing>
          <wp:inline distT="0" distB="0" distL="114300" distR="114300">
            <wp:extent cx="7114540" cy="3265805"/>
            <wp:effectExtent l="0" t="0" r="10160" b="10795"/>
            <wp:docPr id="160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7124065" cy="3255645"/>
            <wp:effectExtent l="0" t="0" r="635" b="1905"/>
            <wp:docPr id="161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61995"/>
            <wp:effectExtent l="0" t="0" r="13970" b="14605"/>
            <wp:docPr id="162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11 雷达模组运行基础功耗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每8秒发起1次磁力计检测，图12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为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磁力计检测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平均持续时长：(59.20 + 59.26 + 58.98) / 3 = 59.147 ms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平均电流：(3.317 + 3.296 + 3.323) / 3 = 3.312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单次平均能量：(0.196 + 0.195 + 0.195) / 3 = 0.19533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换算单次耗电：0.19533 µWh / 3.6V ≈ 0.054258 µAh/次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每日耗电：0.054258 * 10800 ≈ 585.99 µAh = 0.586 mAh/天</w:t>
      </w:r>
    </w:p>
    <w:p>
      <w:pPr>
        <w:jc w:val="both"/>
        <w:rPr>
          <w:rFonts w:hint="eastAsia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7122160" cy="3281045"/>
            <wp:effectExtent l="0" t="0" r="2540" b="14605"/>
            <wp:docPr id="163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54375"/>
            <wp:effectExtent l="0" t="0" r="13970" b="3175"/>
            <wp:docPr id="164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6920" cy="3242945"/>
            <wp:effectExtent l="0" t="0" r="17780" b="14605"/>
            <wp:docPr id="165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12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每8秒发起1次的磁力计检测功耗图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MPS-100停车传感器周期唤醒巡检雷达模块，每20分钟1次，图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的3个截图为该过程的功耗：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平均电流：(4.882 + 4.873 + 4.910) / 3 = 4.888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平均时间：(4.343 + 4.894 + 4.65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) / 3 = 4.630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平均能量：(21.204 + 23.853 + 22.850) / 3 = 22.636 µWh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耗电量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：22.636 µWh / 3.6V ≈ 6.288 µAh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每天次数 = 24 小时 * 60 分钟 / 20 分钟 = 72 次/天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每天功耗：6.288 µAh * 72 ≈ 452.7 µAh = 0.453 mAh/天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06920" cy="3232150"/>
            <wp:effectExtent l="0" t="0" r="17780" b="6350"/>
            <wp:docPr id="166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8825" cy="3270885"/>
            <wp:effectExtent l="0" t="0" r="15875" b="5715"/>
            <wp:docPr id="167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0882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22160" cy="3242945"/>
            <wp:effectExtent l="0" t="0" r="2540" b="14605"/>
            <wp:docPr id="171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</w:t>
      </w:r>
      <w:r>
        <w:rPr>
          <w:rFonts w:hint="eastAsia"/>
          <w:lang w:val="en-US" w:eastAsia="zh-CN"/>
        </w:rPr>
        <w:t xml:space="preserve">13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每20分钟发起1次扫描的功耗图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车辆停放到MPS-100停车传感器上方后，触发检测并上报。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图14的3个截图</w:t>
      </w: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可看到车辆驶入过程的功耗参数：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平均时长：(14.43 + 14.76 + 14.76) / 3 = 14.65 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平均电流：(7.219 + 7.300 + 7.462) / 3 = 7.327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平均能量：(104.208 + 107.794 + 110.168) / 3 = 107.390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换算耗电量：107.390 µWh / 3.6V ≈ 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29.83 µAh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24065" cy="3282315"/>
            <wp:effectExtent l="0" t="0" r="635" b="13335"/>
            <wp:docPr id="172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4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8190" cy="3238500"/>
            <wp:effectExtent l="0" t="0" r="16510" b="0"/>
            <wp:docPr id="173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0819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21525" cy="3270250"/>
            <wp:effectExtent l="0" t="0" r="3175" b="6350"/>
            <wp:docPr id="174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4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14 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车辆驶入功耗波形图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000000"/>
          <w:kern w:val="2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车辆离开MPS-100停车传感器上方，触发检测并上报。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图15的3个截图</w:t>
      </w: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可看到车辆驶离过程的功耗参数：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平均时长：(14.71 + 14.76 + 14.76) / 3 = 14.743 s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平均电流：(7.213 + 7.206 + 7.460) / 3 = 7.293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平均能量：(106.117 + 106.401 + 110.122) / 3 = 107.547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换算耗电量：107.547 µWh ÷ 3.6V ≈ 29.874 µAh/次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</w:t>
      </w:r>
    </w:p>
    <w:p>
      <w:pPr>
        <w:jc w:val="both"/>
      </w:pPr>
      <w:r>
        <w:drawing>
          <wp:inline distT="0" distB="0" distL="114300" distR="114300">
            <wp:extent cx="7117715" cy="3270250"/>
            <wp:effectExtent l="0" t="0" r="6985" b="6350"/>
            <wp:docPr id="177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4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10095" cy="3277870"/>
            <wp:effectExtent l="0" t="0" r="14605" b="17780"/>
            <wp:docPr id="176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4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10730" cy="3250565"/>
            <wp:effectExtent l="0" t="0" r="13970" b="6985"/>
            <wp:docPr id="175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15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车辆驶离功耗波形图</w:t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下方图16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中可以看到，MPS-100停车传感器单次周期上报的功耗参数：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平均时长：(12.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 + 12.96 + 12.22) / 3 = 12.6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平均电流：(7.873 + 7.851 + 7.890) / 3 = 7.871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平均能量：(100.919 + 101.792 + 96.437) / 3 = 99.716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换算耗电量：99.716 µWh ÷ 3.6V = 27.70 µAh/次</w:t>
      </w:r>
    </w:p>
    <w:p>
      <w:pPr>
        <w:jc w:val="both"/>
      </w:pPr>
      <w:r>
        <w:drawing>
          <wp:inline distT="0" distB="0" distL="114300" distR="114300">
            <wp:extent cx="7118350" cy="3224530"/>
            <wp:effectExtent l="0" t="0" r="6350" b="13970"/>
            <wp:docPr id="168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3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20255" cy="3248025"/>
            <wp:effectExtent l="0" t="0" r="4445" b="9525"/>
            <wp:docPr id="169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3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50565"/>
            <wp:effectExtent l="0" t="0" r="13970" b="6985"/>
            <wp:docPr id="170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3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图16 周期上报功耗波形图</w:t>
      </w:r>
    </w:p>
    <w:p>
      <w:pP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从本章节00956906000AF03E设备的分段功耗数据，可计算出在网络畅通的情况下，不同需求场景下电池使用寿命：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修正后有效容量：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12,900 mAh（计入高温老化）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空闲基础功耗：3.202 mAh/天（底噪1.842 + 雷达0.321 + 磁力计0.586 + 20分钟防死机唤醒0.453）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单次完整停车事件（含20%裕量）：71.64 µAh（最新实测：驶入29.83 + 驶离29.87，含20%裕量）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单次周期上报：27.70 µAh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每日10次停车场景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352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每日总耗电（基础+停车+上报）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+ 0.716 + 0.665 = 4.583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1,672.8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7.71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+ 0.716 + 0.166 = 4.084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1,490.7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8.65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+ 0.716 + 0.028 = 3.946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1,440.3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8.96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每日30次停车场景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352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每日总耗电（基础+停车+上报）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+ 2.149 + 0.665 = 6.016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2,195.8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5.87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+ 2.149 + 0.166 = 5.517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2,013.7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6.41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+ 2.149 + 0.028 = 5.379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1,963.3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6.57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.2.3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00956906000B06CD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图17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展示的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3个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波形图没有出现任何脉冲，是纯粹的睡眠底噪，可以看到：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(74.515+74.543+74.768)/3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74.609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µA</w:t>
      </w:r>
    </w:p>
    <w:p>
      <w:pPr>
        <w:spacing w:line="360" w:lineRule="auto"/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(989.0+989.5+988.7)/3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989.07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ms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平均单次能量：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(73.699+73.762+73.928)/3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73.796 nWh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可计算出每天底噪功耗：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74.609 µA×24h=1,790.616 µAh/天=1.791mAh/天</w:t>
      </w:r>
    </w:p>
    <w:p>
      <w:r>
        <w:drawing>
          <wp:inline distT="0" distB="0" distL="114300" distR="114300">
            <wp:extent cx="7121525" cy="3262630"/>
            <wp:effectExtent l="0" t="0" r="3175" b="13970"/>
            <wp:docPr id="7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7110730" cy="3190240"/>
            <wp:effectExtent l="0" t="0" r="13970" b="10160"/>
            <wp:docPr id="7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7118350" cy="3232150"/>
            <wp:effectExtent l="0" t="0" r="6350" b="6350"/>
            <wp:docPr id="7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17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底噪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MPS-100停车传感器上电后，雷达模组自动运行，每秒1次脉冲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，图18展示了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雷达模组运行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基础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平均电流：(755.756 + 792.872 + 770.825) / 3 = 2319.453 / 3 ≈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773.151 µA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时间均值：(17.25 + 17.03 + 17.54) / 3 = 51.82 / 3 ≈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17.27 ms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能量均值：(13.038 + 13.503 + 13.527) / 3 = 40.068 / 3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13.356 nWh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单次耗电量 (µAh) 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13.356 nWh / 3.6V = 3.71 nAh = 0.00371 µAh/次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可计算出雷达运行基础功耗：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频率为1次/秒，一天有 24小时 × 3600秒 = 86,400秒，每天脉冲次数 = 86,400次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每天雷达运行基础功耗：0.00371 µAh * 86,400次 = 320.544 µAh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0.321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58820"/>
            <wp:effectExtent l="0" t="0" r="6985" b="17780"/>
            <wp:docPr id="7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4065" cy="3270885"/>
            <wp:effectExtent l="0" t="0" r="635" b="5715"/>
            <wp:docPr id="7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4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7106920" cy="3224530"/>
            <wp:effectExtent l="0" t="0" r="17780" b="13970"/>
            <wp:docPr id="7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4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雷达模组运行基础功耗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每8秒发起1次磁力计检测，图19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为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磁力计检测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平均电流：(3.275 + 3.245 + 3.211) / 3 ≈ 3.244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60.80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+ 60.3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+ 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59.89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) / 3 = 60.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35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ms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平均能量：(0.196 + 0.196 + 0.195) / 3 ≈ 0.1957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单次平均功耗：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0.19567 µWh / 3.6V = 0.05435 µAh/次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每天循环次数：86,400s ÷ 8s = 10,800次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每天磁力计检测功耗：0.05435 µAh * 10800 = 586.98 µAh = 0.587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51200"/>
            <wp:effectExtent l="0" t="0" r="3175" b="6350"/>
            <wp:docPr id="7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4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3905" cy="3251200"/>
            <wp:effectExtent l="0" t="0" r="10795" b="6350"/>
            <wp:docPr id="7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4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21525" cy="3247390"/>
            <wp:effectExtent l="0" t="0" r="3175" b="10160"/>
            <wp:docPr id="7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4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19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每8秒发起1次的磁力计检测功耗图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MPS-100停车传感器周期唤醒巡检雷达模块，每20分钟1次，图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20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的3个截图为该过程的功耗：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平均电流：(4.859 + 4.824 + 4.879) / 3 ≈ 4.854 mA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平均时间：(4.240 + 4.509 + 4.165) / 3 ≈ 4.305 s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平均能量：(20.607 + 21.754 + 20.320) / 3 ≈ 20.894 µWh</w:t>
      </w:r>
    </w:p>
    <w:p>
      <w:pPr>
        <w:jc w:val="both"/>
        <w:rPr>
          <w:rFonts w:hint="default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耗电量：20.894 µWh / 3.6V ≈ 5.804 µAh/次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每天次数 = 24 小时 * 60 分钟 / 20 分钟 = 72 次/天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每天功耗：5.804 µAh * 72 ≈ </w:t>
      </w:r>
      <w:r>
        <w:rPr>
          <w:rFonts w:hint="default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0.418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61995"/>
            <wp:effectExtent l="0" t="0" r="10160" b="14605"/>
            <wp:docPr id="7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4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55010"/>
            <wp:effectExtent l="0" t="0" r="14605" b="2540"/>
            <wp:docPr id="8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06920" cy="3216910"/>
            <wp:effectExtent l="0" t="0" r="17780" b="2540"/>
            <wp:docPr id="8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5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20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每20分钟发起1次扫描的功耗图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000000"/>
          <w:kern w:val="2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车辆停放到MPS-100停车传感器上方后，触发检测并上报。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图21的3个截图</w:t>
      </w: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可看到车辆驶入过程的功耗参数：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平均电流：(7.957 + 7.938 + 7.941) / 3 = 7.945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平均时间：(14.84 + 14.89 + 14.99) / 3 = 14.91 s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 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单次总能量：(118.119 + 118.2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3 + 118.273) / 3 = 118.208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平均单次耗电量 = 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118.20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8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 µWh / 3.6V = 32.8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4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39135"/>
            <wp:effectExtent l="0" t="0" r="17780" b="18415"/>
            <wp:docPr id="9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6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8350" cy="3254375"/>
            <wp:effectExtent l="0" t="0" r="6350" b="3175"/>
            <wp:docPr id="9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6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47390"/>
            <wp:effectExtent l="0" t="0" r="14605" b="10160"/>
            <wp:docPr id="98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6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000000"/>
          <w:kern w:val="2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车辆离开MPS-100停车传感器上方，触发检测并上报。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图22的3个截图</w:t>
      </w: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可看到车辆驶离过程的功耗参数：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平均电流均值：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(7.951 + 7.962 + 7.686) / 3 ≈ 7.866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持续时间均值：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(14.89 + 14.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8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5 + 15.89) / 3 ≈ 15.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21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能量均值：(118.446 + 118.253 + 122.179) / 3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119.626 µ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平均单次耗电量：119.626 / 3.6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33.229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55010"/>
            <wp:effectExtent l="0" t="0" r="3175" b="2540"/>
            <wp:docPr id="9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6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25165"/>
            <wp:effectExtent l="0" t="0" r="14605" b="13335"/>
            <wp:docPr id="9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43580"/>
            <wp:effectExtent l="0" t="0" r="14605" b="13970"/>
            <wp:docPr id="9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6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22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图23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中可以看到，MPS-100停车传感器单次周期上报的功耗参数：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平均电流：(7.585 + 7.868 + 7.886) / 3 ≈ 7.780 mA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时间：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(12.43 + 12.84 + 12.76) / 3 ≈ 12.68 s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能量：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(94.303 + 101.030 + 100.640) / 3 ≈ 98.658 µWh</w:t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单次平均耗电量： 98.658 µWh / 3.6V = 27.405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61995"/>
            <wp:effectExtent l="0" t="0" r="10160" b="14605"/>
            <wp:docPr id="8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70250"/>
            <wp:effectExtent l="0" t="0" r="3175" b="6350"/>
            <wp:docPr id="9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5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22160" cy="3258185"/>
            <wp:effectExtent l="0" t="0" r="2540" b="18415"/>
            <wp:docPr id="9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6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23 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从本章节00956906000B06CD设备的分段功耗数据，可计算出在网络畅通的情况下，不同需求场景下电池使用寿命：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修正后有效容量：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12,900 mAh（计入高温老化）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空闲基础功耗：3.117 mAh/天（底噪1.791 + 雷达0.321 + 磁力计0.587 + 20分钟防死机唤醒0.418）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单次完整停车事件（含20%裕量）：79.27 µAh</w:t>
      </w:r>
    </w:p>
    <w:p>
      <w:pPr>
        <w:jc w:val="both"/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单次周期上报：27.41 µAh</w:t>
      </w: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每日10次停车场景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352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每日总耗电（基础+停车+上报）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+ 0.793 + 0.658 = 4.568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1,667.3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7.74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+ 0.793 + 0.164 = 4.074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1,487.0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8.67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+ 0.793 + 0.027 = 3.937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1,437.0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8.98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每日30次停车场景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352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每日总耗电（基础+停车+上报）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+ 2.378 + 0.658 = 6.153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2,245.8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5.74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+ 2.378 + 0.164 = 5.659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2,065.5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6.25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+ 2.378 + 0.027 = 5.522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2,015.5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6.40 年</w:t>
            </w:r>
          </w:p>
        </w:tc>
      </w:tr>
    </w:tbl>
    <w:p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.</w:t>
      </w: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3通信较差时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设备功耗数据</w:t>
      </w:r>
    </w:p>
    <w:commentRangeStart w:id="7"/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MPS-100停车传感器固件关闭ADR自适应功能，设定SF=12。设备与网关距离超过500米且存在遮挡时，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通信信号较弱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（RSSI＜100且SNR＜0），数据上报会多次重传，涉及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车辆驶入、车辆驶离、周期上报功耗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。不会影响其它功耗。</w:t>
      </w:r>
      <w:commentRangeEnd w:id="7"/>
      <w:r w:rsidR="B2AE97EF">
        <w:rPr>
          <w:rStyle w:val="CommentReference"/>
        </w:rPr>
        <w:commentReference w:id="7"/>
      </w: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3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1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00956906000AF026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车辆停放到MPS-100停车传感器上方后，触发检测并上报。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图24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中可看到功耗参数：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平均电流：(5.963 + 6.239 + 6.004) / 3 ≈ 6.069 mA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平均时间： </w:t>
      </w:r>
      <w:r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  <w:t>(28.22 + 25.75 + 27.21) / 3 ≈ 27.06 s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 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单次平均能量： </w:t>
      </w:r>
      <w:r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  <w:t>(168.287 + 160.918 + 164.553) / 3 = 493.758 / 3 ≈ 164.586 µWh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平均单次耗电量 = 164.586 µWh / 3.6V ≈ 45.72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8825" cy="3218180"/>
            <wp:effectExtent l="0" t="0" r="15875" b="1270"/>
            <wp:docPr id="6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10882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2635" cy="3251835"/>
            <wp:effectExtent l="0" t="0" r="12065" b="5715"/>
            <wp:docPr id="6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11263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24530"/>
            <wp:effectExtent l="0" t="0" r="13970" b="13970"/>
            <wp:docPr id="6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24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车辆离开MPS-100停车传感器，触发检测并上报。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图25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6.222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6.131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6.137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)/3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6.163mA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(25.22 + 26.22 + 26.54) / 3 = 77.98 / 3 ≈ 25.99 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(156.948 + 160.757 + 164.759) / 3 = 482.464 / 3 = 160.821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单次平均耗电量：160.821 / 3.6 ≈ 44.672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74060"/>
            <wp:effectExtent l="0" t="0" r="3175" b="2540"/>
            <wp:docPr id="6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32150"/>
            <wp:effectExtent l="0" t="0" r="13970" b="6350"/>
            <wp:docPr id="6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35960"/>
            <wp:effectExtent l="0" t="0" r="10160" b="2540"/>
            <wp:docPr id="6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25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图26为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MPS-100停车传感器设备周期上报功耗：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(6.042+6.134+6.713)/3=18.889/3≈6.296 mA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时间：(26.00+25.10+17.21)/3=68.31/3=22.77 s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能量：(157.676+153.999+115.596)/3=427.271/3=142.4237 µWh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单次平均耗电量：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142.4237 µWh/3.6 V=39.562 µAh</w:t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10095" cy="3209925"/>
            <wp:effectExtent l="0" t="0" r="14605" b="9525"/>
            <wp:docPr id="8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0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8985" cy="3253740"/>
            <wp:effectExtent l="0" t="0" r="5715" b="3810"/>
            <wp:docPr id="8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3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1898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88030"/>
            <wp:effectExtent l="0" t="0" r="17780" b="7620"/>
            <wp:docPr id="8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3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26 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从本章节极限弱网环境（SF12）下的情况来看，00956906000AF026设备基于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连续重传下的车辆驶入和驶离数据，我们将其与各项固定功耗（空闲基础、重传周期上报）进行完整叠加，计算出最恶劣网络环境下的极限功耗与寿命数据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有效容量：12,900 mAh（计入高温老化）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空闲基础功耗：3.211 mAh/天（底噪1.842 + 雷达0.326 + 磁力计0.588 + 20分钟唤醒0.455）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单次完整事件（含20%裕量）：(45.72 + 44.67) × 1.2 = 108.47 µAh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单次周期上报（弱网）：39.56 µAh</w:t>
      </w: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每日10次停车场景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050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 (基础 + 停车 + 重传上报)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40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+ 1.085 + 0.949 = 5.245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1,914.4 mAh/年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6.74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40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+ 1.085 + 0.237 = 4.533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1,654.5 mAh/年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7.80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40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+ 1.085 + 0.040 = 4.336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1,582.6 mAh/年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8.15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每日30次停车场景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14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 (基础 + 停车 + 重传上报)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41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+ 3.254 + 0.949 = 7.414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2,706.1 mAh/年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4.77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41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+ 3.254 + 0.237 = 6.702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2,446.2 mAh/年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5.27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41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+ 3.254 + 0.040 = 6.505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2,374.3 mAh/年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5.43 年</w:t>
            </w:r>
          </w:p>
        </w:tc>
      </w:tr>
    </w:tbl>
    <w:p>
      <w:pPr>
        <w:rPr>
          <w:rFonts w:hint="eastAsia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3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2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00956906000AF03E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车辆停放到MPS-100停车传感器上方后，触发检测并上报。图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27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中可看到功耗参数：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平均电流：(6.414 + 6.152 + 6.060) / 3 ≈ 6.21 mA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平均时间：(23.55 + 25.94 + 27.21) / 3 ≈ 25.57 s 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单次平均能量：(151.272 + 159.620 + 164.961) / 3 ≈ 158.618 µWh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平均单次耗电量：158.618 µWh / 3.6V ≈ 44.06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69615"/>
            <wp:effectExtent l="0" t="0" r="13970" b="6985"/>
            <wp:docPr id="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8350" cy="3258185"/>
            <wp:effectExtent l="0" t="0" r="6350" b="18415"/>
            <wp:docPr id="5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42945"/>
            <wp:effectExtent l="0" t="0" r="10160" b="14605"/>
            <wp:docPr id="5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27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车辆离开MPS-100停车传感器，触发检测并上报。图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28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6.083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6.148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6.349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)/3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6.193mA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(26.54 + 26.22 + 24.91) / 3 = 25.89 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(163.267 + 161.229 + 158.198) / 3 = 160.898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单次平均耗电量：160.898 µWh / 3.6V ≈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44.69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6445" cy="3225800"/>
            <wp:effectExtent l="0" t="0" r="8255" b="12700"/>
            <wp:docPr id="5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1164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24530"/>
            <wp:effectExtent l="0" t="0" r="13970" b="13970"/>
            <wp:docPr id="5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6445" cy="3293745"/>
            <wp:effectExtent l="0" t="0" r="8255" b="1905"/>
            <wp:docPr id="6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0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116445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28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图29为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MPS-100停车传感器设备周期上报功耗：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平均电流：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(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6.574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+ 6.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252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+ 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6.457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) / 3 ≈ 6.427 mA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(21.80 + 24.10 + 22.75) / 3 ≈ 22.88 s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（143.369 + 150.706 + 146.941）/3 =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147.00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5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µWh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单次平均耗电量：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147.00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5 µWh / 3.6V = 40.835 µAh</w:t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19620" cy="3237230"/>
            <wp:effectExtent l="0" t="0" r="5080" b="1270"/>
            <wp:docPr id="5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11962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13735"/>
            <wp:effectExtent l="0" t="0" r="14605" b="5715"/>
            <wp:docPr id="5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10730" cy="3224530"/>
            <wp:effectExtent l="0" t="0" r="13970" b="13970"/>
            <wp:docPr id="6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29周期上报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从本章节极限弱网环境（SF12）下的情况来看，00956906000AF03E设备基于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连续重传下的车辆驶入和驶离数据，我们将其与各项固定功耗（空闲基础、重传周期上报）进行完整叠加，计算出最恶劣网络环境下的极限功耗与寿命数据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有效容量：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12,900 mAh（计入高温老化）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空闲基础功耗：3.202 mAh/天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单次完整停车事件：106.50 µAh（弱网驶入 44.06 + 弱网驶离 44.69，含20%反复停车裕量）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单次周期上报（弱网）：40.83 µAh</w:t>
      </w: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每日10次停车场景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050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 (基础+停车+极弱网上报)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+ 1.065 + (0.0408×24) = 5.246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1,914.8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6.74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+ 1.065 + (0.0408×6) = 4.512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1,646.9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7.83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+ 1.065 + 0.041 = 4.308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1,572.4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8.20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每日30次停车场景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050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 (基础+停车+极弱网上报)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+ 3.195 + (0.0408×24) = 7.376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2,692.2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4.79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+ 3.195 + (0.0408×6) = 6.642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2,424.3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5.32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+ 3.195 + 0.041 = 6.438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2,349.9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5.49 年</w:t>
            </w:r>
          </w:p>
        </w:tc>
      </w:tr>
    </w:tbl>
    <w:p>
      <w:pPr>
        <w:rPr>
          <w:rFonts w:hint="eastAsia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3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.3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00956906000B06CD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车辆停放到MPS-100停车传感器上方后，触发检测并上报。图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30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中可看到功耗参数：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平均电流：(19.696 + 14.743 + 19.599) / 3 ≈ 18.013 mA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平均时间：(21.71 + 32.85 + 21.95) / 3  ≈ 25.50 s 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单次平均能量：(357.359 + 403.663 + 358.519) / 3 ≈ 373.180 µWh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平均单次耗电量 = 373.180 µWh / 3.6V ≈ 103.66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3905" cy="3251200"/>
            <wp:effectExtent l="0" t="0" r="10795" b="635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2635" cy="3215640"/>
            <wp:effectExtent l="0" t="0" r="12065" b="381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11263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46755"/>
            <wp:effectExtent l="0" t="0" r="10160" b="10795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30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车辆离开MPS-100停车传感器，触发检测并上报。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图31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(15.473+19.684+19.374)/3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18.177mA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时间：(34.97+21.99+22.27)/3=79.23/3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26.41s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能量：(450.922+360.707+359.651)/3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390.4267μWh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单次平均耗电量：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390.4267 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μ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Wh/3.6V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108.45μAh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28975"/>
            <wp:effectExtent l="0" t="0" r="3175" b="9525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1365" cy="3190240"/>
            <wp:effectExtent l="0" t="0" r="13335" b="10160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47390"/>
            <wp:effectExtent l="0" t="0" r="6985" b="10160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31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图32为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MPS-100停车传感器设备B06CD周期上报功耗：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平均电流：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(7.242 + 6.194 + 9.980) / 3 ≈ 7.805 mA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(21.75 + 25.14 + 25.13) / 3 ≈ 24.01 s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（131.295 + 129.785 + 209.080）/3 =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156.720 µWh</w:t>
      </w:r>
    </w:p>
    <w:commentRangeStart w:id="8"/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单次平均耗电量： 156.720 µWh / 3.6V = 43.533 µA</w:t>
      </w:r>
      <w:commentRangeEnd w:id="8"/>
      <w:r w:rsidR="B2AE97EF">
        <w:rPr>
          <w:rStyle w:val="CommentReference"/>
        </w:rPr>
        <w:commentReference w:id="8"/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18350" cy="3239135"/>
            <wp:effectExtent l="0" t="0" r="6350" b="1841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375660"/>
            <wp:effectExtent l="0" t="0" r="14605" b="1524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08190" cy="3253740"/>
            <wp:effectExtent l="0" t="0" r="16510" b="381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10819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32周期上报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从本章节极限弱网环境（SF12）下的情况来看，00956906000B06CD设备基于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连续重传下的车辆驶入和驶离数据，我们将其与各项固定功耗（空闲基础、重传周期上报）进行完整叠加，计算出最恶劣网络环境下的极限功耗与寿命数据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电池有效容量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：12,900 mAh（已计入高温老化）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每日空闲基础功耗：3.117 mAh/天（底噪+雷达+磁力计+20分钟唤醒）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单次完整停车事件：254.53 µAh（弱网驶入 103.66 + 弱网驶离 108.45，含20%反复停车裕量）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单次周期上报（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弱网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）：43.53 µAh/次</w:t>
      </w: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每日10次停车场景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050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 (基础 + 停车 + 重传上报)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+ 2.545 + (0.0435×24) = 6.707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2,448.1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5.27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+ 2.545 + (0.0435×6) = 5.923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2,161.9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5.97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+ 2.545 + (0.0435×1) = 5.706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2,082.7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6.19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每日30次停车场景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14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 (基础 + 停车 + 重传上报)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+ 7.636 + (0.0435×24) = 11.798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4,306.3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3.00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+ 7.636 + (0.0435×6) = 11.014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4,020.1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+ 7.636 + (0.0435×1) = 10.797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3,940.9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3.27 年</w:t>
            </w:r>
          </w:p>
        </w:tc>
      </w:tr>
    </w:tbl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6、测试结果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6.1 电池系统说明与寿命计算模型修正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default" w:asciiTheme="minorEastAsia" w:hAnsiTheme="minorEastAsia" w:eastAsiaTheme="minorEastAsia" w:cstheme="minorEastAsia"/>
          <w:sz w:val="18"/>
          <w:szCs w:val="18"/>
        </w:rPr>
        <w:t>本次测试的设备搭载了 EVE ES-261520/W 复合电源模块。该模块由 ER26500 锂亚硫酰氯（Li-SOCl₂）电芯（标称 3.6V/8,500mAh × 2）与 SPC1520 超级脉冲电容并联构成，标称总容量为 17,000 mAh。该化学体系能量密度极高，但存在高温自放电加速与低温内阻激增的物理特性。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为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确保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长周期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寿命推演的科学性，本报告引入严谨的“逐年温度自放电迭代模型”及“低温截止电压边界条件”：</w:t>
      </w:r>
    </w:p>
    <w:commentRangeStart w:id="9"/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基准有效容量：结合高温 SEI 膜增厚导致的容量损失及低温极化损失，保守取标称容量的 85%，即 14450 mAh 作为初始有效容量。</w:t>
      </w:r>
      <w:commentRangeEnd w:id="9"/>
      <w:r w:rsidR="B2AE97EF">
        <w:rPr>
          <w:rStyle w:val="CommentReference"/>
        </w:rPr>
        <w:commentReference w:id="9"/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高温加速自放电：依据 Arrhenius 方程，考虑户外沥青路面高温（年均工作温度保守按 30℃ 评估），设定年自放电率为 1.5%。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逐年迭代公式：当年剩余容量 = 上年剩余容量 - 当年耗电量 - (上年剩余容量 × 1.5%)。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6.2 弱网重传（极端场景）极限功耗实测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为验证设备在信号覆盖边缘或极端干扰环境下的可靠性，本次测试专门捕获了触发连续丢包重传的极端波形。实测表明，由于接收窗口（RX）长时间开启及多次重发，单次事件功耗会显著上升。三台设备在弱网环境下的实测数据如下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AF026 设备：单次完整事件（含20%裕量）由正常的 73.32 µAh 升至 108.47 µAh；单次周期上报由 27.28 µAh 升至 39.56 µAh。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AF03E 设备：单次完整事件（含20%裕量）由正常的 71.64 µAh 升至 106.50 µAh；单次周期上报由 27.70 µAh 升至 40.83 µAh。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B06CD 设备：单次完整事件（含20%裕量）由正常的 79.27 µAh 升至 254.53 µAh；单次周期上报由 27.41 µAh 升至 43.53 µAh。（注：B06CD 在极弱网下因频繁等待 ACK，射频处于高耗能状态的时间异常拉长）。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6.3 各阶段实测功耗数据汇总（正常 vs 弱网）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1580"/>
        <w:gridCol w:w="1580"/>
        <w:gridCol w:w="1580"/>
        <w:gridCol w:w="27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工作场景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AF026 设备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AF03E 设备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B06CD 设备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空闲基础功耗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3.211 mAh/天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3.202 mAh/天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3.117 mAh/天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含雷达、磁力计及20分钟唤醒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单次完整事件（正常）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73.32 µAh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71.64 µAh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79.27 µAh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commentRangeStart w:id="10"/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含TX峰值 120mA及20%裕量</w:t>
            </w:r>
            <w:commentRangeEnd w:id="10"/>
            <w:r w:rsidR="B2AE97EF">
              <w:rPr>
                <w:rStyle w:val="CommentReference"/>
              </w:rPr>
              <w:commentReference w:id="10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单次完整事件（弱网）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108.47 µAh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106.50 µAh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254.53 µAh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含多次重传及长时间RX开启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单次上报（正常）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27.28 µAh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27.70 µAh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27.41 µAh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1次/24小时（正常握手）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单次上报（弱网）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39.56 µAh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40.83 µAh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43.53 µAh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含多次重传确认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6.4 逐年迭代电池寿命精准推演</w:t>
      </w:r>
    </w:p>
    <w:p>
      <w:pPr>
        <w:rPr>
          <w:rFonts w:hint="default"/>
        </w:rPr>
      </w:pPr>
      <w:r>
        <w:rPr>
          <w:rFonts w:hint="default"/>
        </w:rPr>
        <w:t>基于上述数据，我们使用逐年迭代模型，针对两种极限场景</w:t>
      </w:r>
      <w:r>
        <w:rPr>
          <w:rFonts w:hint="eastAsia"/>
          <w:lang w:val="en-US" w:eastAsia="zh-CN"/>
        </w:rPr>
        <w:t>进行</w:t>
      </w:r>
      <w:r>
        <w:rPr>
          <w:rFonts w:hint="default"/>
        </w:rPr>
        <w:t>推演：</w:t>
      </w:r>
    </w:p>
    <w:p>
      <w:pPr>
        <w:bidi w:val="0"/>
        <w:rPr>
          <w:rFonts w:hint="default"/>
          <w:b/>
          <w:bCs/>
        </w:rPr>
      </w:pP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场景一：极弱网（全重传）+ 每日30次停车 + 1次/小时极高频上报（理论极限）</w:t>
      </w:r>
    </w:p>
    <w:p>
      <w:r>
        <w:rPr>
          <w:rFonts w:hint="default"/>
        </w:rPr>
        <w:t>AF026 设备年耗电量 = [3.211 (基础) + 3.254 (停车) + 0.949 (上报)] × 365 = 2,706.1 mAh/年</w:t>
      </w:r>
    </w:p>
    <w:p>
      <w:r>
        <w:rPr>
          <w:rFonts w:hint="default"/>
        </w:rPr>
        <w:t>AF03E 设备年耗电量 = [3.202 (基础) + 3.195 (停车) + 0.980 (上报)] × 365 = 2,692.6 mAh/年</w:t>
      </w:r>
    </w:p>
    <w:p>
      <w:r>
        <w:rPr>
          <w:rFonts w:hint="default"/>
        </w:rPr>
        <w:t>B06CD 设备年耗电量 = [3.117 (基础) + 7.636 (停车) + 1.045 (上报)] × 365 = 4,306.3 mAh/年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7"/>
        <w:gridCol w:w="2111"/>
        <w:gridCol w:w="2111"/>
        <w:gridCol w:w="1994"/>
        <w:gridCol w:w="19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年份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AF026 年末剩余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AF03E 年末剩余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B06CD 年末剩余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11,527.1 mAh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11,540.6 mAh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9,926.9 mAh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第2年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8,648.1 mAh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8,674.9 mAh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5,471.7 mAh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第3年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5,812.3 mAh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5,852.2 mAh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1,083.3 mAh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第4年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3,019.0 mAh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3,071.8 mAh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约3个月后耗尽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AF03E/AF026 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第5年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267.6 mAh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333.1 mAh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第6年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约1.2个月后耗尽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约1.5个月后耗尽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结束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推演结论：在“全重传+30次/天+1次/小时”的极端叠加下，AF026（5.10年）与 AF03E（5.12年） 依然成功守住5年寿命底线。而 B06CD（约3.25年） 因弱网重传功耗极高，在此极端场景下寿命会跌破5年。</w:t>
      </w:r>
    </w:p>
    <w:p>
      <w:pPr>
        <w:bidi w:val="0"/>
        <w:rPr>
          <w:rFonts w:hint="default"/>
          <w:b/>
          <w:bCs/>
        </w:rPr>
      </w:pP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场景二：常规正常网络 + 每日30次停车 + 1次/4小时上报（推荐配置）</w:t>
      </w:r>
    </w:p>
    <w:commentRangeStart w:id="11"/>
    <w:p>
      <w:r>
        <w:rPr>
          <w:rFonts w:hint="default"/>
        </w:rPr>
        <w:t>AF026 年耗电量 = [3.211 + 2.200 + 0.164] × 365 = 2,034.9 mAh/年 （寿命：6.60 年）</w:t>
      </w:r>
      <w:commentRangeEnd w:id="11"/>
      <w:r w:rsidR="B2AE97EF">
        <w:rPr>
          <w:rStyle w:val="CommentReference"/>
        </w:rPr>
        <w:commentReference w:id="11"/>
      </w:r>
    </w:p>
    <w:p>
      <w:r>
        <w:rPr>
          <w:rFonts w:hint="default"/>
        </w:rPr>
        <w:t>AF03E 年耗电量 = [3.202 + 2.149 + 0.166] × 365 = 2,013.7 mAh/年 （寿命：6.75 年）</w:t>
      </w:r>
    </w:p>
    <w:p>
      <w:r>
        <w:rPr>
          <w:rFonts w:hint="default"/>
        </w:rPr>
        <w:t>B06CD 年耗电量 = [3.117 + 2.378 + 0.164] × 365 = 2,065.5 mAh/年 （寿命：6.33 年）</w:t>
      </w:r>
    </w:p>
    <w:p>
      <w:pPr>
        <w:rPr>
          <w:rFonts w:hint="default"/>
        </w:rPr>
      </w:pPr>
      <w:r>
        <w:rPr>
          <w:rFonts w:hint="default"/>
        </w:rPr>
        <w:t>推演结论：在正常网络覆盖下，只要采用常规的 1次/4小时 上报周期，即便每天高频停车 30 次，三台设备寿命均超 6.3 年。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6.5 低温发射压降与硬件保护策略</w:t>
      </w:r>
    </w:p>
    <w:commentRangeStart w:id="12"/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在 -20℃ 的极端低温下，ER26500 锂亚硫酰氯电芯的内阻急剧增大。当设备瞬间开启 120mA 的 LoRa 发射脉冲时，极易产生严重的 IR Drop（电压跌落）。若跌破 2.5V 截止电压，将导致设备死机复位。</w:t>
      </w:r>
      <w:commentRangeEnd w:id="12"/>
      <w:r w:rsidR="B2AE97EF">
        <w:rPr>
          <w:rStyle w:val="CommentReference"/>
        </w:rPr>
        <w:commentReference w:id="12"/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硬件保障：经确认，本设备搭载的 EVE ES-261520/W 模块内部已并联 SPC1520 超级脉冲电容。该电容能在发射瞬间充当缓冲池，提供瞬间大电流，极大减轻了电池极化带来的压降，保障了设备在极寒环境下的发射成功率与电池有效寿命。</w:t>
      </w:r>
    </w:p>
    <w:commentRangeStart w:id="13"/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6.6 最终测试结论与质保条件建议</w:t>
      </w:r>
      <w:commentRangeEnd w:id="13"/>
      <w:r w:rsidR="B2AE97EF">
        <w:rPr>
          <w:rStyle w:val="CommentReference"/>
        </w:rPr>
        <w:commentReference w:id="13"/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弱网极限性能存在个体差异：压测表明，在极端弱网全重传情况下，AF026 与 AF03E 的极限寿命仍达 5.1 年以上；而 B06CD 在弱网下的异常高耗电，极限寿命会缩短至 3.2 年。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常规部署全面达标：在正常网络环境下，即使每天 30 次停车，三台设备寿命均</w:t>
      </w:r>
      <w:bookmarkStart w:id="4" w:name="_GoBack"/>
      <w:bookmarkEnd w:id="4"/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稳超 6.3 年。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部署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建议：基于严谨的物理推演，MPS-100 具备提供 5 年电池寿命质保的技术实力。为保证实际可靠性，建议明确以下适用条件：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使用频次：每日停车事件不超过 30 次。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上报周期：上报间隔不小于 1 小时（推荐 1次/4小时或 1次/24小时）。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环境与网络：排除长期处于极端高温（&gt;45℃）环境，并确保现场具备基础 LoRaWAN 网关覆盖（规避持续弱网重传）。只要满足上述网络条件，即可完全兑现 5 年质保。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伍志勇" w:date="2026-10-27T07:47:41Z" w:initials="伍">
    <w:p w14:paraId="7D525F7C" w14:textId="77777777" w:rsidR="B2AE97EF" w:rsidRDefault="B2AE97EF" w:rsidP="B2AE97EF">
      <w:r w:rsidR="B2AE97EF">
        <w:rPr>
          <w:rStyle w:val="CommentReference"/>
        </w:rPr>
        <w:annotationRef/>
      </w:r>
      <w:r w:rsidR="B2AE97EF">
        <w:rPr>
          <w:color w:val="000000"/>
          <w:sz w:val="20"/>
          <w:szCs w:val="20"/>
        </w:rPr>
        <w:t>【复审总述｜伍志勇 2026-10-27】本稿对首轮数据类意见采纳良好：AF03E 弱网周期上报已重取数据并与汇总一致（40.83µAh）、“18.177mA”计算错误、设备号误写、5.3.x 小节编号、括号笔误均已修正，供电电压 3.6V、环境温度、ADR 关闭/SF12 固定、占用状态等效论证等亦有回应，值得肯定。未闭环项：①设计指标与 Pass/Fail 判据全文仍缺；②文档控制要素（版本/编号/签署栏/修订记录）与独立数据复核人仍缺——本稿多处原始读数与上稿不同却无修订说明，正因此缺位；③仪器校准证书仍缺；④第4章标题仍缺编号“4、”；⑤“43.533 µA”单位错误仍在。更严重的是本稿引入新问题：第5章（12,900 mAh）与第6章（14,450 mAh 迭代）两套容量模型并存冲突、场景二寿命复算与文中不符、质保结论由 3 年上调至 5 年但极限裕度仅约 2%（详见各处批注）。</w:t>
      </w:r>
    </w:p>
  </w:comment>
  <w:comment w:id="1" w:author="伍志勇" w:date="2026-10-27T07:47:41Z" w:initials="伍">
    <w:p w14:paraId="60258CFF" w14:textId="77777777" w:rsidR="B2AE97EF" w:rsidRDefault="B2AE97EF" w:rsidP="B2AE97EF">
      <w:r w:rsidR="B2AE97EF">
        <w:rPr>
          <w:rStyle w:val="CommentReference"/>
        </w:rPr>
        <w:annotationRef/>
      </w:r>
      <w:r w:rsidR="B2AE97EF">
        <w:rPr>
          <w:color w:val="000000"/>
          <w:sz w:val="20"/>
          <w:szCs w:val="20"/>
        </w:rPr>
        <w:t>【重要】电池型号已补充 ✓（首轮意见部分采纳）。仍缺：①安装方式（表面贴装/嵌入沥青/地埋）——安装方式直接决定 6.1 节“年均工作温度 30℃”假设的适用性与雷达/磁力计标定基准；②电池规格书版本与关键页引用（自放电-温度曲线、低温脉冲特性），6.1/6.5 节论证均需引用。</w:t>
      </w:r>
    </w:p>
  </w:comment>
  <w:comment w:id="2" w:author="伍志勇" w:date="2026-10-27T07:47:41Z" w:initials="伍">
    <w:p w14:paraId="6D54E175" w14:textId="77777777" w:rsidR="B2AE97EF" w:rsidRDefault="B2AE97EF" w:rsidP="B2AE97EF">
      <w:r w:rsidR="B2AE97EF">
        <w:rPr>
          <w:rStyle w:val="CommentReference"/>
        </w:rPr>
        <w:annotationRef/>
      </w:r>
      <w:r w:rsidR="B2AE97EF">
        <w:rPr>
          <w:color w:val="000000"/>
          <w:sz w:val="20"/>
          <w:szCs w:val="20"/>
        </w:rPr>
        <w:t>【重要】首轮意见未采纳：本章声称“验证功耗是否符合设计要求”，但设计指标基线与通过/失败判据全文仍未建立；6.6 节“具备提供 5 年电池寿命质保的技术实力”的 5 年要求出处（产品规格书/客户技术协议条款号）仍未引用。“达标/守住底线”类结论缺乏判定基准支撑。</w:t>
      </w:r>
    </w:p>
  </w:comment>
  <w:comment w:id="3" w:author="伍志勇" w:date="2026-10-27T07:47:41Z" w:initials="伍">
    <w:p w14:paraId="4187834D" w14:textId="77777777" w:rsidR="B2AE97EF" w:rsidRDefault="B2AE97EF" w:rsidP="B2AE97EF">
      <w:r w:rsidR="B2AE97EF">
        <w:rPr>
          <w:rStyle w:val="CommentReference"/>
        </w:rPr>
        <w:annotationRef/>
      </w:r>
      <w:r w:rsidR="B2AE97EF">
        <w:rPr>
          <w:color w:val="000000"/>
          <w:sz w:val="20"/>
          <w:szCs w:val="20"/>
        </w:rPr>
        <w:t>【重要】供电电压 3.6V 已补充 ✓（首轮部分采纳）。仍缺：①功耗分析仪计量校准证书编号与有效期；②“采样率 100kH”漏字，应为 100kHz。</w:t>
      </w:r>
    </w:p>
  </w:comment>
  <w:comment w:id="4" w:author="伍志勇" w:date="2026-10-27T07:47:41Z" w:initials="伍">
    <w:p w14:paraId="50F616C1" w14:textId="77777777" w:rsidR="B2AE97EF" w:rsidRDefault="B2AE97EF" w:rsidP="B2AE97EF">
      <w:r w:rsidR="B2AE97EF">
        <w:rPr>
          <w:rStyle w:val="CommentReference"/>
        </w:rPr>
        <w:annotationRef/>
      </w:r>
      <w:r w:rsidR="B2AE97EF">
        <w:rPr>
          <w:color w:val="000000"/>
          <w:sz w:val="20"/>
          <w:szCs w:val="20"/>
        </w:rPr>
        <w:t>【重要】环境温度已记录 ✓。仍缺：①两网络环境与三台设备、5.2/5.3 章节的对应关系登记（同环境同时段测试？）；②逐事件 RSSI/SNR/DR 实测记录——5.3 节“RSSI＜100 且 SNR＜0”仅为环境定性描述，且表述有误：RSSI 以 dBm 计为负值，“＜100”无法解读，应写明“RSSI &lt; -100 dBm”（或核实该阈值来源）；③建议附网关/NS 日志摘录作为弱网场景逐事件证据。</w:t>
      </w:r>
    </w:p>
  </w:comment>
  <w:comment w:id="5" w:author="伍志勇" w:date="2026-10-27T07:47:41Z" w:initials="伍">
    <w:p w14:paraId="7E183B1E" w14:textId="77777777" w:rsidR="B2AE97EF" w:rsidRDefault="B2AE97EF" w:rsidP="B2AE97EF">
      <w:r w:rsidR="B2AE97EF">
        <w:rPr>
          <w:rStyle w:val="CommentReference"/>
        </w:rPr>
        <w:annotationRef/>
      </w:r>
      <w:r w:rsidR="B2AE97EF">
        <w:rPr>
          <w:color w:val="000000"/>
          <w:sz w:val="20"/>
          <w:szCs w:val="20"/>
        </w:rPr>
        <w:t>【一般】本稿以图2论证“驶入前（空闲）与停放后（占用）功耗相同”回应首轮占用状态意见——论证方向可接受，但全局示意图分辨率不足以量化支撑该等效结论。建议补一段占用期间 ≥30 分钟的连续放大波形与统计值（含雷达脉冲与磁力计检测节奏是否不变的判读），作为等效声明的直接证据。</w:t>
      </w:r>
    </w:p>
  </w:comment>
  <w:comment w:id="6" w:author="伍志勇" w:date="2026-10-27T07:47:41Z" w:initials="伍">
    <w:p w14:paraId="44D167FE" w14:textId="77777777" w:rsidR="B2AE97EF" w:rsidRDefault="B2AE97EF" w:rsidP="B2AE97EF">
      <w:r w:rsidR="B2AE97EF">
        <w:rPr>
          <w:rStyle w:val="CommentReference"/>
        </w:rPr>
        <w:annotationRef/>
      </w:r>
      <w:r w:rsidR="B2AE97EF">
        <w:rPr>
          <w:color w:val="000000"/>
          <w:sz w:val="20"/>
          <w:szCs w:val="20"/>
        </w:rPr>
        <w:t>【一般】两处数据问题：①本稿能量均值已改为 13.584 nWh，但下行换算仍用旧值“13.577 nWh / 3.6V”，前后不一致，请统一并复核结果；②本稿多处原始读数与上稿不同（B06CD 磁力计时长 59.88/60.33/60.19→60.80/60.36/59.89、20分钟扫描电流 4.855→4.859、AF03E 周期上报时长 12.61→12.81 等），报告无修订记录表，数据变更原因（重新导出？复测？）不可追溯——请增加修订记录说明数据变更项，并复核全部下游计算是否同步更新。</w:t>
      </w:r>
    </w:p>
  </w:comment>
  <w:comment w:id="7" w:author="伍志勇" w:date="2026-10-27T07:47:41Z" w:initials="伍">
    <w:p w14:paraId="4E8F4260" w14:textId="77777777" w:rsidR="B2AE97EF" w:rsidRDefault="B2AE97EF" w:rsidP="B2AE97EF">
      <w:r w:rsidR="B2AE97EF">
        <w:rPr>
          <w:rStyle w:val="CommentReference"/>
        </w:rPr>
        <w:annotationRef/>
      </w:r>
      <w:r w:rsidR="B2AE97EF">
        <w:rPr>
          <w:color w:val="000000"/>
          <w:sz w:val="20"/>
          <w:szCs w:val="20"/>
        </w:rPr>
        <w:t>【重要】ADR 关闭、SF=12 固定已明确 ✓（首轮部分采纳）。仍缺：①重传机制——是否确认上报（Confirmed）？重试上限/NbTrans？与 6.2 节“频繁等待 ACK”相互呼应但均无网关日志佐证，请附每事件实测重传次数与 RSSI/SNR 摘录；②“不会影响其它功耗”仍是断言，未在弱网环境复核空闲功耗（下行重传风暴可能额外唤醒设备）。</w:t>
      </w:r>
    </w:p>
  </w:comment>
  <w:comment w:id="8" w:author="伍志勇" w:date="2026-10-27T07:47:41Z" w:initials="伍">
    <w:p w14:paraId="7CA0CC32" w14:textId="77777777" w:rsidR="B2AE97EF" w:rsidRDefault="B2AE97EF" w:rsidP="B2AE97EF">
      <w:r w:rsidR="B2AE97EF">
        <w:rPr>
          <w:rStyle w:val="CommentReference"/>
        </w:rPr>
        <w:annotationRef/>
      </w:r>
      <w:r w:rsidR="B2AE97EF">
        <w:rPr>
          <w:color w:val="000000"/>
          <w:sz w:val="20"/>
          <w:szCs w:val="20"/>
        </w:rPr>
        <w:t>【重要】首轮意见部分采纳：AF03E 数据重取后本组数据归属已清晰 ✓。但“43.533 µA”单位错误本稿仍未修正（应为 µAh，首轮已标注）；且本组三个能量值离散度大（209.080 vs 约130 µWh，偏差约60%）仍无极差/标准差说明与数据取舍原则。</w:t>
      </w:r>
    </w:p>
  </w:comment>
  <w:comment w:id="9" w:author="伍志勇" w:date="2026-10-27T07:47:41Z" w:initials="伍">
    <w:p w14:paraId="67D35E27" w14:textId="77777777" w:rsidR="B2AE97EF" w:rsidRDefault="B2AE97EF" w:rsidP="B2AE97EF">
      <w:r w:rsidR="B2AE97EF">
        <w:rPr>
          <w:rStyle w:val="CommentReference"/>
        </w:rPr>
        <w:annotationRef/>
      </w:r>
      <w:r w:rsidR="B2AE97EF">
        <w:rPr>
          <w:color w:val="000000"/>
          <w:sz w:val="20"/>
          <w:szCs w:val="20"/>
        </w:rPr>
        <w:t>【严重·复审新发现】本稿引入严重的内部矛盾：第5章全部寿命表仍采用“有效容量 12,900 mAh”（如 AF026 弱网 30次/天+1次/小时=4.77 年），本章却改为“初始 14,450 mAh + 逐年 1.5% 迭代”（同场景=5.10 年）——同一报告对同一场景给出两个寿命值，结论以何者为准？必须统一模型并全文重算（含第5章各表）。另外三项关键假设仍无可追溯出处：85% 基准系数、1.5% 年自放电率、年均工作温度 30℃（“依据 Arrhenius 方程”只有方法名没有数据来源；贴地/嵌入安装应按沥青地表温度剖面评估而非单一均值，并给出部署地气候数据依据）。引用 EVE 规格书相应图表后此模型方可成立。</w:t>
      </w:r>
    </w:p>
  </w:comment>
  <w:comment w:id="10" w:author="伍志勇" w:date="2026-10-27T07:47:41Z" w:initials="伍">
    <w:p w14:paraId="6A7AE01C" w14:textId="77777777" w:rsidR="B2AE97EF" w:rsidRDefault="B2AE97EF" w:rsidP="B2AE97EF">
      <w:r w:rsidR="B2AE97EF">
        <w:rPr>
          <w:rStyle w:val="CommentReference"/>
        </w:rPr>
        <w:annotationRef/>
      </w:r>
      <w:r w:rsidR="B2AE97EF">
        <w:rPr>
          <w:color w:val="000000"/>
          <w:sz w:val="20"/>
          <w:szCs w:val="20"/>
        </w:rPr>
        <w:t>【一般】“含TX峰值 120mA”：120mA 发射峰值电流未在第5章任何波形图或数据中出现，请标注出处（仪器峰值读数截图/波形标注）或删除，避免无出处的技术参数。</w:t>
      </w:r>
    </w:p>
  </w:comment>
  <w:comment w:id="11" w:author="伍志勇" w:date="2026-10-27T07:47:41Z" w:initials="伍">
    <w:p w14:paraId="58C56050" w14:textId="77777777" w:rsidR="B2AE97EF" w:rsidRDefault="B2AE97EF" w:rsidP="B2AE97EF">
      <w:r w:rsidR="B2AE97EF">
        <w:rPr>
          <w:rStyle w:val="CommentReference"/>
        </w:rPr>
        <w:annotationRef/>
      </w:r>
      <w:r w:rsidR="B2AE97EF">
        <w:rPr>
          <w:color w:val="000000"/>
          <w:sz w:val="20"/>
          <w:szCs w:val="20"/>
        </w:rPr>
        <w:t>【严重·复审新发现】场景二寿命（6.60/6.75/6.33 年）未附逐年推演表，且按本章迭代模型复算约为 6.7/6.8/6.6 年（若按简单除法 14450/y 为 7.10/7.18/7.00，按 12900/y 为 6.34/6.41/6.25）——文中数值与任何口径均不吻合，B06CD 偏差最大（6.33 vs 复算约6.6）。请补充逐年推演过程或修正数值，使场景一/场景二口径一致、可复核。</w:t>
      </w:r>
    </w:p>
  </w:comment>
  <w:comment w:id="12" w:author="伍志勇" w:date="2026-10-27T07:47:41Z" w:initials="伍">
    <w:p w14:paraId="7D6F2A54" w14:textId="77777777" w:rsidR="B2AE97EF" w:rsidRDefault="B2AE97EF" w:rsidP="B2AE97EF">
      <w:r w:rsidR="B2AE97EF">
        <w:rPr>
          <w:rStyle w:val="CommentReference"/>
        </w:rPr>
        <w:annotationRef/>
      </w:r>
      <w:r w:rsidR="B2AE97EF">
        <w:rPr>
          <w:color w:val="000000"/>
          <w:sz w:val="20"/>
          <w:szCs w:val="20"/>
        </w:rPr>
        <w:t>【一般】SPC1520 超级脉冲电容缓解低温 IR Drop 的说明属设计特性论证而非实测结论（本次未进行 -20℃ 实测）——建议在本节标题或首句注明“设计说明（非实测）”，避免与第6章实测结果混排引起误读；条件允许时建议补 -20℃ 低温箱发射压降实测。</w:t>
      </w:r>
    </w:p>
  </w:comment>
  <w:comment w:id="13" w:author="伍志勇" w:date="2026-10-27T07:47:41Z" w:initials="伍">
    <w:p w14:paraId="253F3BF0" w14:textId="77777777" w:rsidR="B2AE97EF" w:rsidRDefault="B2AE97EF" w:rsidP="B2AE97EF">
      <w:r w:rsidR="B2AE97EF">
        <w:rPr>
          <w:rStyle w:val="CommentReference"/>
        </w:rPr>
        <w:annotationRef/>
      </w:r>
      <w:r w:rsidR="B2AE97EF">
        <w:rPr>
          <w:color w:val="000000"/>
          <w:sz w:val="20"/>
          <w:szCs w:val="20"/>
        </w:rPr>
        <w:t>【严重】质保结论由上稿 3 年上调至 5 年，风险提示：①AF026 极限场景寿命 5.10 年，对 5 年承诺裕度仅约 2%，而支撑模型的三项假设（85% 容量系数、1.5% 年自放电、30℃ 均温）均无规格书出处（见 6.1 批注），任一假设收紧即击穿承诺；②样本中 B06CD（1/3）弱网寿命仅 3.25 年，其高耗电根因首轮即要求射频排查、本稿仍未执行——归因从“天线匹配劣势”改为“频繁等待 ACK”同样无证据；若属个体硬件差异，正常网络批次中亦可能存在同类个体，“只要满足网络条件即可完全兑现 5 年质保”的表述在根因未明前过于绝对；③质保承诺与适用条件仍属商务文件内容，建议移出测试报告（首轮意见未采纳）。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525F7C" w15:done="0"/>
  <w15:commentEx w15:paraId="60258CFF" w15:done="0"/>
  <w15:commentEx w15:paraId="6D54E175" w15:done="0"/>
  <w15:commentEx w15:paraId="4187834D" w15:done="0"/>
  <w15:commentEx w15:paraId="50F616C1" w15:done="0"/>
  <w15:commentEx w15:paraId="7E183B1E" w15:done="0"/>
  <w15:commentEx w15:paraId="44D167FE" w15:done="0"/>
  <w15:commentEx w15:paraId="4E8F4260" w15:done="0"/>
  <w15:commentEx w15:paraId="7CA0CC32" w15:done="0"/>
  <w15:commentEx w15:paraId="67D35E27" w15:done="0"/>
  <w15:commentEx w15:paraId="6A7AE01C" w15:done="0"/>
  <w15:commentEx w15:paraId="58C56050" w15:done="0"/>
  <w15:commentEx w15:paraId="7D6F2A54" w15:done="0"/>
  <w15:commentEx w15:paraId="253F3B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0ADED11A" w16cex:dateUtc="2026-10-27T07:47:41Z"/>
  <w16cex:commentExtensible w16cex:durableId="7A1710DD" w16cex:dateUtc="2026-10-27T07:47:41Z"/>
  <w16cex:commentExtensible w16cex:durableId="5FE9DE7E" w16cex:dateUtc="2026-10-27T07:47:41Z"/>
  <w16cex:commentExtensible w16cex:durableId="5A80907F" w16cex:dateUtc="2026-10-27T07:47:41Z"/>
  <w16cex:commentExtensible w16cex:durableId="2F5C971A" w16cex:dateUtc="2026-10-27T07:47:41Z"/>
  <w16cex:commentExtensible w16cex:durableId="515438C1" w16cex:dateUtc="2026-10-27T07:47:41Z"/>
  <w16cex:commentExtensible w16cex:durableId="32463225" w16cex:dateUtc="2026-10-27T07:47:41Z"/>
  <w16cex:commentExtensible w16cex:durableId="168A7F8D" w16cex:dateUtc="2026-10-27T07:47:41Z"/>
  <w16cex:commentExtensible w16cex:durableId="4F22F9F2" w16cex:dateUtc="2026-10-27T07:47:41Z"/>
  <w16cex:commentExtensible w16cex:durableId="75CD7789" w16cex:dateUtc="2026-10-27T07:47:41Z"/>
  <w16cex:commentExtensible w16cex:durableId="19997F7E" w16cex:dateUtc="2026-10-27T07:47:41Z"/>
  <w16cex:commentExtensible w16cex:durableId="313E6003" w16cex:dateUtc="2026-10-27T07:47:41Z"/>
  <w16cex:commentExtensible w16cex:durableId="37AB7991" w16cex:dateUtc="2026-10-27T07:47:41Z"/>
  <w16cex:commentExtensible w16cex:durableId="01CA3948" w16cex:dateUtc="2026-10-27T07:47:41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525F7C" w16cid:durableId="0ADED11A"/>
  <w16cid:commentId w16cid:paraId="60258CFF" w16cid:durableId="7A1710DD"/>
  <w16cid:commentId w16cid:paraId="6D54E175" w16cid:durableId="5FE9DE7E"/>
  <w16cid:commentId w16cid:paraId="4187834D" w16cid:durableId="5A80907F"/>
  <w16cid:commentId w16cid:paraId="50F616C1" w16cid:durableId="2F5C971A"/>
  <w16cid:commentId w16cid:paraId="7E183B1E" w16cid:durableId="515438C1"/>
  <w16cid:commentId w16cid:paraId="44D167FE" w16cid:durableId="32463225"/>
  <w16cid:commentId w16cid:paraId="4E8F4260" w16cid:durableId="168A7F8D"/>
  <w16cid:commentId w16cid:paraId="7CA0CC32" w16cid:durableId="4F22F9F2"/>
  <w16cid:commentId w16cid:paraId="67D35E27" w16cid:durableId="75CD7789"/>
  <w16cid:commentId w16cid:paraId="6A7AE01C" w16cid:durableId="19997F7E"/>
  <w16cid:commentId w16cid:paraId="58C56050" w16cid:durableId="313E6003"/>
  <w16cid:commentId w16cid:paraId="7D6F2A54" w16cid:durableId="37AB7991"/>
  <w16cid:commentId w16cid:paraId="253F3BF0" w16cid:durableId="01CA394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81A08"/>
    <w:multiLevelType w:val="singleLevel"/>
    <w:tmpl w:val="8F281A08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9B10E9BA"/>
    <w:multiLevelType w:val="singleLevel"/>
    <w:tmpl w:val="9B10E9B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91E21AD"/>
    <w:multiLevelType w:val="singleLevel"/>
    <w:tmpl w:val="B91E21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CAA78BC"/>
    <w:multiLevelType w:val="singleLevel"/>
    <w:tmpl w:val="3CAA78B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people.xml><?xml version="1.0" encoding="utf-8"?>
<w15:people xmlns:w15="http://schemas.microsoft.com/office/word/2012/wordml">
  <w15:person w15:author="伍志勇">
    <w15:presenceInfo w15:providerId="None" w15:userId="伍志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iODBkZDMyNWVmYmY4OWQzZDE3ODA4NDE4ODM1ODUifQ=="/>
  </w:docVars>
  <w:rsids>
    <w:rsidRoot w:val="00000000"/>
    <w:rsid w:val="00300C16"/>
    <w:rsid w:val="015D0866"/>
    <w:rsid w:val="027B751D"/>
    <w:rsid w:val="0368414A"/>
    <w:rsid w:val="042A7AE5"/>
    <w:rsid w:val="08055CAB"/>
    <w:rsid w:val="0F4E0016"/>
    <w:rsid w:val="0F7F0105"/>
    <w:rsid w:val="104B7348"/>
    <w:rsid w:val="128E19AB"/>
    <w:rsid w:val="13D15990"/>
    <w:rsid w:val="13E46942"/>
    <w:rsid w:val="14225978"/>
    <w:rsid w:val="158E091C"/>
    <w:rsid w:val="17591B70"/>
    <w:rsid w:val="1BC7668E"/>
    <w:rsid w:val="1C692EAB"/>
    <w:rsid w:val="1D4F367F"/>
    <w:rsid w:val="1F67633E"/>
    <w:rsid w:val="20326142"/>
    <w:rsid w:val="20F32E74"/>
    <w:rsid w:val="220420A4"/>
    <w:rsid w:val="245A2301"/>
    <w:rsid w:val="24C46D11"/>
    <w:rsid w:val="277F45EC"/>
    <w:rsid w:val="29743FD5"/>
    <w:rsid w:val="29D37D2A"/>
    <w:rsid w:val="2ABF11E3"/>
    <w:rsid w:val="2C2B6F64"/>
    <w:rsid w:val="2CCE3071"/>
    <w:rsid w:val="2CD12A81"/>
    <w:rsid w:val="2E653074"/>
    <w:rsid w:val="2F3A631D"/>
    <w:rsid w:val="2FA1197B"/>
    <w:rsid w:val="2FF0242B"/>
    <w:rsid w:val="30AA0631"/>
    <w:rsid w:val="316B2BFE"/>
    <w:rsid w:val="31C37EBA"/>
    <w:rsid w:val="31FC7371"/>
    <w:rsid w:val="33BB353F"/>
    <w:rsid w:val="376A2E0B"/>
    <w:rsid w:val="37CD3840"/>
    <w:rsid w:val="39AF7CB0"/>
    <w:rsid w:val="3AD51A11"/>
    <w:rsid w:val="3B384ABA"/>
    <w:rsid w:val="3BAB7AF1"/>
    <w:rsid w:val="3D26261D"/>
    <w:rsid w:val="41162A35"/>
    <w:rsid w:val="427650AB"/>
    <w:rsid w:val="45B92B56"/>
    <w:rsid w:val="47BE6BDD"/>
    <w:rsid w:val="480B3D69"/>
    <w:rsid w:val="484F3A18"/>
    <w:rsid w:val="4C067FCD"/>
    <w:rsid w:val="54EB17C9"/>
    <w:rsid w:val="5B120427"/>
    <w:rsid w:val="5DED1414"/>
    <w:rsid w:val="5F5B24D6"/>
    <w:rsid w:val="60821CC3"/>
    <w:rsid w:val="608F1CAA"/>
    <w:rsid w:val="61A11498"/>
    <w:rsid w:val="639C3F43"/>
    <w:rsid w:val="64830495"/>
    <w:rsid w:val="65B17A4E"/>
    <w:rsid w:val="6BBD0EFB"/>
    <w:rsid w:val="6E661D1D"/>
    <w:rsid w:val="6EB85B2E"/>
    <w:rsid w:val="6EED5572"/>
    <w:rsid w:val="6FC14D32"/>
    <w:rsid w:val="7036324B"/>
    <w:rsid w:val="70864FB6"/>
    <w:rsid w:val="7122211C"/>
    <w:rsid w:val="71845831"/>
    <w:rsid w:val="721A4B8F"/>
    <w:rsid w:val="741846E3"/>
    <w:rsid w:val="75CF5EAC"/>
    <w:rsid w:val="76170DCC"/>
    <w:rsid w:val="768865A9"/>
    <w:rsid w:val="77AD0A6F"/>
    <w:rsid w:val="78376EC9"/>
    <w:rsid w:val="792D7162"/>
    <w:rsid w:val="7A4915E0"/>
    <w:rsid w:val="7C70008F"/>
    <w:rsid w:val="7ED16231"/>
    <w:rsid w:val="7F7D3EFE"/>
    <w:rsid w:val="7F9C013A"/>
    <w:rsid w:val="B2AE97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next w:val="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next w:val="1"/>
    <w:link w:val="14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basedOn w:val="1"/>
    <w:next w:val="1"/>
    <w:link w:val="15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10">
    <w:name w:val="FollowedHyperlink"/>
    <w:basedOn w:val="9"/>
    <w:qFormat/>
    <w:uiPriority w:val="0"/>
    <w:rPr>
      <w:color w:val="800080"/>
      <w:u w:val="single"/>
    </w:rPr>
  </w:style>
  <w:style w:type="character" w:styleId="11">
    <w:name w:val="Hyperlink"/>
    <w:qFormat/>
    <w:uiPriority w:val="0"/>
    <w:rPr>
      <w:color w:val="0563C1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  <w:style w:type="character" w:customStyle="1" w:styleId="14">
    <w:name w:val="标题 2 Char"/>
    <w:link w:val="3"/>
    <w:qFormat/>
    <w:uiPriority w:val="0"/>
    <w:rPr>
      <w:rFonts w:asciiTheme="minorHAnsi" w:hAnsiTheme="minorHAnsi" w:eastAsiaTheme="minorEastAsia" w:cstheme="minorBidi"/>
      <w:b/>
      <w:kern w:val="2"/>
      <w:sz w:val="28"/>
    </w:rPr>
  </w:style>
  <w:style w:type="character" w:customStyle="1" w:styleId="15">
    <w:name w:val="标题 3 Char"/>
    <w:link w:val="4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?>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numbering" Target="numbering.xml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8" Type="http://schemas.microsoft.com/office/2011/relationships/people" Target="people.xml"/><Relationship Id="rId99" Type="http://schemas.openxmlformats.org/officeDocument/2006/relationships/comments" Target="comments.xml"/><Relationship Id="rId100" Type="http://schemas.microsoft.com/office/2011/relationships/commentsExtended" Target="commentsExtended.xml"/><Relationship Id="rId101" Type="http://schemas.microsoft.com/office/2016/09/relationships/commentsIds" Target="commentsIds.xml"/><Relationship Id="rId10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52</Pages>
  <Words>8555</Words>
  <Characters>14525</Characters>
  <Lines>1</Lines>
  <Paragraphs>1</Paragraphs>
  <TotalTime>2</TotalTime>
  <ScaleCrop>false</ScaleCrop>
  <LinksUpToDate>false</LinksUpToDate>
  <CharactersWithSpaces>16365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李杰</dc:creator>
  <cp:lastModifiedBy>澈</cp:lastModifiedBy>
  <dcterms:modified xsi:type="dcterms:W3CDTF">2026-10-27T07:33:02Z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FFBC169F03A3490CA537456A40DA6237_13</vt:lpwstr>
  </property>
</Properties>
</file>