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F030" w14:textId="77777777" w:rsidR="00A64B77" w:rsidRDefault="00A64B77" w:rsidP="00A64B77">
      <w:pPr>
        <w:pStyle w:val="NormalWeb"/>
        <w:spacing w:before="0" w:beforeAutospacing="0" w:after="0" w:afterAutospacing="0"/>
        <w:jc w:val="center"/>
      </w:pPr>
      <w:r>
        <w:rPr>
          <w:b/>
          <w:bCs/>
          <w:color w:val="000000"/>
          <w:sz w:val="28"/>
          <w:szCs w:val="28"/>
        </w:rPr>
        <w:t>THE REVIEW TEST </w:t>
      </w:r>
    </w:p>
    <w:p w14:paraId="202641B9" w14:textId="77777777" w:rsidR="00A64B77" w:rsidRDefault="00A64B77" w:rsidP="00A64B77">
      <w:pPr>
        <w:pStyle w:val="NormalWeb"/>
        <w:spacing w:before="0" w:beforeAutospacing="0" w:after="0" w:afterAutospacing="0"/>
        <w:jc w:val="center"/>
      </w:pPr>
      <w:r>
        <w:rPr>
          <w:b/>
          <w:bCs/>
          <w:color w:val="000000"/>
        </w:rPr>
        <w:t>Course: Test Case Design Methods – BlackBox</w:t>
      </w:r>
    </w:p>
    <w:p w14:paraId="76B41957" w14:textId="77777777" w:rsidR="00A64B77" w:rsidRDefault="00A64B77" w:rsidP="00A64B77">
      <w:pPr>
        <w:pStyle w:val="NormalWeb"/>
        <w:spacing w:before="0" w:beforeAutospacing="0" w:after="0" w:afterAutospacing="0"/>
        <w:jc w:val="center"/>
      </w:pPr>
      <w:r>
        <w:rPr>
          <w:b/>
          <w:bCs/>
          <w:color w:val="000000"/>
        </w:rPr>
        <w:t>(Equivalence Class Partitioning, Boundary Value Analysis, Domain Analysis Testing)</w:t>
      </w:r>
    </w:p>
    <w:p w14:paraId="763D1537" w14:textId="77777777" w:rsidR="00A64B77" w:rsidRDefault="00A64B77" w:rsidP="00A64B77">
      <w:pPr>
        <w:pStyle w:val="NormalWeb"/>
        <w:spacing w:before="0" w:beforeAutospacing="0" w:after="200" w:afterAutospacing="0"/>
        <w:jc w:val="center"/>
      </w:pPr>
      <w:r>
        <w:rPr>
          <w:rFonts w:ascii="Cambria" w:hAnsi="Cambria"/>
          <w:color w:val="000000"/>
          <w:sz w:val="22"/>
          <w:szCs w:val="22"/>
        </w:rPr>
        <w:t>Time: 10 minutes</w:t>
      </w:r>
    </w:p>
    <w:p w14:paraId="2063CD81" w14:textId="77777777" w:rsidR="00A64B77" w:rsidRDefault="00A64B77" w:rsidP="00A64B77">
      <w:pPr>
        <w:pStyle w:val="NormalWeb"/>
        <w:numPr>
          <w:ilvl w:val="0"/>
          <w:numId w:val="1"/>
        </w:numPr>
        <w:spacing w:before="120" w:beforeAutospacing="0" w:after="240" w:afterAutospacing="0"/>
        <w:jc w:val="center"/>
        <w:textAlignment w:val="baseline"/>
        <w:rPr>
          <w:rFonts w:ascii="Arial" w:hAnsi="Arial" w:cs="Arial"/>
          <w:color w:val="000000"/>
          <w:sz w:val="22"/>
          <w:szCs w:val="22"/>
        </w:rPr>
      </w:pPr>
      <w:r>
        <w:rPr>
          <w:rFonts w:ascii="Cambria" w:hAnsi="Cambria" w:cs="Arial"/>
          <w:color w:val="000000"/>
          <w:sz w:val="22"/>
          <w:szCs w:val="22"/>
        </w:rPr>
        <w:t>o0o –</w:t>
      </w:r>
    </w:p>
    <w:p w14:paraId="2FCF7E58" w14:textId="10937582" w:rsidR="00A64B77" w:rsidRDefault="00A64B77" w:rsidP="00A64B77">
      <w:pPr>
        <w:pStyle w:val="NormalWeb"/>
        <w:spacing w:before="120" w:beforeAutospacing="0" w:after="120" w:afterAutospacing="0"/>
        <w:jc w:val="center"/>
      </w:pPr>
      <w:r>
        <w:rPr>
          <w:rStyle w:val="apple-tab-span"/>
          <w:rFonts w:ascii="Cambria" w:hAnsi="Cambria"/>
          <w:color w:val="000000"/>
          <w:sz w:val="22"/>
          <w:szCs w:val="22"/>
        </w:rPr>
        <w:tab/>
      </w:r>
      <w:r>
        <w:rPr>
          <w:rFonts w:ascii="Cambria" w:hAnsi="Cambria"/>
          <w:color w:val="000000"/>
          <w:sz w:val="22"/>
          <w:szCs w:val="22"/>
        </w:rPr>
        <w:t xml:space="preserve">Name: </w:t>
      </w:r>
      <w:proofErr w:type="gramStart"/>
      <w:r>
        <w:rPr>
          <w:rFonts w:ascii="Cambria" w:hAnsi="Cambria"/>
          <w:color w:val="000000"/>
          <w:sz w:val="22"/>
          <w:szCs w:val="22"/>
        </w:rPr>
        <w:t>Lê  Thị</w:t>
      </w:r>
      <w:proofErr w:type="gramEnd"/>
      <w:r>
        <w:rPr>
          <w:rFonts w:ascii="Cambria" w:hAnsi="Cambria"/>
          <w:color w:val="000000"/>
          <w:sz w:val="22"/>
          <w:szCs w:val="22"/>
        </w:rPr>
        <w:t xml:space="preserve"> </w:t>
      </w:r>
      <w:r w:rsidR="00413E33">
        <w:rPr>
          <w:rFonts w:ascii="Cambria" w:hAnsi="Cambria"/>
          <w:color w:val="000000"/>
          <w:sz w:val="22"/>
          <w:szCs w:val="22"/>
        </w:rPr>
        <w:t>Lan Anh</w:t>
      </w:r>
      <w:r>
        <w:rPr>
          <w:rStyle w:val="apple-tab-span"/>
          <w:rFonts w:ascii="Cambria" w:hAnsi="Cambria"/>
          <w:color w:val="000000"/>
          <w:sz w:val="22"/>
          <w:szCs w:val="22"/>
        </w:rPr>
        <w:tab/>
      </w:r>
    </w:p>
    <w:p w14:paraId="462EBD73" w14:textId="7A541E43" w:rsidR="00A64B77" w:rsidRDefault="00A64B77" w:rsidP="00A64B77">
      <w:pPr>
        <w:pStyle w:val="NormalWeb"/>
        <w:spacing w:before="120" w:beforeAutospacing="0" w:after="120" w:afterAutospacing="0"/>
        <w:jc w:val="center"/>
      </w:pPr>
      <w:r>
        <w:rPr>
          <w:rStyle w:val="apple-tab-span"/>
          <w:rFonts w:ascii="Cambria" w:hAnsi="Cambria"/>
          <w:color w:val="000000"/>
          <w:sz w:val="22"/>
          <w:szCs w:val="22"/>
        </w:rPr>
        <w:tab/>
      </w:r>
      <w:r>
        <w:rPr>
          <w:rFonts w:ascii="Cambria" w:hAnsi="Cambria"/>
          <w:color w:val="000000"/>
          <w:sz w:val="22"/>
          <w:szCs w:val="22"/>
        </w:rPr>
        <w:t>ID: 3122411</w:t>
      </w:r>
      <w:r w:rsidR="00413E33">
        <w:rPr>
          <w:rFonts w:ascii="Cambria" w:hAnsi="Cambria"/>
          <w:color w:val="000000"/>
          <w:sz w:val="22"/>
          <w:szCs w:val="22"/>
        </w:rPr>
        <w:t>006</w:t>
      </w:r>
      <w:r>
        <w:rPr>
          <w:rStyle w:val="apple-tab-span"/>
          <w:rFonts w:ascii="Cambria" w:hAnsi="Cambria"/>
          <w:color w:val="000000"/>
          <w:sz w:val="22"/>
          <w:szCs w:val="22"/>
        </w:rPr>
        <w:tab/>
      </w:r>
    </w:p>
    <w:p w14:paraId="0A26C98F" w14:textId="77777777" w:rsidR="00A64B77" w:rsidRDefault="00A64B77" w:rsidP="00A64B77">
      <w:pPr>
        <w:pStyle w:val="NormalWeb"/>
        <w:spacing w:before="120" w:beforeAutospacing="0" w:after="120" w:afterAutospacing="0"/>
        <w:jc w:val="center"/>
      </w:pPr>
      <w:r>
        <w:rPr>
          <w:rStyle w:val="apple-tab-span"/>
          <w:rFonts w:ascii="Cambria" w:hAnsi="Cambria"/>
          <w:color w:val="000000"/>
          <w:sz w:val="22"/>
          <w:szCs w:val="22"/>
        </w:rPr>
        <w:tab/>
      </w:r>
      <w:r>
        <w:rPr>
          <w:rFonts w:ascii="Cambria" w:hAnsi="Cambria"/>
          <w:color w:val="000000"/>
          <w:sz w:val="22"/>
          <w:szCs w:val="22"/>
        </w:rPr>
        <w:t>Class: DCT122C2</w:t>
      </w:r>
      <w:r>
        <w:rPr>
          <w:rStyle w:val="apple-tab-span"/>
          <w:rFonts w:ascii="Cambria" w:hAnsi="Cambria"/>
          <w:color w:val="000000"/>
          <w:sz w:val="22"/>
          <w:szCs w:val="22"/>
        </w:rPr>
        <w:tab/>
      </w:r>
    </w:p>
    <w:p w14:paraId="0D0F3231" w14:textId="77777777" w:rsidR="00A64B77" w:rsidRDefault="00A64B77" w:rsidP="00A64B77">
      <w:pPr>
        <w:pStyle w:val="NormalWeb"/>
        <w:numPr>
          <w:ilvl w:val="0"/>
          <w:numId w:val="2"/>
        </w:numPr>
        <w:spacing w:before="60" w:beforeAutospacing="0" w:after="60" w:afterAutospacing="0"/>
        <w:jc w:val="center"/>
        <w:textAlignment w:val="baseline"/>
        <w:rPr>
          <w:rFonts w:ascii="Arial" w:hAnsi="Arial" w:cs="Arial"/>
          <w:color w:val="000000"/>
          <w:sz w:val="22"/>
          <w:szCs w:val="22"/>
        </w:rPr>
      </w:pPr>
      <w:r>
        <w:rPr>
          <w:rFonts w:ascii="Cambria" w:hAnsi="Cambria" w:cs="Arial"/>
          <w:color w:val="000000"/>
          <w:sz w:val="22"/>
          <w:szCs w:val="22"/>
        </w:rPr>
        <w:t>o0o –</w:t>
      </w:r>
    </w:p>
    <w:p w14:paraId="1B0540F8" w14:textId="77777777" w:rsidR="00A64B77" w:rsidRDefault="00A64B77" w:rsidP="00A64B77">
      <w:pPr>
        <w:pStyle w:val="NormalWeb"/>
        <w:numPr>
          <w:ilvl w:val="0"/>
          <w:numId w:val="3"/>
        </w:numPr>
        <w:spacing w:before="0" w:beforeAutospacing="0" w:after="200" w:afterAutospacing="0"/>
        <w:ind w:left="0" w:hanging="357"/>
        <w:textAlignment w:val="baseline"/>
        <w:rPr>
          <w:rFonts w:ascii="Cambria" w:hAnsi="Cambria"/>
          <w:color w:val="000000"/>
          <w:sz w:val="22"/>
          <w:szCs w:val="22"/>
        </w:rPr>
      </w:pPr>
      <w:r>
        <w:rPr>
          <w:rFonts w:ascii="Cambria" w:hAnsi="Cambria"/>
          <w:color w:val="000000"/>
          <w:sz w:val="22"/>
          <w:szCs w:val="22"/>
        </w:rPr>
        <w:t>Black box testing techniques can be applied at</w:t>
      </w:r>
    </w:p>
    <w:p w14:paraId="339A224B" w14:textId="77777777" w:rsidR="00A64B77" w:rsidRDefault="00A64B77" w:rsidP="00A64B77">
      <w:pPr>
        <w:pStyle w:val="NormalWeb"/>
        <w:numPr>
          <w:ilvl w:val="1"/>
          <w:numId w:val="4"/>
        </w:numPr>
        <w:spacing w:before="0" w:beforeAutospacing="0" w:after="200" w:afterAutospacing="0"/>
        <w:ind w:left="1440" w:hanging="360"/>
        <w:textAlignment w:val="baseline"/>
        <w:rPr>
          <w:rFonts w:ascii="Cambria" w:hAnsi="Cambria"/>
          <w:color w:val="000000"/>
          <w:sz w:val="22"/>
          <w:szCs w:val="22"/>
        </w:rPr>
      </w:pPr>
      <w:r>
        <w:rPr>
          <w:rFonts w:ascii="Cambria" w:hAnsi="Cambria"/>
          <w:color w:val="000000"/>
          <w:sz w:val="22"/>
          <w:szCs w:val="22"/>
        </w:rPr>
        <w:t>Unit test</w:t>
      </w:r>
    </w:p>
    <w:p w14:paraId="3B225390" w14:textId="77777777" w:rsidR="00A64B77" w:rsidRDefault="00A64B77" w:rsidP="00A64B77">
      <w:pPr>
        <w:pStyle w:val="NormalWeb"/>
        <w:numPr>
          <w:ilvl w:val="1"/>
          <w:numId w:val="4"/>
        </w:numPr>
        <w:spacing w:before="0" w:beforeAutospacing="0" w:after="200" w:afterAutospacing="0"/>
        <w:ind w:left="1440" w:hanging="360"/>
        <w:textAlignment w:val="baseline"/>
        <w:rPr>
          <w:rFonts w:ascii="Cambria" w:hAnsi="Cambria"/>
          <w:color w:val="000000"/>
          <w:sz w:val="22"/>
          <w:szCs w:val="22"/>
        </w:rPr>
      </w:pPr>
      <w:r>
        <w:rPr>
          <w:rFonts w:ascii="Cambria" w:hAnsi="Cambria"/>
          <w:color w:val="000000"/>
          <w:sz w:val="22"/>
          <w:szCs w:val="22"/>
        </w:rPr>
        <w:t>Integration &amp; system test</w:t>
      </w:r>
    </w:p>
    <w:p w14:paraId="2EEC9D9F" w14:textId="77777777" w:rsidR="00A64B77" w:rsidRDefault="00A64B77" w:rsidP="00A64B77">
      <w:pPr>
        <w:pStyle w:val="NormalWeb"/>
        <w:numPr>
          <w:ilvl w:val="1"/>
          <w:numId w:val="4"/>
        </w:numPr>
        <w:spacing w:before="0" w:beforeAutospacing="0" w:after="200" w:afterAutospacing="0"/>
        <w:ind w:left="1440" w:hanging="360"/>
        <w:textAlignment w:val="baseline"/>
        <w:rPr>
          <w:rFonts w:ascii="Cambria" w:hAnsi="Cambria"/>
          <w:color w:val="000000"/>
          <w:sz w:val="22"/>
          <w:szCs w:val="22"/>
        </w:rPr>
      </w:pPr>
      <w:r>
        <w:rPr>
          <w:rFonts w:ascii="Cambria" w:hAnsi="Cambria"/>
          <w:color w:val="000000"/>
          <w:sz w:val="22"/>
          <w:szCs w:val="22"/>
        </w:rPr>
        <w:t>Acceptance test</w:t>
      </w:r>
    </w:p>
    <w:p w14:paraId="46679C3A" w14:textId="77777777" w:rsidR="00A64B77" w:rsidRDefault="00A64B77" w:rsidP="00A64B77">
      <w:pPr>
        <w:pStyle w:val="NormalWeb"/>
        <w:numPr>
          <w:ilvl w:val="1"/>
          <w:numId w:val="4"/>
        </w:numPr>
        <w:spacing w:before="0" w:beforeAutospacing="0" w:after="200" w:afterAutospacing="0"/>
        <w:ind w:left="1440" w:hanging="360"/>
        <w:textAlignment w:val="baseline"/>
        <w:rPr>
          <w:rFonts w:ascii="Cambria" w:hAnsi="Cambria"/>
          <w:color w:val="000000"/>
          <w:sz w:val="22"/>
          <w:szCs w:val="22"/>
        </w:rPr>
      </w:pPr>
      <w:r>
        <w:rPr>
          <w:rFonts w:ascii="Cambria" w:hAnsi="Cambria"/>
          <w:color w:val="000000"/>
          <w:sz w:val="22"/>
          <w:szCs w:val="22"/>
        </w:rPr>
        <w:t>All of above</w:t>
      </w:r>
    </w:p>
    <w:p w14:paraId="0FE13125" w14:textId="77777777" w:rsidR="00A64B77" w:rsidRDefault="00A64B77" w:rsidP="00A64B77">
      <w:pPr>
        <w:pStyle w:val="NormalWeb"/>
        <w:spacing w:before="0" w:beforeAutospacing="0" w:after="200" w:afterAutospacing="0"/>
      </w:pPr>
      <w:r>
        <w:rPr>
          <w:rFonts w:ascii="Cambria" w:hAnsi="Cambria"/>
          <w:b/>
          <w:bCs/>
          <w:color w:val="000000"/>
          <w:sz w:val="22"/>
          <w:szCs w:val="22"/>
        </w:rPr>
        <w:t>Answer: d</w:t>
      </w:r>
    </w:p>
    <w:p w14:paraId="4D270446" w14:textId="77777777" w:rsidR="00A64B77" w:rsidRDefault="00A64B77" w:rsidP="00A64B77">
      <w:pPr>
        <w:pStyle w:val="NormalWeb"/>
        <w:numPr>
          <w:ilvl w:val="0"/>
          <w:numId w:val="5"/>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What is an equivalence partition (also known as an equivalence class)?</w:t>
      </w:r>
    </w:p>
    <w:p w14:paraId="6CDBD53B" w14:textId="77777777" w:rsidR="00A64B77" w:rsidRDefault="00A64B77" w:rsidP="00A64B77">
      <w:pPr>
        <w:pStyle w:val="NormalWeb"/>
        <w:numPr>
          <w:ilvl w:val="1"/>
          <w:numId w:val="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 set of test cases for testing classes of objects</w:t>
      </w:r>
    </w:p>
    <w:p w14:paraId="4890368A" w14:textId="77777777" w:rsidR="00A64B77" w:rsidRDefault="00A64B77" w:rsidP="00A64B77">
      <w:pPr>
        <w:pStyle w:val="NormalWeb"/>
        <w:numPr>
          <w:ilvl w:val="1"/>
          <w:numId w:val="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An input or output range of values such that only one value in the range becomes a test case</w:t>
      </w:r>
    </w:p>
    <w:p w14:paraId="5F891A95" w14:textId="77777777" w:rsidR="00A64B77" w:rsidRDefault="00A64B77" w:rsidP="00A64B77">
      <w:pPr>
        <w:pStyle w:val="NormalWeb"/>
        <w:numPr>
          <w:ilvl w:val="1"/>
          <w:numId w:val="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An input or output range of values such that each value in the range becomes a test case</w:t>
      </w:r>
    </w:p>
    <w:p w14:paraId="29CDA6CA" w14:textId="77777777" w:rsidR="00A64B77" w:rsidRDefault="00A64B77" w:rsidP="00A64B77">
      <w:pPr>
        <w:pStyle w:val="NormalWeb"/>
        <w:numPr>
          <w:ilvl w:val="1"/>
          <w:numId w:val="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An input or output range of values such that every tenth value in the range becomes a test case</w:t>
      </w:r>
    </w:p>
    <w:p w14:paraId="518452FF" w14:textId="77777777" w:rsidR="00A64B77" w:rsidRDefault="00A64B77" w:rsidP="00A64B77">
      <w:pPr>
        <w:pStyle w:val="NormalWeb"/>
        <w:spacing w:before="0" w:beforeAutospacing="0" w:after="200" w:afterAutospacing="0"/>
      </w:pPr>
      <w:r>
        <w:rPr>
          <w:rFonts w:ascii="Cambria" w:hAnsi="Cambria"/>
          <w:b/>
          <w:bCs/>
          <w:color w:val="000000"/>
          <w:sz w:val="22"/>
          <w:szCs w:val="22"/>
        </w:rPr>
        <w:t>Answer: b</w:t>
      </w:r>
    </w:p>
    <w:p w14:paraId="5C70E2A4" w14:textId="77777777" w:rsidR="00A64B77" w:rsidRDefault="00A64B77" w:rsidP="00A64B77">
      <w:pPr>
        <w:pStyle w:val="NormalWeb"/>
        <w:numPr>
          <w:ilvl w:val="0"/>
          <w:numId w:val="7"/>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A program validates a numeric field as follows</w:t>
      </w:r>
    </w:p>
    <w:p w14:paraId="71B39DE5" w14:textId="77777777" w:rsidR="00A64B77" w:rsidRDefault="00A64B77" w:rsidP="00A64B77">
      <w:pPr>
        <w:pStyle w:val="NormalWeb"/>
        <w:spacing w:before="0" w:beforeAutospacing="0" w:after="200" w:afterAutospacing="0"/>
        <w:ind w:left="720"/>
      </w:pPr>
      <w:r>
        <w:rPr>
          <w:rFonts w:ascii="Cambria" w:hAnsi="Cambria"/>
          <w:color w:val="000000"/>
          <w:sz w:val="22"/>
          <w:szCs w:val="22"/>
        </w:rPr>
        <w:t>Values less than 10 are rejected. Values between 10 &amp; 21 are accepted. Values greater than or equal to 22 are rejected. Which of the following input values cover all of the equivalence partitions?</w:t>
      </w:r>
    </w:p>
    <w:p w14:paraId="12BD3EC0" w14:textId="77777777" w:rsidR="00A64B77" w:rsidRDefault="00A64B77" w:rsidP="00A64B77">
      <w:pPr>
        <w:pStyle w:val="NormalWeb"/>
        <w:numPr>
          <w:ilvl w:val="0"/>
          <w:numId w:val="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10, 11, 21</w:t>
      </w:r>
    </w:p>
    <w:p w14:paraId="011CF63D" w14:textId="77777777" w:rsidR="00A64B77" w:rsidRDefault="00A64B77" w:rsidP="00A64B77">
      <w:pPr>
        <w:pStyle w:val="NormalWeb"/>
        <w:numPr>
          <w:ilvl w:val="0"/>
          <w:numId w:val="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3, 20, 21</w:t>
      </w:r>
    </w:p>
    <w:p w14:paraId="4F1F3543" w14:textId="77777777" w:rsidR="00A64B77" w:rsidRDefault="00A64B77" w:rsidP="00A64B77">
      <w:pPr>
        <w:pStyle w:val="NormalWeb"/>
        <w:numPr>
          <w:ilvl w:val="0"/>
          <w:numId w:val="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3, 10, 22</w:t>
      </w:r>
    </w:p>
    <w:p w14:paraId="7B4B2088" w14:textId="77777777" w:rsidR="00A64B77" w:rsidRDefault="00A64B77" w:rsidP="00A64B77">
      <w:pPr>
        <w:pStyle w:val="NormalWeb"/>
        <w:numPr>
          <w:ilvl w:val="0"/>
          <w:numId w:val="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10, 21, 22</w:t>
      </w:r>
    </w:p>
    <w:p w14:paraId="0C2BFADE" w14:textId="77777777" w:rsidR="00A64B77" w:rsidRDefault="00A64B77" w:rsidP="00A64B77">
      <w:pPr>
        <w:pStyle w:val="NormalWeb"/>
        <w:spacing w:before="0" w:beforeAutospacing="0" w:after="200" w:afterAutospacing="0"/>
      </w:pPr>
      <w:r>
        <w:rPr>
          <w:rFonts w:ascii="Cambria" w:hAnsi="Cambria"/>
          <w:b/>
          <w:bCs/>
          <w:color w:val="000000"/>
          <w:sz w:val="22"/>
          <w:szCs w:val="22"/>
        </w:rPr>
        <w:t>Answer: c</w:t>
      </w:r>
    </w:p>
    <w:p w14:paraId="0E43DB10" w14:textId="77777777" w:rsidR="00A64B77" w:rsidRDefault="00A64B77" w:rsidP="00A64B77">
      <w:pPr>
        <w:pStyle w:val="NormalWeb"/>
        <w:numPr>
          <w:ilvl w:val="0"/>
          <w:numId w:val="9"/>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In a system designed to work out the tax to be paid</w:t>
      </w:r>
    </w:p>
    <w:p w14:paraId="5C37A211" w14:textId="77777777" w:rsidR="00A64B77" w:rsidRDefault="00A64B77" w:rsidP="00A64B77">
      <w:pPr>
        <w:pStyle w:val="NormalWeb"/>
        <w:spacing w:before="0" w:beforeAutospacing="0" w:after="200" w:afterAutospacing="0"/>
        <w:ind w:left="720"/>
      </w:pPr>
      <w:r>
        <w:rPr>
          <w:rFonts w:ascii="Cambria" w:hAnsi="Cambria"/>
          <w:color w:val="000000"/>
          <w:sz w:val="22"/>
          <w:szCs w:val="22"/>
        </w:rPr>
        <w:lastRenderedPageBreak/>
        <w:t>An employee has £4000 of salary tax free. The next £1500 is taxed at 10%. The next £28000 after that is taxed at 22%. Any further amount is taxed at 40%.</w:t>
      </w:r>
    </w:p>
    <w:p w14:paraId="5D515B4A" w14:textId="77777777" w:rsidR="00A64B77" w:rsidRDefault="00A64B77" w:rsidP="00A64B77">
      <w:pPr>
        <w:pStyle w:val="NormalWeb"/>
        <w:spacing w:before="0" w:beforeAutospacing="0" w:after="200" w:afterAutospacing="0"/>
        <w:ind w:left="720"/>
      </w:pPr>
      <w:r>
        <w:rPr>
          <w:rFonts w:ascii="Cambria" w:hAnsi="Cambria"/>
          <w:color w:val="000000"/>
          <w:sz w:val="22"/>
          <w:szCs w:val="22"/>
        </w:rPr>
        <w:t>To the nearest whole pound, which of these groups of numbers fall into 3 different equivalence classes?</w:t>
      </w:r>
    </w:p>
    <w:p w14:paraId="1527FC0E" w14:textId="77777777" w:rsidR="00A64B77" w:rsidRDefault="00A64B77" w:rsidP="00A64B77">
      <w:pPr>
        <w:pStyle w:val="NormalWeb"/>
        <w:numPr>
          <w:ilvl w:val="0"/>
          <w:numId w:val="1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£4000; £5000; £5500</w:t>
      </w:r>
    </w:p>
    <w:p w14:paraId="39FD5437" w14:textId="77777777" w:rsidR="00A64B77" w:rsidRDefault="00A64B77" w:rsidP="00A64B77">
      <w:pPr>
        <w:pStyle w:val="NormalWeb"/>
        <w:numPr>
          <w:ilvl w:val="0"/>
          <w:numId w:val="1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£32001; £34000; £36500</w:t>
      </w:r>
    </w:p>
    <w:p w14:paraId="4694A57C" w14:textId="77777777" w:rsidR="00A64B77" w:rsidRDefault="00A64B77" w:rsidP="00A64B77">
      <w:pPr>
        <w:pStyle w:val="NormalWeb"/>
        <w:numPr>
          <w:ilvl w:val="0"/>
          <w:numId w:val="1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£28000; £28001; £32001</w:t>
      </w:r>
    </w:p>
    <w:p w14:paraId="4F9D6847" w14:textId="77777777" w:rsidR="00A64B77" w:rsidRDefault="00A64B77" w:rsidP="00A64B77">
      <w:pPr>
        <w:pStyle w:val="NormalWeb"/>
        <w:numPr>
          <w:ilvl w:val="0"/>
          <w:numId w:val="1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£4000; £4200; £5600</w:t>
      </w:r>
    </w:p>
    <w:p w14:paraId="64B64AA6" w14:textId="77777777" w:rsidR="00A64B77" w:rsidRDefault="00A64B77" w:rsidP="00A64B77">
      <w:pPr>
        <w:pStyle w:val="NormalWeb"/>
        <w:spacing w:before="0" w:beforeAutospacing="0" w:after="200" w:afterAutospacing="0"/>
      </w:pPr>
      <w:r>
        <w:rPr>
          <w:rFonts w:ascii="Cambria" w:hAnsi="Cambria"/>
          <w:b/>
          <w:bCs/>
          <w:color w:val="000000"/>
          <w:sz w:val="22"/>
          <w:szCs w:val="22"/>
        </w:rPr>
        <w:t>Answer: d</w:t>
      </w:r>
    </w:p>
    <w:p w14:paraId="405AC0DC" w14:textId="77777777" w:rsidR="00A64B77" w:rsidRDefault="00A64B77" w:rsidP="00A64B77">
      <w:pPr>
        <w:pStyle w:val="NormalWeb"/>
        <w:numPr>
          <w:ilvl w:val="0"/>
          <w:numId w:val="11"/>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Boundary value testing</w:t>
      </w:r>
    </w:p>
    <w:p w14:paraId="74A589BE" w14:textId="77777777" w:rsidR="00A64B77" w:rsidRDefault="00A64B77" w:rsidP="00A64B77">
      <w:pPr>
        <w:pStyle w:val="NormalWeb"/>
        <w:numPr>
          <w:ilvl w:val="1"/>
          <w:numId w:val="1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Is the same as equivalence partitioning tests</w:t>
      </w:r>
    </w:p>
    <w:p w14:paraId="0DA2255A" w14:textId="77777777" w:rsidR="00A64B77" w:rsidRDefault="00A64B77" w:rsidP="00A64B77">
      <w:pPr>
        <w:pStyle w:val="NormalWeb"/>
        <w:numPr>
          <w:ilvl w:val="1"/>
          <w:numId w:val="1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Test boundary conditions on, below &amp; above the edges of input &amp; output equivalence classes</w:t>
      </w:r>
    </w:p>
    <w:p w14:paraId="207FB3C1" w14:textId="77777777" w:rsidR="00A64B77" w:rsidRDefault="00A64B77" w:rsidP="00A64B77">
      <w:pPr>
        <w:pStyle w:val="NormalWeb"/>
        <w:numPr>
          <w:ilvl w:val="1"/>
          <w:numId w:val="1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Tests combinations of input circumstances</w:t>
      </w:r>
    </w:p>
    <w:p w14:paraId="5E1FC695" w14:textId="77777777" w:rsidR="00A64B77" w:rsidRDefault="00A64B77" w:rsidP="00A64B77">
      <w:pPr>
        <w:pStyle w:val="NormalWeb"/>
        <w:numPr>
          <w:ilvl w:val="1"/>
          <w:numId w:val="1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Is used in white box testing strategy </w:t>
      </w:r>
    </w:p>
    <w:p w14:paraId="0412294F" w14:textId="77777777" w:rsidR="00A64B77" w:rsidRDefault="00A64B77" w:rsidP="00A64B77">
      <w:pPr>
        <w:pStyle w:val="NormalWeb"/>
        <w:spacing w:before="0" w:beforeAutospacing="0" w:after="200" w:afterAutospacing="0"/>
      </w:pPr>
      <w:r>
        <w:rPr>
          <w:rFonts w:ascii="Cambria" w:hAnsi="Cambria"/>
          <w:b/>
          <w:bCs/>
          <w:color w:val="000000"/>
          <w:sz w:val="22"/>
          <w:szCs w:val="22"/>
        </w:rPr>
        <w:t>Answer: b</w:t>
      </w:r>
    </w:p>
    <w:p w14:paraId="47C773BF" w14:textId="77777777" w:rsidR="00A64B77" w:rsidRDefault="00A64B77" w:rsidP="00A64B77">
      <w:pPr>
        <w:pStyle w:val="NormalWeb"/>
        <w:numPr>
          <w:ilvl w:val="0"/>
          <w:numId w:val="13"/>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What is a valid boundary (as the opposite of an invalid boundary)?</w:t>
      </w:r>
    </w:p>
    <w:p w14:paraId="49B03B21" w14:textId="77777777" w:rsidR="00A64B77" w:rsidRDefault="00A64B77" w:rsidP="00A64B77">
      <w:pPr>
        <w:pStyle w:val="NormalWeb"/>
        <w:numPr>
          <w:ilvl w:val="1"/>
          <w:numId w:val="14"/>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The max or min value a program can accept</w:t>
      </w:r>
    </w:p>
    <w:p w14:paraId="08D94B8A" w14:textId="77777777" w:rsidR="00A64B77" w:rsidRDefault="00A64B77" w:rsidP="00A64B77">
      <w:pPr>
        <w:pStyle w:val="NormalWeb"/>
        <w:numPr>
          <w:ilvl w:val="1"/>
          <w:numId w:val="14"/>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 value just greater than the max acceptable value</w:t>
      </w:r>
    </w:p>
    <w:p w14:paraId="1333ABDA" w14:textId="77777777" w:rsidR="00A64B77" w:rsidRDefault="00A64B77" w:rsidP="00A64B77">
      <w:pPr>
        <w:pStyle w:val="NormalWeb"/>
        <w:numPr>
          <w:ilvl w:val="1"/>
          <w:numId w:val="14"/>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Any value identified by boundary value analysis</w:t>
      </w:r>
    </w:p>
    <w:p w14:paraId="40547EF2" w14:textId="77777777" w:rsidR="00A64B77" w:rsidRDefault="00A64B77" w:rsidP="00A64B77">
      <w:pPr>
        <w:pStyle w:val="NormalWeb"/>
        <w:numPr>
          <w:ilvl w:val="1"/>
          <w:numId w:val="14"/>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The value zero</w:t>
      </w:r>
    </w:p>
    <w:p w14:paraId="0496DEF6" w14:textId="77777777" w:rsidR="00A64B77" w:rsidRDefault="00A64B77" w:rsidP="00A64B77">
      <w:pPr>
        <w:pStyle w:val="NormalWeb"/>
        <w:spacing w:before="0" w:beforeAutospacing="0" w:after="200" w:afterAutospacing="0"/>
      </w:pPr>
      <w:r>
        <w:rPr>
          <w:rFonts w:ascii="Cambria" w:hAnsi="Cambria"/>
          <w:b/>
          <w:bCs/>
          <w:color w:val="000000"/>
          <w:sz w:val="22"/>
          <w:szCs w:val="22"/>
        </w:rPr>
        <w:t>Answer: a</w:t>
      </w:r>
    </w:p>
    <w:p w14:paraId="2AF43D10" w14:textId="77777777" w:rsidR="00A64B77" w:rsidRDefault="00A64B77" w:rsidP="00A64B77">
      <w:pPr>
        <w:pStyle w:val="NormalWeb"/>
        <w:numPr>
          <w:ilvl w:val="0"/>
          <w:numId w:val="15"/>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This pseudo code is given</w:t>
      </w:r>
    </w:p>
    <w:p w14:paraId="76D76367" w14:textId="77777777" w:rsidR="00A64B77" w:rsidRDefault="00A64B77" w:rsidP="00A64B77">
      <w:pPr>
        <w:pStyle w:val="NormalWeb"/>
        <w:spacing w:before="0" w:beforeAutospacing="0" w:after="200" w:afterAutospacing="0"/>
      </w:pPr>
      <w:r>
        <w:rPr>
          <w:rFonts w:ascii="Cambria" w:hAnsi="Cambria"/>
          <w:color w:val="000000"/>
          <w:sz w:val="22"/>
          <w:szCs w:val="22"/>
        </w:rPr>
        <w:t>Integer a;</w:t>
      </w:r>
    </w:p>
    <w:p w14:paraId="400D6965" w14:textId="77777777" w:rsidR="00A64B77" w:rsidRDefault="00A64B77" w:rsidP="00A64B77">
      <w:pPr>
        <w:pStyle w:val="NormalWeb"/>
        <w:spacing w:before="0" w:beforeAutospacing="0" w:after="200" w:afterAutospacing="0"/>
      </w:pPr>
      <w:r>
        <w:rPr>
          <w:rFonts w:ascii="Cambria" w:hAnsi="Cambria"/>
          <w:color w:val="000000"/>
          <w:sz w:val="22"/>
          <w:szCs w:val="22"/>
        </w:rPr>
        <w:t>(If a &gt; 1 AND a &lt; 50)</w:t>
      </w:r>
    </w:p>
    <w:p w14:paraId="5D910EA6" w14:textId="77777777" w:rsidR="00A64B77" w:rsidRDefault="00A64B77" w:rsidP="00A64B77">
      <w:pPr>
        <w:pStyle w:val="NormalWeb"/>
        <w:spacing w:before="0" w:beforeAutospacing="0" w:after="200" w:afterAutospacing="0"/>
      </w:pPr>
      <w:r>
        <w:rPr>
          <w:rFonts w:ascii="Cambria" w:hAnsi="Cambria"/>
          <w:color w:val="000000"/>
          <w:sz w:val="22"/>
          <w:szCs w:val="22"/>
        </w:rPr>
        <w:t>Then …</w:t>
      </w:r>
    </w:p>
    <w:p w14:paraId="20EBD0AC" w14:textId="77777777" w:rsidR="00A64B77" w:rsidRDefault="00A64B77" w:rsidP="00A64B77">
      <w:pPr>
        <w:pStyle w:val="NormalWeb"/>
        <w:spacing w:before="0" w:beforeAutospacing="0" w:after="200" w:afterAutospacing="0"/>
      </w:pPr>
      <w:r>
        <w:rPr>
          <w:rFonts w:ascii="Cambria" w:hAnsi="Cambria"/>
          <w:color w:val="000000"/>
          <w:sz w:val="22"/>
          <w:szCs w:val="22"/>
        </w:rPr>
        <w:t>End If</w:t>
      </w:r>
    </w:p>
    <w:p w14:paraId="11B10C36" w14:textId="77777777" w:rsidR="00A64B77" w:rsidRDefault="00A64B77" w:rsidP="00A64B77">
      <w:pPr>
        <w:pStyle w:val="NormalWeb"/>
        <w:spacing w:before="0" w:beforeAutospacing="0" w:after="200" w:afterAutospacing="0"/>
      </w:pPr>
      <w:r>
        <w:rPr>
          <w:rFonts w:ascii="Cambria" w:hAnsi="Cambria"/>
          <w:color w:val="000000"/>
          <w:sz w:val="22"/>
          <w:szCs w:val="22"/>
        </w:rPr>
        <w:t>Which of the following collections of test input values is the correct result of a boundary value analysis?</w:t>
      </w:r>
    </w:p>
    <w:p w14:paraId="502E3029" w14:textId="77777777" w:rsidR="00A64B77" w:rsidRDefault="00A64B77" w:rsidP="00A64B77">
      <w:pPr>
        <w:pStyle w:val="NormalWeb"/>
        <w:numPr>
          <w:ilvl w:val="0"/>
          <w:numId w:val="1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0, 1, 2, 50, 51</w:t>
      </w:r>
    </w:p>
    <w:p w14:paraId="16FA65BF" w14:textId="77777777" w:rsidR="00A64B77" w:rsidRDefault="00A64B77" w:rsidP="00A64B77">
      <w:pPr>
        <w:pStyle w:val="NormalWeb"/>
        <w:numPr>
          <w:ilvl w:val="0"/>
          <w:numId w:val="1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1, 2, 49, 50</w:t>
      </w:r>
    </w:p>
    <w:p w14:paraId="1F1E037D" w14:textId="77777777" w:rsidR="00A64B77" w:rsidRDefault="00A64B77" w:rsidP="00A64B77">
      <w:pPr>
        <w:pStyle w:val="NormalWeb"/>
        <w:numPr>
          <w:ilvl w:val="0"/>
          <w:numId w:val="1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-1, 0, 1, 2, 49, 50, 51</w:t>
      </w:r>
    </w:p>
    <w:p w14:paraId="5D78A79A" w14:textId="77777777" w:rsidR="00A64B77" w:rsidRDefault="00A64B77" w:rsidP="00A64B77">
      <w:pPr>
        <w:pStyle w:val="NormalWeb"/>
        <w:numPr>
          <w:ilvl w:val="0"/>
          <w:numId w:val="16"/>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lastRenderedPageBreak/>
        <w:t>-32767, -1, 0, 1, 49, 50, 51, +32768</w:t>
      </w:r>
    </w:p>
    <w:p w14:paraId="78C2ACF0" w14:textId="77777777" w:rsidR="00A64B77" w:rsidRDefault="00A64B77" w:rsidP="00A64B77">
      <w:pPr>
        <w:pStyle w:val="NormalWeb"/>
        <w:spacing w:before="0" w:beforeAutospacing="0" w:after="200" w:afterAutospacing="0"/>
      </w:pPr>
      <w:r>
        <w:rPr>
          <w:rFonts w:ascii="Cambria" w:hAnsi="Cambria"/>
          <w:b/>
          <w:bCs/>
          <w:color w:val="000000"/>
          <w:sz w:val="22"/>
          <w:szCs w:val="22"/>
        </w:rPr>
        <w:t>Answer: c</w:t>
      </w:r>
    </w:p>
    <w:p w14:paraId="5F7165E7" w14:textId="77777777" w:rsidR="00A64B77" w:rsidRDefault="00A64B77" w:rsidP="00A64B77">
      <w:pPr>
        <w:pStyle w:val="NormalWeb"/>
        <w:numPr>
          <w:ilvl w:val="0"/>
          <w:numId w:val="17"/>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Which of the following is correct about Domain Analysis Testing</w:t>
      </w:r>
    </w:p>
    <w:p w14:paraId="1C5F2C5B" w14:textId="77777777" w:rsidR="00A64B77" w:rsidRDefault="00A64B77" w:rsidP="00A64B77">
      <w:pPr>
        <w:pStyle w:val="NormalWeb"/>
        <w:numPr>
          <w:ilvl w:val="1"/>
          <w:numId w:val="1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Domain Analysis Testing is another name of Boundary Value Testing</w:t>
      </w:r>
    </w:p>
    <w:p w14:paraId="0A3565F2" w14:textId="77777777" w:rsidR="00A64B77" w:rsidRDefault="00A64B77" w:rsidP="00A64B77">
      <w:pPr>
        <w:pStyle w:val="NormalWeb"/>
        <w:numPr>
          <w:ilvl w:val="1"/>
          <w:numId w:val="1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Domain Analysis Testing considers the testing of individual variables that took on values within specified ranges</w:t>
      </w:r>
    </w:p>
    <w:p w14:paraId="3D94A1F2" w14:textId="77777777" w:rsidR="00A64B77" w:rsidRDefault="00A64B77" w:rsidP="00A64B77">
      <w:pPr>
        <w:pStyle w:val="NormalWeb"/>
        <w:numPr>
          <w:ilvl w:val="1"/>
          <w:numId w:val="18"/>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 xml:space="preserve">Domain Analysis Testing considers the testing of independent variables </w:t>
      </w:r>
      <w:r>
        <w:rPr>
          <w:color w:val="000000"/>
        </w:rPr>
        <w:t>simultaneously</w:t>
      </w:r>
    </w:p>
    <w:p w14:paraId="0A15A120" w14:textId="77777777" w:rsidR="00A64B77" w:rsidRDefault="00A64B77" w:rsidP="00A64B77">
      <w:pPr>
        <w:pStyle w:val="NormalWeb"/>
        <w:numPr>
          <w:ilvl w:val="1"/>
          <w:numId w:val="18"/>
        </w:numPr>
        <w:spacing w:before="0" w:beforeAutospacing="0" w:after="200" w:afterAutospacing="0"/>
        <w:ind w:left="357"/>
        <w:textAlignment w:val="baseline"/>
        <w:rPr>
          <w:rFonts w:ascii="Cambria" w:hAnsi="Cambria"/>
          <w:color w:val="000000"/>
          <w:sz w:val="22"/>
          <w:szCs w:val="22"/>
        </w:rPr>
      </w:pPr>
      <w:r>
        <w:rPr>
          <w:color w:val="000000"/>
        </w:rPr>
        <w:t>Domain Analysis Testing is built on Equivalence Class and Boundary Value testing. It is a technique to identify efficient &amp; effective test cases when multiple variables should be tested together  </w:t>
      </w:r>
    </w:p>
    <w:p w14:paraId="7AD304CA" w14:textId="77777777" w:rsidR="00A64B77" w:rsidRDefault="00A64B77" w:rsidP="00A64B77">
      <w:pPr>
        <w:pStyle w:val="NormalWeb"/>
        <w:spacing w:before="0" w:beforeAutospacing="0" w:after="200" w:afterAutospacing="0"/>
      </w:pPr>
      <w:r>
        <w:rPr>
          <w:rFonts w:ascii="Cambria" w:hAnsi="Cambria"/>
          <w:b/>
          <w:bCs/>
          <w:color w:val="000000"/>
          <w:sz w:val="22"/>
          <w:szCs w:val="22"/>
        </w:rPr>
        <w:t>Answer: d</w:t>
      </w:r>
    </w:p>
    <w:p w14:paraId="0C6BB41E" w14:textId="77777777" w:rsidR="00A64B77" w:rsidRDefault="00A64B77" w:rsidP="00A64B77">
      <w:pPr>
        <w:pStyle w:val="NormalWeb"/>
        <w:numPr>
          <w:ilvl w:val="0"/>
          <w:numId w:val="19"/>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The following are steps to create test cases by using Domain Analysis Testing technique</w:t>
      </w:r>
    </w:p>
    <w:p w14:paraId="1AE9AAC2" w14:textId="77777777" w:rsidR="00A64B77" w:rsidRDefault="00A64B77" w:rsidP="00A64B77">
      <w:pPr>
        <w:pStyle w:val="NormalWeb"/>
        <w:spacing w:before="0" w:beforeAutospacing="0" w:after="200" w:afterAutospacing="0"/>
      </w:pPr>
      <w:r>
        <w:rPr>
          <w:rFonts w:ascii="Cambria" w:hAnsi="Cambria"/>
          <w:color w:val="000000"/>
          <w:sz w:val="22"/>
          <w:szCs w:val="22"/>
        </w:rPr>
        <w:t>1 – Find ON, OFF &amp; IN points for each boundary</w:t>
      </w:r>
    </w:p>
    <w:p w14:paraId="11488F60" w14:textId="77777777" w:rsidR="00A64B77" w:rsidRDefault="00A64B77" w:rsidP="00A64B77">
      <w:pPr>
        <w:pStyle w:val="NormalWeb"/>
        <w:spacing w:before="0" w:beforeAutospacing="0" w:after="200" w:afterAutospacing="0"/>
      </w:pPr>
      <w:r>
        <w:rPr>
          <w:rFonts w:ascii="Cambria" w:hAnsi="Cambria"/>
          <w:color w:val="000000"/>
          <w:sz w:val="22"/>
          <w:szCs w:val="22"/>
        </w:rPr>
        <w:t>2 – Split the values of each parameter into equivalence classes</w:t>
      </w:r>
    </w:p>
    <w:p w14:paraId="27B10083" w14:textId="77777777" w:rsidR="00A64B77" w:rsidRDefault="00A64B77" w:rsidP="00A64B77">
      <w:pPr>
        <w:pStyle w:val="NormalWeb"/>
        <w:spacing w:before="0" w:beforeAutospacing="0" w:after="200" w:afterAutospacing="0"/>
      </w:pPr>
      <w:r>
        <w:rPr>
          <w:rFonts w:ascii="Cambria" w:hAnsi="Cambria"/>
          <w:color w:val="000000"/>
          <w:sz w:val="22"/>
          <w:szCs w:val="22"/>
        </w:rPr>
        <w:t>3 – Make up the test cases, so thus ON &amp; OFF values of the first parameter will be checked with IN values of the rest parameters, then ON &amp; OFF values of the second parameter will be checked with IN values of the rest parameters, and so on.</w:t>
      </w:r>
    </w:p>
    <w:p w14:paraId="4C6D62A1" w14:textId="77777777" w:rsidR="00A64B77" w:rsidRDefault="00A64B77" w:rsidP="00A64B77">
      <w:pPr>
        <w:pStyle w:val="NormalWeb"/>
        <w:spacing w:before="0" w:beforeAutospacing="0" w:after="200" w:afterAutospacing="0"/>
      </w:pPr>
      <w:r>
        <w:rPr>
          <w:rFonts w:ascii="Cambria" w:hAnsi="Cambria"/>
          <w:color w:val="000000"/>
          <w:sz w:val="22"/>
          <w:szCs w:val="22"/>
        </w:rPr>
        <w:t>4 – Define strict bounds for each class</w:t>
      </w:r>
    </w:p>
    <w:p w14:paraId="1B6D8771" w14:textId="77777777" w:rsidR="00A64B77" w:rsidRDefault="00A64B77" w:rsidP="00A64B77">
      <w:pPr>
        <w:pStyle w:val="NormalWeb"/>
        <w:spacing w:before="0" w:beforeAutospacing="0" w:after="200" w:afterAutospacing="0"/>
      </w:pPr>
      <w:r>
        <w:rPr>
          <w:rFonts w:ascii="Cambria" w:hAnsi="Cambria"/>
          <w:color w:val="000000"/>
          <w:sz w:val="22"/>
          <w:szCs w:val="22"/>
        </w:rPr>
        <w:t>Which of the following is the correct sequence of the steps above?</w:t>
      </w:r>
    </w:p>
    <w:p w14:paraId="53F1C26E" w14:textId="77777777" w:rsidR="00A64B77" w:rsidRDefault="00A64B77" w:rsidP="00A64B77">
      <w:pPr>
        <w:pStyle w:val="NormalWeb"/>
        <w:numPr>
          <w:ilvl w:val="0"/>
          <w:numId w:val="2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1, 2, 4, 3</w:t>
      </w:r>
    </w:p>
    <w:p w14:paraId="7CBCE1A1" w14:textId="77777777" w:rsidR="00A64B77" w:rsidRDefault="00A64B77" w:rsidP="00A64B77">
      <w:pPr>
        <w:pStyle w:val="NormalWeb"/>
        <w:numPr>
          <w:ilvl w:val="0"/>
          <w:numId w:val="2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4, 2, 1, 3</w:t>
      </w:r>
    </w:p>
    <w:p w14:paraId="7528DE5D" w14:textId="77777777" w:rsidR="00A64B77" w:rsidRDefault="00A64B77" w:rsidP="00A64B77">
      <w:pPr>
        <w:pStyle w:val="NormalWeb"/>
        <w:numPr>
          <w:ilvl w:val="0"/>
          <w:numId w:val="2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2,  4, 1, 3</w:t>
      </w:r>
    </w:p>
    <w:p w14:paraId="3BE77FCF" w14:textId="77777777" w:rsidR="00A64B77" w:rsidRDefault="00A64B77" w:rsidP="00A64B77">
      <w:pPr>
        <w:pStyle w:val="NormalWeb"/>
        <w:numPr>
          <w:ilvl w:val="0"/>
          <w:numId w:val="20"/>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2, 4, 3, 1</w:t>
      </w:r>
    </w:p>
    <w:p w14:paraId="3B1F02F0" w14:textId="77777777" w:rsidR="00A64B77" w:rsidRDefault="00A64B77" w:rsidP="00A64B77">
      <w:pPr>
        <w:pStyle w:val="NormalWeb"/>
        <w:spacing w:before="0" w:beforeAutospacing="0" w:after="200" w:afterAutospacing="0"/>
      </w:pPr>
      <w:r>
        <w:rPr>
          <w:rFonts w:ascii="Cambria" w:hAnsi="Cambria"/>
          <w:b/>
          <w:bCs/>
          <w:color w:val="000000"/>
          <w:sz w:val="22"/>
          <w:szCs w:val="22"/>
        </w:rPr>
        <w:t>Answer: c</w:t>
      </w:r>
    </w:p>
    <w:p w14:paraId="2FC089C1" w14:textId="77777777" w:rsidR="00A64B77" w:rsidRDefault="00A64B77" w:rsidP="00A64B77">
      <w:pPr>
        <w:pStyle w:val="NormalWeb"/>
        <w:numPr>
          <w:ilvl w:val="0"/>
          <w:numId w:val="21"/>
        </w:numPr>
        <w:spacing w:before="0" w:beforeAutospacing="0" w:after="200" w:afterAutospacing="0"/>
        <w:textAlignment w:val="baseline"/>
        <w:rPr>
          <w:rFonts w:ascii="Cambria" w:hAnsi="Cambria"/>
          <w:color w:val="000000"/>
          <w:sz w:val="22"/>
          <w:szCs w:val="22"/>
        </w:rPr>
      </w:pPr>
      <w:r>
        <w:rPr>
          <w:rFonts w:ascii="Cambria" w:hAnsi="Cambria"/>
          <w:color w:val="000000"/>
          <w:sz w:val="22"/>
          <w:szCs w:val="22"/>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8717F6B" w14:textId="77777777" w:rsidR="00A64B77" w:rsidRDefault="00A64B77" w:rsidP="00A64B77">
      <w:pPr>
        <w:pStyle w:val="NormalWeb"/>
        <w:numPr>
          <w:ilvl w:val="1"/>
          <w:numId w:val="2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ON = 10, 151; OFF = 9, 150; IN = 12</w:t>
      </w:r>
    </w:p>
    <w:p w14:paraId="0531D83C" w14:textId="77777777" w:rsidR="00A64B77" w:rsidRDefault="00A64B77" w:rsidP="00A64B77">
      <w:pPr>
        <w:pStyle w:val="NormalWeb"/>
        <w:numPr>
          <w:ilvl w:val="1"/>
          <w:numId w:val="2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ON = 10, 150; OFF = 9, 151; IN = 12</w:t>
      </w:r>
    </w:p>
    <w:p w14:paraId="6441174A" w14:textId="77777777" w:rsidR="00A64B77" w:rsidRDefault="00A64B77" w:rsidP="00A64B77">
      <w:pPr>
        <w:pStyle w:val="NormalWeb"/>
        <w:numPr>
          <w:ilvl w:val="1"/>
          <w:numId w:val="2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ON = 10; OFF = 9; IN = 12</w:t>
      </w:r>
    </w:p>
    <w:p w14:paraId="30275324" w14:textId="77777777" w:rsidR="00A64B77" w:rsidRDefault="00A64B77" w:rsidP="00A64B77">
      <w:pPr>
        <w:pStyle w:val="NormalWeb"/>
        <w:numPr>
          <w:ilvl w:val="1"/>
          <w:numId w:val="22"/>
        </w:numPr>
        <w:spacing w:before="0" w:beforeAutospacing="0" w:after="200" w:afterAutospacing="0"/>
        <w:ind w:left="357"/>
        <w:textAlignment w:val="baseline"/>
        <w:rPr>
          <w:rFonts w:ascii="Cambria" w:hAnsi="Cambria"/>
          <w:color w:val="000000"/>
          <w:sz w:val="22"/>
          <w:szCs w:val="22"/>
        </w:rPr>
      </w:pPr>
      <w:r>
        <w:rPr>
          <w:rFonts w:ascii="Cambria" w:hAnsi="Cambria"/>
          <w:color w:val="000000"/>
          <w:sz w:val="22"/>
          <w:szCs w:val="22"/>
        </w:rPr>
        <w:t>ON = 9, 10, 11; OFF = 149, 150, 151; IN = 12</w:t>
      </w:r>
    </w:p>
    <w:p w14:paraId="6FAD5D13" w14:textId="77777777" w:rsidR="00A64B77" w:rsidRDefault="00A64B77" w:rsidP="00A64B77">
      <w:pPr>
        <w:pStyle w:val="NormalWeb"/>
        <w:spacing w:before="0" w:beforeAutospacing="0" w:after="200" w:afterAutospacing="0"/>
      </w:pPr>
      <w:r>
        <w:rPr>
          <w:rFonts w:ascii="Cambria" w:hAnsi="Cambria"/>
          <w:b/>
          <w:bCs/>
          <w:color w:val="000000"/>
          <w:sz w:val="22"/>
          <w:szCs w:val="22"/>
        </w:rPr>
        <w:t>Answer: b</w:t>
      </w:r>
    </w:p>
    <w:p w14:paraId="68D8894D" w14:textId="77777777" w:rsidR="009F54C4" w:rsidRDefault="009F54C4"/>
    <w:sectPr w:rsidR="009F5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970"/>
    <w:multiLevelType w:val="multilevel"/>
    <w:tmpl w:val="096005F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21C40"/>
    <w:multiLevelType w:val="multilevel"/>
    <w:tmpl w:val="14FE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046FE"/>
    <w:multiLevelType w:val="multilevel"/>
    <w:tmpl w:val="9CC48A1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A12195"/>
    <w:multiLevelType w:val="multilevel"/>
    <w:tmpl w:val="20747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0600C"/>
    <w:multiLevelType w:val="multilevel"/>
    <w:tmpl w:val="FAA8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7548B"/>
    <w:multiLevelType w:val="multilevel"/>
    <w:tmpl w:val="5A24B1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D225E"/>
    <w:multiLevelType w:val="multilevel"/>
    <w:tmpl w:val="710E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D65D5"/>
    <w:multiLevelType w:val="multilevel"/>
    <w:tmpl w:val="BF7C97B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5407E"/>
    <w:multiLevelType w:val="multilevel"/>
    <w:tmpl w:val="DF1251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93BFA"/>
    <w:multiLevelType w:val="multilevel"/>
    <w:tmpl w:val="658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B5811"/>
    <w:multiLevelType w:val="multilevel"/>
    <w:tmpl w:val="BB9CC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A5BF7"/>
    <w:multiLevelType w:val="multilevel"/>
    <w:tmpl w:val="DA2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42BD4"/>
    <w:multiLevelType w:val="multilevel"/>
    <w:tmpl w:val="54CA54D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95643"/>
    <w:multiLevelType w:val="multilevel"/>
    <w:tmpl w:val="4126C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7665AD"/>
    <w:multiLevelType w:val="multilevel"/>
    <w:tmpl w:val="C360C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48711B"/>
    <w:multiLevelType w:val="multilevel"/>
    <w:tmpl w:val="B76ACB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663906">
    <w:abstractNumId w:val="11"/>
  </w:num>
  <w:num w:numId="2" w16cid:durableId="1462724218">
    <w:abstractNumId w:val="9"/>
  </w:num>
  <w:num w:numId="3" w16cid:durableId="62720389">
    <w:abstractNumId w:val="14"/>
  </w:num>
  <w:num w:numId="4" w16cid:durableId="1530486206">
    <w:abstractNumId w:val="14"/>
    <w:lvlOverride w:ilvl="1">
      <w:lvl w:ilvl="1">
        <w:numFmt w:val="lowerLetter"/>
        <w:lvlText w:val="%2."/>
        <w:lvlJc w:val="left"/>
      </w:lvl>
    </w:lvlOverride>
  </w:num>
  <w:num w:numId="5" w16cid:durableId="83769812">
    <w:abstractNumId w:val="15"/>
    <w:lvlOverride w:ilvl="0">
      <w:lvl w:ilvl="0">
        <w:numFmt w:val="decimal"/>
        <w:lvlText w:val="%1."/>
        <w:lvlJc w:val="left"/>
      </w:lvl>
    </w:lvlOverride>
  </w:num>
  <w:num w:numId="6" w16cid:durableId="816727172">
    <w:abstractNumId w:val="15"/>
    <w:lvlOverride w:ilvl="0">
      <w:lvl w:ilvl="0">
        <w:numFmt w:val="decimal"/>
        <w:lvlText w:val="%1."/>
        <w:lvlJc w:val="left"/>
      </w:lvl>
    </w:lvlOverride>
    <w:lvlOverride w:ilvl="1">
      <w:lvl w:ilvl="1">
        <w:numFmt w:val="lowerLetter"/>
        <w:lvlText w:val="%2."/>
        <w:lvlJc w:val="left"/>
      </w:lvl>
    </w:lvlOverride>
  </w:num>
  <w:num w:numId="7" w16cid:durableId="12270549">
    <w:abstractNumId w:val="13"/>
    <w:lvlOverride w:ilvl="0">
      <w:lvl w:ilvl="0">
        <w:numFmt w:val="decimal"/>
        <w:lvlText w:val="%1."/>
        <w:lvlJc w:val="left"/>
      </w:lvl>
    </w:lvlOverride>
  </w:num>
  <w:num w:numId="8" w16cid:durableId="629744559">
    <w:abstractNumId w:val="10"/>
    <w:lvlOverride w:ilvl="0">
      <w:lvl w:ilvl="0">
        <w:numFmt w:val="lowerLetter"/>
        <w:lvlText w:val="%1."/>
        <w:lvlJc w:val="left"/>
      </w:lvl>
    </w:lvlOverride>
  </w:num>
  <w:num w:numId="9" w16cid:durableId="1568808698">
    <w:abstractNumId w:val="3"/>
    <w:lvlOverride w:ilvl="0">
      <w:lvl w:ilvl="0">
        <w:numFmt w:val="decimal"/>
        <w:lvlText w:val="%1."/>
        <w:lvlJc w:val="left"/>
      </w:lvl>
    </w:lvlOverride>
  </w:num>
  <w:num w:numId="10" w16cid:durableId="1429034812">
    <w:abstractNumId w:val="1"/>
    <w:lvlOverride w:ilvl="0">
      <w:lvl w:ilvl="0">
        <w:numFmt w:val="lowerLetter"/>
        <w:lvlText w:val="%1."/>
        <w:lvlJc w:val="left"/>
      </w:lvl>
    </w:lvlOverride>
  </w:num>
  <w:num w:numId="11" w16cid:durableId="1563908524">
    <w:abstractNumId w:val="2"/>
    <w:lvlOverride w:ilvl="0">
      <w:lvl w:ilvl="0">
        <w:numFmt w:val="decimal"/>
        <w:lvlText w:val="%1."/>
        <w:lvlJc w:val="left"/>
      </w:lvl>
    </w:lvlOverride>
  </w:num>
  <w:num w:numId="12" w16cid:durableId="1820658048">
    <w:abstractNumId w:val="2"/>
    <w:lvlOverride w:ilvl="0">
      <w:lvl w:ilvl="0">
        <w:numFmt w:val="decimal"/>
        <w:lvlText w:val="%1."/>
        <w:lvlJc w:val="left"/>
      </w:lvl>
    </w:lvlOverride>
    <w:lvlOverride w:ilvl="1">
      <w:lvl w:ilvl="1">
        <w:numFmt w:val="lowerLetter"/>
        <w:lvlText w:val="%2."/>
        <w:lvlJc w:val="left"/>
      </w:lvl>
    </w:lvlOverride>
  </w:num>
  <w:num w:numId="13" w16cid:durableId="1266111599">
    <w:abstractNumId w:val="7"/>
    <w:lvlOverride w:ilvl="0">
      <w:lvl w:ilvl="0">
        <w:numFmt w:val="decimal"/>
        <w:lvlText w:val="%1."/>
        <w:lvlJc w:val="left"/>
      </w:lvl>
    </w:lvlOverride>
  </w:num>
  <w:num w:numId="14" w16cid:durableId="1768035159">
    <w:abstractNumId w:val="7"/>
    <w:lvlOverride w:ilvl="0">
      <w:lvl w:ilvl="0">
        <w:numFmt w:val="decimal"/>
        <w:lvlText w:val="%1."/>
        <w:lvlJc w:val="left"/>
      </w:lvl>
    </w:lvlOverride>
    <w:lvlOverride w:ilvl="1">
      <w:lvl w:ilvl="1">
        <w:numFmt w:val="lowerLetter"/>
        <w:lvlText w:val="%2."/>
        <w:lvlJc w:val="left"/>
      </w:lvl>
    </w:lvlOverride>
  </w:num>
  <w:num w:numId="15" w16cid:durableId="1039814721">
    <w:abstractNumId w:val="8"/>
    <w:lvlOverride w:ilvl="0">
      <w:lvl w:ilvl="0">
        <w:numFmt w:val="decimal"/>
        <w:lvlText w:val="%1."/>
        <w:lvlJc w:val="left"/>
      </w:lvl>
    </w:lvlOverride>
  </w:num>
  <w:num w:numId="16" w16cid:durableId="693724197">
    <w:abstractNumId w:val="6"/>
    <w:lvlOverride w:ilvl="0">
      <w:lvl w:ilvl="0">
        <w:numFmt w:val="lowerLetter"/>
        <w:lvlText w:val="%1."/>
        <w:lvlJc w:val="left"/>
      </w:lvl>
    </w:lvlOverride>
  </w:num>
  <w:num w:numId="17" w16cid:durableId="136076346">
    <w:abstractNumId w:val="12"/>
    <w:lvlOverride w:ilvl="0">
      <w:lvl w:ilvl="0">
        <w:numFmt w:val="decimal"/>
        <w:lvlText w:val="%1."/>
        <w:lvlJc w:val="left"/>
      </w:lvl>
    </w:lvlOverride>
  </w:num>
  <w:num w:numId="18" w16cid:durableId="2054694106">
    <w:abstractNumId w:val="12"/>
    <w:lvlOverride w:ilvl="0">
      <w:lvl w:ilvl="0">
        <w:numFmt w:val="decimal"/>
        <w:lvlText w:val="%1."/>
        <w:lvlJc w:val="left"/>
      </w:lvl>
    </w:lvlOverride>
    <w:lvlOverride w:ilvl="1">
      <w:lvl w:ilvl="1">
        <w:numFmt w:val="lowerLetter"/>
        <w:lvlText w:val="%2."/>
        <w:lvlJc w:val="left"/>
      </w:lvl>
    </w:lvlOverride>
  </w:num>
  <w:num w:numId="19" w16cid:durableId="1750536604">
    <w:abstractNumId w:val="5"/>
    <w:lvlOverride w:ilvl="0">
      <w:lvl w:ilvl="0">
        <w:numFmt w:val="decimal"/>
        <w:lvlText w:val="%1."/>
        <w:lvlJc w:val="left"/>
      </w:lvl>
    </w:lvlOverride>
  </w:num>
  <w:num w:numId="20" w16cid:durableId="621110712">
    <w:abstractNumId w:val="4"/>
    <w:lvlOverride w:ilvl="0">
      <w:lvl w:ilvl="0">
        <w:numFmt w:val="lowerLetter"/>
        <w:lvlText w:val="%1."/>
        <w:lvlJc w:val="left"/>
      </w:lvl>
    </w:lvlOverride>
  </w:num>
  <w:num w:numId="21" w16cid:durableId="1835954429">
    <w:abstractNumId w:val="0"/>
    <w:lvlOverride w:ilvl="0">
      <w:lvl w:ilvl="0">
        <w:numFmt w:val="decimal"/>
        <w:lvlText w:val="%1."/>
        <w:lvlJc w:val="left"/>
      </w:lvl>
    </w:lvlOverride>
  </w:num>
  <w:num w:numId="22" w16cid:durableId="639384656">
    <w:abstractNumId w:val="0"/>
    <w:lvlOverride w:ilvl="0">
      <w:lvl w:ilvl="0">
        <w:numFmt w:val="decimal"/>
        <w:lvlText w:val="%1."/>
        <w:lvlJc w:val="left"/>
      </w:lvl>
    </w:lvlOverride>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77"/>
    <w:rsid w:val="00413E33"/>
    <w:rsid w:val="009F54C4"/>
    <w:rsid w:val="00A64B77"/>
    <w:rsid w:val="00E12F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0CAE"/>
  <w15:chartTrackingRefBased/>
  <w15:docId w15:val="{B5121F86-022A-4235-B1BF-3EF05E16F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4B77"/>
    <w:pPr>
      <w:spacing w:before="100" w:beforeAutospacing="1" w:after="100" w:afterAutospacing="1"/>
      <w:ind w:left="0"/>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A64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44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729</Words>
  <Characters>3073</Characters>
  <Application>Microsoft Office Word</Application>
  <DocSecurity>0</DocSecurity>
  <Lines>96</Lines>
  <Paragraphs>97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Mỹ Duyên</dc:creator>
  <cp:keywords/>
  <dc:description/>
  <cp:lastModifiedBy>Lê Thị Lan Anh</cp:lastModifiedBy>
  <cp:revision>2</cp:revision>
  <dcterms:created xsi:type="dcterms:W3CDTF">2025-10-23T14:38:00Z</dcterms:created>
  <dcterms:modified xsi:type="dcterms:W3CDTF">2025-10-23T14:38:00Z</dcterms:modified>
</cp:coreProperties>
</file>