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8D5E25" w14:textId="1A868E20" w:rsidR="00234CF1" w:rsidRPr="003F439A" w:rsidRDefault="00AF59EB" w:rsidP="001827CC">
      <w:pPr>
        <w:pStyle w:val="Heading1"/>
      </w:pPr>
      <w:r w:rsidRPr="003F439A">
        <w:t>BACKGROUND</w:t>
      </w:r>
    </w:p>
    <w:p w14:paraId="1EF93255" w14:textId="582B9707" w:rsidR="001D14B5" w:rsidRDefault="001D14B5" w:rsidP="001827CC">
      <w:pPr>
        <w:spacing w:after="80"/>
        <w:rPr>
          <w:lang w:val="en-CA"/>
        </w:rPr>
      </w:pPr>
      <w:r w:rsidRPr="001D14B5">
        <w:rPr>
          <w:lang w:val="en-CA"/>
        </w:rPr>
        <w:t>British Columbia’s protected areas are experiencing an abrupt, climate-induced increase in wildfire activity in recent years.</w:t>
      </w:r>
    </w:p>
    <w:p w14:paraId="7DB31EB1" w14:textId="2C01E5E9" w:rsidR="001D14B5" w:rsidRPr="001D14B5" w:rsidRDefault="001D14B5" w:rsidP="001827CC">
      <w:pPr>
        <w:spacing w:after="80"/>
        <w:rPr>
          <w:lang w:val="en-CA"/>
        </w:rPr>
      </w:pPr>
      <w:r w:rsidRPr="001D14B5">
        <w:rPr>
          <w:lang w:val="en-CA"/>
        </w:rPr>
        <w:t>Fire danger is increasing for mountainous regions</w:t>
      </w:r>
      <w:r w:rsidRPr="001D14B5">
        <w:rPr>
          <w:lang w:val="en-CA"/>
        </w:rPr>
        <w:fldChar w:fldCharType="begin"/>
      </w:r>
      <w:r w:rsidR="00571F1E">
        <w:rPr>
          <w:lang w:val="en-CA"/>
        </w:rPr>
        <w:instrText xml:space="preserve"> ADDIN ZOTERO_ITEM CSL_CITATION {"citationID":"TmucyoXV","properties":{"formattedCitation":"\\super 1\\nosupersub{}","plainCitation":"1","noteIndex":0},"citationItems":[{"id":78,"uris":["http://zotero.org/users/7120077/items/4HK6EI8J"],"itemData":{"id":78,"type":"article-journal","abstract":"Abstract\n            Studies have identified elevation-dependent warming trends, but investigations of such trends in fire danger are absent in the literature. Here, we demonstrate that while there have been widespread increases in fire danger across the mountainous western US from 1979 to 2020, trends were most acute at high-elevation regions above 3000</w:instrText>
      </w:r>
      <w:r w:rsidR="00571F1E">
        <w:rPr>
          <w:rFonts w:ascii="Arial" w:hAnsi="Arial" w:cs="Arial"/>
          <w:lang w:val="en-CA"/>
        </w:rPr>
        <w:instrText> </w:instrText>
      </w:r>
      <w:r w:rsidR="00571F1E">
        <w:rPr>
          <w:lang w:val="en-CA"/>
        </w:rPr>
        <w:instrText>m. The greatest increase in the number of days conducive to large fires occurred at 2500</w:instrText>
      </w:r>
      <w:r w:rsidR="00571F1E">
        <w:rPr>
          <w:rFonts w:ascii="Aptos" w:hAnsi="Aptos" w:cs="Aptos"/>
          <w:lang w:val="en-CA"/>
        </w:rPr>
        <w:instrText>–</w:instrText>
      </w:r>
      <w:r w:rsidR="00571F1E">
        <w:rPr>
          <w:lang w:val="en-CA"/>
        </w:rPr>
        <w:instrText>3000</w:instrText>
      </w:r>
      <w:r w:rsidR="00571F1E">
        <w:rPr>
          <w:rFonts w:ascii="Arial" w:hAnsi="Arial" w:cs="Arial"/>
          <w:lang w:val="en-CA"/>
        </w:rPr>
        <w:instrText> </w:instrText>
      </w:r>
      <w:r w:rsidR="00571F1E">
        <w:rPr>
          <w:lang w:val="en-CA"/>
        </w:rPr>
        <w:instrText>m, adding 63 critical fire danger days between 1979 and 2020. This includes 22 critical fire danger days occurring outside the warm season (May</w:instrText>
      </w:r>
      <w:r w:rsidR="00571F1E">
        <w:rPr>
          <w:rFonts w:ascii="Aptos" w:hAnsi="Aptos" w:cs="Aptos"/>
          <w:lang w:val="en-CA"/>
        </w:rPr>
        <w:instrText>–</w:instrText>
      </w:r>
      <w:r w:rsidR="00571F1E">
        <w:rPr>
          <w:lang w:val="en-CA"/>
        </w:rPr>
        <w:instrText xml:space="preserve">September). Furthermore, our findings indicate increased elevational synchronization of fire danger in western US mountains, which can facilitate increased geographic opportunities for ignitions and fire spread that further complicate fire management operations. We hypothesize that several physical mechanisms underpinned the observed trends, including elevationally disparate impacts of earlier snowmelt, intensified land-atmosphere feedbacks, irrigation, and aerosols, in addition to widespread warming/drying.","container-title":"Nature Communications","DOI":"10.1038/s41467-023-37311-4","ISSN":"2041-1723","issue":"1","journalAbbreviation":"Nat Commun","language":"en","page":"1773","source":"DOI.org (Crossref)","title":"Elevation-dependent intensification of fire danger in the western United States","volume":"14","author":[{"family":"Alizadeh","given":"Mohammad Reza"},{"family":"Abatzoglou","given":"John T."},{"family":"Adamowski","given":"Jan"},{"family":"Modaresi Rad","given":"Arash"},{"family":"AghaKouchak","given":"Amir"},{"family":"Pausata","given":"Francesco S. R."},{"family":"Sadegh","given":"Mojtaba"}],"issued":{"date-parts":[["2023",3,30]]},"citation-key":"alizadehElevationdependentIntensificationFire2023"}}],"schema":"https://github.com/citation-style-language/schema/raw/master/csl-citation.json"} </w:instrText>
      </w:r>
      <w:r w:rsidRPr="001D14B5">
        <w:rPr>
          <w:lang w:val="en-CA"/>
        </w:rPr>
        <w:fldChar w:fldCharType="separate"/>
      </w:r>
      <w:r w:rsidR="00571F1E" w:rsidRPr="00571F1E">
        <w:rPr>
          <w:rFonts w:ascii="Aptos" w:hAnsi="Aptos" w:cs="Angsana New"/>
          <w:vertAlign w:val="superscript"/>
        </w:rPr>
        <w:t>1</w:t>
      </w:r>
      <w:r w:rsidRPr="001D14B5">
        <w:rPr>
          <w:lang w:val="en-CA"/>
        </w:rPr>
        <w:fldChar w:fldCharType="end"/>
      </w:r>
      <w:r w:rsidRPr="001D14B5">
        <w:rPr>
          <w:lang w:val="en-CA"/>
        </w:rPr>
        <w:t xml:space="preserve"> and wildfire activity is occurring at higher elevations</w:t>
      </w:r>
      <w:r w:rsidRPr="001D14B5">
        <w:rPr>
          <w:lang w:val="en-CA"/>
        </w:rPr>
        <w:fldChar w:fldCharType="begin"/>
      </w:r>
      <w:r w:rsidR="00571F1E">
        <w:rPr>
          <w:lang w:val="en-CA"/>
        </w:rPr>
        <w:instrText xml:space="preserve"> ADDIN ZOTERO_ITEM CSL_CITATION {"citationID":"FRbYE7HR","properties":{"formattedCitation":"\\super 2\\nosupersub{}","plainCitation":"2","noteIndex":0},"citationItems":[{"id":79,"uris":["http://zotero.org/users/7120077/items/C6VCPKZB"],"itemData":{"id":79,"type":"article-journal","abstract":"Significance\n            \n              Forest fires of the western United States have advanced upslope over the past few decades, scorching territories previously too wet to burn. We document an upslope advancement of high-elevation fires of 7.6 m/y, a rate comparable to the elevational velocity of vapor pressure deficit of 8.9 m/y. Strong interannual links between aridity and high-elevation forest fires and reduced influence of fire exclusion policies in montane mesic forests imply such changes are a byproduct of climate warming. We estimate that increased aridity between 1984 and 2017 exposed an additional 81,500 km\n              2\n              of western US montane forests to fires. These changes have significant implications for terrestrial carbon storage, snowpack, and water quantity and quality.\n            \n          , \n            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watersheds.","container-title":"Proceedings of the National Academy of Sciences","DOI":"10.1073/pnas.2009717118","ISSN":"0027-8424, 1091-6490","issue":"22","journalAbbreviation":"Proc. Natl. Acad. Sci. U.S.A.","language":"en","page":"e2009717118","source":"DOI.org (Crossref)","title":"Warming enabled upslope advance in western US forest fires","volume":"118","author":[{"family":"Alizadeh","given":"Mohammad Reza"},{"family":"Abatzoglou","given":"John T."},{"family":"Luce","given":"Charles H."},{"family":"Adamowski","given":"Jan F."},{"family":"Farid","given":"Arvin"},{"family":"Sadegh","given":"Mojtaba"}],"issued":{"date-parts":[["2021",6]]},"citation-key":"alizadehWarmingEnabledUpslope2021"}}],"schema":"https://github.com/citation-style-language/schema/raw/master/csl-citation.json"} </w:instrText>
      </w:r>
      <w:r w:rsidRPr="001D14B5">
        <w:rPr>
          <w:lang w:val="en-CA"/>
        </w:rPr>
        <w:fldChar w:fldCharType="separate"/>
      </w:r>
      <w:r w:rsidR="00571F1E" w:rsidRPr="00571F1E">
        <w:rPr>
          <w:rFonts w:ascii="Aptos" w:hAnsi="Aptos" w:cs="Angsana New"/>
          <w:vertAlign w:val="superscript"/>
        </w:rPr>
        <w:t>2</w:t>
      </w:r>
      <w:r w:rsidRPr="001D14B5">
        <w:rPr>
          <w:lang w:val="en-CA"/>
        </w:rPr>
        <w:fldChar w:fldCharType="end"/>
      </w:r>
    </w:p>
    <w:p w14:paraId="053DF6E8" w14:textId="2A4B032B" w:rsidR="001D14B5" w:rsidRDefault="00707524" w:rsidP="001827CC">
      <w:pPr>
        <w:spacing w:after="80"/>
        <w:rPr>
          <w:lang w:val="en-CA"/>
        </w:rPr>
      </w:pPr>
      <w:r w:rsidRPr="00707524">
        <w:rPr>
          <w:lang w:val="en-CA"/>
        </w:rPr>
        <w:t>Understanding the immediate responses of wildlife to wildfires is critically important for ensuring individuals can survive wildfire events.</w:t>
      </w:r>
    </w:p>
    <w:p w14:paraId="2B573F8A" w14:textId="659D245C" w:rsidR="00707524" w:rsidRPr="001D14B5" w:rsidRDefault="00707524" w:rsidP="001827CC">
      <w:pPr>
        <w:spacing w:after="80"/>
        <w:rPr>
          <w:lang w:val="en-CA"/>
        </w:rPr>
      </w:pPr>
      <w:r w:rsidRPr="00707524">
        <w:rPr>
          <w:lang w:val="en-CA"/>
        </w:rPr>
        <w:t>However, major knowledge gaps remain:</w:t>
      </w:r>
    </w:p>
    <w:p w14:paraId="40C6BE59" w14:textId="7A338FAD" w:rsidR="00616C38" w:rsidRPr="00707524" w:rsidRDefault="00707524" w:rsidP="001827CC">
      <w:pPr>
        <w:pStyle w:val="ListParagraph"/>
        <w:numPr>
          <w:ilvl w:val="0"/>
          <w:numId w:val="3"/>
        </w:numPr>
        <w:spacing w:after="80"/>
        <w:rPr>
          <w:lang w:val="en-CA"/>
        </w:rPr>
      </w:pPr>
      <w:r w:rsidRPr="00707524">
        <w:rPr>
          <w:lang w:val="en-CA"/>
        </w:rPr>
        <w:t>Limited research on wildlife behavioural responses during a wildfire</w:t>
      </w:r>
      <w:r w:rsidR="00D76459" w:rsidRPr="00707524">
        <w:rPr>
          <w:lang w:val="en-CA"/>
        </w:rPr>
        <w:fldChar w:fldCharType="begin"/>
      </w:r>
      <w:r w:rsidR="00571F1E">
        <w:rPr>
          <w:lang w:val="en-CA"/>
        </w:rPr>
        <w:instrText xml:space="preserve"> ADDIN ZOTERO_ITEM CSL_CITATION {"citationID":"3ke4yO1W","properties":{"formattedCitation":"\\super 3\\nosupersub{}","plainCitation":"3","noteIndex":0},"citationItems":[{"id":348,"uris":["http://zotero.org/users/7120077/items/IG7C7P8U"],"itemData":{"id":348,"type":"article-journal","abstract":"Abstract\n            Earth's rapidly warming climate is propelling us towards an increasingly fire</w:instrText>
      </w:r>
      <w:r w:rsidR="00571F1E">
        <w:rPr>
          <w:rFonts w:ascii="Cambria Math" w:hAnsi="Cambria Math" w:cs="Cambria Math"/>
          <w:lang w:val="en-CA"/>
        </w:rPr>
        <w:instrText>‐</w:instrText>
      </w:r>
      <w:r w:rsidR="00571F1E">
        <w:rPr>
          <w:lang w:val="en-CA"/>
        </w:rPr>
        <w:instrText>prone future. Currently, knowledge of the extent and characteristics of animal mortality rates during fire remains rudimentary, hindering our ability to predict how animal populations may be impacted in the future. To address this knowledge gap, we conducted a global systematic review of the direct effects of fire on animal mortality rates, based on studies that unequivocally determined the fate of animals during fire. From 31 studies spanning 1984–2020, we extracted data on the direct impacts of fire on the mortality of 31 species from 23 families. From these studies, there were 43 instances where direct effects were measured by reporting animal survival from pre</w:instrText>
      </w:r>
      <w:r w:rsidR="00571F1E">
        <w:rPr>
          <w:rFonts w:ascii="Cambria Math" w:hAnsi="Cambria Math" w:cs="Cambria Math"/>
          <w:lang w:val="en-CA"/>
        </w:rPr>
        <w:instrText>‐</w:instrText>
      </w:r>
      <w:r w:rsidR="00571F1E">
        <w:rPr>
          <w:lang w:val="en-CA"/>
        </w:rPr>
        <w:instrText xml:space="preserve"> to post</w:instrText>
      </w:r>
      <w:r w:rsidR="00571F1E">
        <w:rPr>
          <w:rFonts w:ascii="Cambria Math" w:hAnsi="Cambria Math" w:cs="Cambria Math"/>
          <w:lang w:val="en-CA"/>
        </w:rPr>
        <w:instrText>‐</w:instrText>
      </w:r>
      <w:r w:rsidR="00571F1E">
        <w:rPr>
          <w:lang w:val="en-CA"/>
        </w:rPr>
        <w:instrText>fire. Most studies were conducted in North America (52%) and Oceania (42%), focused largely on mammals (53%) and reptiles (30%), and reported mostly on animal survival in planned (82%) and/or low severity (70%) fires. We found no studies from Asia, Europe or South America. Although there were insufficient data to conduct a formal meta</w:instrText>
      </w:r>
      <w:r w:rsidR="00571F1E">
        <w:rPr>
          <w:rFonts w:ascii="Cambria Math" w:hAnsi="Cambria Math" w:cs="Cambria Math"/>
          <w:lang w:val="en-CA"/>
        </w:rPr>
        <w:instrText>‐</w:instrText>
      </w:r>
      <w:r w:rsidR="00571F1E">
        <w:rPr>
          <w:lang w:val="en-CA"/>
        </w:rPr>
        <w:instrText xml:space="preserve">analysis, we tested the effect of fire type, fire severity, fire regime, animal body mass, ecological attributes and class on survival. Only fire severity affected animal mortality, with a higher proportion of animals being killed by high than low severity fires. Recent catastrophic fires across the globe have drawn attention to the plight of animals exposed to wildfire. Yet, our systematic review suggests that a relatively low proportion of animals (mean predicted mortality [95% CI] = 3% [1%–9%]) are killed during fire. However, our review also underscores how little we currently know about the direct effects of fire on animal mortality, and highlights the critical need to understand the effects of high severity fire on animal populations.","container-title":"Global Change Biology","DOI":"10.1111/gcb.16044","ISSN":"1354-1013, 1365-2486","issue":"6","journalAbbreviation":"Global Change Biology","language":"en","page":"2053-2065","source":"DOI.org (Crossref)","title":"Animal mortality during fire","volume":"28","author":[{"family":"Jolly","given":"Chris J."},{"family":"Dickman","given":"Chris R."},{"family":"Doherty","given":"Tim S."},{"family":"Van Eeden","given":"Lily M."},{"family":"Geary","given":"William L."},{"family":"Legge","given":"Sarah M."},{"family":"Woinarski","given":"John C. Z."},{"family":"Nimmo","given":"Dale G."}],"issued":{"date-parts":[["2022",3]]},"citation-key":"jollyAnimalMortalityFire2022"}}],"schema":"https://github.com/citation-style-language/schema/raw/master/csl-citation.json"} </w:instrText>
      </w:r>
      <w:r w:rsidR="00D76459" w:rsidRPr="00707524">
        <w:rPr>
          <w:lang w:val="en-CA"/>
        </w:rPr>
        <w:fldChar w:fldCharType="separate"/>
      </w:r>
      <w:r w:rsidR="00571F1E" w:rsidRPr="00571F1E">
        <w:rPr>
          <w:rFonts w:ascii="Aptos" w:hAnsi="Aptos" w:cs="Angsana New"/>
          <w:vertAlign w:val="superscript"/>
        </w:rPr>
        <w:t>3</w:t>
      </w:r>
      <w:r w:rsidR="00D76459" w:rsidRPr="00707524">
        <w:rPr>
          <w:lang w:val="en-CA"/>
        </w:rPr>
        <w:fldChar w:fldCharType="end"/>
      </w:r>
    </w:p>
    <w:p w14:paraId="7DFA061D" w14:textId="6793F2AE" w:rsidR="009E4629" w:rsidRDefault="00616C38" w:rsidP="001827CC">
      <w:pPr>
        <w:pStyle w:val="ListParagraph"/>
        <w:numPr>
          <w:ilvl w:val="0"/>
          <w:numId w:val="3"/>
        </w:numPr>
        <w:spacing w:after="80"/>
        <w:rPr>
          <w:lang w:val="en-CA"/>
        </w:rPr>
      </w:pPr>
      <w:r w:rsidRPr="004B0475">
        <w:rPr>
          <w:lang w:val="en-CA"/>
        </w:rPr>
        <w:t>Direct effects of fires on wildlife are largely unknown</w:t>
      </w:r>
      <w:r w:rsidR="00030CC6">
        <w:rPr>
          <w:lang w:val="en-CA"/>
        </w:rPr>
        <w:fldChar w:fldCharType="begin"/>
      </w:r>
      <w:r w:rsidR="00571F1E">
        <w:rPr>
          <w:lang w:val="en-CA"/>
        </w:rPr>
        <w:instrText xml:space="preserve"> ADDIN ZOTERO_ITEM CSL_CITATION {"citationID":"dnnQgq4B","properties":{"formattedCitation":"\\super 3\\nosupersub{}","plainCitation":"3","noteIndex":0},"citationItems":[{"id":348,"uris":["http://zotero.org/users/7120077/items/IG7C7P8U"],"itemData":{"id":348,"type":"article-journal","abstract":"Abstract\n            Earth's rapidly warming climate is propelling us towards an increasingly fire</w:instrText>
      </w:r>
      <w:r w:rsidR="00571F1E">
        <w:rPr>
          <w:rFonts w:ascii="Cambria Math" w:hAnsi="Cambria Math" w:cs="Cambria Math"/>
          <w:lang w:val="en-CA"/>
        </w:rPr>
        <w:instrText>‐</w:instrText>
      </w:r>
      <w:r w:rsidR="00571F1E">
        <w:rPr>
          <w:lang w:val="en-CA"/>
        </w:rPr>
        <w:instrText>prone future. Currently, knowledge of the extent and characteristics of animal mortality rates during fire remains rudimentary, hindering our ability to predict how animal populations may be impacted in the future. To address this knowledge gap, we conducted a global systematic review of the direct effects of fire on animal mortality rates, based on studies that unequivocally determined the fate of animals during fire. From 31 studies spanning 1984–2020, we extracted data on the direct impacts of fire on the mortality of 31 species from 23 families. From these studies, there were 43 instances where direct effects were measured by reporting animal survival from pre</w:instrText>
      </w:r>
      <w:r w:rsidR="00571F1E">
        <w:rPr>
          <w:rFonts w:ascii="Cambria Math" w:hAnsi="Cambria Math" w:cs="Cambria Math"/>
          <w:lang w:val="en-CA"/>
        </w:rPr>
        <w:instrText>‐</w:instrText>
      </w:r>
      <w:r w:rsidR="00571F1E">
        <w:rPr>
          <w:lang w:val="en-CA"/>
        </w:rPr>
        <w:instrText xml:space="preserve"> to post</w:instrText>
      </w:r>
      <w:r w:rsidR="00571F1E">
        <w:rPr>
          <w:rFonts w:ascii="Cambria Math" w:hAnsi="Cambria Math" w:cs="Cambria Math"/>
          <w:lang w:val="en-CA"/>
        </w:rPr>
        <w:instrText>‐</w:instrText>
      </w:r>
      <w:r w:rsidR="00571F1E">
        <w:rPr>
          <w:lang w:val="en-CA"/>
        </w:rPr>
        <w:instrText>fire. Most studies were conducted in North America (52%) and Oceania (42%), focused largely on mammals (53%) and reptiles (30%), and reported mostly on animal survival in planned (82%) and/or low severity (70%) fires. We found no studies from Asia, Europe or South America. Although there were insufficient data to conduct a formal meta</w:instrText>
      </w:r>
      <w:r w:rsidR="00571F1E">
        <w:rPr>
          <w:rFonts w:ascii="Cambria Math" w:hAnsi="Cambria Math" w:cs="Cambria Math"/>
          <w:lang w:val="en-CA"/>
        </w:rPr>
        <w:instrText>‐</w:instrText>
      </w:r>
      <w:r w:rsidR="00571F1E">
        <w:rPr>
          <w:lang w:val="en-CA"/>
        </w:rPr>
        <w:instrText xml:space="preserve">analysis, we tested the effect of fire type, fire severity, fire regime, animal body mass, ecological attributes and class on survival. Only fire severity affected animal mortality, with a higher proportion of animals being killed by high than low severity fires. Recent catastrophic fires across the globe have drawn attention to the plight of animals exposed to wildfire. Yet, our systematic review suggests that a relatively low proportion of animals (mean predicted mortality [95% CI] = 3% [1%–9%]) are killed during fire. However, our review also underscores how little we currently know about the direct effects of fire on animal mortality, and highlights the critical need to understand the effects of high severity fire on animal populations.","container-title":"Global Change Biology","DOI":"10.1111/gcb.16044","ISSN":"1354-1013, 1365-2486","issue":"6","journalAbbreviation":"Global Change Biology","language":"en","page":"2053-2065","source":"DOI.org (Crossref)","title":"Animal mortality during fire","volume":"28","author":[{"family":"Jolly","given":"Chris J."},{"family":"Dickman","given":"Chris R."},{"family":"Doherty","given":"Tim S."},{"family":"Van Eeden","given":"Lily M."},{"family":"Geary","given":"William L."},{"family":"Legge","given":"Sarah M."},{"family":"Woinarski","given":"John C. Z."},{"family":"Nimmo","given":"Dale G."}],"issued":{"date-parts":[["2022",3]]},"citation-key":"jollyAnimalMortalityFire2022"}}],"schema":"https://github.com/citation-style-language/schema/raw/master/csl-citation.json"} </w:instrText>
      </w:r>
      <w:r w:rsidR="00030CC6">
        <w:rPr>
          <w:lang w:val="en-CA"/>
        </w:rPr>
        <w:fldChar w:fldCharType="separate"/>
      </w:r>
      <w:r w:rsidR="00571F1E" w:rsidRPr="00571F1E">
        <w:rPr>
          <w:rFonts w:ascii="Aptos" w:hAnsi="Aptos" w:cs="Angsana New"/>
          <w:vertAlign w:val="superscript"/>
        </w:rPr>
        <w:t>3</w:t>
      </w:r>
      <w:r w:rsidR="00030CC6">
        <w:rPr>
          <w:lang w:val="en-CA"/>
        </w:rPr>
        <w:fldChar w:fldCharType="end"/>
      </w:r>
    </w:p>
    <w:p w14:paraId="5B54F5C2" w14:textId="53224816" w:rsidR="00616C38" w:rsidRPr="00E81A89" w:rsidRDefault="00575267" w:rsidP="001827CC">
      <w:pPr>
        <w:spacing w:after="80"/>
        <w:rPr>
          <w:lang w:val="en-CA"/>
        </w:rPr>
      </w:pPr>
      <w:r w:rsidRPr="00E81A89">
        <w:rPr>
          <w:lang w:val="en-CA"/>
        </w:rPr>
        <w:t xml:space="preserve">Mountain goats </w:t>
      </w:r>
      <w:r w:rsidR="00C57A51">
        <w:rPr>
          <w:lang w:val="en-CA"/>
        </w:rPr>
        <w:t>occur in areas</w:t>
      </w:r>
      <w:r w:rsidRPr="00E81A89">
        <w:rPr>
          <w:lang w:val="en-CA"/>
        </w:rPr>
        <w:t xml:space="preserve"> </w:t>
      </w:r>
      <w:r w:rsidR="00616C38" w:rsidRPr="00E81A89">
        <w:rPr>
          <w:lang w:val="en-CA"/>
        </w:rPr>
        <w:t>at risk of megafires</w:t>
      </w:r>
      <w:r w:rsidR="008F46CA" w:rsidRPr="00E81A89">
        <w:rPr>
          <w:lang w:val="en-CA"/>
        </w:rPr>
        <w:t xml:space="preserve"> </w:t>
      </w:r>
      <w:r w:rsidR="004E4B61" w:rsidRPr="00E81A89">
        <w:rPr>
          <w:lang w:val="en-CA"/>
        </w:rPr>
        <w:t xml:space="preserve">and vulnerable to </w:t>
      </w:r>
      <w:r w:rsidR="00486B9A" w:rsidRPr="00E81A89">
        <w:rPr>
          <w:lang w:val="en-CA"/>
        </w:rPr>
        <w:t xml:space="preserve">effects of </w:t>
      </w:r>
      <w:r w:rsidR="004E4B61" w:rsidRPr="00E81A89">
        <w:rPr>
          <w:lang w:val="en-CA"/>
        </w:rPr>
        <w:t>climate</w:t>
      </w:r>
      <w:r w:rsidR="00486B9A" w:rsidRPr="00E81A89">
        <w:rPr>
          <w:lang w:val="en-CA"/>
        </w:rPr>
        <w:t>-driven</w:t>
      </w:r>
      <w:r w:rsidR="00E81A89" w:rsidRPr="00E81A89">
        <w:rPr>
          <w:lang w:val="en-CA"/>
        </w:rPr>
        <w:t xml:space="preserve"> habitat change</w:t>
      </w:r>
      <w:r w:rsidR="00A343C0">
        <w:rPr>
          <w:lang w:val="en-CA"/>
        </w:rPr>
        <w:t>.</w:t>
      </w:r>
      <w:r w:rsidR="00B31B6B" w:rsidRPr="00E81A89">
        <w:rPr>
          <w:lang w:val="en-CA"/>
        </w:rPr>
        <w:t xml:space="preserve"> </w:t>
      </w:r>
    </w:p>
    <w:p w14:paraId="2CF92A68" w14:textId="77777777" w:rsidR="00A343C0" w:rsidRDefault="00A343C0" w:rsidP="001827CC">
      <w:pPr>
        <w:spacing w:after="80"/>
        <w:rPr>
          <w:lang w:val="en-CA"/>
        </w:rPr>
      </w:pPr>
      <w:r w:rsidRPr="00A343C0">
        <w:rPr>
          <w:lang w:val="en-CA"/>
        </w:rPr>
        <w:t>Given these knowledge gaps and challenges, we set out to gain insight on:</w:t>
      </w:r>
    </w:p>
    <w:p w14:paraId="09AA8BB0" w14:textId="799D920E" w:rsidR="00AA6B83" w:rsidRPr="009156D8" w:rsidRDefault="00AA6B83" w:rsidP="001827CC">
      <w:pPr>
        <w:spacing w:after="80"/>
        <w:jc w:val="center"/>
        <w:rPr>
          <w:b/>
          <w:bCs/>
          <w:lang w:val="en-CA"/>
        </w:rPr>
      </w:pPr>
      <w:r w:rsidRPr="009156D8">
        <w:rPr>
          <w:b/>
          <w:bCs/>
          <w:lang w:val="en-CA"/>
        </w:rPr>
        <w:t>How do mountain goats respond in real time to the progression of wildfire</w:t>
      </w:r>
      <w:r w:rsidR="00742177" w:rsidRPr="009156D8">
        <w:rPr>
          <w:b/>
          <w:bCs/>
          <w:lang w:val="en-CA"/>
        </w:rPr>
        <w:t>?</w:t>
      </w:r>
    </w:p>
    <w:p w14:paraId="41103905" w14:textId="4EA53696" w:rsidR="00234CF1" w:rsidRPr="00234CF1" w:rsidRDefault="00616C38" w:rsidP="001827CC">
      <w:pPr>
        <w:spacing w:after="80"/>
        <w:jc w:val="center"/>
        <w:rPr>
          <w:lang w:val="en-CA"/>
        </w:rPr>
      </w:pPr>
      <w:r w:rsidRPr="009156D8">
        <w:rPr>
          <w:b/>
          <w:bCs/>
          <w:lang w:val="en-CA"/>
        </w:rPr>
        <w:t>Do changing properties of the fire affect mountain goat responses?</w:t>
      </w:r>
    </w:p>
    <w:p w14:paraId="466D69C2" w14:textId="77777777" w:rsidR="00234CF1" w:rsidRDefault="00234CF1" w:rsidP="001827CC">
      <w:pPr>
        <w:spacing w:after="80"/>
        <w:rPr>
          <w:b/>
          <w:bCs/>
          <w:lang w:val="en-CA"/>
        </w:rPr>
      </w:pPr>
    </w:p>
    <w:p w14:paraId="716C8C95" w14:textId="77777777" w:rsidR="00AF59EB" w:rsidRDefault="00AF59EB" w:rsidP="001827CC">
      <w:pPr>
        <w:spacing w:after="80"/>
        <w:rPr>
          <w:rFonts w:asciiTheme="majorHAnsi" w:eastAsiaTheme="majorEastAsia" w:hAnsiTheme="majorHAnsi" w:cstheme="majorBidi"/>
          <w:color w:val="0F4761" w:themeColor="accent1" w:themeShade="BF"/>
          <w:sz w:val="40"/>
          <w:szCs w:val="40"/>
          <w:lang w:val="en-CA"/>
        </w:rPr>
      </w:pPr>
      <w:r>
        <w:rPr>
          <w:lang w:val="en-CA"/>
        </w:rPr>
        <w:br w:type="page"/>
      </w:r>
    </w:p>
    <w:p w14:paraId="409CEAA7" w14:textId="66E4C528" w:rsidR="00AF59EB" w:rsidRDefault="00AF59EB" w:rsidP="001827CC">
      <w:pPr>
        <w:pStyle w:val="Heading1"/>
        <w:rPr>
          <w:lang w:val="en-CA"/>
        </w:rPr>
      </w:pPr>
      <w:r>
        <w:rPr>
          <w:lang w:val="en-CA"/>
        </w:rPr>
        <w:lastRenderedPageBreak/>
        <w:t>METHODS</w:t>
      </w:r>
    </w:p>
    <w:p w14:paraId="33E6A105" w14:textId="1D61A7C1" w:rsidR="00805991" w:rsidRPr="00805991" w:rsidRDefault="00805991" w:rsidP="001827CC">
      <w:pPr>
        <w:spacing w:after="80"/>
        <w:rPr>
          <w:b/>
          <w:bCs/>
          <w:lang w:val="en-CA"/>
        </w:rPr>
      </w:pPr>
      <w:r w:rsidRPr="00805991">
        <w:rPr>
          <w:b/>
          <w:bCs/>
          <w:lang w:val="en-CA"/>
        </w:rPr>
        <w:t xml:space="preserve">Cathedral Provincial Park  </w:t>
      </w:r>
    </w:p>
    <w:p w14:paraId="5311AD48" w14:textId="1486810D" w:rsidR="00C944BF" w:rsidRPr="00C944BF" w:rsidRDefault="00C722A0" w:rsidP="001827CC">
      <w:pPr>
        <w:pStyle w:val="ListParagraph"/>
        <w:numPr>
          <w:ilvl w:val="0"/>
          <w:numId w:val="1"/>
        </w:numPr>
        <w:spacing w:after="80"/>
        <w:rPr>
          <w:lang w:val="en-CA"/>
        </w:rPr>
      </w:pPr>
      <w:r>
        <w:rPr>
          <w:lang w:val="en-CA"/>
        </w:rPr>
        <w:t>Part of the</w:t>
      </w:r>
      <w:r w:rsidR="00805991" w:rsidRPr="00C944BF">
        <w:rPr>
          <w:lang w:val="en-CA"/>
        </w:rPr>
        <w:t xml:space="preserve"> </w:t>
      </w:r>
      <w:r w:rsidR="00C944BF" w:rsidRPr="00C944BF">
        <w:rPr>
          <w:lang w:val="en-CA"/>
        </w:rPr>
        <w:t xml:space="preserve">unceded and ancestral </w:t>
      </w:r>
      <w:r>
        <w:rPr>
          <w:lang w:val="en-CA"/>
        </w:rPr>
        <w:t>territory</w:t>
      </w:r>
      <w:r w:rsidR="00C944BF" w:rsidRPr="00C944BF">
        <w:rPr>
          <w:lang w:val="en-CA"/>
        </w:rPr>
        <w:t xml:space="preserve"> of the </w:t>
      </w:r>
      <w:r w:rsidR="007A5B3A" w:rsidRPr="00C944BF">
        <w:rPr>
          <w:lang w:val="en-CA"/>
        </w:rPr>
        <w:t>Syilx</w:t>
      </w:r>
      <w:r w:rsidR="00C944BF" w:rsidRPr="00C944BF">
        <w:rPr>
          <w:lang w:val="en-CA"/>
        </w:rPr>
        <w:t xml:space="preserve"> Okanagan Nation</w:t>
      </w:r>
      <w:r w:rsidR="00892285">
        <w:rPr>
          <w:lang w:val="en-CA"/>
        </w:rPr>
        <w:t>, including the traditional lands of the Lower Similkameen Indian Band</w:t>
      </w:r>
    </w:p>
    <w:p w14:paraId="1470E2BA" w14:textId="66EBC1B3" w:rsidR="00805991" w:rsidRDefault="00892285" w:rsidP="001827CC">
      <w:pPr>
        <w:pStyle w:val="ListParagraph"/>
        <w:numPr>
          <w:ilvl w:val="0"/>
          <w:numId w:val="1"/>
        </w:numPr>
        <w:spacing w:after="80"/>
        <w:rPr>
          <w:lang w:val="en-CA"/>
        </w:rPr>
      </w:pPr>
      <w:r w:rsidRPr="00713C26">
        <w:rPr>
          <w:lang w:val="en-CA"/>
        </w:rPr>
        <w:t xml:space="preserve">Located in the </w:t>
      </w:r>
      <w:r w:rsidR="00805991" w:rsidRPr="00713C26">
        <w:rPr>
          <w:lang w:val="en-CA"/>
        </w:rPr>
        <w:t>southern interior of BC on the US-Canada border North-east region of the Cascade Mountain Range</w:t>
      </w:r>
    </w:p>
    <w:p w14:paraId="5D762795" w14:textId="7989A939" w:rsidR="00713C26" w:rsidRPr="00713C26" w:rsidRDefault="00472394" w:rsidP="001827CC">
      <w:pPr>
        <w:pStyle w:val="ListParagraph"/>
        <w:numPr>
          <w:ilvl w:val="0"/>
          <w:numId w:val="1"/>
        </w:numPr>
        <w:spacing w:after="80"/>
        <w:rPr>
          <w:lang w:val="en-CA"/>
        </w:rPr>
      </w:pPr>
      <w:r>
        <w:rPr>
          <w:lang w:val="en-CA"/>
        </w:rPr>
        <w:t xml:space="preserve">Size: </w:t>
      </w:r>
      <w:r w:rsidRPr="00472394">
        <w:rPr>
          <w:lang w:val="en-CA"/>
        </w:rPr>
        <w:t>33,512</w:t>
      </w:r>
      <w:r>
        <w:rPr>
          <w:lang w:val="en-CA"/>
        </w:rPr>
        <w:t xml:space="preserve"> hectares</w:t>
      </w:r>
    </w:p>
    <w:p w14:paraId="49B6C2ED" w14:textId="275CBB6D" w:rsidR="00805991" w:rsidRPr="00805991" w:rsidRDefault="00805991" w:rsidP="001827CC">
      <w:pPr>
        <w:spacing w:after="80"/>
        <w:rPr>
          <w:lang w:val="en-CA"/>
        </w:rPr>
      </w:pPr>
      <w:r w:rsidRPr="00713C26">
        <w:rPr>
          <w:b/>
          <w:bCs/>
          <w:lang w:val="en-CA"/>
        </w:rPr>
        <w:t>Crater Creek wildfire</w:t>
      </w:r>
      <w:r w:rsidRPr="00805991">
        <w:rPr>
          <w:lang w:val="en-CA"/>
        </w:rPr>
        <w:t xml:space="preserve"> (K52125)</w:t>
      </w:r>
    </w:p>
    <w:p w14:paraId="2EFF57B4" w14:textId="370D1D11" w:rsidR="00805991" w:rsidRDefault="00BE293C" w:rsidP="001827CC">
      <w:pPr>
        <w:pStyle w:val="ListParagraph"/>
        <w:numPr>
          <w:ilvl w:val="0"/>
          <w:numId w:val="1"/>
        </w:numPr>
        <w:spacing w:after="80"/>
        <w:rPr>
          <w:lang w:val="en-CA"/>
        </w:rPr>
      </w:pPr>
      <w:r w:rsidRPr="00BE293C">
        <w:rPr>
          <w:lang w:val="en-CA"/>
        </w:rPr>
        <w:t>Active fire</w:t>
      </w:r>
      <w:r w:rsidR="004B0676" w:rsidRPr="00BE293C">
        <w:rPr>
          <w:lang w:val="en-CA"/>
        </w:rPr>
        <w:t xml:space="preserve"> </w:t>
      </w:r>
      <w:r w:rsidR="00E54EAA" w:rsidRPr="00BE293C">
        <w:rPr>
          <w:lang w:val="en-CA"/>
        </w:rPr>
        <w:t>period</w:t>
      </w:r>
      <w:r w:rsidR="00805991" w:rsidRPr="00BE293C">
        <w:rPr>
          <w:lang w:val="en-CA"/>
        </w:rPr>
        <w:t>: Jul 22 to Oct 26</w:t>
      </w:r>
      <w:r w:rsidR="00D735EC" w:rsidRPr="00BE293C">
        <w:rPr>
          <w:lang w:val="en-CA"/>
        </w:rPr>
        <w:t>, 2023</w:t>
      </w:r>
    </w:p>
    <w:p w14:paraId="21771B06" w14:textId="365ABB56" w:rsidR="009156D8" w:rsidRPr="00BE293C" w:rsidRDefault="009156D8" w:rsidP="001827CC">
      <w:pPr>
        <w:pStyle w:val="ListParagraph"/>
        <w:numPr>
          <w:ilvl w:val="0"/>
          <w:numId w:val="1"/>
        </w:numPr>
        <w:spacing w:after="80"/>
        <w:rPr>
          <w:lang w:val="en-CA"/>
        </w:rPr>
      </w:pPr>
      <w:r>
        <w:rPr>
          <w:lang w:val="en-CA"/>
        </w:rPr>
        <w:t>Burning duration: 96 days</w:t>
      </w:r>
    </w:p>
    <w:p w14:paraId="0689AED3" w14:textId="3AF4B96C" w:rsidR="00BE293C" w:rsidRPr="00F324B1" w:rsidRDefault="00E22FA8" w:rsidP="001827CC">
      <w:pPr>
        <w:pStyle w:val="ListParagraph"/>
        <w:numPr>
          <w:ilvl w:val="0"/>
          <w:numId w:val="1"/>
        </w:numPr>
        <w:spacing w:after="80"/>
        <w:rPr>
          <w:lang w:val="en-CA"/>
        </w:rPr>
      </w:pPr>
      <w:r>
        <w:rPr>
          <w:lang w:val="en-CA"/>
        </w:rPr>
        <w:t>Burned</w:t>
      </w:r>
      <w:r w:rsidR="00BE293C" w:rsidRPr="00BE293C">
        <w:rPr>
          <w:lang w:val="en-CA"/>
        </w:rPr>
        <w:t xml:space="preserve"> </w:t>
      </w:r>
      <w:r w:rsidR="00906153">
        <w:rPr>
          <w:lang w:val="en-CA"/>
        </w:rPr>
        <w:t>size</w:t>
      </w:r>
      <w:r w:rsidR="00BE293C" w:rsidRPr="00BE293C">
        <w:rPr>
          <w:lang w:val="en-CA"/>
        </w:rPr>
        <w:t>: 46,504 hectares</w:t>
      </w:r>
    </w:p>
    <w:p w14:paraId="544FD688" w14:textId="77777777" w:rsidR="00893293" w:rsidRPr="00893293" w:rsidRDefault="00893293" w:rsidP="001827CC">
      <w:pPr>
        <w:spacing w:after="80"/>
        <w:rPr>
          <w:b/>
          <w:bCs/>
          <w:lang w:val="en-CA"/>
        </w:rPr>
      </w:pPr>
      <w:r w:rsidRPr="00893293">
        <w:rPr>
          <w:b/>
          <w:bCs/>
          <w:lang w:val="en-CA"/>
        </w:rPr>
        <w:t>Mountain goats</w:t>
      </w:r>
    </w:p>
    <w:p w14:paraId="15E603E3" w14:textId="77777777" w:rsidR="00893293" w:rsidRPr="007A5B3A" w:rsidRDefault="00893293" w:rsidP="001827CC">
      <w:pPr>
        <w:pStyle w:val="ListParagraph"/>
        <w:numPr>
          <w:ilvl w:val="0"/>
          <w:numId w:val="5"/>
        </w:numPr>
        <w:spacing w:after="80"/>
        <w:rPr>
          <w:lang w:val="en-CA"/>
        </w:rPr>
      </w:pPr>
      <w:r w:rsidRPr="007A5B3A">
        <w:rPr>
          <w:lang w:val="en-CA"/>
        </w:rPr>
        <w:t>6 mountain goats</w:t>
      </w:r>
    </w:p>
    <w:p w14:paraId="342FE532" w14:textId="4A32343A" w:rsidR="00893293" w:rsidRPr="007A5B3A" w:rsidRDefault="00893293" w:rsidP="001827CC">
      <w:pPr>
        <w:pStyle w:val="ListParagraph"/>
        <w:numPr>
          <w:ilvl w:val="0"/>
          <w:numId w:val="5"/>
        </w:numPr>
        <w:spacing w:after="80"/>
        <w:rPr>
          <w:lang w:val="en-CA"/>
        </w:rPr>
      </w:pPr>
      <w:r w:rsidRPr="007A5B3A">
        <w:rPr>
          <w:lang w:val="en-CA"/>
        </w:rPr>
        <w:t>GPS tracked continuously during the Crater Creek wildfire</w:t>
      </w:r>
    </w:p>
    <w:p w14:paraId="48F01473" w14:textId="3231985A" w:rsidR="00893293" w:rsidRDefault="00893293" w:rsidP="001827CC">
      <w:pPr>
        <w:pStyle w:val="ListParagraph"/>
        <w:numPr>
          <w:ilvl w:val="0"/>
          <w:numId w:val="5"/>
        </w:numPr>
        <w:spacing w:after="80"/>
        <w:rPr>
          <w:lang w:val="en-CA"/>
        </w:rPr>
      </w:pPr>
      <w:r w:rsidRPr="007A5B3A">
        <w:rPr>
          <w:lang w:val="en-CA"/>
        </w:rPr>
        <w:t>6 years of</w:t>
      </w:r>
      <w:r w:rsidR="00906153">
        <w:rPr>
          <w:lang w:val="en-CA"/>
        </w:rPr>
        <w:t xml:space="preserve"> GPS collar data</w:t>
      </w:r>
      <w:r w:rsidRPr="007A5B3A">
        <w:rPr>
          <w:lang w:val="en-CA"/>
        </w:rPr>
        <w:t xml:space="preserve"> (2019</w:t>
      </w:r>
      <w:r w:rsidR="00954C29" w:rsidRPr="007A5B3A">
        <w:rPr>
          <w:lang w:val="en-CA"/>
        </w:rPr>
        <w:t>-2024</w:t>
      </w:r>
      <w:r w:rsidRPr="007A5B3A">
        <w:rPr>
          <w:lang w:val="en-CA"/>
        </w:rPr>
        <w:t>)</w:t>
      </w:r>
    </w:p>
    <w:p w14:paraId="6EF60158" w14:textId="77777777" w:rsidR="001827CC" w:rsidRPr="007A5B3A" w:rsidRDefault="001827CC" w:rsidP="001827CC">
      <w:pPr>
        <w:pStyle w:val="ListParagraph"/>
        <w:spacing w:after="80"/>
        <w:rPr>
          <w:lang w:val="en-CA"/>
        </w:rPr>
      </w:pPr>
    </w:p>
    <w:p w14:paraId="6EA104C7" w14:textId="63C8F22B" w:rsidR="0076147A" w:rsidRDefault="0076147A" w:rsidP="001827CC">
      <w:pPr>
        <w:spacing w:after="80"/>
      </w:pPr>
      <w:r>
        <w:rPr>
          <w:noProof/>
        </w:rPr>
        <w:drawing>
          <wp:inline distT="0" distB="0" distL="0" distR="0" wp14:anchorId="7CEE3887" wp14:editId="137277C6">
            <wp:extent cx="5943600" cy="3962400"/>
            <wp:effectExtent l="0" t="0" r="0" b="0"/>
            <wp:docPr id="70" name="Picture 69" descr="A map of a mountain range&#10;&#10;AI-generated content may be incorrect.">
              <a:extLst xmlns:a="http://schemas.openxmlformats.org/drawingml/2006/main">
                <a:ext uri="{FF2B5EF4-FFF2-40B4-BE49-F238E27FC236}">
                  <a16:creationId xmlns:a16="http://schemas.microsoft.com/office/drawing/2014/main" id="{F5698A6B-1F33-2210-DFC8-7F72A914B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A map of a mountain range&#10;&#10;AI-generated content may be incorrect.">
                      <a:extLst>
                        <a:ext uri="{FF2B5EF4-FFF2-40B4-BE49-F238E27FC236}">
                          <a16:creationId xmlns:a16="http://schemas.microsoft.com/office/drawing/2014/main" id="{F5698A6B-1F33-2210-DFC8-7F72A914BAD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EC8771B" w14:textId="20A9920E" w:rsidR="00CF6533" w:rsidRPr="00811891" w:rsidRDefault="000023F4" w:rsidP="001827CC">
      <w:pPr>
        <w:spacing w:after="80" w:line="240" w:lineRule="auto"/>
        <w:jc w:val="both"/>
        <w:rPr>
          <w:sz w:val="20"/>
          <w:szCs w:val="20"/>
        </w:rPr>
      </w:pPr>
      <w:r w:rsidRPr="000023F4">
        <w:rPr>
          <w:b/>
          <w:bCs/>
          <w:sz w:val="20"/>
          <w:szCs w:val="20"/>
        </w:rPr>
        <w:lastRenderedPageBreak/>
        <w:t xml:space="preserve">Figure 1. </w:t>
      </w:r>
      <w:r w:rsidR="00CF6533">
        <w:rPr>
          <w:b/>
          <w:bCs/>
          <w:sz w:val="20"/>
          <w:szCs w:val="20"/>
        </w:rPr>
        <w:t>Map of m</w:t>
      </w:r>
      <w:r w:rsidR="00CF6533" w:rsidRPr="00811891">
        <w:rPr>
          <w:b/>
          <w:bCs/>
          <w:sz w:val="20"/>
          <w:szCs w:val="20"/>
        </w:rPr>
        <w:t>ountain goat location in and around Cathedral Provincial Park, British Columbia.</w:t>
      </w:r>
      <w:r w:rsidR="00CF6533" w:rsidRPr="00811891">
        <w:rPr>
          <w:sz w:val="20"/>
          <w:szCs w:val="20"/>
        </w:rPr>
        <w:t xml:space="preserve"> GPS locations </w:t>
      </w:r>
      <w:r w:rsidR="00CF6533">
        <w:rPr>
          <w:sz w:val="20"/>
          <w:szCs w:val="20"/>
        </w:rPr>
        <w:t xml:space="preserve">for </w:t>
      </w:r>
      <w:r w:rsidR="00CF6533" w:rsidRPr="003644E4">
        <w:rPr>
          <w:sz w:val="20"/>
          <w:szCs w:val="20"/>
        </w:rPr>
        <w:t>6 mountain goat</w:t>
      </w:r>
      <w:r w:rsidR="00CF6533">
        <w:rPr>
          <w:sz w:val="20"/>
          <w:szCs w:val="20"/>
        </w:rPr>
        <w:t>s</w:t>
      </w:r>
      <w:r w:rsidR="00CF6533" w:rsidRPr="003644E4">
        <w:rPr>
          <w:sz w:val="20"/>
          <w:szCs w:val="20"/>
        </w:rPr>
        <w:t xml:space="preserve"> </w:t>
      </w:r>
      <w:r w:rsidR="00CF6533" w:rsidRPr="00811891">
        <w:rPr>
          <w:sz w:val="20"/>
          <w:szCs w:val="20"/>
        </w:rPr>
        <w:t>from July 22 to October 26, 2023,</w:t>
      </w:r>
      <w:r w:rsidR="00CF6533">
        <w:rPr>
          <w:sz w:val="20"/>
          <w:szCs w:val="20"/>
        </w:rPr>
        <w:t xml:space="preserve"> and the Crater Creek wildfire boundaries</w:t>
      </w:r>
      <w:r w:rsidR="00CF6533" w:rsidRPr="00811891">
        <w:rPr>
          <w:sz w:val="20"/>
          <w:szCs w:val="20"/>
        </w:rPr>
        <w:t xml:space="preserve">. The </w:t>
      </w:r>
      <w:r w:rsidR="0084645E">
        <w:rPr>
          <w:sz w:val="20"/>
          <w:szCs w:val="20"/>
        </w:rPr>
        <w:t xml:space="preserve">inconsistent </w:t>
      </w:r>
      <w:r w:rsidR="005003C4">
        <w:rPr>
          <w:sz w:val="20"/>
          <w:szCs w:val="20"/>
        </w:rPr>
        <w:t>dashed</w:t>
      </w:r>
      <w:r w:rsidR="00CF6533" w:rsidRPr="00811891">
        <w:rPr>
          <w:sz w:val="20"/>
          <w:szCs w:val="20"/>
        </w:rPr>
        <w:t xml:space="preserve"> line marks the Canada-USA international border.</w:t>
      </w:r>
    </w:p>
    <w:p w14:paraId="79CB8E3B" w14:textId="77777777" w:rsidR="00CF6533" w:rsidRDefault="00CF6533" w:rsidP="001827CC">
      <w:pPr>
        <w:spacing w:after="80"/>
      </w:pPr>
    </w:p>
    <w:p w14:paraId="1FBF1F17" w14:textId="4F6A4782" w:rsidR="00202D7C" w:rsidRDefault="004509E8" w:rsidP="001827CC">
      <w:pPr>
        <w:spacing w:after="80"/>
        <w:jc w:val="center"/>
        <w:rPr>
          <w:b/>
          <w:bCs/>
        </w:rPr>
      </w:pPr>
      <w:r>
        <w:rPr>
          <w:b/>
          <w:bCs/>
          <w:noProof/>
        </w:rPr>
        <w:drawing>
          <wp:inline distT="0" distB="0" distL="0" distR="0" wp14:anchorId="0397289A" wp14:editId="6F85067F">
            <wp:extent cx="5597985" cy="1243026"/>
            <wp:effectExtent l="0" t="0" r="3175" b="0"/>
            <wp:docPr id="161264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32505" cy="1250691"/>
                    </a:xfrm>
                    <a:prstGeom prst="rect">
                      <a:avLst/>
                    </a:prstGeom>
                    <a:noFill/>
                  </pic:spPr>
                </pic:pic>
              </a:graphicData>
            </a:graphic>
          </wp:inline>
        </w:drawing>
      </w:r>
    </w:p>
    <w:p w14:paraId="0A0F9244" w14:textId="1AA29DDC" w:rsidR="00F435E6" w:rsidRDefault="00F435E6" w:rsidP="001827CC">
      <w:pPr>
        <w:spacing w:after="80"/>
        <w:rPr>
          <w:b/>
          <w:bCs/>
        </w:rPr>
      </w:pPr>
      <w:r w:rsidRPr="00F435E6">
        <w:rPr>
          <w:b/>
          <w:bCs/>
        </w:rPr>
        <w:t xml:space="preserve">Figure 2. Project schematics of the workflow examining the response of mountain goats to wildfire. </w:t>
      </w:r>
      <w:r w:rsidRPr="00DA27FA">
        <w:t xml:space="preserve">Movement </w:t>
      </w:r>
      <w:r w:rsidR="00202D7C">
        <w:t xml:space="preserve">(blue) </w:t>
      </w:r>
      <w:r w:rsidRPr="00DA27FA">
        <w:t xml:space="preserve">was evaluated by home-range size and diffusion rate. Habitat-use </w:t>
      </w:r>
      <w:r w:rsidR="00202D7C">
        <w:t xml:space="preserve">(green) </w:t>
      </w:r>
      <w:r w:rsidRPr="00DA27FA">
        <w:t>was investigated based on elevation and distance to escape terrain</w:t>
      </w:r>
      <w:r w:rsidR="00202D7C">
        <w:t>.</w:t>
      </w:r>
    </w:p>
    <w:p w14:paraId="15287E98" w14:textId="77777777" w:rsidR="00DA27FA" w:rsidRPr="00CA35FE" w:rsidRDefault="00DA27FA" w:rsidP="001827CC">
      <w:pPr>
        <w:spacing w:after="80"/>
        <w:rPr>
          <w:b/>
          <w:bCs/>
        </w:rPr>
      </w:pPr>
    </w:p>
    <w:p w14:paraId="7B32F230" w14:textId="47094795" w:rsidR="00C86AC1" w:rsidRDefault="0033379E" w:rsidP="001827CC">
      <w:pPr>
        <w:spacing w:after="80"/>
      </w:pPr>
      <w:r>
        <w:rPr>
          <w:noProof/>
        </w:rPr>
        <w:drawing>
          <wp:inline distT="0" distB="0" distL="0" distR="0" wp14:anchorId="4A0C00E9" wp14:editId="07308ED7">
            <wp:extent cx="5943600" cy="3085465"/>
            <wp:effectExtent l="0" t="0" r="0" b="0"/>
            <wp:docPr id="121" name="Picture 120" descr="A screenshot of a computer&#10;&#10;AI-generated content may be incorrect.">
              <a:extLst xmlns:a="http://schemas.openxmlformats.org/drawingml/2006/main">
                <a:ext uri="{FF2B5EF4-FFF2-40B4-BE49-F238E27FC236}">
                  <a16:creationId xmlns:a16="http://schemas.microsoft.com/office/drawing/2014/main" id="{3B9E365D-959F-2D73-CBC4-A59962405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0" descr="A screenshot of a computer&#10;&#10;AI-generated content may be incorrect.">
                      <a:extLst>
                        <a:ext uri="{FF2B5EF4-FFF2-40B4-BE49-F238E27FC236}">
                          <a16:creationId xmlns:a16="http://schemas.microsoft.com/office/drawing/2014/main" id="{3B9E365D-959F-2D73-CBC4-A59962405EA7}"/>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3AD740D5" w14:textId="6E6FBF29" w:rsidR="00D2430E" w:rsidRDefault="00D2430E" w:rsidP="001827CC">
      <w:pPr>
        <w:spacing w:after="80"/>
        <w:jc w:val="both"/>
        <w:rPr>
          <w:sz w:val="20"/>
          <w:szCs w:val="20"/>
        </w:rPr>
      </w:pPr>
      <w:r w:rsidRPr="5F4B09DE">
        <w:rPr>
          <w:b/>
          <w:bCs/>
          <w:sz w:val="20"/>
          <w:szCs w:val="20"/>
        </w:rPr>
        <w:t xml:space="preserve">Figure </w:t>
      </w:r>
      <w:r w:rsidR="00890A96">
        <w:rPr>
          <w:b/>
          <w:bCs/>
          <w:sz w:val="20"/>
          <w:szCs w:val="20"/>
        </w:rPr>
        <w:t>3</w:t>
      </w:r>
      <w:r w:rsidRPr="5F4B09DE">
        <w:rPr>
          <w:b/>
          <w:bCs/>
          <w:sz w:val="20"/>
          <w:szCs w:val="20"/>
        </w:rPr>
        <w:t xml:space="preserve">. </w:t>
      </w:r>
      <w:r w:rsidRPr="5F4B09DE">
        <w:rPr>
          <w:rFonts w:eastAsia="Calibri"/>
          <w:b/>
          <w:bCs/>
          <w:sz w:val="20"/>
          <w:szCs w:val="20"/>
        </w:rPr>
        <w:t>Mountain goat habitat-use</w:t>
      </w:r>
      <w:r>
        <w:rPr>
          <w:rFonts w:eastAsia="Calibri"/>
          <w:b/>
          <w:bCs/>
          <w:sz w:val="20"/>
          <w:szCs w:val="20"/>
        </w:rPr>
        <w:t xml:space="preserve"> from 2019 to 2024</w:t>
      </w:r>
      <w:r w:rsidRPr="5F4B09DE">
        <w:rPr>
          <w:rFonts w:eastAsia="Calibri"/>
          <w:b/>
          <w:bCs/>
          <w:sz w:val="20"/>
          <w:szCs w:val="20"/>
        </w:rPr>
        <w:t xml:space="preserve"> in Cathedral Provincial Park, British Columbia. </w:t>
      </w:r>
      <w:r w:rsidRPr="5F4B09DE">
        <w:rPr>
          <w:rFonts w:eastAsia="Calibri"/>
          <w:sz w:val="20"/>
          <w:szCs w:val="20"/>
        </w:rPr>
        <w:t>Results of a window analysis estimating individuals’ mean elevation</w:t>
      </w:r>
      <w:r w:rsidR="00DA6C96">
        <w:rPr>
          <w:rFonts w:eastAsia="Calibri"/>
          <w:sz w:val="20"/>
          <w:szCs w:val="20"/>
        </w:rPr>
        <w:t xml:space="preserve"> (m) </w:t>
      </w:r>
      <w:r w:rsidRPr="5F4B09DE">
        <w:rPr>
          <w:sz w:val="20"/>
          <w:szCs w:val="20"/>
        </w:rPr>
        <w:t>across all 6 years (2019-2024)</w:t>
      </w:r>
      <w:r>
        <w:rPr>
          <w:sz w:val="20"/>
          <w:szCs w:val="20"/>
        </w:rPr>
        <w:t xml:space="preserve">. The red line indicates the year of </w:t>
      </w:r>
      <w:r w:rsidRPr="5F4B09DE">
        <w:rPr>
          <w:sz w:val="20"/>
          <w:szCs w:val="20"/>
        </w:rPr>
        <w:t>the Crater Creek wildfire,</w:t>
      </w:r>
      <w:r>
        <w:rPr>
          <w:sz w:val="20"/>
          <w:szCs w:val="20"/>
        </w:rPr>
        <w:t xml:space="preserve"> and the grey lines are all the other years. The black dashed line represents the Crater Creek wildfire period.</w:t>
      </w:r>
      <w:r w:rsidR="00890A96">
        <w:rPr>
          <w:sz w:val="20"/>
          <w:szCs w:val="20"/>
        </w:rPr>
        <w:t xml:space="preserve"> </w:t>
      </w:r>
    </w:p>
    <w:p w14:paraId="30877C29" w14:textId="77777777" w:rsidR="00AF59EB" w:rsidRDefault="00AF59EB" w:rsidP="001827CC">
      <w:pPr>
        <w:spacing w:after="80"/>
        <w:rPr>
          <w:b/>
          <w:bCs/>
        </w:rPr>
      </w:pPr>
    </w:p>
    <w:p w14:paraId="5BE5D413" w14:textId="77777777" w:rsidR="00AF59EB" w:rsidRDefault="00AF59EB" w:rsidP="001827CC">
      <w:pPr>
        <w:spacing w:after="80"/>
        <w:rPr>
          <w:rFonts w:asciiTheme="majorHAnsi" w:eastAsiaTheme="majorEastAsia" w:hAnsiTheme="majorHAnsi" w:cstheme="majorBidi"/>
          <w:color w:val="0F4761" w:themeColor="accent1" w:themeShade="BF"/>
          <w:sz w:val="40"/>
          <w:szCs w:val="40"/>
        </w:rPr>
      </w:pPr>
      <w:r>
        <w:br w:type="page"/>
      </w:r>
    </w:p>
    <w:p w14:paraId="79832B72" w14:textId="6C5A3666" w:rsidR="00C86AC1" w:rsidRPr="00AF59EB" w:rsidRDefault="00AF59EB" w:rsidP="001827CC">
      <w:pPr>
        <w:pStyle w:val="Heading1"/>
      </w:pPr>
      <w:r w:rsidRPr="00AF59EB">
        <w:lastRenderedPageBreak/>
        <w:t>RESULTS</w:t>
      </w:r>
    </w:p>
    <w:p w14:paraId="36347FF5" w14:textId="2B5C5A3B" w:rsidR="001E03BE" w:rsidRPr="00AF59EB" w:rsidRDefault="001E03BE" w:rsidP="001827CC">
      <w:pPr>
        <w:pStyle w:val="Heading2"/>
      </w:pPr>
      <w:r w:rsidRPr="00AF59EB">
        <w:t>COARSE SCALE RESPONSE</w:t>
      </w:r>
    </w:p>
    <w:p w14:paraId="54C2E325" w14:textId="148A827C" w:rsidR="00106CA0" w:rsidRDefault="008A2E6F" w:rsidP="001827CC">
      <w:pPr>
        <w:spacing w:after="80"/>
      </w:pPr>
      <w:r w:rsidRPr="008A2E6F">
        <w:rPr>
          <w:b/>
          <w:bCs/>
        </w:rPr>
        <w:t xml:space="preserve">Mountain goats exhibited comparable home-range sizes across all 6 years but had increased diffusion rates during the fire. </w:t>
      </w:r>
      <w:r w:rsidR="00090853">
        <w:rPr>
          <w:noProof/>
        </w:rPr>
        <w:drawing>
          <wp:inline distT="0" distB="0" distL="0" distR="0" wp14:anchorId="1D40B589" wp14:editId="3EEF02F3">
            <wp:extent cx="5943600" cy="2796540"/>
            <wp:effectExtent l="0" t="0" r="0" b="3810"/>
            <wp:docPr id="1945889795" name="Picture 2"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89795" name="Picture 2" descr="A comparison of a graph&#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223EBD26" w14:textId="74D8D974" w:rsidR="00433EC9" w:rsidRPr="008A2E6F" w:rsidRDefault="008A2E6F" w:rsidP="001827CC">
      <w:pPr>
        <w:spacing w:after="80"/>
      </w:pPr>
      <w:r w:rsidRPr="008A2E6F">
        <w:rPr>
          <w:b/>
          <w:bCs/>
        </w:rPr>
        <w:t xml:space="preserve">Figure 4. Mountain goat home-range and movement during the 2023 Crater Creek wildfire compared to non-fire years in Cathedral Provincial Park, British Columbia. </w:t>
      </w:r>
      <w:r w:rsidRPr="008A2E6F">
        <w:t>Home-range sizes and diffusion rates during wildfire period (July 22 to October 26) across all years (2019-2024). Red indicates the fire year, and the points depict the underlying individual data.</w:t>
      </w:r>
    </w:p>
    <w:p w14:paraId="5F31AE03" w14:textId="77777777" w:rsidR="001A6D8E" w:rsidRDefault="001A6D8E" w:rsidP="001827CC">
      <w:pPr>
        <w:spacing w:after="80"/>
        <w:rPr>
          <w:b/>
          <w:bCs/>
        </w:rPr>
      </w:pPr>
    </w:p>
    <w:p w14:paraId="6547950B" w14:textId="490851A9" w:rsidR="00433EC9" w:rsidRDefault="002A27F0" w:rsidP="001827CC">
      <w:pPr>
        <w:spacing w:after="80"/>
      </w:pPr>
      <w:r w:rsidRPr="002A27F0">
        <w:rPr>
          <w:b/>
          <w:bCs/>
        </w:rPr>
        <w:t>Mountain goats exhibited similar resource selection for elevation and distance to escape terrain across all 6 years.</w:t>
      </w:r>
      <w:r w:rsidR="00AD7C92">
        <w:rPr>
          <w:noProof/>
        </w:rPr>
        <w:drawing>
          <wp:inline distT="0" distB="0" distL="0" distR="0" wp14:anchorId="49F789AD" wp14:editId="257148B9">
            <wp:extent cx="5943600" cy="1946910"/>
            <wp:effectExtent l="0" t="0" r="0" b="0"/>
            <wp:docPr id="1729891427" name="Picture 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1427" name="Picture 2" descr="A graph of a graph of a graph&#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46910"/>
                    </a:xfrm>
                    <a:prstGeom prst="rect">
                      <a:avLst/>
                    </a:prstGeom>
                    <a:noFill/>
                    <a:ln>
                      <a:noFill/>
                    </a:ln>
                  </pic:spPr>
                </pic:pic>
              </a:graphicData>
            </a:graphic>
          </wp:inline>
        </w:drawing>
      </w:r>
    </w:p>
    <w:p w14:paraId="2CC0A6D0" w14:textId="5209EF32" w:rsidR="001122F0" w:rsidRPr="002A27F0" w:rsidRDefault="002A27F0" w:rsidP="001827CC">
      <w:pPr>
        <w:spacing w:after="80"/>
      </w:pPr>
      <w:r w:rsidRPr="002A27F0">
        <w:rPr>
          <w:b/>
          <w:bCs/>
        </w:rPr>
        <w:t xml:space="preserve">Figure 5. Mountain goat resource selection during the 2023 Crater Creek wildfire in Cathedral Provincial Park, British Columbia, compared to non-fire years. </w:t>
      </w:r>
      <w:r w:rsidRPr="002A27F0">
        <w:t xml:space="preserve">Points show </w:t>
      </w:r>
      <w:r w:rsidRPr="002A27F0">
        <w:lastRenderedPageBreak/>
        <w:t>resource selection function (RSF) parameter coefficient (β) estimate with 95% confidence intervals. Values above 0 indicates selection for and values below 0 suggest avoidance for the habitat p. The fire year is indicated in red and other years of the same period in grey.</w:t>
      </w:r>
    </w:p>
    <w:p w14:paraId="7C3D50BF" w14:textId="77777777" w:rsidR="002A27F0" w:rsidRDefault="002A27F0" w:rsidP="001827CC">
      <w:pPr>
        <w:spacing w:after="80"/>
      </w:pPr>
    </w:p>
    <w:p w14:paraId="4026C4AD" w14:textId="17A3A6A9" w:rsidR="001E03BE" w:rsidRPr="002A27F0" w:rsidRDefault="001E03BE" w:rsidP="001827CC">
      <w:pPr>
        <w:pStyle w:val="Heading2"/>
      </w:pPr>
      <w:r w:rsidRPr="002A27F0">
        <w:t>FINE SCALE RESPONSE</w:t>
      </w:r>
    </w:p>
    <w:p w14:paraId="5BC1F3E0" w14:textId="2122C9D0" w:rsidR="00BD6140" w:rsidRPr="00A57DAE" w:rsidRDefault="00BD6140" w:rsidP="001827CC">
      <w:pPr>
        <w:spacing w:after="80"/>
        <w:rPr>
          <w:b/>
          <w:bCs/>
        </w:rPr>
      </w:pPr>
      <w:r w:rsidRPr="00A57DAE">
        <w:rPr>
          <w:b/>
          <w:bCs/>
        </w:rPr>
        <w:t xml:space="preserve">Mountain goats </w:t>
      </w:r>
      <w:r w:rsidR="001B38DB" w:rsidRPr="00A57DAE">
        <w:rPr>
          <w:b/>
          <w:bCs/>
        </w:rPr>
        <w:t>select</w:t>
      </w:r>
      <w:r w:rsidR="0083680D">
        <w:rPr>
          <w:b/>
          <w:bCs/>
        </w:rPr>
        <w:t>ed</w:t>
      </w:r>
      <w:r w:rsidRPr="00A57DAE">
        <w:rPr>
          <w:b/>
          <w:bCs/>
        </w:rPr>
        <w:t xml:space="preserve"> for higher elevation when the fire </w:t>
      </w:r>
      <w:r w:rsidR="0083680D">
        <w:rPr>
          <w:b/>
          <w:bCs/>
        </w:rPr>
        <w:t>was</w:t>
      </w:r>
      <w:r w:rsidRPr="00A57DAE">
        <w:rPr>
          <w:b/>
          <w:bCs/>
        </w:rPr>
        <w:t xml:space="preserve"> close.</w:t>
      </w:r>
    </w:p>
    <w:p w14:paraId="0F5A3C1F" w14:textId="6957B3C7" w:rsidR="00576C73" w:rsidRDefault="00576C73" w:rsidP="001827CC">
      <w:pPr>
        <w:spacing w:after="80"/>
      </w:pPr>
    </w:p>
    <w:p w14:paraId="37664722" w14:textId="1FD9C261" w:rsidR="008A7B2C" w:rsidRDefault="00A71559" w:rsidP="001827CC">
      <w:pPr>
        <w:spacing w:after="80"/>
      </w:pPr>
      <w:r>
        <w:rPr>
          <w:noProof/>
        </w:rPr>
        <w:drawing>
          <wp:inline distT="0" distB="0" distL="0" distR="0" wp14:anchorId="7404A4A1" wp14:editId="59355047">
            <wp:extent cx="5943600" cy="2599055"/>
            <wp:effectExtent l="0" t="0" r="0" b="0"/>
            <wp:docPr id="1526250709" name="Picture 1" descr="A diagram of a variety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0709" name="Picture 1" descr="A diagram of a variety of graph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4BC01C08" w14:textId="19525F89" w:rsidR="00F241FF" w:rsidRDefault="00374B09" w:rsidP="001827CC">
      <w:pPr>
        <w:spacing w:after="80"/>
      </w:pPr>
      <w:r w:rsidRPr="00374B09">
        <w:rPr>
          <w:b/>
          <w:bCs/>
        </w:rPr>
        <w:t xml:space="preserve">Figure 6. Mountain goat habitat selection during the 2023 Crater Creek wildfire in Cathedral Provincial Park, British Columbia based on step selection function (SSFs). </w:t>
      </w:r>
      <w:r w:rsidR="0083680D" w:rsidRPr="0083680D">
        <w:t>Panel A) Estimated effects exp(f(β)) of the habitat parameters influencing location selection relative to other available options with population-level estimate (black lines, 95% confidence intervals in grey), and individual responses (blue lines). Panel B) Combined estimated effect of habitat parameters on the likelihood of selecting a location relative to other options available based on the mountain goats’ distance to the fire. Estimated values above 0 (blue) indicates the mountain goats selected for, values below 0 (red) suggest avoidance, and 0 (white) denotes neutrality for the habitat parameter.</w:t>
      </w:r>
    </w:p>
    <w:p w14:paraId="2ECF737C" w14:textId="1C9E9CC4" w:rsidR="00AF59EB" w:rsidRDefault="00AF59EB" w:rsidP="001827CC">
      <w:pPr>
        <w:spacing w:after="80"/>
      </w:pPr>
      <w:r>
        <w:br w:type="page"/>
      </w:r>
    </w:p>
    <w:p w14:paraId="2DAD647A" w14:textId="6E00C697" w:rsidR="000A0491" w:rsidRPr="000A0491" w:rsidRDefault="000A0491" w:rsidP="001827CC">
      <w:pPr>
        <w:pStyle w:val="Heading1"/>
      </w:pPr>
      <w:r w:rsidRPr="000A0491">
        <w:lastRenderedPageBreak/>
        <w:t>Take home message</w:t>
      </w:r>
    </w:p>
    <w:p w14:paraId="41CE65F9" w14:textId="77777777" w:rsidR="00374B09" w:rsidRPr="00374B09" w:rsidRDefault="00374B09" w:rsidP="001827CC">
      <w:pPr>
        <w:pStyle w:val="ListParagraph"/>
        <w:numPr>
          <w:ilvl w:val="0"/>
          <w:numId w:val="6"/>
        </w:numPr>
        <w:spacing w:after="80"/>
      </w:pPr>
      <w:r w:rsidRPr="00374B09">
        <w:t>Mountain goat home-range sizes were not affected by the fire, but their movement rates increased (coarse-scale findings).</w:t>
      </w:r>
    </w:p>
    <w:p w14:paraId="262AE63D" w14:textId="77777777" w:rsidR="00374B09" w:rsidRPr="00374B09" w:rsidRDefault="00374B09" w:rsidP="001827CC">
      <w:pPr>
        <w:pStyle w:val="ListParagraph"/>
        <w:numPr>
          <w:ilvl w:val="0"/>
          <w:numId w:val="6"/>
        </w:numPr>
        <w:spacing w:after="80"/>
      </w:pPr>
      <w:r w:rsidRPr="00374B09">
        <w:t>Mountain goats occupied higher elevations when fire was nearby (fine-scale results).</w:t>
      </w:r>
    </w:p>
    <w:p w14:paraId="56CF7166" w14:textId="77777777" w:rsidR="00374B09" w:rsidRDefault="00374B09" w:rsidP="001827CC">
      <w:pPr>
        <w:pStyle w:val="ListParagraph"/>
        <w:numPr>
          <w:ilvl w:val="0"/>
          <w:numId w:val="6"/>
        </w:numPr>
        <w:spacing w:after="80"/>
      </w:pPr>
      <w:r w:rsidRPr="00374B09">
        <w:t>Wildfire may be an ecological trap in mountainous areas for mountain goats.</w:t>
      </w:r>
    </w:p>
    <w:p w14:paraId="5A49B16B" w14:textId="6F3E3B94" w:rsidR="009E4629" w:rsidRDefault="00374B09" w:rsidP="001827CC">
      <w:pPr>
        <w:spacing w:after="80"/>
        <w:rPr>
          <w:b/>
          <w:bCs/>
        </w:rPr>
      </w:pPr>
      <w:r w:rsidRPr="00374B09">
        <w:rPr>
          <w:b/>
          <w:bCs/>
        </w:rPr>
        <w:t>There could be serious implications for mountain goats in the future because of fires moving upslope and occurring at higher elevations.</w:t>
      </w:r>
    </w:p>
    <w:p w14:paraId="0B26F0E1" w14:textId="77777777" w:rsidR="00374B09" w:rsidRPr="00374B09" w:rsidRDefault="00374B09" w:rsidP="001827CC">
      <w:pPr>
        <w:spacing w:after="80"/>
        <w:rPr>
          <w:b/>
          <w:bCs/>
        </w:rPr>
      </w:pPr>
    </w:p>
    <w:p w14:paraId="6FF3A195" w14:textId="77777777" w:rsidR="00374B09" w:rsidRDefault="00374B09" w:rsidP="001827CC">
      <w:pPr>
        <w:pStyle w:val="Heading1"/>
      </w:pPr>
      <w:r w:rsidRPr="00374B09">
        <w:t>Next steps</w:t>
      </w:r>
    </w:p>
    <w:p w14:paraId="6E8D7010" w14:textId="77777777" w:rsidR="00F324B1" w:rsidRDefault="00FE101B" w:rsidP="001827CC">
      <w:pPr>
        <w:pStyle w:val="ListParagraph"/>
        <w:numPr>
          <w:ilvl w:val="0"/>
          <w:numId w:val="11"/>
        </w:numPr>
        <w:spacing w:after="80"/>
        <w:ind w:left="709" w:hanging="425"/>
      </w:pPr>
      <w:r w:rsidRPr="00FE101B">
        <w:t>Enhance fire data resolution using fire models to reconstruct the Crater Creek wildfire progression in greater detail.</w:t>
      </w:r>
    </w:p>
    <w:p w14:paraId="4363D3B4" w14:textId="42A27C75" w:rsidR="00374B09" w:rsidRPr="00FE101B" w:rsidRDefault="00FE101B" w:rsidP="001827CC">
      <w:pPr>
        <w:pStyle w:val="ListParagraph"/>
        <w:numPr>
          <w:ilvl w:val="0"/>
          <w:numId w:val="11"/>
        </w:numPr>
        <w:spacing w:after="80"/>
        <w:ind w:left="709" w:hanging="425"/>
      </w:pPr>
      <w:r w:rsidRPr="00FE101B">
        <w:t>Determine the tipping point(s) for when mountain goats alter their behaviour in response to wildfire.</w:t>
      </w:r>
    </w:p>
    <w:p w14:paraId="63F92E62" w14:textId="77777777" w:rsidR="00AF59EB" w:rsidRDefault="00AF59EB" w:rsidP="001827CC">
      <w:pPr>
        <w:spacing w:after="80"/>
        <w:rPr>
          <w:b/>
          <w:bCs/>
        </w:rPr>
      </w:pPr>
    </w:p>
    <w:p w14:paraId="24474B72" w14:textId="77777777" w:rsidR="00AF59EB" w:rsidRDefault="00AF59EB" w:rsidP="001827CC">
      <w:pPr>
        <w:spacing w:after="80"/>
        <w:rPr>
          <w:rFonts w:asciiTheme="majorHAnsi" w:eastAsiaTheme="majorEastAsia" w:hAnsiTheme="majorHAnsi" w:cstheme="majorBidi"/>
          <w:b/>
          <w:bCs/>
          <w:color w:val="0F4761" w:themeColor="accent1" w:themeShade="BF"/>
          <w:sz w:val="40"/>
          <w:szCs w:val="40"/>
        </w:rPr>
      </w:pPr>
      <w:r>
        <w:br w:type="page"/>
      </w:r>
    </w:p>
    <w:p w14:paraId="00A37245" w14:textId="4D17C758" w:rsidR="009E4629" w:rsidRDefault="00F241FF" w:rsidP="001827CC">
      <w:pPr>
        <w:pStyle w:val="Heading1"/>
      </w:pPr>
      <w:r w:rsidRPr="00F241FF">
        <w:lastRenderedPageBreak/>
        <w:t>References</w:t>
      </w:r>
    </w:p>
    <w:p w14:paraId="08CD948A" w14:textId="77777777" w:rsidR="00571F1E" w:rsidRPr="00571F1E" w:rsidRDefault="00571F1E" w:rsidP="001827CC">
      <w:pPr>
        <w:pStyle w:val="Bibliography"/>
        <w:spacing w:after="80"/>
        <w:rPr>
          <w:rFonts w:ascii="Aptos" w:hAnsi="Aptos"/>
        </w:rPr>
      </w:pPr>
      <w:r>
        <w:fldChar w:fldCharType="begin"/>
      </w:r>
      <w:r>
        <w:instrText xml:space="preserve"> ADDIN ZOTERO_BIBL {"uncited":[],"omitted":[],"custom":[]} CSL_BIBLIOGRAPHY </w:instrText>
      </w:r>
      <w:r>
        <w:fldChar w:fldCharType="separate"/>
      </w:r>
      <w:r w:rsidRPr="00571F1E">
        <w:rPr>
          <w:rFonts w:ascii="Aptos" w:hAnsi="Aptos"/>
        </w:rPr>
        <w:t>1. Alizadeh MR et al. Elevation-dependent intensification of fire danger in the western United States. Nature Communications. 2023;14(1):1773. https://doi.org/10.1038/s41467-023-37311-4</w:t>
      </w:r>
    </w:p>
    <w:p w14:paraId="51C82768" w14:textId="77777777" w:rsidR="00571F1E" w:rsidRPr="00571F1E" w:rsidRDefault="00571F1E" w:rsidP="001827CC">
      <w:pPr>
        <w:pStyle w:val="Bibliography"/>
        <w:spacing w:after="80"/>
        <w:rPr>
          <w:rFonts w:ascii="Aptos" w:hAnsi="Aptos"/>
        </w:rPr>
      </w:pPr>
      <w:r w:rsidRPr="00571F1E">
        <w:rPr>
          <w:rFonts w:ascii="Aptos" w:hAnsi="Aptos"/>
        </w:rPr>
        <w:t>2. Alizadeh MR et al. Warming enabled upslope advance in western US forest fires. Proceedings of the National Academy of Sciences. 2021;118(22</w:t>
      </w:r>
      <w:proofErr w:type="gramStart"/>
      <w:r w:rsidRPr="00571F1E">
        <w:rPr>
          <w:rFonts w:ascii="Aptos" w:hAnsi="Aptos"/>
        </w:rPr>
        <w:t>):e</w:t>
      </w:r>
      <w:proofErr w:type="gramEnd"/>
      <w:r w:rsidRPr="00571F1E">
        <w:rPr>
          <w:rFonts w:ascii="Aptos" w:hAnsi="Aptos"/>
        </w:rPr>
        <w:t>2009717118. https://doi.org/10.1073/pnas.2009717118</w:t>
      </w:r>
    </w:p>
    <w:p w14:paraId="069CA03E" w14:textId="77777777" w:rsidR="00571F1E" w:rsidRPr="00571F1E" w:rsidRDefault="00571F1E" w:rsidP="001827CC">
      <w:pPr>
        <w:pStyle w:val="Bibliography"/>
        <w:spacing w:after="80"/>
        <w:rPr>
          <w:rFonts w:ascii="Aptos" w:hAnsi="Aptos"/>
        </w:rPr>
      </w:pPr>
      <w:r w:rsidRPr="00571F1E">
        <w:rPr>
          <w:rFonts w:ascii="Aptos" w:hAnsi="Aptos"/>
        </w:rPr>
        <w:t>3. Jolly CJ et al. Animal mortality during fire. Global Change Biology. 2022;28(6):2053–2065. https://doi.org/10.1111/gcb.16044</w:t>
      </w:r>
    </w:p>
    <w:p w14:paraId="74824211" w14:textId="2C70F7EA" w:rsidR="00AF59EB" w:rsidRPr="00AF59EB" w:rsidRDefault="00571F1E" w:rsidP="001827CC">
      <w:pPr>
        <w:spacing w:after="80"/>
      </w:pPr>
      <w:r>
        <w:fldChar w:fldCharType="end"/>
      </w:r>
    </w:p>
    <w:p w14:paraId="19D21F35" w14:textId="77777777" w:rsidR="009E4629" w:rsidRDefault="009E4629" w:rsidP="001827CC">
      <w:pPr>
        <w:spacing w:after="80"/>
      </w:pPr>
    </w:p>
    <w:p w14:paraId="0C1CA8BE" w14:textId="77777777" w:rsidR="009E4629" w:rsidRDefault="009E4629" w:rsidP="001827CC">
      <w:pPr>
        <w:spacing w:after="80"/>
      </w:pPr>
    </w:p>
    <w:p w14:paraId="1B0A82CF" w14:textId="77777777" w:rsidR="009E4629" w:rsidRDefault="009E4629" w:rsidP="001827CC">
      <w:pPr>
        <w:spacing w:after="80"/>
      </w:pPr>
    </w:p>
    <w:sectPr w:rsidR="009E4629" w:rsidSect="00EB77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00853"/>
    <w:multiLevelType w:val="hybridMultilevel"/>
    <w:tmpl w:val="372AB89A"/>
    <w:lvl w:ilvl="0" w:tplc="83329C4A">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B0D25"/>
    <w:multiLevelType w:val="hybridMultilevel"/>
    <w:tmpl w:val="3098989E"/>
    <w:lvl w:ilvl="0" w:tplc="83329C4A">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8C021B"/>
    <w:multiLevelType w:val="hybridMultilevel"/>
    <w:tmpl w:val="14E03D84"/>
    <w:lvl w:ilvl="0" w:tplc="7C8A1E1E">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734BDA"/>
    <w:multiLevelType w:val="hybridMultilevel"/>
    <w:tmpl w:val="5EEC146A"/>
    <w:lvl w:ilvl="0" w:tplc="7C8A1E1E">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621D88"/>
    <w:multiLevelType w:val="hybridMultilevel"/>
    <w:tmpl w:val="6174049E"/>
    <w:lvl w:ilvl="0" w:tplc="83329C4A">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4D0F22"/>
    <w:multiLevelType w:val="hybridMultilevel"/>
    <w:tmpl w:val="5860C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A71E40"/>
    <w:multiLevelType w:val="hybridMultilevel"/>
    <w:tmpl w:val="555E4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B719C7"/>
    <w:multiLevelType w:val="hybridMultilevel"/>
    <w:tmpl w:val="3984E9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981126"/>
    <w:multiLevelType w:val="hybridMultilevel"/>
    <w:tmpl w:val="FF7A92C4"/>
    <w:lvl w:ilvl="0" w:tplc="83329C4A">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3D09F3"/>
    <w:multiLevelType w:val="hybridMultilevel"/>
    <w:tmpl w:val="9E6C11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4C17083"/>
    <w:multiLevelType w:val="hybridMultilevel"/>
    <w:tmpl w:val="27DEE8EC"/>
    <w:lvl w:ilvl="0" w:tplc="7C8A1E1E">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4289025">
    <w:abstractNumId w:val="7"/>
  </w:num>
  <w:num w:numId="2" w16cid:durableId="1210192020">
    <w:abstractNumId w:val="5"/>
  </w:num>
  <w:num w:numId="3" w16cid:durableId="209149779">
    <w:abstractNumId w:val="2"/>
  </w:num>
  <w:num w:numId="4" w16cid:durableId="859392457">
    <w:abstractNumId w:val="9"/>
  </w:num>
  <w:num w:numId="5" w16cid:durableId="2083870857">
    <w:abstractNumId w:val="6"/>
  </w:num>
  <w:num w:numId="6" w16cid:durableId="1677800635">
    <w:abstractNumId w:val="3"/>
  </w:num>
  <w:num w:numId="7" w16cid:durableId="2036148536">
    <w:abstractNumId w:val="10"/>
  </w:num>
  <w:num w:numId="8" w16cid:durableId="2023126455">
    <w:abstractNumId w:val="1"/>
  </w:num>
  <w:num w:numId="9" w16cid:durableId="528836626">
    <w:abstractNumId w:val="4"/>
  </w:num>
  <w:num w:numId="10" w16cid:durableId="776945493">
    <w:abstractNumId w:val="8"/>
  </w:num>
  <w:num w:numId="11" w16cid:durableId="2017420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Y3NjY3NDMxNTIxsTRS0lEKTi0uzszPAykwrQUAw20zCCwAAAA="/>
  </w:docVars>
  <w:rsids>
    <w:rsidRoot w:val="00DC33A5"/>
    <w:rsid w:val="000023F4"/>
    <w:rsid w:val="0000311B"/>
    <w:rsid w:val="000039C1"/>
    <w:rsid w:val="0000536F"/>
    <w:rsid w:val="00010D9D"/>
    <w:rsid w:val="00016B81"/>
    <w:rsid w:val="000229D0"/>
    <w:rsid w:val="00030CC6"/>
    <w:rsid w:val="00045E5A"/>
    <w:rsid w:val="00054E45"/>
    <w:rsid w:val="0006076F"/>
    <w:rsid w:val="0006187D"/>
    <w:rsid w:val="000673C3"/>
    <w:rsid w:val="0007475A"/>
    <w:rsid w:val="00090853"/>
    <w:rsid w:val="00097F68"/>
    <w:rsid w:val="000A0491"/>
    <w:rsid w:val="000A32C4"/>
    <w:rsid w:val="000B102D"/>
    <w:rsid w:val="000B40E0"/>
    <w:rsid w:val="000D0C00"/>
    <w:rsid w:val="000D1CFE"/>
    <w:rsid w:val="000E72D0"/>
    <w:rsid w:val="000F329A"/>
    <w:rsid w:val="00106CA0"/>
    <w:rsid w:val="0011117B"/>
    <w:rsid w:val="00111F55"/>
    <w:rsid w:val="001122F0"/>
    <w:rsid w:val="00122C73"/>
    <w:rsid w:val="0012343B"/>
    <w:rsid w:val="00126607"/>
    <w:rsid w:val="00166152"/>
    <w:rsid w:val="00176959"/>
    <w:rsid w:val="001827CC"/>
    <w:rsid w:val="00191B93"/>
    <w:rsid w:val="001A3FE3"/>
    <w:rsid w:val="001A5F53"/>
    <w:rsid w:val="001A6D8E"/>
    <w:rsid w:val="001B38DB"/>
    <w:rsid w:val="001D14B5"/>
    <w:rsid w:val="001D1D12"/>
    <w:rsid w:val="001D4AAC"/>
    <w:rsid w:val="001D728A"/>
    <w:rsid w:val="001E03BE"/>
    <w:rsid w:val="001F7CDC"/>
    <w:rsid w:val="00200DB8"/>
    <w:rsid w:val="00202D7C"/>
    <w:rsid w:val="002159DF"/>
    <w:rsid w:val="00225C8A"/>
    <w:rsid w:val="00234CF1"/>
    <w:rsid w:val="002822F6"/>
    <w:rsid w:val="00295A02"/>
    <w:rsid w:val="002A1DF9"/>
    <w:rsid w:val="002A27F0"/>
    <w:rsid w:val="002B3938"/>
    <w:rsid w:val="002B4A3A"/>
    <w:rsid w:val="002B613F"/>
    <w:rsid w:val="002D4002"/>
    <w:rsid w:val="002E6B0D"/>
    <w:rsid w:val="003206E8"/>
    <w:rsid w:val="0033379E"/>
    <w:rsid w:val="00337533"/>
    <w:rsid w:val="00337C85"/>
    <w:rsid w:val="00340243"/>
    <w:rsid w:val="003742D8"/>
    <w:rsid w:val="00374B09"/>
    <w:rsid w:val="00376E6D"/>
    <w:rsid w:val="00397EE7"/>
    <w:rsid w:val="003B2827"/>
    <w:rsid w:val="003C707B"/>
    <w:rsid w:val="003E0FBF"/>
    <w:rsid w:val="003F439A"/>
    <w:rsid w:val="003F6DC1"/>
    <w:rsid w:val="004007A9"/>
    <w:rsid w:val="00410E52"/>
    <w:rsid w:val="00423E39"/>
    <w:rsid w:val="004328D4"/>
    <w:rsid w:val="00433EC9"/>
    <w:rsid w:val="004433AE"/>
    <w:rsid w:val="004504FE"/>
    <w:rsid w:val="004509E8"/>
    <w:rsid w:val="00453EA4"/>
    <w:rsid w:val="0046083B"/>
    <w:rsid w:val="004613E6"/>
    <w:rsid w:val="00465FB7"/>
    <w:rsid w:val="004716DF"/>
    <w:rsid w:val="00472394"/>
    <w:rsid w:val="0047380C"/>
    <w:rsid w:val="00474DB2"/>
    <w:rsid w:val="004752D1"/>
    <w:rsid w:val="0047710D"/>
    <w:rsid w:val="00484007"/>
    <w:rsid w:val="00486B9A"/>
    <w:rsid w:val="004871D1"/>
    <w:rsid w:val="00494F26"/>
    <w:rsid w:val="004A312D"/>
    <w:rsid w:val="004B0475"/>
    <w:rsid w:val="004B0676"/>
    <w:rsid w:val="004E2CD2"/>
    <w:rsid w:val="004E4B61"/>
    <w:rsid w:val="005003C4"/>
    <w:rsid w:val="005041E4"/>
    <w:rsid w:val="00504268"/>
    <w:rsid w:val="00512EAA"/>
    <w:rsid w:val="00547C27"/>
    <w:rsid w:val="00554A09"/>
    <w:rsid w:val="00566473"/>
    <w:rsid w:val="00571F1E"/>
    <w:rsid w:val="00575267"/>
    <w:rsid w:val="00576C73"/>
    <w:rsid w:val="0058449B"/>
    <w:rsid w:val="005871E7"/>
    <w:rsid w:val="005C2981"/>
    <w:rsid w:val="005D39B4"/>
    <w:rsid w:val="005D3E73"/>
    <w:rsid w:val="00600F86"/>
    <w:rsid w:val="00616C38"/>
    <w:rsid w:val="00617A61"/>
    <w:rsid w:val="00623E70"/>
    <w:rsid w:val="006311F7"/>
    <w:rsid w:val="00643A43"/>
    <w:rsid w:val="0064402B"/>
    <w:rsid w:val="006466A7"/>
    <w:rsid w:val="00653326"/>
    <w:rsid w:val="00666922"/>
    <w:rsid w:val="00674862"/>
    <w:rsid w:val="00684568"/>
    <w:rsid w:val="006B172C"/>
    <w:rsid w:val="006B4540"/>
    <w:rsid w:val="006C15AC"/>
    <w:rsid w:val="006C373E"/>
    <w:rsid w:val="006C4335"/>
    <w:rsid w:val="006C5A1F"/>
    <w:rsid w:val="006D61FE"/>
    <w:rsid w:val="006E2BB4"/>
    <w:rsid w:val="006E7DD3"/>
    <w:rsid w:val="006F014A"/>
    <w:rsid w:val="00700245"/>
    <w:rsid w:val="00703437"/>
    <w:rsid w:val="00707524"/>
    <w:rsid w:val="00713C26"/>
    <w:rsid w:val="00723AB3"/>
    <w:rsid w:val="00731BF1"/>
    <w:rsid w:val="007332DB"/>
    <w:rsid w:val="00742177"/>
    <w:rsid w:val="00744435"/>
    <w:rsid w:val="0074455E"/>
    <w:rsid w:val="00745183"/>
    <w:rsid w:val="00745461"/>
    <w:rsid w:val="00746A98"/>
    <w:rsid w:val="00755628"/>
    <w:rsid w:val="00756C2F"/>
    <w:rsid w:val="0076147A"/>
    <w:rsid w:val="00767806"/>
    <w:rsid w:val="007731C4"/>
    <w:rsid w:val="00774B34"/>
    <w:rsid w:val="0078680D"/>
    <w:rsid w:val="00791A70"/>
    <w:rsid w:val="007A5B3A"/>
    <w:rsid w:val="007C4EFA"/>
    <w:rsid w:val="007D2DD5"/>
    <w:rsid w:val="007E2EB9"/>
    <w:rsid w:val="00800A5E"/>
    <w:rsid w:val="00805991"/>
    <w:rsid w:val="00807DA2"/>
    <w:rsid w:val="00814BA3"/>
    <w:rsid w:val="00820118"/>
    <w:rsid w:val="00831300"/>
    <w:rsid w:val="0083680D"/>
    <w:rsid w:val="0084645E"/>
    <w:rsid w:val="00866FA3"/>
    <w:rsid w:val="008768D0"/>
    <w:rsid w:val="008829DA"/>
    <w:rsid w:val="00890A96"/>
    <w:rsid w:val="00892285"/>
    <w:rsid w:val="00893293"/>
    <w:rsid w:val="008A2E6F"/>
    <w:rsid w:val="008A7B2C"/>
    <w:rsid w:val="008B2EA7"/>
    <w:rsid w:val="008C699D"/>
    <w:rsid w:val="008D3201"/>
    <w:rsid w:val="008D75F9"/>
    <w:rsid w:val="008F1C67"/>
    <w:rsid w:val="008F46CA"/>
    <w:rsid w:val="009023D2"/>
    <w:rsid w:val="00906153"/>
    <w:rsid w:val="009156D8"/>
    <w:rsid w:val="00924325"/>
    <w:rsid w:val="00930643"/>
    <w:rsid w:val="00945CB8"/>
    <w:rsid w:val="00954C29"/>
    <w:rsid w:val="009632C7"/>
    <w:rsid w:val="00964D79"/>
    <w:rsid w:val="009A784C"/>
    <w:rsid w:val="009D00C0"/>
    <w:rsid w:val="009E4629"/>
    <w:rsid w:val="009F49D3"/>
    <w:rsid w:val="00A11C39"/>
    <w:rsid w:val="00A3046C"/>
    <w:rsid w:val="00A343C0"/>
    <w:rsid w:val="00A434EE"/>
    <w:rsid w:val="00A546B8"/>
    <w:rsid w:val="00A57DAE"/>
    <w:rsid w:val="00A64306"/>
    <w:rsid w:val="00A71559"/>
    <w:rsid w:val="00A80A75"/>
    <w:rsid w:val="00A80B9F"/>
    <w:rsid w:val="00A82ED6"/>
    <w:rsid w:val="00AA34C7"/>
    <w:rsid w:val="00AA6B83"/>
    <w:rsid w:val="00AB5ED9"/>
    <w:rsid w:val="00AD2076"/>
    <w:rsid w:val="00AD73FA"/>
    <w:rsid w:val="00AD7C92"/>
    <w:rsid w:val="00AE0AE2"/>
    <w:rsid w:val="00AF37C1"/>
    <w:rsid w:val="00AF539D"/>
    <w:rsid w:val="00AF59EB"/>
    <w:rsid w:val="00B31B6B"/>
    <w:rsid w:val="00B361AC"/>
    <w:rsid w:val="00B4696C"/>
    <w:rsid w:val="00B47881"/>
    <w:rsid w:val="00B478DA"/>
    <w:rsid w:val="00B54AD8"/>
    <w:rsid w:val="00B55014"/>
    <w:rsid w:val="00B5655D"/>
    <w:rsid w:val="00B63677"/>
    <w:rsid w:val="00B74BEB"/>
    <w:rsid w:val="00B931C4"/>
    <w:rsid w:val="00B95C00"/>
    <w:rsid w:val="00BC471F"/>
    <w:rsid w:val="00BD4A25"/>
    <w:rsid w:val="00BD6140"/>
    <w:rsid w:val="00BE293C"/>
    <w:rsid w:val="00BF1902"/>
    <w:rsid w:val="00BF49EF"/>
    <w:rsid w:val="00BF79CC"/>
    <w:rsid w:val="00C041AF"/>
    <w:rsid w:val="00C06EBE"/>
    <w:rsid w:val="00C10165"/>
    <w:rsid w:val="00C1555D"/>
    <w:rsid w:val="00C206B2"/>
    <w:rsid w:val="00C27A93"/>
    <w:rsid w:val="00C3772E"/>
    <w:rsid w:val="00C46AD7"/>
    <w:rsid w:val="00C51E24"/>
    <w:rsid w:val="00C523AA"/>
    <w:rsid w:val="00C568D5"/>
    <w:rsid w:val="00C57A51"/>
    <w:rsid w:val="00C66500"/>
    <w:rsid w:val="00C67F32"/>
    <w:rsid w:val="00C70DE2"/>
    <w:rsid w:val="00C722A0"/>
    <w:rsid w:val="00C84DFD"/>
    <w:rsid w:val="00C86AC1"/>
    <w:rsid w:val="00C944BF"/>
    <w:rsid w:val="00CA35FE"/>
    <w:rsid w:val="00CE74FF"/>
    <w:rsid w:val="00CF6533"/>
    <w:rsid w:val="00D1563A"/>
    <w:rsid w:val="00D2430E"/>
    <w:rsid w:val="00D30E2C"/>
    <w:rsid w:val="00D32081"/>
    <w:rsid w:val="00D417D4"/>
    <w:rsid w:val="00D5112F"/>
    <w:rsid w:val="00D65601"/>
    <w:rsid w:val="00D71937"/>
    <w:rsid w:val="00D735EC"/>
    <w:rsid w:val="00D76459"/>
    <w:rsid w:val="00D85EDC"/>
    <w:rsid w:val="00D92791"/>
    <w:rsid w:val="00DA27FA"/>
    <w:rsid w:val="00DA5698"/>
    <w:rsid w:val="00DA6C96"/>
    <w:rsid w:val="00DB000A"/>
    <w:rsid w:val="00DB3DE1"/>
    <w:rsid w:val="00DC33A5"/>
    <w:rsid w:val="00DD628D"/>
    <w:rsid w:val="00DF575F"/>
    <w:rsid w:val="00DF6D30"/>
    <w:rsid w:val="00E22FA8"/>
    <w:rsid w:val="00E232DF"/>
    <w:rsid w:val="00E27302"/>
    <w:rsid w:val="00E368E6"/>
    <w:rsid w:val="00E41E28"/>
    <w:rsid w:val="00E421C7"/>
    <w:rsid w:val="00E53538"/>
    <w:rsid w:val="00E54EAA"/>
    <w:rsid w:val="00E55FFF"/>
    <w:rsid w:val="00E62ED0"/>
    <w:rsid w:val="00E81A89"/>
    <w:rsid w:val="00E858F1"/>
    <w:rsid w:val="00EA6E12"/>
    <w:rsid w:val="00EB778B"/>
    <w:rsid w:val="00EC7EA2"/>
    <w:rsid w:val="00EF051B"/>
    <w:rsid w:val="00F04000"/>
    <w:rsid w:val="00F065AA"/>
    <w:rsid w:val="00F241FF"/>
    <w:rsid w:val="00F324B1"/>
    <w:rsid w:val="00F41C9E"/>
    <w:rsid w:val="00F424E4"/>
    <w:rsid w:val="00F435E6"/>
    <w:rsid w:val="00F46063"/>
    <w:rsid w:val="00F545FB"/>
    <w:rsid w:val="00F67C49"/>
    <w:rsid w:val="00F712E8"/>
    <w:rsid w:val="00F731B3"/>
    <w:rsid w:val="00F85F68"/>
    <w:rsid w:val="00FC23B5"/>
    <w:rsid w:val="00FD1E43"/>
    <w:rsid w:val="00FE101B"/>
    <w:rsid w:val="00FE4F2E"/>
    <w:rsid w:val="00FF0C44"/>
    <w:rsid w:val="00FF2E2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C194"/>
  <w15:chartTrackingRefBased/>
  <w15:docId w15:val="{006ED50D-F432-4A91-AECE-F2426386A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9EB"/>
    <w:pPr>
      <w:keepNext/>
      <w:keepLines/>
      <w:spacing w:before="360" w:after="80"/>
      <w:outlineLvl w:val="0"/>
    </w:pPr>
    <w:rPr>
      <w:rFonts w:asciiTheme="majorHAnsi" w:eastAsiaTheme="majorEastAsia" w:hAnsiTheme="majorHAnsi" w:cstheme="majorBidi"/>
      <w:b/>
      <w:bCs/>
      <w:color w:val="0F4761" w:themeColor="accent1" w:themeShade="BF"/>
      <w:sz w:val="40"/>
      <w:szCs w:val="40"/>
    </w:rPr>
  </w:style>
  <w:style w:type="paragraph" w:styleId="Heading2">
    <w:name w:val="heading 2"/>
    <w:basedOn w:val="Normal"/>
    <w:next w:val="Normal"/>
    <w:link w:val="Heading2Char"/>
    <w:uiPriority w:val="9"/>
    <w:unhideWhenUsed/>
    <w:qFormat/>
    <w:rsid w:val="00DC33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33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33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33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33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33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33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33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9EB"/>
    <w:rPr>
      <w:rFonts w:asciiTheme="majorHAnsi" w:eastAsiaTheme="majorEastAsia" w:hAnsiTheme="majorHAnsi" w:cstheme="majorBidi"/>
      <w:b/>
      <w:bCs/>
      <w:color w:val="0F4761" w:themeColor="accent1" w:themeShade="BF"/>
      <w:sz w:val="40"/>
      <w:szCs w:val="40"/>
    </w:rPr>
  </w:style>
  <w:style w:type="character" w:customStyle="1" w:styleId="Heading2Char">
    <w:name w:val="Heading 2 Char"/>
    <w:basedOn w:val="DefaultParagraphFont"/>
    <w:link w:val="Heading2"/>
    <w:uiPriority w:val="9"/>
    <w:rsid w:val="00DC33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33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33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33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33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33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33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33A5"/>
    <w:rPr>
      <w:rFonts w:eastAsiaTheme="majorEastAsia" w:cstheme="majorBidi"/>
      <w:color w:val="272727" w:themeColor="text1" w:themeTint="D8"/>
    </w:rPr>
  </w:style>
  <w:style w:type="paragraph" w:styleId="Title">
    <w:name w:val="Title"/>
    <w:basedOn w:val="Normal"/>
    <w:next w:val="Normal"/>
    <w:link w:val="TitleChar"/>
    <w:uiPriority w:val="10"/>
    <w:qFormat/>
    <w:rsid w:val="00DC33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3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33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33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33A5"/>
    <w:pPr>
      <w:spacing w:before="160"/>
      <w:jc w:val="center"/>
    </w:pPr>
    <w:rPr>
      <w:i/>
      <w:iCs/>
      <w:color w:val="404040" w:themeColor="text1" w:themeTint="BF"/>
    </w:rPr>
  </w:style>
  <w:style w:type="character" w:customStyle="1" w:styleId="QuoteChar">
    <w:name w:val="Quote Char"/>
    <w:basedOn w:val="DefaultParagraphFont"/>
    <w:link w:val="Quote"/>
    <w:uiPriority w:val="29"/>
    <w:rsid w:val="00DC33A5"/>
    <w:rPr>
      <w:i/>
      <w:iCs/>
      <w:color w:val="404040" w:themeColor="text1" w:themeTint="BF"/>
    </w:rPr>
  </w:style>
  <w:style w:type="paragraph" w:styleId="ListParagraph">
    <w:name w:val="List Paragraph"/>
    <w:basedOn w:val="Normal"/>
    <w:uiPriority w:val="34"/>
    <w:qFormat/>
    <w:rsid w:val="00DC33A5"/>
    <w:pPr>
      <w:ind w:left="720"/>
      <w:contextualSpacing/>
    </w:pPr>
  </w:style>
  <w:style w:type="character" w:styleId="IntenseEmphasis">
    <w:name w:val="Intense Emphasis"/>
    <w:basedOn w:val="DefaultParagraphFont"/>
    <w:uiPriority w:val="21"/>
    <w:qFormat/>
    <w:rsid w:val="00DC33A5"/>
    <w:rPr>
      <w:i/>
      <w:iCs/>
      <w:color w:val="0F4761" w:themeColor="accent1" w:themeShade="BF"/>
    </w:rPr>
  </w:style>
  <w:style w:type="paragraph" w:styleId="IntenseQuote">
    <w:name w:val="Intense Quote"/>
    <w:basedOn w:val="Normal"/>
    <w:next w:val="Normal"/>
    <w:link w:val="IntenseQuoteChar"/>
    <w:uiPriority w:val="30"/>
    <w:qFormat/>
    <w:rsid w:val="00DC33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33A5"/>
    <w:rPr>
      <w:i/>
      <w:iCs/>
      <w:color w:val="0F4761" w:themeColor="accent1" w:themeShade="BF"/>
    </w:rPr>
  </w:style>
  <w:style w:type="character" w:styleId="IntenseReference">
    <w:name w:val="Intense Reference"/>
    <w:basedOn w:val="DefaultParagraphFont"/>
    <w:uiPriority w:val="32"/>
    <w:qFormat/>
    <w:rsid w:val="00DC33A5"/>
    <w:rPr>
      <w:b/>
      <w:bCs/>
      <w:smallCaps/>
      <w:color w:val="0F4761" w:themeColor="accent1" w:themeShade="BF"/>
      <w:spacing w:val="5"/>
    </w:rPr>
  </w:style>
  <w:style w:type="paragraph" w:styleId="Bibliography">
    <w:name w:val="Bibliography"/>
    <w:basedOn w:val="Normal"/>
    <w:next w:val="Normal"/>
    <w:uiPriority w:val="37"/>
    <w:unhideWhenUsed/>
    <w:rsid w:val="00571F1E"/>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7</Pages>
  <Words>2514</Words>
  <Characters>14482</Characters>
  <Application>Microsoft Office Word</Application>
  <DocSecurity>0</DocSecurity>
  <Lines>329</Lines>
  <Paragraphs>175</Paragraphs>
  <ScaleCrop>false</ScaleCrop>
  <Company/>
  <LinksUpToDate>false</LinksUpToDate>
  <CharactersWithSpaces>16821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achhen@student.ubc.ca</dc:creator>
  <cp:keywords/>
  <dc:description/>
  <cp:lastModifiedBy>achhen@student.ubc.ca</cp:lastModifiedBy>
  <cp:revision>299</cp:revision>
  <dcterms:created xsi:type="dcterms:W3CDTF">2025-09-30T19:21:00Z</dcterms:created>
  <dcterms:modified xsi:type="dcterms:W3CDTF">2025-10-03T17:57:00Z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id="T3aUUlaZ"/&gt;&lt;style id="http://www.zotero.org/styles/council-of-science-editors" hasBibliography="1" bibliographyStyleHasBeenSet="1"/&gt;&lt;prefs&gt;&lt;pref name="fieldType" value="Field"/&gt;&lt;/prefs&gt;&lt;/data&gt;</vt:lpwstr>
  </property>
</Properties>
</file>