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E440" w14:textId="77777777" w:rsidR="00772161" w:rsidRPr="00772161" w:rsidRDefault="00772161" w:rsidP="00772161">
      <w:pPr>
        <w:rPr>
          <w:b/>
          <w:bCs/>
        </w:rPr>
      </w:pPr>
      <w:r w:rsidRPr="00772161">
        <w:rPr>
          <w:b/>
          <w:bCs/>
        </w:rPr>
        <w:t>AI Foundations: Four Real-World Examples</w:t>
      </w:r>
    </w:p>
    <w:p w14:paraId="73AB2EAF" w14:textId="77777777" w:rsidR="00772161" w:rsidRPr="00772161" w:rsidRDefault="00772161" w:rsidP="00772161">
      <w:pPr>
        <w:rPr>
          <w:b/>
          <w:bCs/>
        </w:rPr>
      </w:pPr>
      <w:r w:rsidRPr="00772161">
        <w:rPr>
          <w:b/>
          <w:bCs/>
        </w:rPr>
        <w:t>1. Token count</w:t>
      </w:r>
    </w:p>
    <w:p w14:paraId="092ADBB3" w14:textId="77777777" w:rsidR="00772161" w:rsidRDefault="00772161" w:rsidP="00772161">
      <w:r w:rsidRPr="00772161">
        <w:rPr>
          <w:b/>
          <w:bCs/>
        </w:rPr>
        <w:t>Experiment:</w:t>
      </w:r>
      <w:r w:rsidRPr="00772161">
        <w:t xml:space="preserve"> I pasted the sentence below into the </w:t>
      </w:r>
      <w:hyperlink r:id="rId7" w:history="1">
        <w:r w:rsidRPr="00772161">
          <w:rPr>
            <w:rStyle w:val="Hyperlink"/>
          </w:rPr>
          <w:t>OpenAI Toke</w:t>
        </w:r>
        <w:r w:rsidRPr="00772161">
          <w:rPr>
            <w:rStyle w:val="Hyperlink"/>
          </w:rPr>
          <w:t>n</w:t>
        </w:r>
        <w:r w:rsidRPr="00772161">
          <w:rPr>
            <w:rStyle w:val="Hyperlink"/>
          </w:rPr>
          <w:t>izer</w:t>
        </w:r>
      </w:hyperlink>
      <w:r w:rsidRPr="00772161">
        <w:t>.</w:t>
      </w:r>
    </w:p>
    <w:p w14:paraId="208C3001" w14:textId="63052008" w:rsidR="00772161" w:rsidRPr="00772161" w:rsidRDefault="00772161" w:rsidP="00772161">
      <w:r>
        <w:t>Aimee is enjoying the AI badge course</w:t>
      </w:r>
    </w:p>
    <w:p w14:paraId="1255C04C" w14:textId="7B5CB3F2" w:rsidR="00772161" w:rsidRPr="00772161" w:rsidRDefault="00772161" w:rsidP="00772161">
      <w:r w:rsidRPr="00772161">
        <w:rPr>
          <w:b/>
          <w:bCs/>
        </w:rPr>
        <w:t>Observed token count:</w:t>
      </w:r>
      <w:r>
        <w:t xml:space="preserve"> 10 Tokens </w:t>
      </w:r>
    </w:p>
    <w:p w14:paraId="7EBED608" w14:textId="77777777" w:rsidR="00772161" w:rsidRPr="00772161" w:rsidRDefault="00772161" w:rsidP="00772161">
      <w:r w:rsidRPr="00772161">
        <w:rPr>
          <w:b/>
          <w:bCs/>
        </w:rPr>
        <w:t>Explanation:</w:t>
      </w:r>
      <w:r w:rsidRPr="00772161">
        <w:t xml:space="preserve"> Tokens are chunks of text that an AI model processes, and a token can be a whole word, part of a word, or punctuation.</w:t>
      </w:r>
    </w:p>
    <w:p w14:paraId="7A25FA79" w14:textId="77777777" w:rsidR="00772161" w:rsidRDefault="00772161" w:rsidP="00772161">
      <w:pPr>
        <w:rPr>
          <w:b/>
          <w:bCs/>
        </w:rPr>
      </w:pPr>
      <w:r w:rsidRPr="00772161">
        <w:rPr>
          <w:b/>
          <w:bCs/>
        </w:rPr>
        <w:t>2. Context overflow</w:t>
      </w:r>
    </w:p>
    <w:p w14:paraId="2F53CBA2" w14:textId="267CEAF8" w:rsidR="005D17C2" w:rsidRPr="005D17C2" w:rsidRDefault="005D17C2" w:rsidP="005D17C2">
      <w:r w:rsidRPr="005D17C2">
        <w:t>I tested a long</w:t>
      </w:r>
      <w:r>
        <w:t xml:space="preserve"> </w:t>
      </w:r>
      <w:r w:rsidRPr="005D17C2">
        <w:t>running Gemini conversation by asking about a specific phrase that appeared earlier in the conversation: “J/S FROM 280990”. Gemini replied that we had never discussed it and that it was the first time the phrase had been mentioned, despite the phrase appearing in my exported chat history.</w:t>
      </w:r>
    </w:p>
    <w:p w14:paraId="3CB7C970" w14:textId="68E94343" w:rsidR="005D17C2" w:rsidRDefault="005D17C2" w:rsidP="005D17C2">
      <w:r w:rsidRPr="005D17C2">
        <w:rPr>
          <w:b/>
          <w:bCs/>
        </w:rPr>
        <w:t>Explanation:</w:t>
      </w:r>
      <w:r w:rsidRPr="005D17C2">
        <w:t xml:space="preserve"> This suggests Gemini could not recall or access a detail from the earlier conversation. However, I cannot confirm that context</w:t>
      </w:r>
      <w:r>
        <w:t xml:space="preserve"> </w:t>
      </w:r>
      <w:r w:rsidRPr="005D17C2">
        <w:t>window overflow</w:t>
      </w:r>
      <w:r>
        <w:t>. I mentioned we had discussed it in the chat</w:t>
      </w:r>
      <w:r>
        <w:tab/>
        <w:t>but it said it did not appear the current conversation summary</w:t>
      </w:r>
    </w:p>
    <w:p w14:paraId="38C9B555" w14:textId="77777777" w:rsidR="005D17C2" w:rsidRDefault="005D17C2" w:rsidP="00772161">
      <w:pPr>
        <w:rPr>
          <w:b/>
          <w:bCs/>
        </w:rPr>
      </w:pPr>
    </w:p>
    <w:p w14:paraId="4C02BC27" w14:textId="77777777" w:rsidR="005D17C2" w:rsidRPr="00772161" w:rsidRDefault="005D17C2" w:rsidP="00772161">
      <w:pPr>
        <w:rPr>
          <w:b/>
          <w:bCs/>
        </w:rPr>
      </w:pPr>
    </w:p>
    <w:p w14:paraId="199FFD93" w14:textId="77777777" w:rsidR="00772161" w:rsidRPr="00772161" w:rsidRDefault="00772161" w:rsidP="00772161">
      <w:pPr>
        <w:rPr>
          <w:b/>
          <w:bCs/>
        </w:rPr>
      </w:pPr>
      <w:r w:rsidRPr="00772161">
        <w:rPr>
          <w:b/>
          <w:bCs/>
        </w:rPr>
        <w:t>3. Temperature comparison</w:t>
      </w:r>
    </w:p>
    <w:p w14:paraId="66B384BF" w14:textId="77777777" w:rsidR="006165F4" w:rsidRPr="006165F4" w:rsidRDefault="006165F4" w:rsidP="006165F4">
      <w:r w:rsidRPr="006165F4">
        <w:t>Prompt used:</w:t>
      </w:r>
    </w:p>
    <w:p w14:paraId="0FF874A6" w14:textId="77777777" w:rsidR="006165F4" w:rsidRPr="006165F4" w:rsidRDefault="006165F4" w:rsidP="006165F4">
      <w:r w:rsidRPr="006165F4">
        <w:t>“There once was a king named Diego and he was a very angry sausage dog. Write a short paragraph about Diego.”</w:t>
      </w:r>
    </w:p>
    <w:p w14:paraId="499FAEF0" w14:textId="77777777" w:rsidR="006165F4" w:rsidRPr="006165F4" w:rsidRDefault="006165F4" w:rsidP="006165F4">
      <w:r w:rsidRPr="006165F4">
        <w:t>Output 1: Low Temperature (0.1) — Simulated</w:t>
      </w:r>
    </w:p>
    <w:p w14:paraId="0E071498" w14:textId="77777777" w:rsidR="006165F4" w:rsidRPr="006165F4" w:rsidRDefault="006165F4" w:rsidP="006165F4">
      <w:r w:rsidRPr="006165F4">
        <w:t>There once was a king named Diego, and he was a very angry sausage dog. He lived in a little castle and liked everything to be exactly as he wanted. When his breakfast was late, he barked loudly and stamped his tiny paws. Despite his grumpy nature, all the animals in the kingdom loved him.</w:t>
      </w:r>
    </w:p>
    <w:p w14:paraId="40ADB1CF" w14:textId="77777777" w:rsidR="006165F4" w:rsidRPr="006165F4" w:rsidRDefault="006165F4" w:rsidP="006165F4">
      <w:r w:rsidRPr="006165F4">
        <w:t>Output 2: High Temperature (1.2) — Simulated</w:t>
      </w:r>
    </w:p>
    <w:p w14:paraId="628B1A94" w14:textId="77777777" w:rsidR="006165F4" w:rsidRPr="006165F4" w:rsidRDefault="006165F4" w:rsidP="006165F4">
      <w:r w:rsidRPr="006165F4">
        <w:t xml:space="preserve">There once was a king named Diego, an outrageously furious sausage dog with a golden crown that kept sliding over his eyes! Every morning, he declared war on his own reflection, accused the royal cushions of treason, and chased his tail around the throne room until he became dizzy enough to see three moons. One Tuesday, he banished all the squirrels from the kingdom because one had laughed at his tiny legs — but the </w:t>
      </w:r>
      <w:r w:rsidRPr="006165F4">
        <w:lastRenderedPageBreak/>
        <w:t>squirrels returned riding miniature dragons, demanding a royal sausage-shaped peace treaty!</w:t>
      </w:r>
    </w:p>
    <w:p w14:paraId="0D878B71" w14:textId="77777777" w:rsidR="006165F4" w:rsidRPr="006165F4" w:rsidRDefault="006165F4" w:rsidP="006165F4">
      <w:pPr>
        <w:rPr>
          <w:b/>
          <w:bCs/>
        </w:rPr>
      </w:pPr>
      <w:r w:rsidRPr="006165F4">
        <w:rPr>
          <w:b/>
          <w:bCs/>
        </w:rPr>
        <w:t>Comparison and Explanation</w:t>
      </w:r>
    </w:p>
    <w:p w14:paraId="23FD2234" w14:textId="77777777" w:rsidR="006165F4" w:rsidRPr="006165F4" w:rsidRDefault="006165F4" w:rsidP="006165F4">
      <w:r w:rsidRPr="006165F4">
        <w:t>The low-temperature example is more straightforward, conventional and predictable. The high-temperature example is more imaginative, exaggerated and unexpected.</w:t>
      </w:r>
    </w:p>
    <w:p w14:paraId="4115E88D" w14:textId="1B861831" w:rsidR="006165F4" w:rsidRPr="006165F4" w:rsidRDefault="006165F4" w:rsidP="006165F4">
      <w:r w:rsidRPr="006165F4">
        <w:t>Limitation: These outputs were written to illustrate the expected effect of temperature. I attempted to access a model with an adjustable temperature setting but encountered limitations with model availability, account access and credits. I did not actually change the temperature parameter, so this is a simulated comparison rather than a controlled experiment.</w:t>
      </w:r>
      <w:r>
        <w:t xml:space="preserve"> It seems newer versions of models don’t have this feature. Gemini directed me to Gemini 1.5 but it wasn’t available in Google AI studio and other playgrounds.</w:t>
      </w:r>
    </w:p>
    <w:p w14:paraId="37861EC5" w14:textId="77777777" w:rsidR="006165F4" w:rsidRDefault="006165F4" w:rsidP="00772161">
      <w:pPr>
        <w:rPr>
          <w:b/>
          <w:bCs/>
        </w:rPr>
      </w:pPr>
    </w:p>
    <w:p w14:paraId="4275F3CC" w14:textId="77777777" w:rsidR="006165F4" w:rsidRDefault="006165F4" w:rsidP="00772161">
      <w:pPr>
        <w:rPr>
          <w:b/>
          <w:bCs/>
        </w:rPr>
      </w:pPr>
    </w:p>
    <w:p w14:paraId="7C8E1DED" w14:textId="77777777" w:rsidR="006165F4" w:rsidRDefault="006165F4" w:rsidP="00772161">
      <w:pPr>
        <w:rPr>
          <w:b/>
          <w:bCs/>
        </w:rPr>
      </w:pPr>
    </w:p>
    <w:p w14:paraId="6EDABAF7" w14:textId="77777777" w:rsidR="00946109" w:rsidRPr="00946109" w:rsidRDefault="00946109" w:rsidP="00946109">
      <w:pPr>
        <w:rPr>
          <w:b/>
          <w:bCs/>
        </w:rPr>
      </w:pPr>
      <w:r w:rsidRPr="00946109">
        <w:rPr>
          <w:b/>
          <w:bCs/>
        </w:rPr>
        <w:t>Hallucination Spotted in the Wild: Incorrect Attribution of Data</w:t>
      </w:r>
    </w:p>
    <w:p w14:paraId="58439987" w14:textId="77777777" w:rsidR="00946109" w:rsidRPr="00946109" w:rsidRDefault="00946109" w:rsidP="00946109">
      <w:r w:rsidRPr="00946109">
        <w:rPr>
          <w:b/>
          <w:bCs/>
        </w:rPr>
        <w:t>Example:</w:t>
      </w:r>
      <w:r w:rsidRPr="00946109">
        <w:t xml:space="preserve"> During a conversation about forecasting discovery hits using a retail dataset, the AI referred to a figure of 10,012 hits and a percentage of 62.78% as the September result. However, these figures had originally been provided by me as my colleague's result, rather than independently verified from the uploaded dataset.</w:t>
      </w:r>
    </w:p>
    <w:p w14:paraId="3465BD5D" w14:textId="77777777" w:rsidR="00946109" w:rsidRPr="00946109" w:rsidRDefault="00946109" w:rsidP="00946109">
      <w:r w:rsidRPr="00946109">
        <w:rPr>
          <w:b/>
          <w:bCs/>
        </w:rPr>
        <w:t>How I spotted it:</w:t>
      </w:r>
      <w:r w:rsidRPr="00946109">
        <w:t xml:space="preserve"> I challenged the AI by asking where it had obtained the figure of 10,012. The AI then acknowledged that it had taken the number from my earlier message and had incorrectly treated it as a verified result.</w:t>
      </w:r>
    </w:p>
    <w:p w14:paraId="3E1E7326" w14:textId="77777777" w:rsidR="00946109" w:rsidRPr="00946109" w:rsidRDefault="00946109" w:rsidP="00946109">
      <w:r w:rsidRPr="00946109">
        <w:rPr>
          <w:b/>
          <w:bCs/>
        </w:rPr>
        <w:t>Hallucination signature:</w:t>
      </w:r>
      <w:r w:rsidRPr="00946109">
        <w:t xml:space="preserve"> Unsupported factual claim or source misattribution. The AI presented information with more certainty about its provenance than the available evidence justified.</w:t>
      </w:r>
    </w:p>
    <w:p w14:paraId="313454E5" w14:textId="77777777" w:rsidR="00946109" w:rsidRDefault="00946109" w:rsidP="00946109">
      <w:r w:rsidRPr="00946109">
        <w:rPr>
          <w:b/>
          <w:bCs/>
        </w:rPr>
        <w:t>Lesson learned:</w:t>
      </w:r>
      <w:r w:rsidRPr="00946109">
        <w:t xml:space="preserve"> AI outputs should be checked against their original sources. Even when a number is correct as reported, an AI can misrepresent where it came from or what it proves.</w:t>
      </w:r>
    </w:p>
    <w:p w14:paraId="2684ED97" w14:textId="77777777" w:rsidR="003B6C38" w:rsidRDefault="003B6C38" w:rsidP="00946109"/>
    <w:p w14:paraId="6A6A9FCA" w14:textId="56683C31" w:rsidR="003B6C38" w:rsidRPr="003B6C38" w:rsidRDefault="003B6C38" w:rsidP="00946109">
      <w:pPr>
        <w:rPr>
          <w:b/>
          <w:bCs/>
        </w:rPr>
      </w:pPr>
      <w:r w:rsidRPr="003B6C38">
        <w:rPr>
          <w:b/>
          <w:bCs/>
        </w:rPr>
        <w:t>AI Conversation</w:t>
      </w:r>
    </w:p>
    <w:p w14:paraId="2BB6BEBF" w14:textId="1F13E7EC" w:rsidR="00946109" w:rsidRPr="003B6C38" w:rsidRDefault="003B6C38" w:rsidP="00772161">
      <w:r w:rsidRPr="003B6C38">
        <w:t xml:space="preserve">The key lesson is that our earlier September forecast of 8,500 hits was too low compared with the September result of 10,012 hits (62.78%) reported earlier. That is a miss of 1,512 hits. I should have accounted for that error before suggesting another forecast of 10,000. The important distinction is that 10,012 is the website result we </w:t>
      </w:r>
      <w:r w:rsidRPr="003B6C38">
        <w:lastRenderedPageBreak/>
        <w:t xml:space="preserve">discussed, not a number stored directly in the CSV. The CSV lets us independently backtest September, although our local scoring did not exactly match the website. So I can use the uploaded data and the September miss to improve the method. But I cannot honestly claim that 10,000 is correct until we check how discovery hits behaved across earlier months. October's actual result is not in the uploaded data. where did you get 10012 thats the number I gave you that my collegue had You're right. You gave me 10,012 and 62.78% as your colleague’s result. I got those numbers from what you told me earlier in our conversation, not from the uploaded dataset. </w:t>
      </w:r>
      <w:r w:rsidRPr="003B6C38">
        <w:rPr>
          <w:b/>
          <w:bCs/>
        </w:rPr>
        <w:t>I made two mistakes:</w:t>
      </w:r>
      <w:r w:rsidRPr="003B6C38">
        <w:t xml:space="preserve"> I referred to your colleague’s result as though it were the verified result for the September test, and then used it to criticise our forecast without establishing that the settings and scoring method were identical. I’m sorry. We should keep three things separate: our forecast, your colleague’s result, and the result from your own website settings. I shouldn't use your colleague’s number as proof that our forecast was wrong by exactly 1,512 hits unless those results are directly comparable</w:t>
      </w:r>
    </w:p>
    <w:sectPr w:rsidR="00946109" w:rsidRPr="003B6C38">
      <w:footerReference w:type="even" r:id="rId8"/>
      <w:footerReference w:type="default" r:id="rId9"/>
      <w:footerReference w:type="firs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B9351" w14:textId="77777777" w:rsidR="00034F18" w:rsidRDefault="00034F18" w:rsidP="003B6C38">
      <w:pPr>
        <w:spacing w:after="0" w:line="240" w:lineRule="auto"/>
      </w:pPr>
      <w:r>
        <w:separator/>
      </w:r>
    </w:p>
  </w:endnote>
  <w:endnote w:type="continuationSeparator" w:id="0">
    <w:p w14:paraId="7077F705" w14:textId="77777777" w:rsidR="00034F18" w:rsidRDefault="00034F18" w:rsidP="003B6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2F1D" w14:textId="05DCD31B" w:rsidR="003B6C38" w:rsidRDefault="003B6C38">
    <w:pPr>
      <w:pStyle w:val="Footer"/>
    </w:pPr>
    <w:r>
      <w:rPr>
        <w:noProof/>
      </w:rPr>
      <mc:AlternateContent>
        <mc:Choice Requires="wps">
          <w:drawing>
            <wp:anchor distT="0" distB="0" distL="0" distR="0" simplePos="0" relativeHeight="251659264" behindDoc="0" locked="0" layoutInCell="1" allowOverlap="1" wp14:anchorId="039B72E0" wp14:editId="353329A2">
              <wp:simplePos x="635" y="635"/>
              <wp:positionH relativeFrom="page">
                <wp:align>left</wp:align>
              </wp:positionH>
              <wp:positionV relativeFrom="page">
                <wp:align>bottom</wp:align>
              </wp:positionV>
              <wp:extent cx="1276985" cy="370205"/>
              <wp:effectExtent l="0" t="0" r="18415" b="0"/>
              <wp:wrapNone/>
              <wp:docPr id="1480037765" name="Text Box 2" descr="Alter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6985" cy="370205"/>
                      </a:xfrm>
                      <a:prstGeom prst="rect">
                        <a:avLst/>
                      </a:prstGeom>
                      <a:noFill/>
                      <a:ln>
                        <a:noFill/>
                      </a:ln>
                    </wps:spPr>
                    <wps:txbx>
                      <w:txbxContent>
                        <w:p w14:paraId="345EE52B" w14:textId="378A6529"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9B72E0" id="_x0000_t202" coordsize="21600,21600" o:spt="202" path="m,l,21600r21600,l21600,xe">
              <v:stroke joinstyle="miter"/>
              <v:path gradientshapeok="t" o:connecttype="rect"/>
            </v:shapetype>
            <v:shape id="Text Box 2" o:spid="_x0000_s1026" type="#_x0000_t202" alt="Altera Confidential" style="position:absolute;margin-left:0;margin-top:0;width:100.55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" filled="f" stroked="f">
              <v:fill o:detectmouseclick="t"/>
              <v:textbox style="mso-fit-shape-to-text:t" inset="20pt,0,0,15pt">
                <w:txbxContent>
                  <w:p w14:paraId="345EE52B" w14:textId="378A6529"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648E" w14:textId="1908692D" w:rsidR="003B6C38" w:rsidRDefault="003B6C38">
    <w:pPr>
      <w:pStyle w:val="Footer"/>
    </w:pPr>
    <w:r>
      <w:rPr>
        <w:noProof/>
      </w:rPr>
      <mc:AlternateContent>
        <mc:Choice Requires="wps">
          <w:drawing>
            <wp:anchor distT="0" distB="0" distL="0" distR="0" simplePos="0" relativeHeight="251660288" behindDoc="0" locked="0" layoutInCell="1" allowOverlap="1" wp14:anchorId="72B7B312" wp14:editId="5989C9AC">
              <wp:simplePos x="914400" y="10058400"/>
              <wp:positionH relativeFrom="page">
                <wp:align>left</wp:align>
              </wp:positionH>
              <wp:positionV relativeFrom="page">
                <wp:align>bottom</wp:align>
              </wp:positionV>
              <wp:extent cx="1276985" cy="370205"/>
              <wp:effectExtent l="0" t="0" r="18415" b="0"/>
              <wp:wrapNone/>
              <wp:docPr id="276183259" name="Text Box 3" descr="Alter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6985" cy="370205"/>
                      </a:xfrm>
                      <a:prstGeom prst="rect">
                        <a:avLst/>
                      </a:prstGeom>
                      <a:noFill/>
                      <a:ln>
                        <a:noFill/>
                      </a:ln>
                    </wps:spPr>
                    <wps:txbx>
                      <w:txbxContent>
                        <w:p w14:paraId="10E6020A" w14:textId="62E8EA1C"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B7B312" id="_x0000_t202" coordsize="21600,21600" o:spt="202" path="m,l,21600r21600,l21600,xe">
              <v:stroke joinstyle="miter"/>
              <v:path gradientshapeok="t" o:connecttype="rect"/>
            </v:shapetype>
            <v:shape id="Text Box 3" o:spid="_x0000_s1027" type="#_x0000_t202" alt="Altera Confidential" style="position:absolute;margin-left:0;margin-top:0;width:100.55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" filled="f" stroked="f">
              <v:fill o:detectmouseclick="t"/>
              <v:textbox style="mso-fit-shape-to-text:t" inset="20pt,0,0,15pt">
                <w:txbxContent>
                  <w:p w14:paraId="10E6020A" w14:textId="62E8EA1C"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F207" w14:textId="46F55382" w:rsidR="003B6C38" w:rsidRDefault="003B6C38">
    <w:pPr>
      <w:pStyle w:val="Footer"/>
    </w:pPr>
    <w:r>
      <w:rPr>
        <w:noProof/>
      </w:rPr>
      <mc:AlternateContent>
        <mc:Choice Requires="wps">
          <w:drawing>
            <wp:anchor distT="0" distB="0" distL="0" distR="0" simplePos="0" relativeHeight="251658240" behindDoc="0" locked="0" layoutInCell="1" allowOverlap="1" wp14:anchorId="4C917971" wp14:editId="52262598">
              <wp:simplePos x="635" y="635"/>
              <wp:positionH relativeFrom="page">
                <wp:align>left</wp:align>
              </wp:positionH>
              <wp:positionV relativeFrom="page">
                <wp:align>bottom</wp:align>
              </wp:positionV>
              <wp:extent cx="1276985" cy="370205"/>
              <wp:effectExtent l="0" t="0" r="18415" b="0"/>
              <wp:wrapNone/>
              <wp:docPr id="773070576" name="Text Box 1" descr="Alter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6985" cy="370205"/>
                      </a:xfrm>
                      <a:prstGeom prst="rect">
                        <a:avLst/>
                      </a:prstGeom>
                      <a:noFill/>
                      <a:ln>
                        <a:noFill/>
                      </a:ln>
                    </wps:spPr>
                    <wps:txbx>
                      <w:txbxContent>
                        <w:p w14:paraId="1885F8D7" w14:textId="66A7FDA9"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C917971" id="_x0000_t202" coordsize="21600,21600" o:spt="202" path="m,l,21600r21600,l21600,xe">
              <v:stroke joinstyle="miter"/>
              <v:path gradientshapeok="t" o:connecttype="rect"/>
            </v:shapetype>
            <v:shape id="Text Box 1" o:spid="_x0000_s1028" type="#_x0000_t202" alt="Altera Confidential" style="position:absolute;margin-left:0;margin-top:0;width:100.5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" filled="f" stroked="f">
              <v:fill o:detectmouseclick="t"/>
              <v:textbox style="mso-fit-shape-to-text:t" inset="20pt,0,0,15pt">
                <w:txbxContent>
                  <w:p w14:paraId="1885F8D7" w14:textId="66A7FDA9" w:rsidR="003B6C38" w:rsidRPr="003B6C38" w:rsidRDefault="003B6C38" w:rsidP="003B6C38">
                    <w:pPr>
                      <w:spacing w:after="0"/>
                      <w:rPr>
                        <w:rFonts w:ascii="Aptos" w:eastAsia="Aptos" w:hAnsi="Aptos" w:cs="Aptos"/>
                        <w:noProof/>
                        <w:color w:val="000000"/>
                        <w:sz w:val="20"/>
                        <w:szCs w:val="20"/>
                      </w:rPr>
                    </w:pPr>
                    <w:r w:rsidRPr="003B6C38">
                      <w:rPr>
                        <w:rFonts w:ascii="Aptos" w:eastAsia="Aptos" w:hAnsi="Aptos" w:cs="Aptos"/>
                        <w:noProof/>
                        <w:color w:val="000000"/>
                        <w:sz w:val="20"/>
                        <w:szCs w:val="20"/>
                      </w:rPr>
                      <w:t>Altera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A5FF" w14:textId="77777777" w:rsidR="00034F18" w:rsidRDefault="00034F18" w:rsidP="003B6C38">
      <w:pPr>
        <w:spacing w:after="0" w:line="240" w:lineRule="auto"/>
      </w:pPr>
      <w:r>
        <w:separator/>
      </w:r>
    </w:p>
  </w:footnote>
  <w:footnote w:type="continuationSeparator" w:id="0">
    <w:p w14:paraId="55F11AB0" w14:textId="77777777" w:rsidR="00034F18" w:rsidRDefault="00034F18" w:rsidP="003B6C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2A42"/>
    <w:multiLevelType w:val="multilevel"/>
    <w:tmpl w:val="DC00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49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61"/>
    <w:rsid w:val="00034F18"/>
    <w:rsid w:val="00166EB9"/>
    <w:rsid w:val="003B6C38"/>
    <w:rsid w:val="005D17C2"/>
    <w:rsid w:val="006165F4"/>
    <w:rsid w:val="00772161"/>
    <w:rsid w:val="008C7087"/>
    <w:rsid w:val="00946109"/>
    <w:rsid w:val="00F4280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00B5"/>
  <w15:chartTrackingRefBased/>
  <w15:docId w15:val="{19896501-BC97-4B30-9543-F2995278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61"/>
    <w:rPr>
      <w:rFonts w:eastAsiaTheme="majorEastAsia" w:cstheme="majorBidi"/>
      <w:color w:val="272727" w:themeColor="text1" w:themeTint="D8"/>
    </w:rPr>
  </w:style>
  <w:style w:type="paragraph" w:styleId="Title">
    <w:name w:val="Title"/>
    <w:basedOn w:val="Normal"/>
    <w:next w:val="Normal"/>
    <w:link w:val="TitleChar"/>
    <w:uiPriority w:val="10"/>
    <w:qFormat/>
    <w:rsid w:val="00772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61"/>
    <w:pPr>
      <w:spacing w:before="160"/>
      <w:jc w:val="center"/>
    </w:pPr>
    <w:rPr>
      <w:i/>
      <w:iCs/>
      <w:color w:val="404040" w:themeColor="text1" w:themeTint="BF"/>
    </w:rPr>
  </w:style>
  <w:style w:type="character" w:customStyle="1" w:styleId="QuoteChar">
    <w:name w:val="Quote Char"/>
    <w:basedOn w:val="DefaultParagraphFont"/>
    <w:link w:val="Quote"/>
    <w:uiPriority w:val="29"/>
    <w:rsid w:val="00772161"/>
    <w:rPr>
      <w:i/>
      <w:iCs/>
      <w:color w:val="404040" w:themeColor="text1" w:themeTint="BF"/>
    </w:rPr>
  </w:style>
  <w:style w:type="paragraph" w:styleId="ListParagraph">
    <w:name w:val="List Paragraph"/>
    <w:basedOn w:val="Normal"/>
    <w:uiPriority w:val="34"/>
    <w:qFormat/>
    <w:rsid w:val="00772161"/>
    <w:pPr>
      <w:ind w:left="720"/>
      <w:contextualSpacing/>
    </w:pPr>
  </w:style>
  <w:style w:type="character" w:styleId="IntenseEmphasis">
    <w:name w:val="Intense Emphasis"/>
    <w:basedOn w:val="DefaultParagraphFont"/>
    <w:uiPriority w:val="21"/>
    <w:qFormat/>
    <w:rsid w:val="00772161"/>
    <w:rPr>
      <w:i/>
      <w:iCs/>
      <w:color w:val="0F4761" w:themeColor="accent1" w:themeShade="BF"/>
    </w:rPr>
  </w:style>
  <w:style w:type="paragraph" w:styleId="IntenseQuote">
    <w:name w:val="Intense Quote"/>
    <w:basedOn w:val="Normal"/>
    <w:next w:val="Normal"/>
    <w:link w:val="IntenseQuoteChar"/>
    <w:uiPriority w:val="30"/>
    <w:qFormat/>
    <w:rsid w:val="00772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61"/>
    <w:rPr>
      <w:i/>
      <w:iCs/>
      <w:color w:val="0F4761" w:themeColor="accent1" w:themeShade="BF"/>
    </w:rPr>
  </w:style>
  <w:style w:type="character" w:styleId="IntenseReference">
    <w:name w:val="Intense Reference"/>
    <w:basedOn w:val="DefaultParagraphFont"/>
    <w:uiPriority w:val="32"/>
    <w:qFormat/>
    <w:rsid w:val="00772161"/>
    <w:rPr>
      <w:b/>
      <w:bCs/>
      <w:smallCaps/>
      <w:color w:val="0F4761" w:themeColor="accent1" w:themeShade="BF"/>
      <w:spacing w:val="5"/>
    </w:rPr>
  </w:style>
  <w:style w:type="character" w:styleId="Hyperlink">
    <w:name w:val="Hyperlink"/>
    <w:basedOn w:val="DefaultParagraphFont"/>
    <w:uiPriority w:val="99"/>
    <w:unhideWhenUsed/>
    <w:rsid w:val="00772161"/>
    <w:rPr>
      <w:color w:val="467886" w:themeColor="hyperlink"/>
      <w:u w:val="single"/>
    </w:rPr>
  </w:style>
  <w:style w:type="character" w:styleId="UnresolvedMention">
    <w:name w:val="Unresolved Mention"/>
    <w:basedOn w:val="DefaultParagraphFont"/>
    <w:uiPriority w:val="99"/>
    <w:semiHidden/>
    <w:unhideWhenUsed/>
    <w:rsid w:val="00772161"/>
    <w:rPr>
      <w:color w:val="605E5C"/>
      <w:shd w:val="clear" w:color="auto" w:fill="E1DFDD"/>
    </w:rPr>
  </w:style>
  <w:style w:type="character" w:styleId="FollowedHyperlink">
    <w:name w:val="FollowedHyperlink"/>
    <w:basedOn w:val="DefaultParagraphFont"/>
    <w:uiPriority w:val="99"/>
    <w:semiHidden/>
    <w:unhideWhenUsed/>
    <w:rsid w:val="00772161"/>
    <w:rPr>
      <w:color w:val="96607D" w:themeColor="followedHyperlink"/>
      <w:u w:val="single"/>
    </w:rPr>
  </w:style>
  <w:style w:type="paragraph" w:styleId="Footer">
    <w:name w:val="footer"/>
    <w:basedOn w:val="Normal"/>
    <w:link w:val="FooterChar"/>
    <w:uiPriority w:val="99"/>
    <w:unhideWhenUsed/>
    <w:rsid w:val="003B6C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platform.openai.com/tokeniz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f0520e-0011-44d3-b6f7-0e705cf4078b}" enabled="1" method="Standard" siteId="{fbd72e03-d4a5-4110-adce-614d51f2077a}"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Morrissey, Aimee</dc:creator>
  <cp:keywords/>
  <dc:description/>
  <cp:lastModifiedBy>Morrissey, Aimee</cp:lastModifiedBy>
  <cp:revision>1</cp:revision>
  <dcterms:created xsi:type="dcterms:W3CDTF">2026-10-28T12:24:00Z</dcterms:created>
  <dcterms:modified xsi:type="dcterms:W3CDTF">2026-10-28T13:56:00Z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2e141ef0,58379585,107638db</vt:lpwstr>
  </property>
  <property fmtid="{D5CDD505-2E9C-101B-9397-08002B2CF9AE}" pid="3" name="ClassificationContentMarkingFooterFontProps">
    <vt:lpwstr>#000000,10,Aptos</vt:lpwstr>
  </property>
  <property fmtid="{D5CDD505-2E9C-101B-9397-08002B2CF9AE}" pid="4" name="ClassificationContentMarkingFooterText">
    <vt:lpwstr>Altera Confidential</vt:lpwstr>
  </property>
</Properties>
</file>