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both"/>
        <w:rPr>
          <w:rFonts w:ascii="Roboto" w:cs="Roboto" w:eastAsia="Roboto" w:hAnsi="Roboto"/>
          <w:sz w:val="48"/>
          <w:szCs w:val="48"/>
        </w:rPr>
      </w:pPr>
      <w:bookmarkStart w:colFirst="0" w:colLast="0" w:name="_heading=h.62syx8v4cnsj" w:id="0"/>
      <w:bookmarkEnd w:id="0"/>
      <w:r w:rsidDel="00000000" w:rsidR="00000000" w:rsidRPr="00000000">
        <w:rPr>
          <w:rFonts w:ascii="Roboto" w:cs="Roboto" w:eastAsia="Roboto" w:hAnsi="Roboto"/>
          <w:sz w:val="48"/>
          <w:szCs w:val="48"/>
          <w:rtl w:val="0"/>
        </w:rPr>
        <w:t xml:space="preserve">AI in Weather and Climate Science 2026</w:t>
      </w:r>
    </w:p>
    <w:p w:rsidR="00000000" w:rsidDel="00000000" w:rsidP="00000000" w:rsidRDefault="00000000" w:rsidRPr="00000000" w14:paraId="00000002">
      <w:pPr>
        <w:pStyle w:val="Subtitle"/>
        <w:rPr>
          <w:rFonts w:ascii="Roboto" w:cs="Roboto" w:eastAsia="Roboto" w:hAnsi="Roboto"/>
        </w:rPr>
      </w:pPr>
      <w:bookmarkStart w:colFirst="0" w:colLast="0" w:name="_heading=h.3t02b3npeypv" w:id="1"/>
      <w:bookmarkEnd w:id="1"/>
      <w:r w:rsidDel="00000000" w:rsidR="00000000" w:rsidRPr="00000000">
        <w:rPr>
          <w:rFonts w:ascii="Roboto" w:cs="Roboto" w:eastAsia="Roboto" w:hAnsi="Roboto"/>
          <w:rtl w:val="0"/>
        </w:rPr>
        <w:t xml:space="preserve">Neil Hart and Shruti Nath - University of Oxford</w:t>
      </w:r>
    </w:p>
    <w:p w:rsidR="00000000" w:rsidDel="00000000" w:rsidP="00000000" w:rsidRDefault="00000000" w:rsidRPr="00000000" w14:paraId="00000003">
      <w:pPr>
        <w:jc w:val="both"/>
        <w:rPr>
          <w:rFonts w:ascii="Roboto" w:cs="Roboto" w:eastAsia="Roboto" w:hAnsi="Roboto"/>
        </w:rPr>
      </w:pPr>
      <w:r w:rsidDel="00000000" w:rsidR="00000000" w:rsidRPr="00000000">
        <w:rPr>
          <w:rFonts w:ascii="Roboto" w:cs="Roboto" w:eastAsia="Roboto" w:hAnsi="Roboto"/>
          <w:rtl w:val="0"/>
        </w:rPr>
        <w:t xml:space="preserve">When was the last time you or your family was affected by a weather or climate event? Did the rains fail to come? Did too much rain come in one day? Did the heat make daily life difficult? Understanding the changing risk of such events is at the core of climate science research today. Building dynamical and statistical methods to better predict these events is at the centre of atmospheric prediction science. Fundamental research on how the Earth System works continues to support both climate and atmospheric prediction science. </w:t>
      </w:r>
    </w:p>
    <w:p w:rsidR="00000000" w:rsidDel="00000000" w:rsidP="00000000" w:rsidRDefault="00000000" w:rsidRPr="00000000" w14:paraId="00000004">
      <w:pPr>
        <w:jc w:val="both"/>
        <w:rPr>
          <w:rFonts w:ascii="Roboto" w:cs="Roboto" w:eastAsia="Roboto" w:hAnsi="Roboto"/>
        </w:rPr>
      </w:pPr>
      <w:r w:rsidDel="00000000" w:rsidR="00000000" w:rsidRPr="00000000">
        <w:rPr>
          <w:rtl w:val="0"/>
        </w:rPr>
      </w:r>
    </w:p>
    <w:p w:rsidR="00000000" w:rsidDel="00000000" w:rsidP="00000000" w:rsidRDefault="00000000" w:rsidRPr="00000000" w14:paraId="00000005">
      <w:pPr>
        <w:jc w:val="both"/>
        <w:rPr>
          <w:rFonts w:ascii="Roboto" w:cs="Roboto" w:eastAsia="Roboto" w:hAnsi="Roboto"/>
        </w:rPr>
      </w:pPr>
      <w:r w:rsidDel="00000000" w:rsidR="00000000" w:rsidRPr="00000000">
        <w:rPr>
          <w:rFonts w:ascii="Roboto" w:cs="Roboto" w:eastAsia="Roboto" w:hAnsi="Roboto"/>
          <w:rtl w:val="0"/>
        </w:rPr>
        <w:t xml:space="preserve">In this module, we will explore the ways in which machine learning tools have been used to make sense of our weather and climate and how the rapid advances of modern AI techniques are accelerating advances across this research area. The goal of this module is to equip you with sufficient knowledge of the Earth System for you to find matches between your growing AI skill set and weather-climate problems. In this module we will together explore, and reproduce, applications of unsupervised learning, computer vision and causal inference to such problems. </w:t>
      </w:r>
    </w:p>
    <w:p w:rsidR="00000000" w:rsidDel="00000000" w:rsidP="00000000" w:rsidRDefault="00000000" w:rsidRPr="00000000" w14:paraId="00000006">
      <w:pPr>
        <w:jc w:val="both"/>
        <w:rPr>
          <w:rFonts w:ascii="Roboto" w:cs="Roboto" w:eastAsia="Roboto" w:hAnsi="Roboto"/>
        </w:rPr>
      </w:pPr>
      <w:r w:rsidDel="00000000" w:rsidR="00000000" w:rsidRPr="00000000">
        <w:rPr>
          <w:rtl w:val="0"/>
        </w:rPr>
      </w:r>
    </w:p>
    <w:p w:rsidR="00000000" w:rsidDel="00000000" w:rsidP="00000000" w:rsidRDefault="00000000" w:rsidRPr="00000000" w14:paraId="00000007">
      <w:pPr>
        <w:jc w:val="both"/>
        <w:rPr>
          <w:rFonts w:ascii="Roboto" w:cs="Roboto" w:eastAsia="Roboto" w:hAnsi="Roboto"/>
        </w:rPr>
      </w:pPr>
      <w:r w:rsidDel="00000000" w:rsidR="00000000" w:rsidRPr="00000000">
        <w:rPr>
          <w:rFonts w:ascii="Roboto" w:cs="Roboto" w:eastAsia="Roboto" w:hAnsi="Roboto"/>
          <w:rtl w:val="0"/>
        </w:rPr>
        <w:t xml:space="preserve">Examples will be provided of new techniques in Explainable AI (XAI) to use AI as a research partner in climate science. Consideration will also be given to the very latest breakthroughs in weather prediction using Graph Neural Nets (GraphCast, AIFS), Diffusion Models (GenCAST). Limitations of these for climate simulation will be discussed along with other approaches that better take account of this for them (Neural GCM).</w:t>
      </w:r>
    </w:p>
    <w:p w:rsidR="00000000" w:rsidDel="00000000" w:rsidP="00000000" w:rsidRDefault="00000000" w:rsidRPr="00000000" w14:paraId="00000008">
      <w:pPr>
        <w:rPr>
          <w:rFonts w:ascii="Roboto" w:cs="Roboto" w:eastAsia="Roboto" w:hAnsi="Roboto"/>
        </w:rPr>
      </w:pPr>
      <w:r w:rsidDel="00000000" w:rsidR="00000000" w:rsidRPr="00000000">
        <w:rPr>
          <w:rtl w:val="0"/>
        </w:rPr>
      </w:r>
    </w:p>
    <w:p w:rsidR="00000000" w:rsidDel="00000000" w:rsidP="00000000" w:rsidRDefault="00000000" w:rsidRPr="00000000" w14:paraId="00000009">
      <w:pPr>
        <w:rPr>
          <w:rFonts w:ascii="Roboto" w:cs="Roboto" w:eastAsia="Roboto" w:hAnsi="Roboto"/>
        </w:rPr>
      </w:pPr>
      <w:r w:rsidDel="00000000" w:rsidR="00000000" w:rsidRPr="00000000">
        <w:rPr>
          <w:rFonts w:ascii="Roboto" w:cs="Roboto" w:eastAsia="Roboto" w:hAnsi="Roboto"/>
          <w:rtl w:val="0"/>
        </w:rPr>
        <w:t xml:space="preserve">Course Schedule:</w:t>
      </w:r>
    </w:p>
    <w:tbl>
      <w:tblPr>
        <w:tblStyle w:val="Table1"/>
        <w:tblW w:w="8760.0" w:type="dxa"/>
        <w:jc w:val="left"/>
        <w:tblInd w:w="-4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8"/>
        <w:gridCol w:w="1487"/>
        <w:gridCol w:w="1378"/>
        <w:gridCol w:w="1694"/>
        <w:gridCol w:w="1659"/>
        <w:gridCol w:w="1454"/>
        <w:tblGridChange w:id="0">
          <w:tblGrid>
            <w:gridCol w:w="1088"/>
            <w:gridCol w:w="1487"/>
            <w:gridCol w:w="1378"/>
            <w:gridCol w:w="1694"/>
            <w:gridCol w:w="1659"/>
            <w:gridCol w:w="1454"/>
          </w:tblGrid>
        </w:tblGridChange>
      </w:tblGrid>
      <w:tr>
        <w:trPr>
          <w:cantSplit w:val="0"/>
          <w:trHeight w:val="260" w:hRule="atLeast"/>
          <w:tblHeader w:val="0"/>
        </w:trPr>
        <w:tc>
          <w:tcPr>
            <w:vAlign w:val="bottom"/>
          </w:tcPr>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color w:val="0d5adb"/>
                <w:sz w:val="16"/>
                <w:szCs w:val="16"/>
                <w:rtl w:val="0"/>
              </w:rPr>
              <w:t xml:space="preserve">Neil</w:t>
            </w:r>
            <w:r w:rsidDel="00000000" w:rsidR="00000000" w:rsidRPr="00000000">
              <w:rPr>
                <w:color w:val="000000"/>
                <w:sz w:val="16"/>
                <w:szCs w:val="16"/>
                <w:rtl w:val="0"/>
              </w:rPr>
              <w:t xml:space="preserve">/</w:t>
            </w:r>
            <w:r w:rsidDel="00000000" w:rsidR="00000000" w:rsidRPr="00000000">
              <w:rPr>
                <w:color w:val="00b050"/>
                <w:sz w:val="16"/>
                <w:szCs w:val="16"/>
                <w:rtl w:val="0"/>
              </w:rPr>
              <w:t xml:space="preserve">Shruti</w:t>
            </w:r>
            <w:r w:rsidDel="00000000" w:rsidR="00000000" w:rsidRPr="00000000">
              <w:rPr>
                <w:rtl w:val="0"/>
              </w:rPr>
            </w:r>
          </w:p>
        </w:tc>
        <w:tc>
          <w:tcPr>
            <w:vAlign w:val="bottom"/>
          </w:tcPr>
          <w:p w:rsidR="00000000" w:rsidDel="00000000" w:rsidP="00000000" w:rsidRDefault="00000000" w:rsidRPr="00000000" w14:paraId="0000000B">
            <w:pPr>
              <w:spacing w:line="240" w:lineRule="auto"/>
              <w:rPr>
                <w:b w:val="1"/>
                <w:bCs w:val="1"/>
                <w:color w:val="000000"/>
                <w:sz w:val="16"/>
                <w:szCs w:val="16"/>
              </w:rPr>
            </w:pPr>
            <w:r w:rsidDel="00000000" w:rsidR="00000000" w:rsidRPr="00000000">
              <w:rPr>
                <w:b w:val="1"/>
                <w:bCs w:val="1"/>
                <w:color w:val="000000"/>
                <w:sz w:val="16"/>
                <w:szCs w:val="16"/>
                <w:rtl w:val="0"/>
              </w:rPr>
              <w:t xml:space="preserve">Monday</w:t>
            </w:r>
          </w:p>
        </w:tc>
        <w:tc>
          <w:tcPr>
            <w:vAlign w:val="bottom"/>
          </w:tcPr>
          <w:p w:rsidR="00000000" w:rsidDel="00000000" w:rsidP="00000000" w:rsidRDefault="00000000" w:rsidRPr="00000000" w14:paraId="0000000C">
            <w:pPr>
              <w:spacing w:line="240" w:lineRule="auto"/>
              <w:rPr>
                <w:b w:val="1"/>
                <w:bCs w:val="1"/>
                <w:color w:val="000000"/>
                <w:sz w:val="16"/>
                <w:szCs w:val="16"/>
              </w:rPr>
            </w:pPr>
            <w:r w:rsidDel="00000000" w:rsidR="00000000" w:rsidRPr="00000000">
              <w:rPr>
                <w:b w:val="1"/>
                <w:bCs w:val="1"/>
                <w:color w:val="000000"/>
                <w:sz w:val="16"/>
                <w:szCs w:val="16"/>
                <w:rtl w:val="0"/>
              </w:rPr>
              <w:t xml:space="preserve">Tuesday </w:t>
            </w:r>
          </w:p>
        </w:tc>
        <w:tc>
          <w:tcPr>
            <w:vAlign w:val="bottom"/>
          </w:tcPr>
          <w:p w:rsidR="00000000" w:rsidDel="00000000" w:rsidP="00000000" w:rsidRDefault="00000000" w:rsidRPr="00000000" w14:paraId="0000000D">
            <w:pPr>
              <w:spacing w:line="240" w:lineRule="auto"/>
              <w:rPr>
                <w:b w:val="1"/>
                <w:bCs w:val="1"/>
                <w:color w:val="000000"/>
                <w:sz w:val="16"/>
                <w:szCs w:val="16"/>
              </w:rPr>
            </w:pPr>
            <w:r w:rsidDel="00000000" w:rsidR="00000000" w:rsidRPr="00000000">
              <w:rPr>
                <w:b w:val="1"/>
                <w:bCs w:val="1"/>
                <w:color w:val="000000"/>
                <w:sz w:val="16"/>
                <w:szCs w:val="16"/>
                <w:rtl w:val="0"/>
              </w:rPr>
              <w:t xml:space="preserve">Wednesday</w:t>
            </w:r>
          </w:p>
        </w:tc>
        <w:tc>
          <w:tcPr>
            <w:vAlign w:val="bottom"/>
          </w:tcPr>
          <w:p w:rsidR="00000000" w:rsidDel="00000000" w:rsidP="00000000" w:rsidRDefault="00000000" w:rsidRPr="00000000" w14:paraId="0000000E">
            <w:pPr>
              <w:spacing w:line="240" w:lineRule="auto"/>
              <w:rPr>
                <w:b w:val="1"/>
                <w:bCs w:val="1"/>
                <w:color w:val="000000"/>
                <w:sz w:val="16"/>
                <w:szCs w:val="16"/>
              </w:rPr>
            </w:pPr>
            <w:r w:rsidDel="00000000" w:rsidR="00000000" w:rsidRPr="00000000">
              <w:rPr>
                <w:b w:val="1"/>
                <w:bCs w:val="1"/>
                <w:color w:val="000000"/>
                <w:sz w:val="16"/>
                <w:szCs w:val="16"/>
                <w:rtl w:val="0"/>
              </w:rPr>
              <w:t xml:space="preserve">Thursday</w:t>
            </w:r>
          </w:p>
        </w:tc>
        <w:tc>
          <w:tcPr>
            <w:vAlign w:val="bottom"/>
          </w:tcPr>
          <w:p w:rsidR="00000000" w:rsidDel="00000000" w:rsidP="00000000" w:rsidRDefault="00000000" w:rsidRPr="00000000" w14:paraId="0000000F">
            <w:pPr>
              <w:spacing w:line="240" w:lineRule="auto"/>
              <w:rPr>
                <w:b w:val="1"/>
                <w:bCs w:val="1"/>
                <w:color w:val="000000"/>
                <w:sz w:val="16"/>
                <w:szCs w:val="16"/>
              </w:rPr>
            </w:pPr>
            <w:r w:rsidDel="00000000" w:rsidR="00000000" w:rsidRPr="00000000">
              <w:rPr>
                <w:b w:val="1"/>
                <w:bCs w:val="1"/>
                <w:color w:val="000000"/>
                <w:sz w:val="16"/>
                <w:szCs w:val="16"/>
                <w:rtl w:val="0"/>
              </w:rPr>
              <w:t xml:space="preserve">Friday</w:t>
            </w:r>
          </w:p>
        </w:tc>
      </w:tr>
      <w:tr>
        <w:trPr>
          <w:cantSplit w:val="0"/>
          <w:trHeight w:val="700" w:hRule="atLeast"/>
          <w:tblHeader w:val="0"/>
        </w:trPr>
        <w:tc>
          <w:tcPr>
            <w:vAlign w:val="bottom"/>
          </w:tcPr>
          <w:p w:rsidR="00000000" w:rsidDel="00000000" w:rsidP="00000000" w:rsidRDefault="00000000" w:rsidRPr="00000000" w14:paraId="00000010">
            <w:pPr>
              <w:spacing w:line="240" w:lineRule="auto"/>
              <w:rPr>
                <w:b w:val="1"/>
                <w:bCs w:val="1"/>
                <w:color w:val="000000"/>
                <w:sz w:val="16"/>
                <w:szCs w:val="16"/>
              </w:rPr>
            </w:pPr>
            <w:r w:rsidDel="00000000" w:rsidR="00000000" w:rsidRPr="00000000">
              <w:rPr>
                <w:b w:val="1"/>
                <w:bCs w:val="1"/>
                <w:color w:val="000000"/>
                <w:sz w:val="16"/>
                <w:szCs w:val="16"/>
                <w:rtl w:val="0"/>
              </w:rPr>
              <w:t xml:space="preserve">Wk 1 lecture</w:t>
            </w:r>
          </w:p>
        </w:tc>
        <w:tc>
          <w:tcPr>
            <w:vAlign w:val="bottom"/>
          </w:tcPr>
          <w:p w:rsidR="00000000" w:rsidDel="00000000" w:rsidP="00000000" w:rsidRDefault="00000000" w:rsidRPr="00000000" w14:paraId="00000011">
            <w:pPr>
              <w:spacing w:line="240" w:lineRule="auto"/>
              <w:rPr>
                <w:color w:val="0000ff"/>
                <w:sz w:val="16"/>
                <w:szCs w:val="16"/>
              </w:rPr>
            </w:pPr>
            <w:r w:rsidDel="00000000" w:rsidR="00000000" w:rsidRPr="00000000">
              <w:rPr>
                <w:color w:val="0000ff"/>
                <w:sz w:val="16"/>
                <w:szCs w:val="16"/>
                <w:rtl w:val="0"/>
              </w:rPr>
              <w:t xml:space="preserve">Introduction: Problem-driven science &amp; Observations</w:t>
            </w:r>
          </w:p>
        </w:tc>
        <w:tc>
          <w:tcPr>
            <w:vAlign w:val="bottom"/>
          </w:tcPr>
          <w:p w:rsidR="00000000" w:rsidDel="00000000" w:rsidP="00000000" w:rsidRDefault="00000000" w:rsidRPr="00000000" w14:paraId="00000012">
            <w:pPr>
              <w:spacing w:line="240" w:lineRule="auto"/>
              <w:rPr>
                <w:color w:val="0000ff"/>
                <w:sz w:val="16"/>
                <w:szCs w:val="16"/>
              </w:rPr>
            </w:pPr>
            <w:r w:rsidDel="00000000" w:rsidR="00000000" w:rsidRPr="00000000">
              <w:rPr>
                <w:color w:val="0000ff"/>
                <w:sz w:val="16"/>
                <w:szCs w:val="16"/>
                <w:rtl w:val="0"/>
              </w:rPr>
              <w:t xml:space="preserve">Physics of Climate: Earth's Energy Budget</w:t>
            </w:r>
          </w:p>
        </w:tc>
        <w:tc>
          <w:tcPr>
            <w:vAlign w:val="bottom"/>
          </w:tcPr>
          <w:p w:rsidR="00000000" w:rsidDel="00000000" w:rsidP="00000000" w:rsidRDefault="00000000" w:rsidRPr="00000000" w14:paraId="00000013">
            <w:pPr>
              <w:spacing w:line="240" w:lineRule="auto"/>
              <w:rPr>
                <w:color w:val="0000ff"/>
                <w:sz w:val="16"/>
                <w:szCs w:val="16"/>
              </w:rPr>
            </w:pPr>
            <w:r w:rsidDel="00000000" w:rsidR="00000000" w:rsidRPr="00000000">
              <w:rPr>
                <w:color w:val="0000ff"/>
                <w:sz w:val="16"/>
                <w:szCs w:val="16"/>
                <w:rtl w:val="0"/>
              </w:rPr>
              <w:t xml:space="preserve">Physics of Weather: Navier-Stokes on a rotating sphere 1</w:t>
            </w:r>
          </w:p>
        </w:tc>
        <w:tc>
          <w:tcPr>
            <w:vAlign w:val="bottom"/>
          </w:tcPr>
          <w:p w:rsidR="00000000" w:rsidDel="00000000" w:rsidP="00000000" w:rsidRDefault="00000000" w:rsidRPr="00000000" w14:paraId="00000014">
            <w:pPr>
              <w:spacing w:line="240" w:lineRule="auto"/>
              <w:rPr>
                <w:color w:val="0000ff"/>
                <w:sz w:val="16"/>
                <w:szCs w:val="16"/>
              </w:rPr>
            </w:pPr>
            <w:r w:rsidDel="00000000" w:rsidR="00000000" w:rsidRPr="00000000">
              <w:rPr>
                <w:color w:val="0000ff"/>
                <w:sz w:val="16"/>
                <w:szCs w:val="16"/>
                <w:rtl w:val="0"/>
              </w:rPr>
              <w:t xml:space="preserve">Physics of Weather: Navier-Stokes on a rotating sphere 2</w:t>
            </w:r>
          </w:p>
        </w:tc>
        <w:tc>
          <w:tcPr>
            <w:vAlign w:val="bottom"/>
          </w:tcPr>
          <w:p w:rsidR="00000000" w:rsidDel="00000000" w:rsidP="00000000" w:rsidRDefault="00000000" w:rsidRPr="00000000" w14:paraId="00000015">
            <w:pPr>
              <w:spacing w:line="240" w:lineRule="auto"/>
              <w:rPr>
                <w:color w:val="0000ff"/>
                <w:sz w:val="16"/>
                <w:szCs w:val="16"/>
              </w:rPr>
            </w:pPr>
            <w:r w:rsidDel="00000000" w:rsidR="00000000" w:rsidRPr="00000000">
              <w:rPr>
                <w:color w:val="0000ff"/>
                <w:sz w:val="16"/>
                <w:szCs w:val="16"/>
                <w:rtl w:val="0"/>
              </w:rPr>
              <w:t xml:space="preserve">Structure of modern weather and climate models</w:t>
            </w:r>
          </w:p>
        </w:tc>
      </w:tr>
      <w:tr>
        <w:trPr>
          <w:cantSplit w:val="0"/>
          <w:trHeight w:val="480" w:hRule="atLeast"/>
          <w:tblHeader w:val="0"/>
        </w:trPr>
        <w:tc>
          <w:tcPr>
            <w:vAlign w:val="bottom"/>
          </w:tcPr>
          <w:p w:rsidR="00000000" w:rsidDel="00000000" w:rsidP="00000000" w:rsidRDefault="00000000" w:rsidRPr="00000000" w14:paraId="00000016">
            <w:pPr>
              <w:spacing w:line="240" w:lineRule="auto"/>
              <w:rPr>
                <w:b w:val="1"/>
                <w:bCs w:val="1"/>
                <w:color w:val="000000"/>
                <w:sz w:val="16"/>
                <w:szCs w:val="16"/>
              </w:rPr>
            </w:pPr>
            <w:r w:rsidDel="00000000" w:rsidR="00000000" w:rsidRPr="00000000">
              <w:rPr>
                <w:b w:val="1"/>
                <w:bCs w:val="1"/>
                <w:color w:val="000000"/>
                <w:sz w:val="16"/>
                <w:szCs w:val="16"/>
                <w:rtl w:val="0"/>
              </w:rPr>
              <w:t xml:space="preserve">Practical</w:t>
            </w:r>
          </w:p>
        </w:tc>
        <w:tc>
          <w:tcPr>
            <w:vAlign w:val="bottom"/>
          </w:tcPr>
          <w:p w:rsidR="00000000" w:rsidDel="00000000" w:rsidP="00000000" w:rsidRDefault="00000000" w:rsidRPr="00000000" w14:paraId="00000017">
            <w:pPr>
              <w:spacing w:line="240" w:lineRule="auto"/>
              <w:rPr>
                <w:b w:val="1"/>
                <w:bCs w:val="1"/>
                <w:color w:val="000000"/>
                <w:sz w:val="16"/>
                <w:szCs w:val="16"/>
              </w:rPr>
            </w:pPr>
            <w:r w:rsidDel="00000000" w:rsidR="00000000" w:rsidRPr="00000000">
              <w:rPr>
                <w:rtl w:val="0"/>
              </w:rPr>
            </w:r>
          </w:p>
        </w:tc>
        <w:tc>
          <w:tcPr>
            <w:vAlign w:val="bottom"/>
          </w:tcPr>
          <w:p w:rsidR="00000000" w:rsidDel="00000000" w:rsidP="00000000" w:rsidRDefault="00000000" w:rsidRPr="00000000" w14:paraId="00000018">
            <w:pPr>
              <w:spacing w:line="240" w:lineRule="auto"/>
              <w:rPr>
                <w:color w:val="0000ff"/>
                <w:sz w:val="16"/>
                <w:szCs w:val="16"/>
              </w:rPr>
            </w:pPr>
            <w:r w:rsidDel="00000000" w:rsidR="00000000" w:rsidRPr="00000000">
              <w:rPr>
                <w:color w:val="0000ff"/>
                <w:sz w:val="16"/>
                <w:szCs w:val="16"/>
                <w:rtl w:val="0"/>
              </w:rPr>
              <w:t xml:space="preserve">Introduction to El-Nino</w:t>
            </w:r>
          </w:p>
        </w:tc>
        <w:tc>
          <w:tcPr>
            <w:vAlign w:val="bottom"/>
          </w:tcPr>
          <w:p w:rsidR="00000000" w:rsidDel="00000000" w:rsidP="00000000" w:rsidRDefault="00000000" w:rsidRPr="00000000" w14:paraId="00000019">
            <w:pPr>
              <w:spacing w:line="240" w:lineRule="auto"/>
              <w:rPr>
                <w:color w:val="0000ff"/>
                <w:sz w:val="16"/>
                <w:szCs w:val="16"/>
              </w:rPr>
            </w:pPr>
            <w:r w:rsidDel="00000000" w:rsidR="00000000" w:rsidRPr="00000000">
              <w:rPr>
                <w:color w:val="0000ff"/>
                <w:sz w:val="16"/>
                <w:szCs w:val="16"/>
                <w:rtl w:val="0"/>
              </w:rPr>
              <w:t xml:space="preserve">Climate indices</w:t>
            </w:r>
          </w:p>
        </w:tc>
        <w:tc>
          <w:tcPr>
            <w:vAlign w:val="bottom"/>
          </w:tcPr>
          <w:p w:rsidR="00000000" w:rsidDel="00000000" w:rsidP="00000000" w:rsidRDefault="00000000" w:rsidRPr="00000000" w14:paraId="0000001A">
            <w:pPr>
              <w:spacing w:line="240" w:lineRule="auto"/>
              <w:rPr>
                <w:color w:val="0000ff"/>
                <w:sz w:val="16"/>
                <w:szCs w:val="16"/>
              </w:rPr>
            </w:pPr>
            <w:r w:rsidDel="00000000" w:rsidR="00000000" w:rsidRPr="00000000">
              <w:rPr>
                <w:color w:val="0000ff"/>
                <w:sz w:val="16"/>
                <w:szCs w:val="16"/>
                <w:rtl w:val="0"/>
              </w:rPr>
              <w:t xml:space="preserve">Climate Indices &amp; Correlations</w:t>
            </w:r>
          </w:p>
        </w:tc>
        <w:tc>
          <w:tcPr>
            <w:vAlign w:val="bottom"/>
          </w:tcPr>
          <w:p w:rsidR="00000000" w:rsidDel="00000000" w:rsidP="00000000" w:rsidRDefault="00000000" w:rsidRPr="00000000" w14:paraId="0000001B">
            <w:pPr>
              <w:spacing w:line="240" w:lineRule="auto"/>
              <w:rPr>
                <w:color w:val="0000ff"/>
                <w:sz w:val="16"/>
                <w:szCs w:val="16"/>
              </w:rPr>
            </w:pPr>
            <w:r w:rsidDel="00000000" w:rsidR="00000000" w:rsidRPr="00000000">
              <w:rPr>
                <w:color w:val="0000ff"/>
                <w:sz w:val="16"/>
                <w:szCs w:val="16"/>
                <w:rtl w:val="0"/>
              </w:rPr>
              <w:t xml:space="preserve">Causal Inference for seasonal climates</w:t>
            </w:r>
          </w:p>
        </w:tc>
      </w:tr>
      <w:tr>
        <w:trPr>
          <w:cantSplit w:val="0"/>
          <w:trHeight w:val="260" w:hRule="atLeast"/>
          <w:tblHeader w:val="0"/>
        </w:trPr>
        <w:tc>
          <w:tcPr>
            <w:vAlign w:val="bottom"/>
          </w:tcPr>
          <w:p w:rsidR="00000000" w:rsidDel="00000000" w:rsidP="00000000" w:rsidRDefault="00000000" w:rsidRPr="00000000" w14:paraId="0000001C">
            <w:pPr>
              <w:spacing w:line="240" w:lineRule="auto"/>
              <w:rPr>
                <w:color w:val="0000ff"/>
                <w:sz w:val="16"/>
                <w:szCs w:val="16"/>
              </w:rPr>
            </w:pPr>
            <w:r w:rsidDel="00000000" w:rsidR="00000000" w:rsidRPr="00000000">
              <w:rPr>
                <w:rtl w:val="0"/>
              </w:rPr>
            </w:r>
          </w:p>
        </w:tc>
        <w:tc>
          <w:tcPr>
            <w:vAlign w:val="bottom"/>
          </w:tcPr>
          <w:p w:rsidR="00000000" w:rsidDel="00000000" w:rsidP="00000000" w:rsidRDefault="00000000" w:rsidRPr="00000000" w14:paraId="0000001D">
            <w:pPr>
              <w:spacing w:line="240" w:lineRule="auto"/>
              <w:rPr>
                <w:rFonts w:ascii="Times New Roman" w:cs="Times New Roman" w:eastAsia="Times New Roman" w:hAnsi="Times New Roman"/>
                <w:sz w:val="20"/>
                <w:szCs w:val="20"/>
              </w:rPr>
            </w:pPr>
            <w:r w:rsidDel="00000000" w:rsidR="00000000" w:rsidRPr="00000000">
              <w:rPr>
                <w:rtl w:val="0"/>
              </w:rPr>
            </w:r>
          </w:p>
        </w:tc>
        <w:tc>
          <w:tcPr>
            <w:vAlign w:val="bottom"/>
          </w:tcPr>
          <w:p w:rsidR="00000000" w:rsidDel="00000000" w:rsidP="00000000" w:rsidRDefault="00000000" w:rsidRPr="00000000" w14:paraId="0000001E">
            <w:pPr>
              <w:spacing w:line="240" w:lineRule="auto"/>
              <w:rPr>
                <w:rFonts w:ascii="Times New Roman" w:cs="Times New Roman" w:eastAsia="Times New Roman" w:hAnsi="Times New Roman"/>
                <w:sz w:val="20"/>
                <w:szCs w:val="20"/>
              </w:rPr>
            </w:pPr>
            <w:r w:rsidDel="00000000" w:rsidR="00000000" w:rsidRPr="00000000">
              <w:rPr>
                <w:rtl w:val="0"/>
              </w:rPr>
            </w:r>
          </w:p>
        </w:tc>
        <w:tc>
          <w:tcPr>
            <w:vAlign w:val="bottom"/>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rtl w:val="0"/>
              </w:rPr>
            </w:r>
          </w:p>
        </w:tc>
        <w:tc>
          <w:tcPr>
            <w:vAlign w:val="bottom"/>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rtl w:val="0"/>
              </w:rPr>
            </w:r>
          </w:p>
        </w:tc>
        <w:tc>
          <w:tcPr>
            <w:vAlign w:val="bottom"/>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720" w:hRule="atLeast"/>
          <w:tblHeader w:val="0"/>
        </w:trPr>
        <w:tc>
          <w:tcPr>
            <w:vAlign w:val="bottom"/>
          </w:tcPr>
          <w:p w:rsidR="00000000" w:rsidDel="00000000" w:rsidP="00000000" w:rsidRDefault="00000000" w:rsidRPr="00000000" w14:paraId="00000022">
            <w:pPr>
              <w:spacing w:line="240" w:lineRule="auto"/>
              <w:rPr>
                <w:b w:val="1"/>
                <w:bCs w:val="1"/>
                <w:color w:val="000000"/>
                <w:sz w:val="16"/>
                <w:szCs w:val="16"/>
              </w:rPr>
            </w:pPr>
            <w:r w:rsidDel="00000000" w:rsidR="00000000" w:rsidRPr="00000000">
              <w:rPr>
                <w:b w:val="1"/>
                <w:bCs w:val="1"/>
                <w:color w:val="000000"/>
                <w:sz w:val="16"/>
                <w:szCs w:val="16"/>
                <w:rtl w:val="0"/>
              </w:rPr>
              <w:t xml:space="preserve">Wk 2 Lecture</w:t>
            </w:r>
          </w:p>
        </w:tc>
        <w:tc>
          <w:tcPr>
            <w:vAlign w:val="bottom"/>
          </w:tcPr>
          <w:p w:rsidR="00000000" w:rsidDel="00000000" w:rsidP="00000000" w:rsidRDefault="00000000" w:rsidRPr="00000000" w14:paraId="00000023">
            <w:pPr>
              <w:spacing w:line="240" w:lineRule="auto"/>
              <w:rPr>
                <w:b w:val="1"/>
                <w:bCs w:val="1"/>
                <w:color w:val="0000ff"/>
                <w:sz w:val="16"/>
                <w:szCs w:val="16"/>
              </w:rPr>
            </w:pPr>
            <w:r w:rsidDel="00000000" w:rsidR="00000000" w:rsidRPr="00000000">
              <w:rPr>
                <w:color w:val="0000ff"/>
                <w:sz w:val="16"/>
                <w:szCs w:val="16"/>
                <w:rtl w:val="0"/>
              </w:rPr>
              <w:t xml:space="preserve">Class Quiz</w:t>
            </w:r>
            <w:r w:rsidDel="00000000" w:rsidR="00000000" w:rsidRPr="00000000">
              <w:rPr>
                <w:rtl w:val="0"/>
              </w:rPr>
            </w:r>
          </w:p>
        </w:tc>
        <w:tc>
          <w:tcPr>
            <w:vAlign w:val="bottom"/>
          </w:tcPr>
          <w:p w:rsidR="00000000" w:rsidDel="00000000" w:rsidP="00000000" w:rsidRDefault="00000000" w:rsidRPr="00000000" w14:paraId="00000024">
            <w:pPr>
              <w:spacing w:line="240" w:lineRule="auto"/>
              <w:rPr>
                <w:color w:val="000000"/>
                <w:sz w:val="16"/>
                <w:szCs w:val="16"/>
              </w:rPr>
            </w:pPr>
            <w:r w:rsidDel="00000000" w:rsidR="00000000" w:rsidRPr="00000000">
              <w:rPr>
                <w:color w:val="0000ff"/>
                <w:sz w:val="16"/>
                <w:szCs w:val="16"/>
                <w:rtl w:val="0"/>
              </w:rPr>
              <w:t xml:space="preserve">Success of physics-based models, aka what is ERA5</w:t>
            </w:r>
            <w:r w:rsidDel="00000000" w:rsidR="00000000" w:rsidRPr="00000000">
              <w:rPr>
                <w:rtl w:val="0"/>
              </w:rPr>
            </w:r>
          </w:p>
        </w:tc>
        <w:tc>
          <w:tcPr>
            <w:vAlign w:val="bottom"/>
          </w:tcPr>
          <w:p w:rsidR="00000000" w:rsidDel="00000000" w:rsidP="00000000" w:rsidRDefault="00000000" w:rsidRPr="00000000" w14:paraId="00000025">
            <w:pPr>
              <w:spacing w:line="240" w:lineRule="auto"/>
              <w:rPr>
                <w:color w:val="0000ff"/>
                <w:sz w:val="16"/>
                <w:szCs w:val="16"/>
              </w:rPr>
            </w:pPr>
            <w:r w:rsidDel="00000000" w:rsidR="00000000" w:rsidRPr="00000000">
              <w:rPr>
                <w:color w:val="00b050"/>
                <w:sz w:val="16"/>
                <w:szCs w:val="16"/>
                <w:rtl w:val="0"/>
              </w:rPr>
              <w:t xml:space="preserve">History ML in Weather and Climate - Remote</w:t>
            </w:r>
            <w:r w:rsidDel="00000000" w:rsidR="00000000" w:rsidRPr="00000000">
              <w:rPr>
                <w:rtl w:val="0"/>
              </w:rPr>
            </w:r>
          </w:p>
        </w:tc>
        <w:tc>
          <w:tcPr>
            <w:vAlign w:val="bottom"/>
          </w:tcPr>
          <w:p w:rsidR="00000000" w:rsidDel="00000000" w:rsidP="00000000" w:rsidRDefault="00000000" w:rsidRPr="00000000" w14:paraId="00000026">
            <w:pPr>
              <w:spacing w:line="240" w:lineRule="auto"/>
              <w:rPr>
                <w:color w:val="34a853"/>
                <w:sz w:val="16"/>
                <w:szCs w:val="16"/>
              </w:rPr>
            </w:pPr>
            <w:r w:rsidDel="00000000" w:rsidR="00000000" w:rsidRPr="00000000">
              <w:rPr>
                <w:color w:val="0000ff"/>
                <w:sz w:val="16"/>
                <w:szCs w:val="16"/>
                <w:rtl w:val="0"/>
              </w:rPr>
              <w:t xml:space="preserve">Explainable AI</w:t>
            </w:r>
            <w:r w:rsidDel="00000000" w:rsidR="00000000" w:rsidRPr="00000000">
              <w:rPr>
                <w:rtl w:val="0"/>
              </w:rPr>
            </w:r>
          </w:p>
        </w:tc>
        <w:tc>
          <w:tcPr>
            <w:vAlign w:val="bottom"/>
          </w:tcPr>
          <w:p w:rsidR="00000000" w:rsidDel="00000000" w:rsidP="00000000" w:rsidRDefault="00000000" w:rsidRPr="00000000" w14:paraId="00000027">
            <w:pPr>
              <w:spacing w:line="240" w:lineRule="auto"/>
              <w:rPr>
                <w:color w:val="0000ff"/>
                <w:sz w:val="16"/>
                <w:szCs w:val="16"/>
              </w:rPr>
            </w:pPr>
            <w:r w:rsidDel="00000000" w:rsidR="00000000" w:rsidRPr="00000000">
              <w:rPr>
                <w:color w:val="34a853"/>
                <w:sz w:val="16"/>
                <w:szCs w:val="16"/>
                <w:rtl w:val="0"/>
              </w:rPr>
              <w:t xml:space="preserve">Early Deep Learning success</w:t>
            </w:r>
            <w:r w:rsidDel="00000000" w:rsidR="00000000" w:rsidRPr="00000000">
              <w:rPr>
                <w:rtl w:val="0"/>
              </w:rPr>
            </w:r>
          </w:p>
        </w:tc>
      </w:tr>
      <w:tr>
        <w:trPr>
          <w:cantSplit w:val="0"/>
          <w:trHeight w:val="260" w:hRule="atLeast"/>
          <w:tblHeader w:val="0"/>
        </w:trPr>
        <w:tc>
          <w:tcPr>
            <w:vAlign w:val="bottom"/>
          </w:tcPr>
          <w:p w:rsidR="00000000" w:rsidDel="00000000" w:rsidP="00000000" w:rsidRDefault="00000000" w:rsidRPr="00000000" w14:paraId="00000028">
            <w:pPr>
              <w:spacing w:line="240" w:lineRule="auto"/>
              <w:rPr>
                <w:b w:val="1"/>
                <w:bCs w:val="1"/>
                <w:color w:val="000000"/>
                <w:sz w:val="16"/>
                <w:szCs w:val="16"/>
              </w:rPr>
            </w:pPr>
            <w:r w:rsidDel="00000000" w:rsidR="00000000" w:rsidRPr="00000000">
              <w:rPr>
                <w:b w:val="1"/>
                <w:bCs w:val="1"/>
                <w:color w:val="000000"/>
                <w:sz w:val="16"/>
                <w:szCs w:val="16"/>
                <w:rtl w:val="0"/>
              </w:rPr>
              <w:t xml:space="preserve">Practical</w:t>
            </w:r>
          </w:p>
        </w:tc>
        <w:tc>
          <w:tcPr>
            <w:vAlign w:val="bottom"/>
          </w:tcPr>
          <w:p w:rsidR="00000000" w:rsidDel="00000000" w:rsidP="00000000" w:rsidRDefault="00000000" w:rsidRPr="00000000" w14:paraId="00000029">
            <w:pPr>
              <w:spacing w:line="240" w:lineRule="auto"/>
              <w:rPr>
                <w:color w:val="0000ff"/>
                <w:sz w:val="16"/>
                <w:szCs w:val="16"/>
              </w:rPr>
            </w:pPr>
            <w:r w:rsidDel="00000000" w:rsidR="00000000" w:rsidRPr="00000000">
              <w:rPr>
                <w:color w:val="0000ff"/>
                <w:sz w:val="16"/>
                <w:szCs w:val="16"/>
                <w:rtl w:val="0"/>
              </w:rPr>
              <w:t xml:space="preserve">Causal Inference: Continues</w:t>
            </w:r>
          </w:p>
        </w:tc>
        <w:tc>
          <w:tcPr>
            <w:vAlign w:val="bottom"/>
          </w:tcPr>
          <w:p w:rsidR="00000000" w:rsidDel="00000000" w:rsidP="00000000" w:rsidRDefault="00000000" w:rsidRPr="00000000" w14:paraId="0000002A">
            <w:pPr>
              <w:spacing w:line="240" w:lineRule="auto"/>
              <w:rPr>
                <w:color w:val="0000ff"/>
                <w:sz w:val="16"/>
                <w:szCs w:val="16"/>
              </w:rPr>
            </w:pPr>
            <w:r w:rsidDel="00000000" w:rsidR="00000000" w:rsidRPr="00000000">
              <w:rPr>
                <w:color w:val="0000ff"/>
                <w:sz w:val="16"/>
                <w:szCs w:val="16"/>
                <w:rtl w:val="0"/>
              </w:rPr>
              <w:t xml:space="preserve">Causal Inference: Continues</w:t>
            </w:r>
          </w:p>
        </w:tc>
        <w:tc>
          <w:tcPr>
            <w:vAlign w:val="bottom"/>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color w:val="0000ff"/>
                <w:sz w:val="16"/>
                <w:szCs w:val="16"/>
                <w:rtl w:val="0"/>
              </w:rPr>
              <w:t xml:space="preserve">Causal Inference: Continues</w:t>
            </w:r>
            <w:r w:rsidDel="00000000" w:rsidR="00000000" w:rsidRPr="00000000">
              <w:rPr>
                <w:rtl w:val="0"/>
              </w:rPr>
            </w:r>
          </w:p>
        </w:tc>
        <w:tc>
          <w:tcPr>
            <w:vAlign w:val="bottom"/>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color w:val="0000ff"/>
                <w:sz w:val="16"/>
                <w:szCs w:val="16"/>
                <w:rtl w:val="0"/>
              </w:rPr>
              <w:t xml:space="preserve">Causal Inference: Finish</w:t>
            </w:r>
            <w:r w:rsidDel="00000000" w:rsidR="00000000" w:rsidRPr="00000000">
              <w:rPr>
                <w:rtl w:val="0"/>
              </w:rPr>
            </w:r>
          </w:p>
        </w:tc>
        <w:tc>
          <w:tcPr>
            <w:vAlign w:val="bottom"/>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color w:val="0000ff"/>
                <w:sz w:val="16"/>
                <w:szCs w:val="16"/>
                <w:rtl w:val="0"/>
              </w:rPr>
              <w:t xml:space="preserve">Causal Inference: Presentations</w:t>
            </w:r>
            <w:r w:rsidDel="00000000" w:rsidR="00000000" w:rsidRPr="00000000">
              <w:rPr>
                <w:rtl w:val="0"/>
              </w:rPr>
            </w:r>
          </w:p>
        </w:tc>
      </w:tr>
      <w:tr>
        <w:trPr>
          <w:cantSplit w:val="0"/>
          <w:trHeight w:val="315" w:hRule="atLeast"/>
          <w:tblHeader w:val="0"/>
        </w:trPr>
        <w:tc>
          <w:tcPr>
            <w:vAlign w:val="bottom"/>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tl w:val="0"/>
              </w:rPr>
            </w:r>
          </w:p>
        </w:tc>
        <w:tc>
          <w:tcPr>
            <w:vAlign w:val="bottom"/>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rtl w:val="0"/>
              </w:rPr>
            </w:r>
          </w:p>
        </w:tc>
        <w:tc>
          <w:tcPr>
            <w:vAlign w:val="bottom"/>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tl w:val="0"/>
              </w:rPr>
            </w:r>
          </w:p>
        </w:tc>
        <w:tc>
          <w:tcPr>
            <w:vAlign w:val="bottom"/>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tl w:val="0"/>
              </w:rPr>
            </w:r>
          </w:p>
        </w:tc>
        <w:tc>
          <w:tcPr>
            <w:vAlign w:val="bottom"/>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b w:val="1"/>
                <w:bCs w:val="1"/>
                <w:i w:val="1"/>
                <w:iCs w:val="1"/>
                <w:color w:val="000000"/>
                <w:sz w:val="16"/>
                <w:szCs w:val="16"/>
                <w:rtl w:val="0"/>
              </w:rPr>
              <w:t xml:space="preserve">16:30 Neural GCM Guest Lecture - Janni Yuval</w:t>
            </w:r>
            <w:r w:rsidDel="00000000" w:rsidR="00000000" w:rsidRPr="00000000">
              <w:rPr>
                <w:rtl w:val="0"/>
              </w:rPr>
            </w:r>
          </w:p>
        </w:tc>
        <w:tc>
          <w:tcPr>
            <w:vAlign w:val="bottom"/>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0" w:hRule="atLeast"/>
          <w:tblHeader w:val="0"/>
        </w:trPr>
        <w:tc>
          <w:tcPr>
            <w:vAlign w:val="bottom"/>
          </w:tcPr>
          <w:p w:rsidR="00000000" w:rsidDel="00000000" w:rsidP="00000000" w:rsidRDefault="00000000" w:rsidRPr="00000000" w14:paraId="00000034">
            <w:pPr>
              <w:spacing w:line="240" w:lineRule="auto"/>
              <w:rPr>
                <w:b w:val="1"/>
                <w:bCs w:val="1"/>
                <w:color w:val="000000"/>
                <w:sz w:val="16"/>
                <w:szCs w:val="16"/>
              </w:rPr>
            </w:pPr>
            <w:r w:rsidDel="00000000" w:rsidR="00000000" w:rsidRPr="00000000">
              <w:rPr>
                <w:b w:val="1"/>
                <w:bCs w:val="1"/>
                <w:color w:val="000000"/>
                <w:sz w:val="16"/>
                <w:szCs w:val="16"/>
                <w:rtl w:val="0"/>
              </w:rPr>
              <w:t xml:space="preserve">Wk 3 Lecture</w:t>
            </w:r>
          </w:p>
        </w:tc>
        <w:tc>
          <w:tcPr>
            <w:vAlign w:val="bottom"/>
          </w:tcPr>
          <w:p w:rsidR="00000000" w:rsidDel="00000000" w:rsidP="00000000" w:rsidRDefault="00000000" w:rsidRPr="00000000" w14:paraId="00000035">
            <w:pPr>
              <w:spacing w:line="240" w:lineRule="auto"/>
              <w:rPr>
                <w:color w:val="34a853"/>
                <w:sz w:val="16"/>
                <w:szCs w:val="16"/>
              </w:rPr>
            </w:pPr>
            <w:r w:rsidDel="00000000" w:rsidR="00000000" w:rsidRPr="00000000">
              <w:rPr>
                <w:color w:val="34a853"/>
                <w:sz w:val="16"/>
                <w:szCs w:val="16"/>
                <w:rtl w:val="0"/>
              </w:rPr>
              <w:t xml:space="preserve">Skills Scores, Weather Bench</w:t>
            </w:r>
          </w:p>
        </w:tc>
        <w:tc>
          <w:tcPr>
            <w:vAlign w:val="bottom"/>
          </w:tcPr>
          <w:p w:rsidR="00000000" w:rsidDel="00000000" w:rsidP="00000000" w:rsidRDefault="00000000" w:rsidRPr="00000000" w14:paraId="00000036">
            <w:pPr>
              <w:spacing w:line="240" w:lineRule="auto"/>
              <w:rPr>
                <w:color w:val="34a853"/>
                <w:sz w:val="16"/>
                <w:szCs w:val="16"/>
              </w:rPr>
            </w:pPr>
            <w:r w:rsidDel="00000000" w:rsidR="00000000" w:rsidRPr="00000000">
              <w:rPr>
                <w:color w:val="34a853"/>
                <w:sz w:val="16"/>
                <w:szCs w:val="16"/>
                <w:rtl w:val="0"/>
              </w:rPr>
              <w:t xml:space="preserve">The next frontier, DL for prediction</w:t>
            </w:r>
          </w:p>
        </w:tc>
        <w:tc>
          <w:tcPr>
            <w:vAlign w:val="bottom"/>
          </w:tcPr>
          <w:p w:rsidR="00000000" w:rsidDel="00000000" w:rsidP="00000000" w:rsidRDefault="00000000" w:rsidRPr="00000000" w14:paraId="00000037">
            <w:pPr>
              <w:spacing w:line="240" w:lineRule="auto"/>
              <w:rPr>
                <w:color w:val="34a853"/>
                <w:sz w:val="16"/>
                <w:szCs w:val="16"/>
              </w:rPr>
            </w:pPr>
            <w:r w:rsidDel="00000000" w:rsidR="00000000" w:rsidRPr="00000000">
              <w:rPr>
                <w:color w:val="34a853"/>
                <w:sz w:val="16"/>
                <w:szCs w:val="16"/>
                <w:rtl w:val="0"/>
              </w:rPr>
              <w:t xml:space="preserve">DL for assimilation</w:t>
            </w:r>
          </w:p>
        </w:tc>
        <w:tc>
          <w:tcPr>
            <w:vAlign w:val="bottom"/>
          </w:tcPr>
          <w:p w:rsidR="00000000" w:rsidDel="00000000" w:rsidP="00000000" w:rsidRDefault="00000000" w:rsidRPr="00000000" w14:paraId="00000038">
            <w:pPr>
              <w:spacing w:line="240" w:lineRule="auto"/>
              <w:rPr>
                <w:color w:val="34a853"/>
                <w:sz w:val="16"/>
                <w:szCs w:val="16"/>
              </w:rPr>
            </w:pPr>
            <w:r w:rsidDel="00000000" w:rsidR="00000000" w:rsidRPr="00000000">
              <w:rPr>
                <w:color w:val="34a853"/>
                <w:sz w:val="16"/>
                <w:szCs w:val="16"/>
                <w:rtl w:val="0"/>
              </w:rPr>
              <w:t xml:space="preserve">Model Exploration</w:t>
            </w:r>
          </w:p>
        </w:tc>
        <w:tc>
          <w:tcPr>
            <w:vAlign w:val="bottom"/>
          </w:tcPr>
          <w:p w:rsidR="00000000" w:rsidDel="00000000" w:rsidP="00000000" w:rsidRDefault="00000000" w:rsidRPr="00000000" w14:paraId="00000039">
            <w:pPr>
              <w:spacing w:line="240" w:lineRule="auto"/>
              <w:rPr>
                <w:color w:val="0000ff"/>
                <w:sz w:val="16"/>
                <w:szCs w:val="16"/>
              </w:rPr>
            </w:pPr>
            <w:r w:rsidDel="00000000" w:rsidR="00000000" w:rsidRPr="00000000">
              <w:rPr>
                <w:color w:val="0000ff"/>
                <w:sz w:val="16"/>
                <w:szCs w:val="16"/>
                <w:rtl w:val="0"/>
              </w:rPr>
              <w:t xml:space="preserve">Oral Exams</w:t>
            </w:r>
          </w:p>
        </w:tc>
      </w:tr>
      <w:tr>
        <w:trPr>
          <w:cantSplit w:val="0"/>
          <w:trHeight w:val="260" w:hRule="atLeast"/>
          <w:tblHeader w:val="0"/>
        </w:trPr>
        <w:tc>
          <w:tcPr>
            <w:vAlign w:val="bottom"/>
          </w:tcPr>
          <w:p w:rsidR="00000000" w:rsidDel="00000000" w:rsidP="00000000" w:rsidRDefault="00000000" w:rsidRPr="00000000" w14:paraId="0000003A">
            <w:pPr>
              <w:spacing w:line="240" w:lineRule="auto"/>
              <w:rPr>
                <w:b w:val="1"/>
                <w:bCs w:val="1"/>
                <w:color w:val="000000"/>
                <w:sz w:val="16"/>
                <w:szCs w:val="16"/>
              </w:rPr>
            </w:pPr>
            <w:r w:rsidDel="00000000" w:rsidR="00000000" w:rsidRPr="00000000">
              <w:rPr>
                <w:b w:val="1"/>
                <w:bCs w:val="1"/>
                <w:color w:val="000000"/>
                <w:sz w:val="16"/>
                <w:szCs w:val="16"/>
                <w:rtl w:val="0"/>
              </w:rPr>
              <w:t xml:space="preserve">Wk 3 Practical</w:t>
            </w:r>
          </w:p>
        </w:tc>
        <w:tc>
          <w:tcPr>
            <w:vAlign w:val="bottom"/>
          </w:tcPr>
          <w:p w:rsidR="00000000" w:rsidDel="00000000" w:rsidP="00000000" w:rsidRDefault="00000000" w:rsidRPr="00000000" w14:paraId="0000003B">
            <w:pPr>
              <w:spacing w:line="240" w:lineRule="auto"/>
              <w:rPr>
                <w:color w:val="000000"/>
                <w:sz w:val="16"/>
                <w:szCs w:val="16"/>
              </w:rPr>
            </w:pPr>
            <w:r w:rsidDel="00000000" w:rsidR="00000000" w:rsidRPr="00000000">
              <w:rPr>
                <w:color w:val="00b050"/>
                <w:sz w:val="16"/>
                <w:szCs w:val="16"/>
                <w:rtl w:val="0"/>
              </w:rPr>
              <w:t xml:space="preserve">cGAN - setup, data download and exploration</w:t>
            </w:r>
            <w:r w:rsidDel="00000000" w:rsidR="00000000" w:rsidRPr="00000000">
              <w:rPr>
                <w:rtl w:val="0"/>
              </w:rPr>
            </w:r>
          </w:p>
        </w:tc>
        <w:tc>
          <w:tcPr>
            <w:vAlign w:val="bottom"/>
          </w:tcPr>
          <w:p w:rsidR="00000000" w:rsidDel="00000000" w:rsidP="00000000" w:rsidRDefault="00000000" w:rsidRPr="00000000" w14:paraId="0000003C">
            <w:pPr>
              <w:spacing w:line="240" w:lineRule="auto"/>
              <w:rPr>
                <w:color w:val="000000"/>
                <w:sz w:val="16"/>
                <w:szCs w:val="16"/>
              </w:rPr>
            </w:pPr>
            <w:r w:rsidDel="00000000" w:rsidR="00000000" w:rsidRPr="00000000">
              <w:rPr>
                <w:color w:val="00b050"/>
                <w:sz w:val="16"/>
                <w:szCs w:val="16"/>
                <w:rtl w:val="0"/>
              </w:rPr>
              <w:t xml:space="preserve">cGAN - TF records / data pipelining</w:t>
            </w:r>
            <w:r w:rsidDel="00000000" w:rsidR="00000000" w:rsidRPr="00000000">
              <w:rPr>
                <w:rtl w:val="0"/>
              </w:rPr>
            </w:r>
          </w:p>
        </w:tc>
        <w:tc>
          <w:tcPr>
            <w:vAlign w:val="bottom"/>
          </w:tcPr>
          <w:p w:rsidR="00000000" w:rsidDel="00000000" w:rsidP="00000000" w:rsidRDefault="00000000" w:rsidRPr="00000000" w14:paraId="0000003D">
            <w:pPr>
              <w:spacing w:line="240" w:lineRule="auto"/>
              <w:rPr>
                <w:color w:val="000000"/>
                <w:sz w:val="16"/>
                <w:szCs w:val="16"/>
              </w:rPr>
            </w:pPr>
            <w:r w:rsidDel="00000000" w:rsidR="00000000" w:rsidRPr="00000000">
              <w:rPr>
                <w:color w:val="00b050"/>
                <w:sz w:val="16"/>
                <w:szCs w:val="16"/>
                <w:rtl w:val="0"/>
              </w:rPr>
              <w:t xml:space="preserve">cGAN - Model setup/training</w:t>
            </w:r>
            <w:r w:rsidDel="00000000" w:rsidR="00000000" w:rsidRPr="00000000">
              <w:rPr>
                <w:rtl w:val="0"/>
              </w:rPr>
            </w:r>
          </w:p>
        </w:tc>
        <w:tc>
          <w:tcPr>
            <w:vAlign w:val="bottom"/>
          </w:tcPr>
          <w:p w:rsidR="00000000" w:rsidDel="00000000" w:rsidP="00000000" w:rsidRDefault="00000000" w:rsidRPr="00000000" w14:paraId="0000003E">
            <w:pPr>
              <w:spacing w:line="240" w:lineRule="auto"/>
              <w:rPr>
                <w:color w:val="000000"/>
                <w:sz w:val="16"/>
                <w:szCs w:val="16"/>
              </w:rPr>
            </w:pPr>
            <w:r w:rsidDel="00000000" w:rsidR="00000000" w:rsidRPr="00000000">
              <w:rPr>
                <w:color w:val="00b050"/>
                <w:sz w:val="16"/>
                <w:szCs w:val="16"/>
                <w:rtl w:val="0"/>
              </w:rPr>
              <w:t xml:space="preserve">cGAN - Evaluation</w:t>
            </w:r>
            <w:r w:rsidDel="00000000" w:rsidR="00000000" w:rsidRPr="00000000">
              <w:rPr>
                <w:rtl w:val="0"/>
              </w:rPr>
            </w:r>
          </w:p>
        </w:tc>
        <w:tc>
          <w:tcPr>
            <w:vAlign w:val="bottom"/>
          </w:tcPr>
          <w:p w:rsidR="00000000" w:rsidDel="00000000" w:rsidP="00000000" w:rsidRDefault="00000000" w:rsidRPr="00000000" w14:paraId="0000003F">
            <w:pPr>
              <w:spacing w:line="240" w:lineRule="auto"/>
              <w:rPr>
                <w:color w:val="000000"/>
                <w:sz w:val="16"/>
                <w:szCs w:val="16"/>
              </w:rPr>
            </w:pPr>
            <w:r w:rsidDel="00000000" w:rsidR="00000000" w:rsidRPr="00000000">
              <w:rPr>
                <w:rtl w:val="0"/>
              </w:rPr>
            </w:r>
          </w:p>
        </w:tc>
      </w:tr>
      <w:tr>
        <w:trPr>
          <w:cantSplit w:val="0"/>
          <w:trHeight w:val="26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0">
            <w:pPr>
              <w:spacing w:line="240" w:lineRule="auto"/>
              <w:rPr>
                <w:b w:val="1"/>
                <w:bCs w:val="1"/>
                <w:color w:val="000000"/>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1">
            <w:pPr>
              <w:spacing w:line="240" w:lineRule="auto"/>
              <w:rPr>
                <w:color w:val="00b050"/>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2">
            <w:pPr>
              <w:spacing w:line="240" w:lineRule="auto"/>
              <w:rPr>
                <w:color w:val="00b050"/>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3">
            <w:pPr>
              <w:spacing w:line="240" w:lineRule="auto"/>
              <w:rPr>
                <w:color w:val="00b050"/>
                <w:sz w:val="16"/>
                <w:szCs w:val="1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4">
            <w:pPr>
              <w:spacing w:line="240" w:lineRule="auto"/>
              <w:rPr>
                <w:b w:val="1"/>
                <w:bCs w:val="1"/>
                <w:i w:val="1"/>
                <w:iCs w:val="1"/>
                <w:sz w:val="16"/>
                <w:szCs w:val="16"/>
              </w:rPr>
            </w:pPr>
            <w:r w:rsidDel="00000000" w:rsidR="00000000" w:rsidRPr="00000000">
              <w:rPr>
                <w:b w:val="1"/>
                <w:bCs w:val="1"/>
                <w:i w:val="1"/>
                <w:iCs w:val="1"/>
                <w:sz w:val="16"/>
                <w:szCs w:val="16"/>
                <w:rtl w:val="0"/>
              </w:rPr>
              <w:t xml:space="preserve">18:45 GenCast Guest Lecture - Ilan Price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5">
            <w:pPr>
              <w:spacing w:line="240" w:lineRule="auto"/>
              <w:rPr>
                <w:color w:val="000000"/>
                <w:sz w:val="16"/>
                <w:szCs w:val="16"/>
              </w:rPr>
            </w:pPr>
            <w:r w:rsidDel="00000000" w:rsidR="00000000" w:rsidRPr="00000000">
              <w:rPr>
                <w:rtl w:val="0"/>
              </w:rPr>
            </w:r>
          </w:p>
        </w:tc>
      </w:tr>
    </w:tbl>
    <w:p w:rsidR="00000000" w:rsidDel="00000000" w:rsidP="00000000" w:rsidRDefault="00000000" w:rsidRPr="00000000" w14:paraId="00000046">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EA5774"/>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fCAYhHsjqhT8DRKCe86OoIRnLQ==">CgMxLjAyDmguNjJzeXg4djRjbnNqMg5oLjN0MDJiM25wZXlwdjgAciExbEZ6aWRZdWoyZEw5Qlc1SzcyWU9JZGlwa0tKSnpIODI=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2026-02-02T10:46:00Z</dcterms:created>
</cp:coreProperties>
</file>