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6"/>
          <w:szCs w:val="36"/>
        </w:rPr>
        <w:t xml:space="preserve">Product &amp; Service Descriptions</w:t>
      </w:r>
    </w:p>
    <w:p>
      <w:pPr>
        <w:spacing w:after="400" w:before="0"/>
      </w:pPr>
      <w:r>
        <w:rPr>
          <w:rFonts w:ascii="Arial" w:cs="Arial" w:eastAsia="Arial" w:hAnsi="Arial"/>
          <w:color w:val="6B6B6B"/>
          <w:sz w:val="19"/>
          <w:szCs w:val="19"/>
        </w:rPr>
        <w:t xml:space="preserve">RAG Knowledge Base — Document 2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Product &amp; Service Descriptions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NF-KB-002</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Answer visitor questions about NeuraFlux services, what gets built, timelines, and pricing</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Growth Audit · AI Systems &amp; Automation · Website Development · AI Chatbots · AI Integration · Design · Content Strategy</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Depends 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NF-KB-001 (Company Overview) — read that first for context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0 — CRITICAL CONTEXT</w:t>
      </w:r>
    </w:p>
    <w:p>
      <w:pPr>
        <w:pBdr>
          <w:bottom w:val="single" w:color="C0F53D" w:sz="4" w:space="6"/>
        </w:pBdr>
        <w:spacing w:after="180" w:before="200"/>
      </w:pPr>
      <w:r>
        <w:rPr>
          <w:rFonts w:ascii="Arial" w:cs="Arial" w:eastAsia="Arial" w:hAnsi="Arial"/>
          <w:b/>
          <w:bCs/>
          <w:color w:val="1A1A1A"/>
          <w:sz w:val="38"/>
          <w:szCs w:val="38"/>
        </w:rPr>
        <w:t xml:space="preserve">How NeuraFlux Services Work</w:t>
      </w:r>
    </w:p>
    <w:p>
      <w:pPr>
        <w:spacing w:after="80" w:before="80"/>
        <w:jc w:val="both"/>
      </w:pPr>
      <w:r>
        <w:rPr>
          <w:rFonts w:ascii="Arial" w:cs="Arial" w:eastAsia="Arial" w:hAnsi="Arial"/>
          <w:color w:val="3D3D3D"/>
          <w:sz w:val="22"/>
          <w:szCs w:val="22"/>
        </w:rPr>
        <w:t xml:space="preserve">Before reading any individual service, understand this: NeuraFlux does not sell services the way other agencies do. There are no fixed packages, no pre-set bundles, and no sales scripts built around pushing the most profitable service.</w:t>
      </w:r>
    </w:p>
    <w:p>
      <w:pPr>
        <w:spacing w:after="0" w:before="60"/>
      </w:pPr>
      <w:r>
        <w:t xml:space="preserve"/>
      </w:r>
    </w:p>
    <w:p>
      <w:pPr>
        <w:spacing w:after="80" w:before="80"/>
        <w:jc w:val="both"/>
      </w:pPr>
      <w:r>
        <w:rPr>
          <w:rFonts w:ascii="Arial" w:cs="Arial" w:eastAsia="Arial" w:hAnsi="Arial"/>
          <w:color w:val="3D3D3D"/>
          <w:sz w:val="22"/>
          <w:szCs w:val="22"/>
        </w:rPr>
        <w:t xml:space="preserve">Every service engagement at NeuraFlux begins with the Free AI Growth Audit. That 30-minute session is what determines which service — or combination of services — a business actually needs. The audit output is a written AI Growth Plan that specifies what to build, in what order, and what it costs.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THE NEURAFLUX RULE — CHATBOT MUST UNDERSTAND THIS</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80" w:before="0"/>
            </w:pPr>
            <w:r>
              <w:rPr>
                <w:rFonts w:ascii="Arial" w:cs="Arial" w:eastAsia="Arial" w:hAnsi="Arial"/>
                <w:i/>
                <w:iCs/>
                <w:color w:val="FFFFFF"/>
                <w:sz w:val="23"/>
                <w:szCs w:val="23"/>
              </w:rPr>
              <w:t xml:space="preserve">"We don't sell packages. The audit tells us what to build. Then we build exactly that."</w:t>
            </w:r>
          </w:p>
          <w:p>
            <w:r>
              <w:rPr>
                <w:rFonts w:ascii="Arial" w:cs="Arial" w:eastAsia="Arial" w:hAnsi="Arial"/>
                <w:color w:val="C0F53D"/>
                <w:sz w:val="21"/>
                <w:szCs w:val="21"/>
              </w:rPr>
              <w:t xml:space="preserve">When a visitor asks which service they need — the chatbot does not guess. The chatbot directs them to book the Free AI Growth Audit. This is non-negotiable.</w:t>
            </w:r>
          </w:p>
        </w:tc>
      </w:tr>
    </w:tbl>
    <w:p>
      <w:pPr>
        <w:spacing w:after="0" w:before="120"/>
      </w:pPr>
      <w:r>
        <w:t xml:space="preserve"/>
      </w:r>
    </w:p>
    <w:p>
      <w:pPr>
        <w:spacing w:after="120" w:before="300"/>
      </w:pPr>
      <w:r>
        <w:rPr>
          <w:rFonts w:ascii="Arial" w:cs="Arial" w:eastAsia="Arial" w:hAnsi="Arial"/>
          <w:b/>
          <w:bCs/>
          <w:color w:val="1A1A1A"/>
          <w:sz w:val="28"/>
          <w:szCs w:val="28"/>
        </w:rPr>
        <w:t xml:space="preserve">The Delivery Process —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F53D" w:val="clear"/>
            <w:tcMar>
              <w:top w:type="dxa" w:w="140"/>
              <w:left w:type="dxa" w:w="160"/>
              <w:bottom w:type="dxa" w:w="140"/>
              <w:right w:type="dxa" w:w="160"/>
            </w:tcMar>
            <w:vAlign w:val="top"/>
          </w:tcPr>
          <w:p>
            <w:pPr>
              <w:jc w:val="center"/>
            </w:pPr>
            <w:r>
              <w:rPr>
                <w:rFonts w:ascii="Arial" w:cs="Arial" w:eastAsia="Arial" w:hAnsi="Arial"/>
                <w:b/>
                <w:bCs/>
                <w:color w:val="0A0D04"/>
                <w:sz w:val="26"/>
                <w:szCs w:val="26"/>
              </w:rPr>
              <w:t xml:space="preserve">1</w:t>
            </w:r>
          </w:p>
        </w:tc>
        <w:tc>
          <w:tcPr>
            <w:tcW w:type="dxa" w:w="8720"/>
            <w:tcBorders>
              <w:top w:val="single" w:color="E0E0E0" w:sz="1"/>
              <w:left w:val="single" w:color="E0E0E0" w:sz="1"/>
              <w:bottom w:val="single" w:color="E0E0E0" w:sz="1"/>
              <w:right w:val="single" w:color="E0E0E0" w:sz="1"/>
            </w:tcBorders>
            <w:shd w:fill="FFFFFF" w:val="clear"/>
            <w:tcMar>
              <w:top w:type="dxa" w:w="140"/>
              <w:left w:type="dxa" w:w="200"/>
              <w:bottom w:type="dxa" w:w="140"/>
              <w:right w:type="dxa" w:w="200"/>
            </w:tcMar>
          </w:tcPr>
          <w:p>
            <w:pPr>
              <w:spacing w:after="60" w:before="0"/>
            </w:pPr>
            <w:r>
              <w:rPr>
                <w:rFonts w:ascii="Arial" w:cs="Arial" w:eastAsia="Arial" w:hAnsi="Arial"/>
                <w:b/>
                <w:bCs/>
                <w:color w:val="1A1A1A"/>
                <w:sz w:val="23"/>
                <w:szCs w:val="23"/>
              </w:rPr>
              <w:t xml:space="preserve">Book Your Free AI Growth Audit</w:t>
            </w:r>
          </w:p>
          <w:p>
            <w:pPr>
              <w:jc w:val="both"/>
            </w:pPr>
            <w:r>
              <w:rPr>
                <w:rFonts w:ascii="Arial" w:cs="Arial" w:eastAsia="Arial" w:hAnsi="Arial"/>
                <w:color w:val="3D3D3D"/>
                <w:sz w:val="22"/>
                <w:szCs w:val="22"/>
              </w:rPr>
              <w:t xml:space="preserve">Pick a 30-minute slot on Sarmad's calendar. He reviews your business before the call so not a second is wasted. No prep needed from your side. You arrive. We dig in.</w:t>
            </w:r>
          </w:p>
        </w:tc>
      </w:tr>
      <w:tr>
        <w:tc>
          <w:tcPr>
            <w:tcW w:type="dxa" w:w="640"/>
            <w:tcBorders>
              <w:top w:val="none"/>
              <w:left w:val="none"/>
              <w:bottom w:val="none"/>
              <w:right w:val="none"/>
            </w:tcBorders>
            <w:shd w:fill="C0F53D" w:val="clear"/>
            <w:tcMar>
              <w:top w:type="dxa" w:w="140"/>
              <w:left w:type="dxa" w:w="160"/>
              <w:bottom w:type="dxa" w:w="140"/>
              <w:right w:type="dxa" w:w="160"/>
            </w:tcMar>
            <w:vAlign w:val="top"/>
          </w:tcPr>
          <w:p>
            <w:pPr>
              <w:jc w:val="center"/>
            </w:pPr>
            <w:r>
              <w:rPr>
                <w:rFonts w:ascii="Arial" w:cs="Arial" w:eastAsia="Arial" w:hAnsi="Arial"/>
                <w:b/>
                <w:bCs/>
                <w:color w:val="0A0D04"/>
                <w:sz w:val="26"/>
                <w:szCs w:val="26"/>
              </w:rPr>
              <w:t xml:space="preserve">2</w:t>
            </w:r>
          </w:p>
        </w:tc>
        <w:tc>
          <w:tcPr>
            <w:tcW w:type="dxa" w:w="8720"/>
            <w:tcBorders>
              <w:top w:val="single" w:color="E0E0E0" w:sz="1"/>
              <w:left w:val="single" w:color="E0E0E0" w:sz="1"/>
              <w:bottom w:val="single" w:color="E0E0E0" w:sz="1"/>
              <w:right w:val="single" w:color="E0E0E0" w:sz="1"/>
            </w:tcBorders>
            <w:shd w:fill="F5F5F5" w:val="clear"/>
            <w:tcMar>
              <w:top w:type="dxa" w:w="140"/>
              <w:left w:type="dxa" w:w="200"/>
              <w:bottom w:type="dxa" w:w="140"/>
              <w:right w:type="dxa" w:w="200"/>
            </w:tcMar>
          </w:tcPr>
          <w:p>
            <w:pPr>
              <w:spacing w:after="60" w:before="0"/>
            </w:pPr>
            <w:r>
              <w:rPr>
                <w:rFonts w:ascii="Arial" w:cs="Arial" w:eastAsia="Arial" w:hAnsi="Arial"/>
                <w:b/>
                <w:bCs/>
                <w:color w:val="1A1A1A"/>
                <w:sz w:val="23"/>
                <w:szCs w:val="23"/>
              </w:rPr>
              <w:t xml:space="preserve">We Build Exactly What Your Business Needs</w:t>
            </w:r>
          </w:p>
          <w:p>
            <w:pPr>
              <w:jc w:val="both"/>
            </w:pPr>
            <w:r>
              <w:rPr>
                <w:rFonts w:ascii="Arial" w:cs="Arial" w:eastAsia="Arial" w:hAnsi="Arial"/>
                <w:color w:val="3D3D3D"/>
                <w:sz w:val="22"/>
                <w:szCs w:val="22"/>
              </w:rPr>
              <w:t xml:space="preserve">Once the plan is agreed, the team moves. AI architecture, development, and design all happen in-house. You receive weekly updates — never weekly surprises. Typical delivery: 2 to 6 weeks depending on scope.</w:t>
            </w:r>
          </w:p>
        </w:tc>
      </w:tr>
      <w:tr>
        <w:tc>
          <w:tcPr>
            <w:tcW w:type="dxa" w:w="640"/>
            <w:tcBorders>
              <w:top w:val="none"/>
              <w:left w:val="none"/>
              <w:bottom w:val="none"/>
              <w:right w:val="none"/>
            </w:tcBorders>
            <w:shd w:fill="C0F53D" w:val="clear"/>
            <w:tcMar>
              <w:top w:type="dxa" w:w="140"/>
              <w:left w:type="dxa" w:w="160"/>
              <w:bottom w:type="dxa" w:w="140"/>
              <w:right w:type="dxa" w:w="160"/>
            </w:tcMar>
            <w:vAlign w:val="top"/>
          </w:tcPr>
          <w:p>
            <w:pPr>
              <w:jc w:val="center"/>
            </w:pPr>
            <w:r>
              <w:rPr>
                <w:rFonts w:ascii="Arial" w:cs="Arial" w:eastAsia="Arial" w:hAnsi="Arial"/>
                <w:b/>
                <w:bCs/>
                <w:color w:val="0A0D04"/>
                <w:sz w:val="26"/>
                <w:szCs w:val="26"/>
              </w:rPr>
              <w:t xml:space="preserve">3</w:t>
            </w:r>
          </w:p>
        </w:tc>
        <w:tc>
          <w:tcPr>
            <w:tcW w:type="dxa" w:w="8720"/>
            <w:tcBorders>
              <w:top w:val="single" w:color="E0E0E0" w:sz="1"/>
              <w:left w:val="single" w:color="E0E0E0" w:sz="1"/>
              <w:bottom w:val="single" w:color="E0E0E0" w:sz="1"/>
              <w:right w:val="single" w:color="E0E0E0" w:sz="1"/>
            </w:tcBorders>
            <w:shd w:fill="FFFFFF" w:val="clear"/>
            <w:tcMar>
              <w:top w:type="dxa" w:w="140"/>
              <w:left w:type="dxa" w:w="200"/>
              <w:bottom w:type="dxa" w:w="140"/>
              <w:right w:type="dxa" w:w="200"/>
            </w:tcMar>
          </w:tcPr>
          <w:p>
            <w:pPr>
              <w:spacing w:after="60" w:before="0"/>
            </w:pPr>
            <w:r>
              <w:rPr>
                <w:rFonts w:ascii="Arial" w:cs="Arial" w:eastAsia="Arial" w:hAnsi="Arial"/>
                <w:b/>
                <w:bCs/>
                <w:color w:val="1A1A1A"/>
                <w:sz w:val="23"/>
                <w:szCs w:val="23"/>
              </w:rPr>
              <w:t xml:space="preserve">Your Business Grows With a System Behind It</w:t>
            </w:r>
          </w:p>
          <w:p>
            <w:pPr>
              <w:jc w:val="both"/>
            </w:pPr>
            <w:r>
              <w:rPr>
                <w:rFonts w:ascii="Arial" w:cs="Arial" w:eastAsia="Arial" w:hAnsi="Arial"/>
                <w:color w:val="3D3D3D"/>
                <w:sz w:val="22"/>
                <w:szCs w:val="22"/>
              </w:rPr>
              <w:t xml:space="preserve">More leads captured. Less time lost to manual work. A system running while you focus on what only you can do. We monitor, optimise, and stay available. When you are ready to build the next layer — we are already there.</w:t>
            </w:r>
          </w:p>
        </w:tc>
      </w:tr>
    </w:tbl>
    <w:p>
      <w:pPr>
        <w:spacing w:after="0" w:before="80"/>
      </w:pPr>
      <w:r>
        <w:t xml:space="preserve"/>
      </w:r>
    </w:p>
    <w:p>
      <w:pPr>
        <w:spacing w:after="120" w:before="300"/>
      </w:pPr>
      <w:r>
        <w:rPr>
          <w:rFonts w:ascii="Arial" w:cs="Arial" w:eastAsia="Arial" w:hAnsi="Arial"/>
          <w:b/>
          <w:bCs/>
          <w:color w:val="1A1A1A"/>
          <w:sz w:val="28"/>
          <w:szCs w:val="28"/>
        </w:rPr>
        <w:t xml:space="preserve">Pricing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40"/>
              <w:left w:type="dxa" w:w="220"/>
              <w:bottom w:type="dxa" w:w="140"/>
              <w:right w:type="dxa" w:w="220"/>
            </w:tcMar>
          </w:tcPr>
          <w:p>
            <w:pPr>
              <w:spacing w:after="80" w:before="0"/>
            </w:pPr>
            <w:r>
              <w:rPr>
                <w:rFonts w:ascii="Arial" w:cs="Arial" w:eastAsia="Arial" w:hAnsi="Arial"/>
                <w:b/>
                <w:bCs/>
                <w:color w:val="1A1A1A"/>
                <w:sz w:val="22"/>
                <w:szCs w:val="22"/>
              </w:rPr>
              <w:t xml:space="preserve">Pricing is scoped and quoted after the Free AI Growth Audit.</w:t>
            </w:r>
          </w:p>
          <w:p>
            <w:pPr>
              <w:spacing w:after="80" w:before="0"/>
              <w:jc w:val="both"/>
            </w:pPr>
            <w:r>
              <w:rPr>
                <w:rFonts w:ascii="Arial" w:cs="Arial" w:eastAsia="Arial" w:hAnsi="Arial"/>
                <w:color w:val="3D3D3D"/>
                <w:sz w:val="22"/>
                <w:szCs w:val="22"/>
              </w:rPr>
              <w:t xml:space="preserve">There are no published packages or price lists because every project is scoped to the specific business — not to a catalogue. The audit produces a written plan that includes what to build, in what order, and what it costs. Clients are never surprised by a price they did not agree to.</w:t>
            </w:r>
          </w:p>
          <w:p>
            <w:pPr>
              <w:jc w:val="both"/>
            </w:pPr>
            <w:r>
              <w:rPr>
                <w:rFonts w:ascii="Arial" w:cs="Arial" w:eastAsia="Arial" w:hAnsi="Arial"/>
                <w:i/>
                <w:iCs/>
                <w:color w:val="3D3D3D"/>
                <w:sz w:val="22"/>
                <w:szCs w:val="22"/>
              </w:rPr>
              <w:t xml:space="preserve">For the chatbot: If a visitor asks for a price, the correct answer is: "Pricing is scoped individually after the audit — that's the honest way to quote. Book the free 30-minute session and you will leave with a written plan that includes exact costs."</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 — PRIMARY PRODUCT</w:t>
      </w:r>
    </w:p>
    <w:p>
      <w:pPr>
        <w:pBdr>
          <w:bottom w:val="single" w:color="C0F53D" w:sz="4" w:space="6"/>
        </w:pBdr>
        <w:spacing w:after="180" w:before="200"/>
      </w:pPr>
      <w:r>
        <w:rPr>
          <w:rFonts w:ascii="Arial" w:cs="Arial" w:eastAsia="Arial" w:hAnsi="Arial"/>
          <w:b/>
          <w:bCs/>
          <w:color w:val="1A1A1A"/>
          <w:sz w:val="38"/>
          <w:szCs w:val="38"/>
        </w:rPr>
        <w:t xml:space="preserve">The Free AI Growth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WHAT THIS IS</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80" w:before="0"/>
            </w:pPr>
            <w:r>
              <w:rPr>
                <w:rFonts w:ascii="Arial" w:cs="Arial" w:eastAsia="Arial" w:hAnsi="Arial"/>
                <w:b/>
                <w:bCs/>
                <w:color w:val="FFFFFF"/>
                <w:sz w:val="24"/>
                <w:szCs w:val="24"/>
              </w:rPr>
              <w:t xml:space="preserve">The AI Growth Audit is NeuraFlux's primary product — and it is free.</w:t>
            </w:r>
          </w:p>
          <w:p>
            <w:pPr>
              <w:spacing w:after="80" w:before="0"/>
              <w:jc w:val="both"/>
            </w:pPr>
            <w:r>
              <w:rPr>
                <w:rFonts w:ascii="Arial" w:cs="Arial" w:eastAsia="Arial" w:hAnsi="Arial"/>
                <w:color w:val="C8C8C8"/>
                <w:sz w:val="22"/>
                <w:szCs w:val="22"/>
              </w:rPr>
              <w:t xml:space="preserve">It is a 30-minute video call with Sarmad, conducted personally on every booking. It is not a sales call. It is a business diagnostic session that produces a written output the visitor keeps regardless of whether they hire NeuraFlux.</w:t>
            </w:r>
          </w:p>
          <w:p>
            <w:pPr>
              <w:jc w:val="both"/>
            </w:pPr>
            <w:r>
              <w:rPr>
                <w:rFonts w:ascii="Arial" w:cs="Arial" w:eastAsia="Arial" w:hAnsi="Arial"/>
                <w:color w:val="C0F53D"/>
                <w:sz w:val="22"/>
                <w:szCs w:val="22"/>
              </w:rPr>
              <w:t xml:space="preserve">The audit is the front door to every NeuraFlux engagement. The chatbot's single most important job is to move qualified visitors from curiosity to a booked audit slot.</w:t>
            </w:r>
          </w:p>
        </w:tc>
      </w:tr>
    </w:tbl>
    <w:p>
      <w:pPr>
        <w:spacing w:after="0" w:before="140"/>
      </w:pPr>
      <w:r>
        <w:t xml:space="preserve"/>
      </w:r>
    </w:p>
    <w:p>
      <w:pPr>
        <w:spacing w:after="120" w:before="300"/>
      </w:pPr>
      <w:r>
        <w:rPr>
          <w:rFonts w:ascii="Arial" w:cs="Arial" w:eastAsia="Arial" w:hAnsi="Arial"/>
          <w:b/>
          <w:bCs/>
          <w:color w:val="1A1A1A"/>
          <w:sz w:val="28"/>
          <w:szCs w:val="28"/>
        </w:rPr>
        <w:t xml:space="preserve">What Happens in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Phase 1 — Map (0–10 min)</w:t>
            </w:r>
          </w:p>
        </w:tc>
        <w:tc>
          <w:tcPr>
            <w:tcW w:type="dxa" w:w="69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 walks through the business: how leads currently come in, where they drop off, what the team spends manual time on, and what the business has already tried. No prep required from the visitor — Sarmad guides the conversation.</w:t>
            </w:r>
          </w:p>
        </w:tc>
      </w:tr>
      <w:tr>
        <w:tc>
          <w:tcPr>
            <w:tcW w:type="dxa" w:w="24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Phase 2 — Diagnose (10–20 min)</w:t>
            </w:r>
          </w:p>
        </w:tc>
        <w:tc>
          <w:tcPr>
            <w:tcW w:type="dxa" w:w="69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 identifies the single highest-impact gap — the constraint that is costing the most in time, leads, or revenue. Not three priorities. One. The most important one to fix first.</w:t>
            </w:r>
          </w:p>
        </w:tc>
      </w:tr>
      <w:tr>
        <w:tc>
          <w:tcPr>
            <w:tcW w:type="dxa" w:w="24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Phase 3 — Plan (20–30 min)</w:t>
            </w:r>
          </w:p>
        </w:tc>
        <w:tc>
          <w:tcPr>
            <w:tcW w:type="dxa" w:w="69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 maps exactly what to build to close that gap: the specific system, the technology approach, the build sequence, and the realistic cost range. The visitor walks away knowing precisely what to do — whether they hire NeuraFlux or not.</w:t>
            </w:r>
          </w:p>
        </w:tc>
      </w:tr>
    </w:tbl>
    <w:p>
      <w:pPr>
        <w:spacing w:after="0" w:before="120"/>
      </w:pPr>
      <w:r>
        <w:t xml:space="preserve"/>
      </w:r>
    </w:p>
    <w:p>
      <w:pPr>
        <w:spacing w:after="120" w:before="300"/>
      </w:pPr>
      <w:r>
        <w:rPr>
          <w:rFonts w:ascii="Arial" w:cs="Arial" w:eastAsia="Arial" w:hAnsi="Arial"/>
          <w:b/>
          <w:bCs/>
          <w:color w:val="1A1A1A"/>
          <w:sz w:val="28"/>
          <w:szCs w:val="28"/>
        </w:rPr>
        <w:t xml:space="preserve">What the Visitor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A complete map of the business's biggest growth bottlenecks — documented during the call</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The single highest-impact thing to build first — ranked by expected revenue impact within 90 days</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A written AI Growth Plan: what to build, in what order, and what it costs — theirs to keep permanently</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Honest answers — if what the business needs is not what NeuraFlux builds, Sarmad will say so and refer to someone who does</w:t>
            </w:r>
          </w:p>
        </w:tc>
      </w:tr>
      <w:tr>
        <w:tc>
          <w:tcPr>
            <w:tcW w:type="dxa" w:w="580"/>
            <w:tcBorders>
              <w:top w:val="none"/>
              <w:left w:val="none"/>
              <w:bottom w:val="none"/>
              <w:right w:val="none"/>
            </w:tcBorders>
            <w:shd w:fill="1A2209" w:val="clear"/>
            <w:tcMar>
              <w:top w:type="dxa" w:w="80"/>
              <w:left w:type="dxa" w:w="200"/>
              <w:bottom w:type="dxa" w:w="80"/>
              <w:right w:type="dxa" w:w="0"/>
            </w:tcMar>
            <w:vAlign w:val="center"/>
          </w:tcPr>
          <w:p>
            <w:r>
              <w:rPr>
                <w:rFonts w:ascii="Arial" w:cs="Arial" w:eastAsia="Arial" w:hAnsi="Arial"/>
                <w:b/>
                <w:bCs/>
                <w:color w:val="C0F53D"/>
                <w:sz w:val="22"/>
                <w:szCs w:val="22"/>
              </w:rPr>
              <w:t xml:space="preserve">→</w:t>
            </w:r>
          </w:p>
        </w:tc>
        <w:tc>
          <w:tcPr>
            <w:tcW w:type="dxa" w:w="8780"/>
            <w:tcBorders>
              <w:top w:val="none"/>
              <w:left w:val="none"/>
              <w:bottom w:val="none"/>
              <w:right w:val="none"/>
            </w:tcBorders>
            <w:shd w:fill="1A2209" w:val="clear"/>
            <w:tcMar>
              <w:top w:type="dxa" w:w="80"/>
              <w:left w:type="dxa" w:w="80"/>
              <w:bottom w:type="dxa" w:w="80"/>
              <w:right w:type="dxa" w:w="200"/>
            </w:tcMar>
          </w:tcPr>
          <w:p>
            <w:r>
              <w:rPr>
                <w:rFonts w:ascii="Arial" w:cs="Arial" w:eastAsia="Arial" w:hAnsi="Arial"/>
                <w:color w:val="FFFFFF"/>
                <w:sz w:val="22"/>
                <w:szCs w:val="22"/>
              </w:rPr>
              <w:t xml:space="preserve">Zero obligation, zero pressure — the plan is valuable regardless of whether the visitor hires NeuraFlux</w:t>
            </w:r>
          </w:p>
        </w:tc>
      </w:tr>
    </w:tbl>
    <w:p>
      <w:pPr>
        <w:spacing w:after="0" w:before="120"/>
      </w:pPr>
      <w:r>
        <w:t xml:space="preserve"/>
      </w:r>
    </w:p>
    <w:p>
      <w:pPr>
        <w:spacing w:after="120" w:before="300"/>
      </w:pPr>
      <w:r>
        <w:rPr>
          <w:rFonts w:ascii="Arial" w:cs="Arial" w:eastAsia="Arial" w:hAnsi="Arial"/>
          <w:b/>
          <w:bCs/>
          <w:color w:val="1A1A1A"/>
          <w:sz w:val="28"/>
          <w:szCs w:val="28"/>
        </w:rPr>
        <w:t xml:space="preserve">The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2A" w:sz="1"/>
              <w:left w:val="single" w:color="8FB02A" w:sz="1"/>
              <w:bottom w:val="single" w:color="8FB02A" w:sz="1"/>
              <w:right w:val="single" w:color="8FB02A" w:sz="1"/>
            </w:tcBorders>
            <w:shd w:fill="F4FFF0" w:val="clear"/>
            <w:tcMar>
              <w:top w:type="dxa" w:w="140"/>
              <w:left w:type="dxa" w:w="220"/>
              <w:bottom w:type="dxa" w:w="140"/>
              <w:right w:type="dxa" w:w="220"/>
            </w:tcMar>
          </w:tcPr>
          <w:p>
            <w:pPr>
              <w:spacing w:after="80" w:before="0"/>
              <w:jc w:val="both"/>
            </w:pPr>
            <w:r>
              <w:rPr>
                <w:rFonts w:ascii="Arial" w:cs="Arial" w:eastAsia="Arial" w:hAnsi="Arial"/>
                <w:i/>
                <w:iCs/>
                <w:color w:val="1A1A1A"/>
                <w:sz w:val="23"/>
                <w:szCs w:val="23"/>
              </w:rPr>
              <w:t xml:space="preserve">"If you don't leave that 30 minutes with more clarity about your business than you arrived with — NeuraFlux will follow up with a written summary, free of charge, no questions asked."</w:t>
            </w:r>
          </w:p>
          <w:p>
            <w:r>
              <w:rPr>
                <w:rFonts w:ascii="Arial" w:cs="Arial" w:eastAsia="Arial" w:hAnsi="Arial"/>
                <w:b/>
                <w:bCs/>
                <w:color w:val="8FB02A"/>
                <w:sz w:val="22"/>
                <w:szCs w:val="22"/>
              </w:rPr>
              <w:t xml:space="preserve">You cannot lose. You can only gain.</w:t>
            </w:r>
          </w:p>
        </w:tc>
      </w:tr>
    </w:tbl>
    <w:p>
      <w:pPr>
        <w:spacing w:after="0" w:before="120"/>
      </w:pPr>
      <w:r>
        <w:t xml:space="preserve"/>
      </w:r>
    </w:p>
    <w:p>
      <w:pPr>
        <w:spacing w:after="120" w:before="300"/>
      </w:pPr>
      <w:r>
        <w:rPr>
          <w:rFonts w:ascii="Arial" w:cs="Arial" w:eastAsia="Arial" w:hAnsi="Arial"/>
          <w:b/>
          <w:bCs/>
          <w:color w:val="1A1A1A"/>
          <w:sz w:val="28"/>
          <w:szCs w:val="28"/>
        </w:rPr>
        <w:t xml:space="preserve">Pricing</w:t>
      </w:r>
    </w:p>
    <w:p>
      <w:pPr>
        <w:spacing w:after="80" w:before="80"/>
        <w:jc w:val="both"/>
      </w:pPr>
      <w:r>
        <w:rPr>
          <w:rFonts w:ascii="Arial" w:cs="Arial" w:eastAsia="Arial" w:hAnsi="Arial"/>
          <w:color w:val="3D3D3D"/>
          <w:sz w:val="22"/>
          <w:szCs w:val="22"/>
        </w:rPr>
        <w:t xml:space="preserve">The AI Growth Audit is completely free. No credit card. No deposit. No conditional free tier that locks features. The 30-minute session, the written plan, and the follow-up summary (if issued under the guarantee) all cost zero.</w:t>
      </w:r>
    </w:p>
    <w:p>
      <w:pPr>
        <w:spacing w:after="0" w:before="60"/>
      </w:pPr>
      <w:r>
        <w:t xml:space="preserve"/>
      </w:r>
    </w:p>
    <w:p>
      <w:pPr>
        <w:spacing w:after="80" w:before="80"/>
        <w:jc w:val="both"/>
      </w:pPr>
      <w:r>
        <w:rPr>
          <w:rFonts w:ascii="Arial" w:cs="Arial" w:eastAsia="Arial" w:hAnsi="Arial"/>
          <w:color w:val="3D3D3D"/>
          <w:sz w:val="22"/>
          <w:szCs w:val="22"/>
        </w:rPr>
        <w:t xml:space="preserve">Market context: Comparable business diagnostic sessions from independent consultants typically cost $300 to $500. NeuraFlux makes it free because the clients it wants to work with are the ones serious enough to show up.</w:t>
      </w:r>
    </w:p>
    <w:p>
      <w:pPr>
        <w:spacing w:after="0" w:before="120"/>
      </w:pPr>
      <w:r>
        <w:t xml:space="preserve"/>
      </w:r>
    </w:p>
    <w:p>
      <w:pPr>
        <w:spacing w:after="120" w:before="300"/>
      </w:pPr>
      <w:r>
        <w:rPr>
          <w:rFonts w:ascii="Arial" w:cs="Arial" w:eastAsia="Arial" w:hAnsi="Arial"/>
          <w:b/>
          <w:bCs/>
          <w:color w:val="1A1A1A"/>
          <w:sz w:val="28"/>
          <w:szCs w:val="28"/>
        </w:rPr>
        <w:t xml:space="preserve">How to Book</w:t>
      </w:r>
    </w:p>
    <w:p>
      <w:pPr>
        <w:spacing w:after="80" w:before="80"/>
        <w:jc w:val="both"/>
      </w:pPr>
      <w:r>
        <w:rPr>
          <w:rFonts w:ascii="Arial" w:cs="Arial" w:eastAsia="Arial" w:hAnsi="Arial"/>
          <w:color w:val="3D3D3D"/>
          <w:sz w:val="22"/>
          <w:szCs w:val="22"/>
        </w:rPr>
        <w:t xml:space="preserve">Booking is done via the Cal.com embed on the NeuraFlux website (neuraflux.io). The visitor selects a 30-minute slot from Sarmad's live calendar. A confirmation email is sent immediately. No preparation is required on the visitor's side before the call.</w:t>
      </w:r>
    </w:p>
    <w:p>
      <w:pPr>
        <w:spacing w:after="0" w:before="80"/>
      </w:pPr>
      <w:r>
        <w:t xml:space="preserve"/>
      </w:r>
    </w:p>
    <w:p>
      <w:pPr>
        <w:spacing w:after="120" w:before="300"/>
      </w:pPr>
      <w:r>
        <w:rPr>
          <w:rFonts w:ascii="Arial" w:cs="Arial" w:eastAsia="Arial" w:hAnsi="Arial"/>
          <w:b/>
          <w:bCs/>
          <w:color w:val="1A1A1A"/>
          <w:sz w:val="28"/>
          <w:szCs w:val="28"/>
        </w:rPr>
        <w:t xml:space="preserve">Chatbot Q&amp;A — Audit Questions</w:t>
      </w:r>
    </w:p>
    <w:p>
      <w:pPr>
        <w:pBdr>
          <w:left w:val="single" w:color="C0F53D" w:sz="14" w:space="8"/>
        </w:pBdr>
        <w:spacing w:after="60" w:before="180"/>
        <w:ind w:left="180"/>
      </w:pPr>
      <w:r>
        <w:rPr>
          <w:rFonts w:ascii="Arial" w:cs="Arial" w:eastAsia="Arial" w:hAnsi="Arial"/>
          <w:b/>
          <w:bCs/>
          <w:color w:val="1A1A1A"/>
          <w:sz w:val="22"/>
          <w:szCs w:val="22"/>
        </w:rPr>
        <w:t xml:space="preserve">What is the AI Growth Audit?</w:t>
      </w:r>
    </w:p>
    <w:p>
      <w:pPr>
        <w:spacing w:after="80" w:before="40"/>
        <w:ind w:left="180"/>
        <w:jc w:val="both"/>
      </w:pPr>
      <w:r>
        <w:rPr>
          <w:rFonts w:ascii="Arial" w:cs="Arial" w:eastAsia="Arial" w:hAnsi="Arial"/>
          <w:color w:val="3D3D3D"/>
          <w:sz w:val="22"/>
          <w:szCs w:val="22"/>
        </w:rPr>
        <w:t xml:space="preserve">It is a free 30-minute video call with Sarmad. He maps your business — where leads come in, where they drop off, what is eating your team's time — and hands you a written plan at the end. You keep the plan whether you hire NeuraFlux or not.</w:t>
      </w:r>
    </w:p>
    <w:p>
      <w:pPr>
        <w:pBdr>
          <w:left w:val="single" w:color="C0F53D" w:sz="14" w:space="8"/>
        </w:pBdr>
        <w:spacing w:after="60" w:before="180"/>
        <w:ind w:left="180"/>
      </w:pPr>
      <w:r>
        <w:rPr>
          <w:rFonts w:ascii="Arial" w:cs="Arial" w:eastAsia="Arial" w:hAnsi="Arial"/>
          <w:b/>
          <w:bCs/>
          <w:color w:val="1A1A1A"/>
          <w:sz w:val="22"/>
          <w:szCs w:val="22"/>
        </w:rPr>
        <w:t xml:space="preserve">Is the AI Growth Audit really free?</w:t>
      </w:r>
    </w:p>
    <w:p>
      <w:pPr>
        <w:spacing w:after="80" w:before="40"/>
        <w:ind w:left="180"/>
        <w:jc w:val="both"/>
      </w:pPr>
      <w:r>
        <w:rPr>
          <w:rFonts w:ascii="Arial" w:cs="Arial" w:eastAsia="Arial" w:hAnsi="Arial"/>
          <w:color w:val="3D3D3D"/>
          <w:sz w:val="22"/>
          <w:szCs w:val="22"/>
        </w:rPr>
        <w:t xml:space="preserve">Yes. No catch, no hidden pitch, no obligation to hire NeuraFlux. The audit is free because the businesses NeuraFlux wants to work with are the ones serious enough to show up. The written plan belongs to you permanently.</w:t>
      </w:r>
    </w:p>
    <w:p>
      <w:pPr>
        <w:pBdr>
          <w:left w:val="single" w:color="C0F53D" w:sz="14" w:space="8"/>
        </w:pBdr>
        <w:spacing w:after="60" w:before="180"/>
        <w:ind w:left="180"/>
      </w:pPr>
      <w:r>
        <w:rPr>
          <w:rFonts w:ascii="Arial" w:cs="Arial" w:eastAsia="Arial" w:hAnsi="Arial"/>
          <w:b/>
          <w:bCs/>
          <w:color w:val="1A1A1A"/>
          <w:sz w:val="22"/>
          <w:szCs w:val="22"/>
        </w:rPr>
        <w:t xml:space="preserve">What do I need to prepare before the call?</w:t>
      </w:r>
    </w:p>
    <w:p>
      <w:pPr>
        <w:spacing w:after="80" w:before="40"/>
        <w:ind w:left="180"/>
        <w:jc w:val="both"/>
      </w:pPr>
      <w:r>
        <w:rPr>
          <w:rFonts w:ascii="Arial" w:cs="Arial" w:eastAsia="Arial" w:hAnsi="Arial"/>
          <w:color w:val="3D3D3D"/>
          <w:sz w:val="22"/>
          <w:szCs w:val="22"/>
        </w:rPr>
        <w:t xml:space="preserve">Nothing. You do not need a brief, a plan, or any idea what you need to build. Sarmad guides the entire conversation. You show up — he digs in.</w:t>
      </w:r>
    </w:p>
    <w:p>
      <w:pPr>
        <w:pBdr>
          <w:left w:val="single" w:color="C0F53D" w:sz="14" w:space="8"/>
        </w:pBdr>
        <w:spacing w:after="60" w:before="180"/>
        <w:ind w:left="180"/>
      </w:pPr>
      <w:r>
        <w:rPr>
          <w:rFonts w:ascii="Arial" w:cs="Arial" w:eastAsia="Arial" w:hAnsi="Arial"/>
          <w:b/>
          <w:bCs/>
          <w:color w:val="1A1A1A"/>
          <w:sz w:val="22"/>
          <w:szCs w:val="22"/>
        </w:rPr>
        <w:t xml:space="preserve">How long is the audit?</w:t>
      </w:r>
    </w:p>
    <w:p>
      <w:pPr>
        <w:spacing w:after="80" w:before="40"/>
        <w:ind w:left="180"/>
        <w:jc w:val="both"/>
      </w:pPr>
      <w:r>
        <w:rPr>
          <w:rFonts w:ascii="Arial" w:cs="Arial" w:eastAsia="Arial" w:hAnsi="Arial"/>
          <w:color w:val="3D3D3D"/>
          <w:sz w:val="22"/>
          <w:szCs w:val="22"/>
        </w:rPr>
        <w:t xml:space="preserve">30 minutes. That is the entire session — map, diagnose, and written plan — all done in 30 minutes.</w:t>
      </w:r>
    </w:p>
    <w:p>
      <w:pPr>
        <w:pBdr>
          <w:left w:val="single" w:color="C0F53D" w:sz="14" w:space="8"/>
        </w:pBdr>
        <w:spacing w:after="60" w:before="180"/>
        <w:ind w:left="180"/>
      </w:pPr>
      <w:r>
        <w:rPr>
          <w:rFonts w:ascii="Arial" w:cs="Arial" w:eastAsia="Arial" w:hAnsi="Arial"/>
          <w:b/>
          <w:bCs/>
          <w:color w:val="1A1A1A"/>
          <w:sz w:val="22"/>
          <w:szCs w:val="22"/>
        </w:rPr>
        <w:t xml:space="preserve">What happens after the audit?</w:t>
      </w:r>
    </w:p>
    <w:p>
      <w:pPr>
        <w:spacing w:after="80" w:before="40"/>
        <w:ind w:left="180"/>
        <w:jc w:val="both"/>
      </w:pPr>
      <w:r>
        <w:rPr>
          <w:rFonts w:ascii="Arial" w:cs="Arial" w:eastAsia="Arial" w:hAnsi="Arial"/>
          <w:color w:val="3D3D3D"/>
          <w:sz w:val="22"/>
          <w:szCs w:val="22"/>
        </w:rPr>
        <w:t xml:space="preserve">You leave with a written AI Growth Plan. If there is a fit to work together, Sarmad will follow up with a proposal within 24 hours. If there is not a fit, he will tell you who to speak to instead. Either way, you leave with something useful.</w:t>
      </w:r>
    </w:p>
    <w:p>
      <w:pPr>
        <w:pBdr>
          <w:left w:val="single" w:color="C0F53D" w:sz="14" w:space="8"/>
        </w:pBdr>
        <w:spacing w:after="60" w:before="180"/>
        <w:ind w:left="180"/>
      </w:pPr>
      <w:r>
        <w:rPr>
          <w:rFonts w:ascii="Arial" w:cs="Arial" w:eastAsia="Arial" w:hAnsi="Arial"/>
          <w:b/>
          <w:bCs/>
          <w:color w:val="1A1A1A"/>
          <w:sz w:val="22"/>
          <w:szCs w:val="22"/>
        </w:rPr>
        <w:t xml:space="preserve">Who runs the audit?</w:t>
      </w:r>
    </w:p>
    <w:p>
      <w:pPr>
        <w:spacing w:after="80" w:before="40"/>
        <w:ind w:left="180"/>
        <w:jc w:val="both"/>
      </w:pPr>
      <w:r>
        <w:rPr>
          <w:rFonts w:ascii="Arial" w:cs="Arial" w:eastAsia="Arial" w:hAnsi="Arial"/>
          <w:color w:val="3D3D3D"/>
          <w:sz w:val="22"/>
          <w:szCs w:val="22"/>
        </w:rPr>
        <w:t xml:space="preserve">Sarmad, NeuraFlux's Business Development and Project Lead, runs every audit call personally. No junior team member, no assistant. Sarmad.</w:t>
      </w:r>
    </w:p>
    <w:p>
      <w:pPr>
        <w:pBdr>
          <w:left w:val="single" w:color="C0F53D" w:sz="14" w:space="8"/>
        </w:pBdr>
        <w:spacing w:after="60" w:before="180"/>
        <w:ind w:left="180"/>
      </w:pPr>
      <w:r>
        <w:rPr>
          <w:rFonts w:ascii="Arial" w:cs="Arial" w:eastAsia="Arial" w:hAnsi="Arial"/>
          <w:b/>
          <w:bCs/>
          <w:color w:val="1A1A1A"/>
          <w:sz w:val="22"/>
          <w:szCs w:val="22"/>
        </w:rPr>
        <w:t xml:space="preserve">How do I book?</w:t>
      </w:r>
    </w:p>
    <w:p>
      <w:pPr>
        <w:spacing w:after="80" w:before="40"/>
        <w:ind w:left="180"/>
        <w:jc w:val="both"/>
      </w:pPr>
      <w:r>
        <w:rPr>
          <w:rFonts w:ascii="Arial" w:cs="Arial" w:eastAsia="Arial" w:hAnsi="Arial"/>
          <w:color w:val="3D3D3D"/>
          <w:sz w:val="22"/>
          <w:szCs w:val="22"/>
        </w:rPr>
        <w:t xml:space="preserve">Go to neuraflux.io and click 'Book Now' or 'Get My Free AI Growth Audit.' You will see Sarmad's live calendar — pick any open 30-minute slot.</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 — SERVICE 01</w:t>
      </w:r>
    </w:p>
    <w:p>
      <w:pPr>
        <w:pBdr>
          <w:bottom w:val="single" w:color="C0F53D" w:sz="4" w:space="6"/>
        </w:pBdr>
        <w:spacing w:after="180" w:before="200"/>
      </w:pPr>
      <w:r>
        <w:rPr>
          <w:rFonts w:ascii="Arial" w:cs="Arial" w:eastAsia="Arial" w:hAnsi="Arial"/>
          <w:b/>
          <w:bCs/>
          <w:color w:val="1A1A1A"/>
          <w:sz w:val="38"/>
          <w:szCs w:val="38"/>
        </w:rPr>
        <w:t xml:space="preserve">AI Systems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01</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AI Systems &amp; Automation</w:t>
            </w:r>
          </w:p>
          <w:p>
            <w:r>
              <w:rPr>
                <w:rFonts w:ascii="Arial" w:cs="Arial" w:eastAsia="Arial" w:hAnsi="Arial"/>
                <w:i/>
                <w:iCs/>
                <w:color w:val="C0F53D"/>
                <w:sz w:val="20"/>
                <w:szCs w:val="20"/>
              </w:rPr>
              <w:t xml:space="preserve">Your team stops doing the same tasks twice. Revenue grows without adding headcount.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Your team stops doing the same tasks twice. Leads move through your pipeline automatically. Revenue grows without adding headcount. The business operates like a larger company without the overhead of one.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Team members are spending hours every week on repetitive tasks — data entry, reporting, follow-up emails, customer query responses</w:t>
            </w:r>
          </w:p>
          <w:p>
            <w:pPr>
              <w:pStyle w:val="ListParagraph"/>
              <w:numPr>
                <w:ilvl w:val="0"/>
                <w:numId w:val="2"/>
              </w:numPr>
              <w:spacing w:after="40" w:before="40"/>
            </w:pPr>
            <w:r>
              <w:rPr>
                <w:rFonts w:ascii="Arial" w:cs="Arial" w:eastAsia="Arial" w:hAnsi="Arial"/>
                <w:color w:val="3D3D3D"/>
                <w:sz w:val="22"/>
                <w:szCs w:val="22"/>
              </w:rPr>
              <w:t xml:space="preserve">Leads are falling through the cracks because no one has time to follow up manually</w:t>
            </w:r>
          </w:p>
          <w:p>
            <w:pPr>
              <w:pStyle w:val="ListParagraph"/>
              <w:numPr>
                <w:ilvl w:val="0"/>
                <w:numId w:val="2"/>
              </w:numPr>
              <w:spacing w:after="40" w:before="40"/>
            </w:pPr>
            <w:r>
              <w:rPr>
                <w:rFonts w:ascii="Arial" w:cs="Arial" w:eastAsia="Arial" w:hAnsi="Arial"/>
                <w:color w:val="3D3D3D"/>
                <w:sz w:val="22"/>
                <w:szCs w:val="22"/>
              </w:rPr>
              <w:t xml:space="preserve">The business is growing but cannot hire fast enough to keep up with volume</w:t>
            </w:r>
          </w:p>
          <w:p>
            <w:pPr>
              <w:pStyle w:val="ListParagraph"/>
              <w:numPr>
                <w:ilvl w:val="0"/>
                <w:numId w:val="2"/>
              </w:numPr>
              <w:spacing w:after="40" w:before="40"/>
            </w:pPr>
            <w:r>
              <w:rPr>
                <w:rFonts w:ascii="Arial" w:cs="Arial" w:eastAsia="Arial" w:hAnsi="Arial"/>
                <w:color w:val="3D3D3D"/>
                <w:sz w:val="22"/>
                <w:szCs w:val="22"/>
              </w:rPr>
              <w:t xml:space="preserve">Processes that should take minutes are taking hours because no system connects the tools</w:t>
            </w:r>
          </w:p>
          <w:p>
            <w:pPr>
              <w:pStyle w:val="ListParagraph"/>
              <w:numPr>
                <w:ilvl w:val="0"/>
                <w:numId w:val="2"/>
              </w:numPr>
              <w:spacing w:after="40" w:before="40"/>
            </w:pPr>
            <w:r>
              <w:rPr>
                <w:rFonts w:ascii="Arial" w:cs="Arial" w:eastAsia="Arial" w:hAnsi="Arial"/>
                <w:color w:val="3D3D3D"/>
                <w:sz w:val="22"/>
                <w:szCs w:val="22"/>
              </w:rPr>
              <w:t xml:space="preserve">Revenue growth has stalled because operational capacity — not demand — is the bottleneck</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 designs and builds custom AI workflows and automation systems that remove manual friction from business operations. Every system is built for the specific business — not templated from a generic automation tool.</w:t>
            </w:r>
          </w:p>
          <w:p>
            <w:pPr>
              <w:pStyle w:val="ListParagraph"/>
              <w:numPr>
                <w:ilvl w:val="0"/>
                <w:numId w:val="3"/>
              </w:numPr>
              <w:spacing w:after="40" w:before="40"/>
            </w:pPr>
            <w:r>
              <w:rPr>
                <w:rFonts w:ascii="Arial" w:cs="Arial" w:eastAsia="Arial" w:hAnsi="Arial"/>
                <w:b/>
                <w:bCs/>
                <w:color w:val="1A1A1A"/>
                <w:sz w:val="22"/>
                <w:szCs w:val="22"/>
              </w:rPr>
              <w:t xml:space="preserve">Custom AI Workflows: </w:t>
            </w:r>
            <w:r>
              <w:rPr>
                <w:rFonts w:ascii="Arial" w:cs="Arial" w:eastAsia="Arial" w:hAnsi="Arial"/>
                <w:color w:val="3D3D3D"/>
                <w:sz w:val="22"/>
                <w:szCs w:val="22"/>
              </w:rPr>
              <w:t xml:space="preserve">End-to-end automation pipelines that connect your tools, trigger the right actions, and make decisions without human input at every step</w:t>
            </w:r>
          </w:p>
          <w:p>
            <w:pPr>
              <w:pStyle w:val="ListParagraph"/>
              <w:numPr>
                <w:ilvl w:val="0"/>
                <w:numId w:val="3"/>
              </w:numPr>
              <w:spacing w:after="40" w:before="40"/>
            </w:pPr>
            <w:r>
              <w:rPr>
                <w:rFonts w:ascii="Arial" w:cs="Arial" w:eastAsia="Arial" w:hAnsi="Arial"/>
                <w:b/>
                <w:bCs/>
                <w:color w:val="1A1A1A"/>
                <w:sz w:val="22"/>
                <w:szCs w:val="22"/>
              </w:rPr>
              <w:t xml:space="preserve">Intelligent Lead Routing: </w:t>
            </w:r>
            <w:r>
              <w:rPr>
                <w:rFonts w:ascii="Arial" w:cs="Arial" w:eastAsia="Arial" w:hAnsi="Arial"/>
                <w:color w:val="3D3D3D"/>
                <w:sz w:val="22"/>
                <w:szCs w:val="22"/>
              </w:rPr>
              <w:t xml:space="preserve">Automated systems that qualify, score, and route inbound leads to the right person or the right next step — without a team member manually reviewing every enquiry</w:t>
            </w:r>
          </w:p>
          <w:p>
            <w:pPr>
              <w:pStyle w:val="ListParagraph"/>
              <w:numPr>
                <w:ilvl w:val="0"/>
                <w:numId w:val="3"/>
              </w:numPr>
              <w:spacing w:after="40" w:before="40"/>
            </w:pPr>
            <w:r>
              <w:rPr>
                <w:rFonts w:ascii="Arial" w:cs="Arial" w:eastAsia="Arial" w:hAnsi="Arial"/>
                <w:b/>
                <w:bCs/>
                <w:color w:val="1A1A1A"/>
                <w:sz w:val="22"/>
                <w:szCs w:val="22"/>
              </w:rPr>
              <w:t xml:space="preserve">Operational Decision Systems: </w:t>
            </w:r>
            <w:r>
              <w:rPr>
                <w:rFonts w:ascii="Arial" w:cs="Arial" w:eastAsia="Arial" w:hAnsi="Arial"/>
                <w:color w:val="3D3D3D"/>
                <w:sz w:val="22"/>
                <w:szCs w:val="22"/>
              </w:rPr>
              <w:t xml:space="preserve">AI layers that make context-aware decisions — approving, flagging, escalating, or processing records based on rules and learned patterns</w:t>
            </w:r>
          </w:p>
          <w:p>
            <w:pPr>
              <w:pStyle w:val="ListParagraph"/>
              <w:numPr>
                <w:ilvl w:val="0"/>
                <w:numId w:val="3"/>
              </w:numPr>
              <w:spacing w:after="40" w:before="40"/>
            </w:pPr>
            <w:r>
              <w:rPr>
                <w:rFonts w:ascii="Arial" w:cs="Arial" w:eastAsia="Arial" w:hAnsi="Arial"/>
                <w:b/>
                <w:bCs/>
                <w:color w:val="1A1A1A"/>
                <w:sz w:val="22"/>
                <w:szCs w:val="22"/>
              </w:rPr>
              <w:t xml:space="preserve">Reporting &amp; Data Automation: </w:t>
            </w:r>
            <w:r>
              <w:rPr>
                <w:rFonts w:ascii="Arial" w:cs="Arial" w:eastAsia="Arial" w:hAnsi="Arial"/>
                <w:color w:val="3D3D3D"/>
                <w:sz w:val="22"/>
                <w:szCs w:val="22"/>
              </w:rPr>
              <w:t xml:space="preserve">Automated data collection, transformation, and reporting — dashboards and summaries generated without anyone pulling data manually</w:t>
            </w:r>
          </w:p>
          <w:p>
            <w:pPr>
              <w:pStyle w:val="ListParagraph"/>
              <w:numPr>
                <w:ilvl w:val="0"/>
                <w:numId w:val="3"/>
              </w:numPr>
              <w:spacing w:after="40" w:before="40"/>
            </w:pPr>
            <w:r>
              <w:rPr>
                <w:rFonts w:ascii="Arial" w:cs="Arial" w:eastAsia="Arial" w:hAnsi="Arial"/>
                <w:b/>
                <w:bCs/>
                <w:color w:val="1A1A1A"/>
                <w:sz w:val="22"/>
                <w:szCs w:val="22"/>
              </w:rPr>
              <w:t xml:space="preserve">Follow-Up &amp; Communication Automation: </w:t>
            </w:r>
            <w:r>
              <w:rPr>
                <w:rFonts w:ascii="Arial" w:cs="Arial" w:eastAsia="Arial" w:hAnsi="Arial"/>
                <w:color w:val="3D3D3D"/>
                <w:sz w:val="22"/>
                <w:szCs w:val="22"/>
              </w:rPr>
              <w:t xml:space="preserve">Sequences that trigger the right message to the right person at the right time — based on behaviour, not a calendar</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FastAPI (backend logic) · Supabase (data layer) · Railway (deployment) · Custom integrations to client's existing tool stack</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4 to 8 weeks for complex systems. Simple automation pipelines: 1 to 3 weeks. Timeline is confirmed after the audit scoping session.</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Hamza (AI Systems Architect — designs the system) + Abdullah (AI/ML Engineer — builds the intelligence layer) + Fatin (Backend Developer — API and data infrastructure)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AI Systems &amp; Automation</w:t>
      </w:r>
    </w:p>
    <w:p>
      <w:pPr>
        <w:pBdr>
          <w:left w:val="single" w:color="C0F53D" w:sz="14" w:space="8"/>
        </w:pBdr>
        <w:spacing w:after="60" w:before="180"/>
        <w:ind w:left="180"/>
      </w:pPr>
      <w:r>
        <w:rPr>
          <w:rFonts w:ascii="Arial" w:cs="Arial" w:eastAsia="Arial" w:hAnsi="Arial"/>
          <w:b/>
          <w:bCs/>
          <w:color w:val="1A1A1A"/>
          <w:sz w:val="22"/>
          <w:szCs w:val="22"/>
        </w:rPr>
        <w:t xml:space="preserve">Do I need to replace my existing tools?</w:t>
      </w:r>
    </w:p>
    <w:p>
      <w:pPr>
        <w:spacing w:after="80" w:before="40"/>
        <w:ind w:left="180"/>
        <w:jc w:val="both"/>
      </w:pPr>
      <w:r>
        <w:rPr>
          <w:rFonts w:ascii="Arial" w:cs="Arial" w:eastAsia="Arial" w:hAnsi="Arial"/>
          <w:color w:val="3D3D3D"/>
          <w:sz w:val="22"/>
          <w:szCs w:val="22"/>
        </w:rPr>
        <w:t xml:space="preserve">No. NeuraFlux builds the AI layer on top of what you already use — connecting tools you have rather than asking you to switch to new ones. We integrate with most common business tools including CRMs, inboxes, calendars, and spreadsheets.</w:t>
      </w:r>
    </w:p>
    <w:p>
      <w:pPr>
        <w:pBdr>
          <w:left w:val="single" w:color="C0F53D" w:sz="14" w:space="8"/>
        </w:pBdr>
        <w:spacing w:after="60" w:before="180"/>
        <w:ind w:left="180"/>
      </w:pPr>
      <w:r>
        <w:rPr>
          <w:rFonts w:ascii="Arial" w:cs="Arial" w:eastAsia="Arial" w:hAnsi="Arial"/>
          <w:b/>
          <w:bCs/>
          <w:color w:val="1A1A1A"/>
          <w:sz w:val="22"/>
          <w:szCs w:val="22"/>
        </w:rPr>
        <w:t xml:space="preserve">What kind of tasks can actually be automated?</w:t>
      </w:r>
    </w:p>
    <w:p>
      <w:pPr>
        <w:spacing w:after="80" w:before="40"/>
        <w:ind w:left="180"/>
        <w:jc w:val="both"/>
      </w:pPr>
      <w:r>
        <w:rPr>
          <w:rFonts w:ascii="Arial" w:cs="Arial" w:eastAsia="Arial" w:hAnsi="Arial"/>
          <w:color w:val="3D3D3D"/>
          <w:sz w:val="22"/>
          <w:szCs w:val="22"/>
        </w:rPr>
        <w:t xml:space="preserve">Lead follow-up, appointment booking, data entry, internal notifications, customer query routing, report generation, invoice processing, and many others. The audit identifies which tasks in your specific business are the highest-ROI to automate first.</w:t>
      </w:r>
    </w:p>
    <w:p>
      <w:pPr>
        <w:pBdr>
          <w:left w:val="single" w:color="C0F53D" w:sz="14" w:space="8"/>
        </w:pBdr>
        <w:spacing w:after="60" w:before="180"/>
        <w:ind w:left="180"/>
      </w:pPr>
      <w:r>
        <w:rPr>
          <w:rFonts w:ascii="Arial" w:cs="Arial" w:eastAsia="Arial" w:hAnsi="Arial"/>
          <w:b/>
          <w:bCs/>
          <w:color w:val="1A1A1A"/>
          <w:sz w:val="22"/>
          <w:szCs w:val="22"/>
        </w:rPr>
        <w:t xml:space="preserve">Is AI automation expensive to maintain?</w:t>
      </w:r>
    </w:p>
    <w:p>
      <w:pPr>
        <w:spacing w:after="80" w:before="40"/>
        <w:ind w:left="180"/>
        <w:jc w:val="both"/>
      </w:pPr>
      <w:r>
        <w:rPr>
          <w:rFonts w:ascii="Arial" w:cs="Arial" w:eastAsia="Arial" w:hAnsi="Arial"/>
          <w:color w:val="3D3D3D"/>
          <w:sz w:val="22"/>
          <w:szCs w:val="22"/>
        </w:rPr>
        <w:t xml:space="preserve">Systems built by NeuraFlux are designed to run without ongoing manual maintenance. We build robustly and document everything. Post-launch support is available.</w:t>
      </w:r>
    </w:p>
    <w:p>
      <w:pPr>
        <w:pBdr>
          <w:left w:val="single" w:color="C0F53D" w:sz="14" w:space="8"/>
        </w:pBdr>
        <w:spacing w:after="60" w:before="180"/>
        <w:ind w:left="180"/>
      </w:pPr>
      <w:r>
        <w:rPr>
          <w:rFonts w:ascii="Arial" w:cs="Arial" w:eastAsia="Arial" w:hAnsi="Arial"/>
          <w:b/>
          <w:bCs/>
          <w:color w:val="1A1A1A"/>
          <w:sz w:val="22"/>
          <w:szCs w:val="22"/>
        </w:rPr>
        <w:t xml:space="preserve">What is the best example of what you have built?</w:t>
      </w:r>
    </w:p>
    <w:p>
      <w:pPr>
        <w:spacing w:after="80" w:before="40"/>
        <w:ind w:left="180"/>
        <w:jc w:val="both"/>
      </w:pPr>
      <w:r>
        <w:rPr>
          <w:rFonts w:ascii="Arial" w:cs="Arial" w:eastAsia="Arial" w:hAnsi="Arial"/>
          <w:color w:val="3D3D3D"/>
          <w:sz w:val="22"/>
          <w:szCs w:val="22"/>
        </w:rPr>
        <w:t xml:space="preserve">ARIA — NeuraFlux's own AI market intelligence product. Built in 10 days, live in production, used by a real paying client. It takes one sentence of business input and returns a full intelligence report in 28 seconds. See the Results section at neuraflux.io.</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 — SERVICE 02</w:t>
      </w:r>
    </w:p>
    <w:p>
      <w:pPr>
        <w:pBdr>
          <w:bottom w:val="single" w:color="C0F53D" w:sz="4" w:space="6"/>
        </w:pBdr>
        <w:spacing w:after="180" w:before="200"/>
      </w:pPr>
      <w:r>
        <w:rPr>
          <w:rFonts w:ascii="Arial" w:cs="Arial" w:eastAsia="Arial" w:hAnsi="Arial"/>
          <w:b/>
          <w:bCs/>
          <w:color w:val="1A1A1A"/>
          <w:sz w:val="38"/>
          <w:szCs w:val="38"/>
        </w:rPr>
        <w:t xml:space="preserve">Website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02</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Website Development</w:t>
            </w:r>
          </w:p>
          <w:p>
            <w:r>
              <w:rPr>
                <w:rFonts w:ascii="Arial" w:cs="Arial" w:eastAsia="Arial" w:hAnsi="Arial"/>
                <w:i/>
                <w:iCs/>
                <w:color w:val="C0F53D"/>
                <w:sz w:val="20"/>
                <w:szCs w:val="20"/>
              </w:rPr>
              <w:t xml:space="preserve">Your website stops being a digital business card and starts being your best salesperson — working 24/7.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Your website becomes your best salesperson — running 24 hours a day, qualifying visitors, capturing leads, and booking calls without manual effort. Visitors who were previously bouncing start converting.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The website gets traffic but almost no one contacts or books — the conversion rate is near zero</w:t>
            </w:r>
          </w:p>
          <w:p>
            <w:pPr>
              <w:pStyle w:val="ListParagraph"/>
              <w:numPr>
                <w:ilvl w:val="0"/>
                <w:numId w:val="2"/>
              </w:numPr>
              <w:spacing w:after="40" w:before="40"/>
            </w:pPr>
            <w:r>
              <w:rPr>
                <w:rFonts w:ascii="Arial" w:cs="Arial" w:eastAsia="Arial" w:hAnsi="Arial"/>
                <w:color w:val="3D3D3D"/>
                <w:sz w:val="22"/>
                <w:szCs w:val="22"/>
              </w:rPr>
              <w:t xml:space="preserve">The website does not reflect the quality of the business's actual work — it looks like it was built cheaply</w:t>
            </w:r>
          </w:p>
          <w:p>
            <w:pPr>
              <w:pStyle w:val="ListParagraph"/>
              <w:numPr>
                <w:ilvl w:val="0"/>
                <w:numId w:val="2"/>
              </w:numPr>
              <w:spacing w:after="40" w:before="40"/>
            </w:pPr>
            <w:r>
              <w:rPr>
                <w:rFonts w:ascii="Arial" w:cs="Arial" w:eastAsia="Arial" w:hAnsi="Arial"/>
                <w:color w:val="3D3D3D"/>
                <w:sz w:val="22"/>
                <w:szCs w:val="22"/>
              </w:rPr>
              <w:t xml:space="preserve">There is no website at all and the business relies entirely on referrals or social media</w:t>
            </w:r>
          </w:p>
          <w:p>
            <w:pPr>
              <w:pStyle w:val="ListParagraph"/>
              <w:numPr>
                <w:ilvl w:val="0"/>
                <w:numId w:val="2"/>
              </w:numPr>
              <w:spacing w:after="40" w:before="40"/>
            </w:pPr>
            <w:r>
              <w:rPr>
                <w:rFonts w:ascii="Arial" w:cs="Arial" w:eastAsia="Arial" w:hAnsi="Arial"/>
                <w:color w:val="3D3D3D"/>
                <w:sz w:val="22"/>
                <w:szCs w:val="22"/>
              </w:rPr>
              <w:t xml:space="preserve">The current website has no lead capture, no CRM connection, and no analytics — the business cannot see what is happening</w:t>
            </w:r>
          </w:p>
          <w:p>
            <w:pPr>
              <w:pStyle w:val="ListParagraph"/>
              <w:numPr>
                <w:ilvl w:val="0"/>
                <w:numId w:val="2"/>
              </w:numPr>
              <w:spacing w:after="40" w:before="40"/>
            </w:pPr>
            <w:r>
              <w:rPr>
                <w:rFonts w:ascii="Arial" w:cs="Arial" w:eastAsia="Arial" w:hAnsi="Arial"/>
                <w:color w:val="3D3D3D"/>
                <w:sz w:val="22"/>
                <w:szCs w:val="22"/>
              </w:rPr>
              <w:t xml:space="preserve">Social media posts drive traffic but that traffic disappears — no system converts it into enquiries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 builds conversion-optimised websites using Next.js — deployed on Vercel for speed and reliability. Every element is built with a single goal: turning visitors into qualified leads who book or enquire.</w:t>
            </w:r>
          </w:p>
          <w:p>
            <w:pPr>
              <w:pStyle w:val="ListParagraph"/>
              <w:numPr>
                <w:ilvl w:val="0"/>
                <w:numId w:val="3"/>
              </w:numPr>
              <w:spacing w:after="40" w:before="40"/>
            </w:pPr>
            <w:r>
              <w:rPr>
                <w:rFonts w:ascii="Arial" w:cs="Arial" w:eastAsia="Arial" w:hAnsi="Arial"/>
                <w:b/>
                <w:bCs/>
                <w:color w:val="1A1A1A"/>
                <w:sz w:val="22"/>
                <w:szCs w:val="22"/>
              </w:rPr>
              <w:t xml:space="preserve">Conversion-Optimised Layout: </w:t>
            </w:r>
            <w:r>
              <w:rPr>
                <w:rFonts w:ascii="Arial" w:cs="Arial" w:eastAsia="Arial" w:hAnsi="Arial"/>
                <w:color w:val="3D3D3D"/>
                <w:sz w:val="22"/>
                <w:szCs w:val="22"/>
              </w:rPr>
              <w:t xml:space="preserve">Structure, copy hierarchy, and CTA placement engineered to move visitors from landing to action — not just scroll to the bottom</w:t>
            </w:r>
          </w:p>
          <w:p>
            <w:pPr>
              <w:pStyle w:val="ListParagraph"/>
              <w:numPr>
                <w:ilvl w:val="0"/>
                <w:numId w:val="3"/>
              </w:numPr>
              <w:spacing w:after="40" w:before="40"/>
            </w:pPr>
            <w:r>
              <w:rPr>
                <w:rFonts w:ascii="Arial" w:cs="Arial" w:eastAsia="Arial" w:hAnsi="Arial"/>
                <w:b/>
                <w:bCs/>
                <w:color w:val="1A1A1A"/>
                <w:sz w:val="22"/>
                <w:szCs w:val="22"/>
              </w:rPr>
              <w:t xml:space="preserve">Lead Capture Integration: </w:t>
            </w:r>
            <w:r>
              <w:rPr>
                <w:rFonts w:ascii="Arial" w:cs="Arial" w:eastAsia="Arial" w:hAnsi="Arial"/>
                <w:color w:val="3D3D3D"/>
                <w:sz w:val="22"/>
                <w:szCs w:val="22"/>
              </w:rPr>
              <w:t xml:space="preserve">Forms, booking embeds, and email capture connected to the backend and to the client's CRM or email system from day one</w:t>
            </w:r>
          </w:p>
          <w:p>
            <w:pPr>
              <w:pStyle w:val="ListParagraph"/>
              <w:numPr>
                <w:ilvl w:val="0"/>
                <w:numId w:val="3"/>
              </w:numPr>
              <w:spacing w:after="40" w:before="40"/>
            </w:pPr>
            <w:r>
              <w:rPr>
                <w:rFonts w:ascii="Arial" w:cs="Arial" w:eastAsia="Arial" w:hAnsi="Arial"/>
                <w:b/>
                <w:bCs/>
                <w:color w:val="1A1A1A"/>
                <w:sz w:val="22"/>
                <w:szCs w:val="22"/>
              </w:rPr>
              <w:t xml:space="preserve">CRM &amp; Email Automation Connection: </w:t>
            </w:r>
            <w:r>
              <w:rPr>
                <w:rFonts w:ascii="Arial" w:cs="Arial" w:eastAsia="Arial" w:hAnsi="Arial"/>
                <w:color w:val="3D3D3D"/>
                <w:sz w:val="22"/>
                <w:szCs w:val="22"/>
              </w:rPr>
              <w:t xml:space="preserve">Every lead captured on the website is automatically pushed to the right place — Brevo, HubSpot, or any configured tool — with triggers for follow-up sequences</w:t>
            </w:r>
          </w:p>
          <w:p>
            <w:pPr>
              <w:pStyle w:val="ListParagraph"/>
              <w:numPr>
                <w:ilvl w:val="0"/>
                <w:numId w:val="3"/>
              </w:numPr>
              <w:spacing w:after="40" w:before="40"/>
            </w:pPr>
            <w:r>
              <w:rPr>
                <w:rFonts w:ascii="Arial" w:cs="Arial" w:eastAsia="Arial" w:hAnsi="Arial"/>
                <w:b/>
                <w:bCs/>
                <w:color w:val="1A1A1A"/>
                <w:sz w:val="22"/>
                <w:szCs w:val="22"/>
              </w:rPr>
              <w:t xml:space="preserve">Analytics from Day One: </w:t>
            </w:r>
            <w:r>
              <w:rPr>
                <w:rFonts w:ascii="Arial" w:cs="Arial" w:eastAsia="Arial" w:hAnsi="Arial"/>
                <w:color w:val="3D3D3D"/>
                <w:sz w:val="22"/>
                <w:szCs w:val="22"/>
              </w:rPr>
              <w:t xml:space="preserve">Google Analytics 4, conversion event tracking, and custom reporting built in at launch — not added as an afterthought</w:t>
            </w:r>
          </w:p>
          <w:p>
            <w:pPr>
              <w:pStyle w:val="ListParagraph"/>
              <w:numPr>
                <w:ilvl w:val="0"/>
                <w:numId w:val="3"/>
              </w:numPr>
              <w:spacing w:after="40" w:before="40"/>
            </w:pPr>
            <w:r>
              <w:rPr>
                <w:rFonts w:ascii="Arial" w:cs="Arial" w:eastAsia="Arial" w:hAnsi="Arial"/>
                <w:b/>
                <w:bCs/>
                <w:color w:val="1A1A1A"/>
                <w:sz w:val="22"/>
                <w:szCs w:val="22"/>
              </w:rPr>
              <w:t xml:space="preserve">Mobile-First, Performance-Optimised: </w:t>
            </w:r>
            <w:r>
              <w:rPr>
                <w:rFonts w:ascii="Arial" w:cs="Arial" w:eastAsia="Arial" w:hAnsi="Arial"/>
                <w:color w:val="3D3D3D"/>
                <w:sz w:val="22"/>
                <w:szCs w:val="22"/>
              </w:rPr>
              <w:t xml:space="preserve">Built to load under 2 seconds on mobile. Tested across all major browsers and screen sizes. Lighthouse score above 85 as a minimum standard</w:t>
            </w:r>
          </w:p>
          <w:p>
            <w:pPr>
              <w:pStyle w:val="ListParagraph"/>
              <w:numPr>
                <w:ilvl w:val="0"/>
                <w:numId w:val="3"/>
              </w:numPr>
              <w:spacing w:after="40" w:before="40"/>
            </w:pPr>
            <w:r>
              <w:rPr>
                <w:rFonts w:ascii="Arial" w:cs="Arial" w:eastAsia="Arial" w:hAnsi="Arial"/>
                <w:b/>
                <w:bCs/>
                <w:color w:val="1A1A1A"/>
                <w:sz w:val="22"/>
                <w:szCs w:val="22"/>
              </w:rPr>
              <w:t xml:space="preserve">AI Chatbot Integration: </w:t>
            </w:r>
            <w:r>
              <w:rPr>
                <w:rFonts w:ascii="Arial" w:cs="Arial" w:eastAsia="Arial" w:hAnsi="Arial"/>
                <w:color w:val="3D3D3D"/>
                <w:sz w:val="22"/>
                <w:szCs w:val="22"/>
              </w:rPr>
              <w:t xml:space="preserve">If the project scope includes a chatbot, it is built and deployed as a floating widget integrated into the website from the start</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Next.js (frontend framework) · Vercel (hosting and deployment) · Supabase (database for form data) · Brevo (email automation) · Cal.com (booking) · Custom domain via Hostinger or client's existing registrar</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2 to 4 weeks for a full website. Simpler pages or landing pages: 1 to 2 weeks. Timeline confirmed after audit scoping.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Usman (Frontend Developer — owns all design decisions, layout, and responsiveness) + Fatin (Backend Developer — APIs, form endpoints, webhooks) + Afaque (Design Lead — brand assets, logo, social visuals that feed into the site)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Website Development</w:t>
      </w:r>
    </w:p>
    <w:p>
      <w:pPr>
        <w:pBdr>
          <w:left w:val="single" w:color="C0F53D" w:sz="14" w:space="8"/>
        </w:pBdr>
        <w:spacing w:after="60" w:before="180"/>
        <w:ind w:left="180"/>
      </w:pPr>
      <w:r>
        <w:rPr>
          <w:rFonts w:ascii="Arial" w:cs="Arial" w:eastAsia="Arial" w:hAnsi="Arial"/>
          <w:b/>
          <w:bCs/>
          <w:color w:val="1A1A1A"/>
          <w:sz w:val="22"/>
          <w:szCs w:val="22"/>
        </w:rPr>
        <w:t xml:space="preserve">Do I need to write my own copy for the website?</w:t>
      </w:r>
    </w:p>
    <w:p>
      <w:pPr>
        <w:spacing w:after="80" w:before="40"/>
        <w:ind w:left="180"/>
        <w:jc w:val="both"/>
      </w:pPr>
      <w:r>
        <w:rPr>
          <w:rFonts w:ascii="Arial" w:cs="Arial" w:eastAsia="Arial" w:hAnsi="Arial"/>
          <w:color w:val="3D3D3D"/>
          <w:sz w:val="22"/>
          <w:szCs w:val="22"/>
        </w:rPr>
        <w:t xml:space="preserve">No. NeuraFlux produces all website copy as part of the engagement — written in your voice, structured for conversion. You review and approve. You do not write from scratch.</w:t>
      </w:r>
    </w:p>
    <w:p>
      <w:pPr>
        <w:pBdr>
          <w:left w:val="single" w:color="C0F53D" w:sz="14" w:space="8"/>
        </w:pBdr>
        <w:spacing w:after="60" w:before="180"/>
        <w:ind w:left="180"/>
      </w:pPr>
      <w:r>
        <w:rPr>
          <w:rFonts w:ascii="Arial" w:cs="Arial" w:eastAsia="Arial" w:hAnsi="Arial"/>
          <w:b/>
          <w:bCs/>
          <w:color w:val="1A1A1A"/>
          <w:sz w:val="22"/>
          <w:szCs w:val="22"/>
        </w:rPr>
        <w:t xml:space="preserve">What platform do you build on?</w:t>
      </w:r>
    </w:p>
    <w:p>
      <w:pPr>
        <w:spacing w:after="80" w:before="40"/>
        <w:ind w:left="180"/>
        <w:jc w:val="both"/>
      </w:pPr>
      <w:r>
        <w:rPr>
          <w:rFonts w:ascii="Arial" w:cs="Arial" w:eastAsia="Arial" w:hAnsi="Arial"/>
          <w:color w:val="3D3D3D"/>
          <w:sz w:val="22"/>
          <w:szCs w:val="22"/>
        </w:rPr>
        <w:t xml:space="preserve">Next.js deployed on Vercel. This is a modern, fast, developer-maintained stack — not a drag-and-drop builder. It means the site is fully custom, fully owned by you, and easily expandable as the business grows.</w:t>
      </w:r>
    </w:p>
    <w:p>
      <w:pPr>
        <w:pBdr>
          <w:left w:val="single" w:color="C0F53D" w:sz="14" w:space="8"/>
        </w:pBdr>
        <w:spacing w:after="60" w:before="180"/>
        <w:ind w:left="180"/>
      </w:pPr>
      <w:r>
        <w:rPr>
          <w:rFonts w:ascii="Arial" w:cs="Arial" w:eastAsia="Arial" w:hAnsi="Arial"/>
          <w:b/>
          <w:bCs/>
          <w:color w:val="1A1A1A"/>
          <w:sz w:val="22"/>
          <w:szCs w:val="22"/>
        </w:rPr>
        <w:t xml:space="preserve">Can I update the website myself after it is built?</w:t>
      </w:r>
    </w:p>
    <w:p>
      <w:pPr>
        <w:spacing w:after="80" w:before="40"/>
        <w:ind w:left="180"/>
        <w:jc w:val="both"/>
      </w:pPr>
      <w:r>
        <w:rPr>
          <w:rFonts w:ascii="Arial" w:cs="Arial" w:eastAsia="Arial" w:hAnsi="Arial"/>
          <w:color w:val="3D3D3D"/>
          <w:sz w:val="22"/>
          <w:szCs w:val="22"/>
        </w:rPr>
        <w:t xml:space="preserve">Yes. A content management system can be connected for copy changes. Structural changes would require a developer. Sarmad will advise on the right setup for your situation during the audit.</w:t>
      </w:r>
    </w:p>
    <w:p>
      <w:pPr>
        <w:pBdr>
          <w:left w:val="single" w:color="C0F53D" w:sz="14" w:space="8"/>
        </w:pBdr>
        <w:spacing w:after="60" w:before="180"/>
        <w:ind w:left="180"/>
      </w:pPr>
      <w:r>
        <w:rPr>
          <w:rFonts w:ascii="Arial" w:cs="Arial" w:eastAsia="Arial" w:hAnsi="Arial"/>
          <w:b/>
          <w:bCs/>
          <w:color w:val="1A1A1A"/>
          <w:sz w:val="22"/>
          <w:szCs w:val="22"/>
        </w:rPr>
        <w:t xml:space="preserve">What is your minimum website standard?</w:t>
      </w:r>
    </w:p>
    <w:p>
      <w:pPr>
        <w:spacing w:after="80" w:before="40"/>
        <w:ind w:left="180"/>
        <w:jc w:val="both"/>
      </w:pPr>
      <w:r>
        <w:rPr>
          <w:rFonts w:ascii="Arial" w:cs="Arial" w:eastAsia="Arial" w:hAnsi="Arial"/>
          <w:color w:val="3D3D3D"/>
          <w:sz w:val="22"/>
          <w:szCs w:val="22"/>
        </w:rPr>
        <w:t xml:space="preserve">Loads under 2 seconds on mobile. Tested on iPhone SE, iPad, and desktop. Zero console errors. Lighthouse score above 85. These are non-negotiable build standards — not aspirational targets.</w:t>
      </w:r>
    </w:p>
    <w:p>
      <w:pPr>
        <w:pBdr>
          <w:left w:val="single" w:color="C0F53D" w:sz="14" w:space="8"/>
        </w:pBdr>
        <w:spacing w:after="60" w:before="180"/>
        <w:ind w:left="180"/>
      </w:pPr>
      <w:r>
        <w:rPr>
          <w:rFonts w:ascii="Arial" w:cs="Arial" w:eastAsia="Arial" w:hAnsi="Arial"/>
          <w:b/>
          <w:bCs/>
          <w:color w:val="1A1A1A"/>
          <w:sz w:val="22"/>
          <w:szCs w:val="22"/>
        </w:rPr>
        <w:t xml:space="preserve">Do you do e-commerce?</w:t>
      </w:r>
    </w:p>
    <w:p>
      <w:pPr>
        <w:spacing w:after="80" w:before="40"/>
        <w:ind w:left="180"/>
        <w:jc w:val="both"/>
      </w:pPr>
      <w:r>
        <w:rPr>
          <w:rFonts w:ascii="Arial" w:cs="Arial" w:eastAsia="Arial" w:hAnsi="Arial"/>
          <w:color w:val="3D3D3D"/>
          <w:sz w:val="22"/>
          <w:szCs w:val="22"/>
        </w:rPr>
        <w:t xml:space="preserve">E-commerce and payment processing are not a primary service at NeuraFlux. If your business needs this, it will be flagged during the audit and you will be referred to the appropriate resource.</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 — SERVICE 03</w:t>
      </w:r>
    </w:p>
    <w:p>
      <w:pPr>
        <w:pBdr>
          <w:bottom w:val="single" w:color="C0F53D" w:sz="4" w:space="6"/>
        </w:pBdr>
        <w:spacing w:after="180" w:before="200"/>
      </w:pPr>
      <w:r>
        <w:rPr>
          <w:rFonts w:ascii="Arial" w:cs="Arial" w:eastAsia="Arial" w:hAnsi="Arial"/>
          <w:b/>
          <w:bCs/>
          <w:color w:val="1A1A1A"/>
          <w:sz w:val="38"/>
          <w:szCs w:val="38"/>
        </w:rPr>
        <w:t xml:space="preserve">AI Chatbots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03</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AI Chatbots</w:t>
            </w:r>
          </w:p>
          <w:p>
            <w:r>
              <w:rPr>
                <w:rFonts w:ascii="Arial" w:cs="Arial" w:eastAsia="Arial" w:hAnsi="Arial"/>
                <w:i/>
                <w:iCs/>
                <w:color w:val="C0F53D"/>
                <w:sz w:val="20"/>
                <w:szCs w:val="20"/>
              </w:rPr>
              <w:t xml:space="preserve">You stop answering the same questions at 2am. The bot qualifies leads, books calls, and hands you buyers — not enquiries.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You stop answering the same questions manually. The bot qualifies visitors 24 hours a day, books calls while you sleep, and hands you leads that are already warm — not cold enquiries that still need chasing.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The same five questions are answered manually over and over — on the website, WhatsApp, or Instagram DMs</w:t>
            </w:r>
          </w:p>
          <w:p>
            <w:pPr>
              <w:pStyle w:val="ListParagraph"/>
              <w:numPr>
                <w:ilvl w:val="0"/>
                <w:numId w:val="2"/>
              </w:numPr>
              <w:spacing w:after="40" w:before="40"/>
            </w:pPr>
            <w:r>
              <w:rPr>
                <w:rFonts w:ascii="Arial" w:cs="Arial" w:eastAsia="Arial" w:hAnsi="Arial"/>
                <w:color w:val="3D3D3D"/>
                <w:sz w:val="22"/>
                <w:szCs w:val="22"/>
              </w:rPr>
              <w:t xml:space="preserve">Inbound leads arrive at all hours and no one is available to respond quickly — response time is killing conversions</w:t>
            </w:r>
          </w:p>
          <w:p>
            <w:pPr>
              <w:pStyle w:val="ListParagraph"/>
              <w:numPr>
                <w:ilvl w:val="0"/>
                <w:numId w:val="2"/>
              </w:numPr>
              <w:spacing w:after="40" w:before="40"/>
            </w:pPr>
            <w:r>
              <w:rPr>
                <w:rFonts w:ascii="Arial" w:cs="Arial" w:eastAsia="Arial" w:hAnsi="Arial"/>
                <w:color w:val="3D3D3D"/>
                <w:sz w:val="22"/>
                <w:szCs w:val="22"/>
              </w:rPr>
              <w:t xml:space="preserve">The team is spending time on low-quality enquiries that never convert — qualification is done manually and inefficiently</w:t>
            </w:r>
          </w:p>
          <w:p>
            <w:pPr>
              <w:pStyle w:val="ListParagraph"/>
              <w:numPr>
                <w:ilvl w:val="0"/>
                <w:numId w:val="2"/>
              </w:numPr>
              <w:spacing w:after="40" w:before="40"/>
            </w:pPr>
            <w:r>
              <w:rPr>
                <w:rFonts w:ascii="Arial" w:cs="Arial" w:eastAsia="Arial" w:hAnsi="Arial"/>
                <w:color w:val="3D3D3D"/>
                <w:sz w:val="22"/>
                <w:szCs w:val="22"/>
              </w:rPr>
              <w:t xml:space="preserve">The website has traffic and visitors, but no one is engaging — they read and leave without making contact</w:t>
            </w:r>
          </w:p>
          <w:p>
            <w:pPr>
              <w:pStyle w:val="ListParagraph"/>
              <w:numPr>
                <w:ilvl w:val="0"/>
                <w:numId w:val="2"/>
              </w:numPr>
              <w:spacing w:after="40" w:before="40"/>
            </w:pPr>
            <w:r>
              <w:rPr>
                <w:rFonts w:ascii="Arial" w:cs="Arial" w:eastAsia="Arial" w:hAnsi="Arial"/>
                <w:color w:val="3D3D3D"/>
                <w:sz w:val="22"/>
                <w:szCs w:val="22"/>
              </w:rPr>
              <w:t xml:space="preserve">Booking or enquiry volume is too high to handle manually but not yet high enough to justify a full-time customer service hire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 builds intelligent AI chatbots trained on your specific business data — your services, your offers, your FAQs, your tone of voice. The bot handles the conversation, qualifies the lead, and either books a call or captures an email for follow-up.</w:t>
            </w:r>
          </w:p>
          <w:p>
            <w:pPr>
              <w:pStyle w:val="ListParagraph"/>
              <w:numPr>
                <w:ilvl w:val="0"/>
                <w:numId w:val="3"/>
              </w:numPr>
              <w:spacing w:after="40" w:before="40"/>
            </w:pPr>
            <w:r>
              <w:rPr>
                <w:rFonts w:ascii="Arial" w:cs="Arial" w:eastAsia="Arial" w:hAnsi="Arial"/>
                <w:b/>
                <w:bCs/>
                <w:color w:val="1A1A1A"/>
                <w:sz w:val="22"/>
                <w:szCs w:val="22"/>
              </w:rPr>
              <w:t xml:space="preserve">RAG-Based Knowledge System: </w:t>
            </w:r>
            <w:r>
              <w:rPr>
                <w:rFonts w:ascii="Arial" w:cs="Arial" w:eastAsia="Arial" w:hAnsi="Arial"/>
                <w:color w:val="3D3D3D"/>
                <w:sz w:val="22"/>
                <w:szCs w:val="22"/>
              </w:rPr>
              <w:t xml:space="preserve">The chatbot is trained on your business's own documents — service descriptions, FAQs, case studies, pricing guidelines — so every answer is grounded in your real information, not generic AI output</w:t>
            </w:r>
          </w:p>
          <w:p>
            <w:pPr>
              <w:pStyle w:val="ListParagraph"/>
              <w:numPr>
                <w:ilvl w:val="0"/>
                <w:numId w:val="3"/>
              </w:numPr>
              <w:spacing w:after="40" w:before="40"/>
            </w:pPr>
            <w:r>
              <w:rPr>
                <w:rFonts w:ascii="Arial" w:cs="Arial" w:eastAsia="Arial" w:hAnsi="Arial"/>
                <w:b/>
                <w:bCs/>
                <w:color w:val="1A1A1A"/>
                <w:sz w:val="22"/>
                <w:szCs w:val="22"/>
              </w:rPr>
              <w:t xml:space="preserve">Conversation Flow Design: </w:t>
            </w:r>
            <w:r>
              <w:rPr>
                <w:rFonts w:ascii="Arial" w:cs="Arial" w:eastAsia="Arial" w:hAnsi="Arial"/>
                <w:color w:val="3D3D3D"/>
                <w:sz w:val="22"/>
                <w:szCs w:val="22"/>
              </w:rPr>
              <w:t xml:space="preserve">Structured dialogue flows that guide visitors through qualification and toward a booking or email capture — not an open-ended chat that goes nowhere</w:t>
            </w:r>
          </w:p>
          <w:p>
            <w:pPr>
              <w:pStyle w:val="ListParagraph"/>
              <w:numPr>
                <w:ilvl w:val="0"/>
                <w:numId w:val="3"/>
              </w:numPr>
              <w:spacing w:after="40" w:before="40"/>
            </w:pPr>
            <w:r>
              <w:rPr>
                <w:rFonts w:ascii="Arial" w:cs="Arial" w:eastAsia="Arial" w:hAnsi="Arial"/>
                <w:b/>
                <w:bCs/>
                <w:color w:val="1A1A1A"/>
                <w:sz w:val="22"/>
                <w:szCs w:val="22"/>
              </w:rPr>
              <w:t xml:space="preserve">Lead Qualification Layer: </w:t>
            </w:r>
            <w:r>
              <w:rPr>
                <w:rFonts w:ascii="Arial" w:cs="Arial" w:eastAsia="Arial" w:hAnsi="Arial"/>
                <w:color w:val="3D3D3D"/>
                <w:sz w:val="22"/>
                <w:szCs w:val="22"/>
              </w:rPr>
              <w:t xml:space="preserve">The bot identifies visitor intent (ready to buy, exploring, not qualified) and routes accordingly — passing warm leads to booking and cool leads to a nurture sequence</w:t>
            </w:r>
          </w:p>
          <w:p>
            <w:pPr>
              <w:pStyle w:val="ListParagraph"/>
              <w:numPr>
                <w:ilvl w:val="0"/>
                <w:numId w:val="3"/>
              </w:numPr>
              <w:spacing w:after="40" w:before="40"/>
            </w:pPr>
            <w:r>
              <w:rPr>
                <w:rFonts w:ascii="Arial" w:cs="Arial" w:eastAsia="Arial" w:hAnsi="Arial"/>
                <w:b/>
                <w:bCs/>
                <w:color w:val="1A1A1A"/>
                <w:sz w:val="22"/>
                <w:szCs w:val="22"/>
              </w:rPr>
              <w:t xml:space="preserve">Email Capture and CRM Push: </w:t>
            </w:r>
            <w:r>
              <w:rPr>
                <w:rFonts w:ascii="Arial" w:cs="Arial" w:eastAsia="Arial" w:hAnsi="Arial"/>
                <w:color w:val="3D3D3D"/>
                <w:sz w:val="22"/>
                <w:szCs w:val="22"/>
              </w:rPr>
              <w:t xml:space="preserve">Whenever a visitor provides their email, it is captured and pushed to the configured email automation system (Brevo or equivalent) — triggering the right follow-up sequence automatically</w:t>
            </w:r>
          </w:p>
          <w:p>
            <w:pPr>
              <w:pStyle w:val="ListParagraph"/>
              <w:numPr>
                <w:ilvl w:val="0"/>
                <w:numId w:val="3"/>
              </w:numPr>
              <w:spacing w:after="40" w:before="40"/>
            </w:pPr>
            <w:r>
              <w:rPr>
                <w:rFonts w:ascii="Arial" w:cs="Arial" w:eastAsia="Arial" w:hAnsi="Arial"/>
                <w:b/>
                <w:bCs/>
                <w:color w:val="1A1A1A"/>
                <w:sz w:val="22"/>
                <w:szCs w:val="22"/>
              </w:rPr>
              <w:t xml:space="preserve">Multi-Channel Deployment: </w:t>
            </w:r>
            <w:r>
              <w:rPr>
                <w:rFonts w:ascii="Arial" w:cs="Arial" w:eastAsia="Arial" w:hAnsi="Arial"/>
                <w:color w:val="3D3D3D"/>
                <w:sz w:val="22"/>
                <w:szCs w:val="22"/>
              </w:rPr>
              <w:t xml:space="preserve">Chatbots can be deployed as a website floating widget, a WhatsApp Business integration, or an Instagram DM responder — depending on where the client's inbound traffic actually arrives</w:t>
            </w:r>
          </w:p>
          <w:p>
            <w:pPr>
              <w:pStyle w:val="ListParagraph"/>
              <w:numPr>
                <w:ilvl w:val="0"/>
                <w:numId w:val="3"/>
              </w:numPr>
              <w:spacing w:after="40" w:before="40"/>
            </w:pPr>
            <w:r>
              <w:rPr>
                <w:rFonts w:ascii="Arial" w:cs="Arial" w:eastAsia="Arial" w:hAnsi="Arial"/>
                <w:b/>
                <w:bCs/>
                <w:color w:val="1A1A1A"/>
                <w:sz w:val="22"/>
                <w:szCs w:val="22"/>
              </w:rPr>
              <w:t xml:space="preserve">Fallback and Escalation Logic: </w:t>
            </w:r>
            <w:r>
              <w:rPr>
                <w:rFonts w:ascii="Arial" w:cs="Arial" w:eastAsia="Arial" w:hAnsi="Arial"/>
                <w:color w:val="3D3D3D"/>
                <w:sz w:val="22"/>
                <w:szCs w:val="22"/>
              </w:rPr>
              <w:t xml:space="preserve">When a question falls outside the bot's knowledge, it gracefully acknowledges the limit and directs the visitor to book a call or send an email — no dead ends, no silent failures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FastAPI (backend logic and API) · Supabase (knowledge base storage and conversation logs) · Railway (deployment) · Website floating widget (Next.js) · WhatsApp Business API · Instagram DM (platform-dependent)</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1 to 2 weeks for a standard website chatbot. WhatsApp or Instagram integrations may extend the timeline by 1 week. Complex multi-channel deployments: 3 to 4 weeks. Confirmed after audit scoping.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Abdullah (AI/ML Engineer — builds the chatbot brain, conversation logic, and RAG pipeline) + Hamza (AI Systems Architect — designs how the chatbot connects to the rest of the tech stack) + Fatin (Backend Developer — API endpoints and database connections)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AI Chatbots</w:t>
      </w:r>
    </w:p>
    <w:p>
      <w:pPr>
        <w:pBdr>
          <w:left w:val="single" w:color="C0F53D" w:sz="14" w:space="8"/>
        </w:pBdr>
        <w:spacing w:after="60" w:before="180"/>
        <w:ind w:left="180"/>
      </w:pPr>
      <w:r>
        <w:rPr>
          <w:rFonts w:ascii="Arial" w:cs="Arial" w:eastAsia="Arial" w:hAnsi="Arial"/>
          <w:b/>
          <w:bCs/>
          <w:color w:val="1A1A1A"/>
          <w:sz w:val="22"/>
          <w:szCs w:val="22"/>
        </w:rPr>
        <w:t xml:space="preserve">Does the chatbot use ChatGPT or OpenAI?</w:t>
      </w:r>
    </w:p>
    <w:p>
      <w:pPr>
        <w:spacing w:after="80" w:before="40"/>
        <w:ind w:left="180"/>
        <w:jc w:val="both"/>
      </w:pPr>
      <w:r>
        <w:rPr>
          <w:rFonts w:ascii="Arial" w:cs="Arial" w:eastAsia="Arial" w:hAnsi="Arial"/>
          <w:color w:val="3D3D3D"/>
          <w:sz w:val="22"/>
          <w:szCs w:val="22"/>
        </w:rPr>
        <w:t xml:space="preserve">NeuraFlux builds custom AI chatbots in-house. The system uses a Retrieval-Augmented Generation (RAG) architecture built on your own data — it does not rely on or resell third-party AI API subscriptions. This means the bot is trained on your business, not on generic internet data.</w:t>
      </w:r>
    </w:p>
    <w:p>
      <w:pPr>
        <w:pBdr>
          <w:left w:val="single" w:color="C0F53D" w:sz="14" w:space="8"/>
        </w:pBdr>
        <w:spacing w:after="60" w:before="180"/>
        <w:ind w:left="180"/>
      </w:pPr>
      <w:r>
        <w:rPr>
          <w:rFonts w:ascii="Arial" w:cs="Arial" w:eastAsia="Arial" w:hAnsi="Arial"/>
          <w:b/>
          <w:bCs/>
          <w:color w:val="1A1A1A"/>
          <w:sz w:val="22"/>
          <w:szCs w:val="22"/>
        </w:rPr>
        <w:t xml:space="preserve">What does RAG mean?</w:t>
      </w:r>
    </w:p>
    <w:p>
      <w:pPr>
        <w:spacing w:after="80" w:before="40"/>
        <w:ind w:left="180"/>
        <w:jc w:val="both"/>
      </w:pPr>
      <w:r>
        <w:rPr>
          <w:rFonts w:ascii="Arial" w:cs="Arial" w:eastAsia="Arial" w:hAnsi="Arial"/>
          <w:color w:val="3D3D3D"/>
          <w:sz w:val="22"/>
          <w:szCs w:val="22"/>
        </w:rPr>
        <w:t xml:space="preserve">RAG stands for Retrieval-Augmented Generation. It means the chatbot retrieves relevant information from your own business documents before generating an answer — so responses are grounded in your actual content, not hallucinated from general knowledge. This is why the knowledge base documents (like this one) matter so much.</w:t>
      </w:r>
    </w:p>
    <w:p>
      <w:pPr>
        <w:pBdr>
          <w:left w:val="single" w:color="C0F53D" w:sz="14" w:space="8"/>
        </w:pBdr>
        <w:spacing w:after="60" w:before="180"/>
        <w:ind w:left="180"/>
      </w:pPr>
      <w:r>
        <w:rPr>
          <w:rFonts w:ascii="Arial" w:cs="Arial" w:eastAsia="Arial" w:hAnsi="Arial"/>
          <w:b/>
          <w:bCs/>
          <w:color w:val="1A1A1A"/>
          <w:sz w:val="22"/>
          <w:szCs w:val="22"/>
        </w:rPr>
        <w:t xml:space="preserve">Can the chatbot book appointments directly?</w:t>
      </w:r>
    </w:p>
    <w:p>
      <w:pPr>
        <w:spacing w:after="80" w:before="40"/>
        <w:ind w:left="180"/>
        <w:jc w:val="both"/>
      </w:pPr>
      <w:r>
        <w:rPr>
          <w:rFonts w:ascii="Arial" w:cs="Arial" w:eastAsia="Arial" w:hAnsi="Arial"/>
          <w:color w:val="3D3D3D"/>
          <w:sz w:val="22"/>
          <w:szCs w:val="22"/>
        </w:rPr>
        <w:t xml:space="preserve">Yes. The chatbot can integrate with Cal.com or similar booking tools to display live availability and confirm bookings within the conversation — without the visitor leaving the chat.</w:t>
      </w:r>
    </w:p>
    <w:p>
      <w:pPr>
        <w:pBdr>
          <w:left w:val="single" w:color="C0F53D" w:sz="14" w:space="8"/>
        </w:pBdr>
        <w:spacing w:after="60" w:before="180"/>
        <w:ind w:left="180"/>
      </w:pPr>
      <w:r>
        <w:rPr>
          <w:rFonts w:ascii="Arial" w:cs="Arial" w:eastAsia="Arial" w:hAnsi="Arial"/>
          <w:b/>
          <w:bCs/>
          <w:color w:val="1A1A1A"/>
          <w:sz w:val="22"/>
          <w:szCs w:val="22"/>
        </w:rPr>
        <w:t xml:space="preserve">What happens when the chatbot doesn't know the answer?</w:t>
      </w:r>
    </w:p>
    <w:p>
      <w:pPr>
        <w:spacing w:after="80" w:before="40"/>
        <w:ind w:left="180"/>
        <w:jc w:val="both"/>
      </w:pPr>
      <w:r>
        <w:rPr>
          <w:rFonts w:ascii="Arial" w:cs="Arial" w:eastAsia="Arial" w:hAnsi="Arial"/>
          <w:color w:val="3D3D3D"/>
          <w:sz w:val="22"/>
          <w:szCs w:val="22"/>
        </w:rPr>
        <w:t xml:space="preserve">The bot uses a configured fallback message that acknowledges the limit and redirects the visitor to book a call or send a direct email. No dead ends. No silent failures.</w:t>
      </w:r>
    </w:p>
    <w:p>
      <w:pPr>
        <w:pBdr>
          <w:left w:val="single" w:color="C0F53D" w:sz="14" w:space="8"/>
        </w:pBdr>
        <w:spacing w:after="60" w:before="180"/>
        <w:ind w:left="180"/>
      </w:pPr>
      <w:r>
        <w:rPr>
          <w:rFonts w:ascii="Arial" w:cs="Arial" w:eastAsia="Arial" w:hAnsi="Arial"/>
          <w:b/>
          <w:bCs/>
          <w:color w:val="1A1A1A"/>
          <w:sz w:val="22"/>
          <w:szCs w:val="22"/>
        </w:rPr>
        <w:t xml:space="preserve">Can I add the chatbot to WhatsApp?</w:t>
      </w:r>
    </w:p>
    <w:p>
      <w:pPr>
        <w:spacing w:after="80" w:before="40"/>
        <w:ind w:left="180"/>
        <w:jc w:val="both"/>
      </w:pPr>
      <w:r>
        <w:rPr>
          <w:rFonts w:ascii="Arial" w:cs="Arial" w:eastAsia="Arial" w:hAnsi="Arial"/>
          <w:color w:val="3D3D3D"/>
          <w:sz w:val="22"/>
          <w:szCs w:val="22"/>
        </w:rPr>
        <w:t xml:space="preserve">Yes. WhatsApp Business API integration is available. This is slightly more complex to deploy than a website widget and adds approximately one week to the build timeline. Flagged and scoped during the audit.</w:t>
      </w:r>
    </w:p>
    <w:p>
      <w:pPr>
        <w:pBdr>
          <w:left w:val="single" w:color="C0F53D" w:sz="14" w:space="8"/>
        </w:pBdr>
        <w:spacing w:after="60" w:before="180"/>
        <w:ind w:left="180"/>
      </w:pPr>
      <w:r>
        <w:rPr>
          <w:rFonts w:ascii="Arial" w:cs="Arial" w:eastAsia="Arial" w:hAnsi="Arial"/>
          <w:b/>
          <w:bCs/>
          <w:color w:val="1A1A1A"/>
          <w:sz w:val="22"/>
          <w:szCs w:val="22"/>
        </w:rPr>
        <w:t xml:space="preserve">Can the chatbot handle multiple languages?</w:t>
      </w:r>
    </w:p>
    <w:p>
      <w:pPr>
        <w:spacing w:after="80" w:before="40"/>
        <w:ind w:left="180"/>
        <w:jc w:val="both"/>
      </w:pPr>
      <w:r>
        <w:rPr>
          <w:rFonts w:ascii="Arial" w:cs="Arial" w:eastAsia="Arial" w:hAnsi="Arial"/>
          <w:color w:val="3D3D3D"/>
          <w:sz w:val="22"/>
          <w:szCs w:val="22"/>
        </w:rPr>
        <w:t xml:space="preserve">This depends on the knowledge base content provided and the model configuration. It is technically possible and can be scoped during the audit if needed.</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 — SERVICE 04</w:t>
      </w:r>
    </w:p>
    <w:p>
      <w:pPr>
        <w:pBdr>
          <w:bottom w:val="single" w:color="C0F53D" w:sz="4" w:space="6"/>
        </w:pBdr>
        <w:spacing w:after="180" w:before="200"/>
      </w:pPr>
      <w:r>
        <w:rPr>
          <w:rFonts w:ascii="Arial" w:cs="Arial" w:eastAsia="Arial" w:hAnsi="Arial"/>
          <w:b/>
          <w:bCs/>
          <w:color w:val="1A1A1A"/>
          <w:sz w:val="38"/>
          <w:szCs w:val="38"/>
        </w:rPr>
        <w:t xml:space="preserve">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04</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AI Integration</w:t>
            </w:r>
          </w:p>
          <w:p>
            <w:r>
              <w:rPr>
                <w:rFonts w:ascii="Arial" w:cs="Arial" w:eastAsia="Arial" w:hAnsi="Arial"/>
                <w:i/>
                <w:iCs/>
                <w:color w:val="C0F53D"/>
                <w:sz w:val="20"/>
                <w:szCs w:val="20"/>
              </w:rPr>
              <w:t xml:space="preserve">The tools you already use get smarter overnight without changing how your team operates.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The tools your team already uses get smarter without any change to how the team works. Processes that used to require manual effort run automatically. Data that lived in silos connects. The team gets more output from the same hours.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The business already uses a CRM, inbox, or project management tool — but is getting slow, inconsistent, or manual outputs from it</w:t>
            </w:r>
          </w:p>
          <w:p>
            <w:pPr>
              <w:pStyle w:val="ListParagraph"/>
              <w:numPr>
                <w:ilvl w:val="0"/>
                <w:numId w:val="2"/>
              </w:numPr>
              <w:spacing w:after="40" w:before="40"/>
            </w:pPr>
            <w:r>
              <w:rPr>
                <w:rFonts w:ascii="Arial" w:cs="Arial" w:eastAsia="Arial" w:hAnsi="Arial"/>
                <w:color w:val="3D3D3D"/>
                <w:sz w:val="22"/>
                <w:szCs w:val="22"/>
              </w:rPr>
              <w:t xml:space="preserve">Repetitive tasks inside existing tools have no automation — everything is clicked through manually</w:t>
            </w:r>
          </w:p>
          <w:p>
            <w:pPr>
              <w:pStyle w:val="ListParagraph"/>
              <w:numPr>
                <w:ilvl w:val="0"/>
                <w:numId w:val="2"/>
              </w:numPr>
              <w:spacing w:after="40" w:before="40"/>
            </w:pPr>
            <w:r>
              <w:rPr>
                <w:rFonts w:ascii="Arial" w:cs="Arial" w:eastAsia="Arial" w:hAnsi="Arial"/>
                <w:color w:val="3D3D3D"/>
                <w:sz w:val="22"/>
                <w:szCs w:val="22"/>
              </w:rPr>
              <w:t xml:space="preserve">Data exists in multiple tools but never connects — reports require manually pulling from three different places</w:t>
            </w:r>
          </w:p>
          <w:p>
            <w:pPr>
              <w:pStyle w:val="ListParagraph"/>
              <w:numPr>
                <w:ilvl w:val="0"/>
                <w:numId w:val="2"/>
              </w:numPr>
              <w:spacing w:after="40" w:before="40"/>
            </w:pPr>
            <w:r>
              <w:rPr>
                <w:rFonts w:ascii="Arial" w:cs="Arial" w:eastAsia="Arial" w:hAnsi="Arial"/>
                <w:color w:val="3D3D3D"/>
                <w:sz w:val="22"/>
                <w:szCs w:val="22"/>
              </w:rPr>
              <w:t xml:space="preserve">The team has tried automation tools but could not make them work for the specific workflow</w:t>
            </w:r>
          </w:p>
          <w:p>
            <w:pPr>
              <w:pStyle w:val="ListParagraph"/>
              <w:numPr>
                <w:ilvl w:val="0"/>
                <w:numId w:val="2"/>
              </w:numPr>
              <w:spacing w:after="40" w:before="40"/>
            </w:pPr>
            <w:r>
              <w:rPr>
                <w:rFonts w:ascii="Arial" w:cs="Arial" w:eastAsia="Arial" w:hAnsi="Arial"/>
                <w:color w:val="3D3D3D"/>
                <w:sz w:val="22"/>
                <w:szCs w:val="22"/>
              </w:rPr>
              <w:t xml:space="preserve">The business wants the benefits of AI without replacing the tools the team already knows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 builds AI layers that connect to and enhance a business's existing software stack — without requiring the business to switch platforms or retrain the team. The tools stay. They just get smarter.</w:t>
            </w:r>
          </w:p>
          <w:p>
            <w:pPr>
              <w:pStyle w:val="ListParagraph"/>
              <w:numPr>
                <w:ilvl w:val="0"/>
                <w:numId w:val="3"/>
              </w:numPr>
              <w:spacing w:after="40" w:before="40"/>
            </w:pPr>
            <w:r>
              <w:rPr>
                <w:rFonts w:ascii="Arial" w:cs="Arial" w:eastAsia="Arial" w:hAnsi="Arial"/>
                <w:b/>
                <w:bCs/>
                <w:color w:val="1A1A1A"/>
                <w:sz w:val="22"/>
                <w:szCs w:val="22"/>
              </w:rPr>
              <w:t xml:space="preserve">CRM Intelligence Layer: </w:t>
            </w:r>
            <w:r>
              <w:rPr>
                <w:rFonts w:ascii="Arial" w:cs="Arial" w:eastAsia="Arial" w:hAnsi="Arial"/>
                <w:color w:val="3D3D3D"/>
                <w:sz w:val="22"/>
                <w:szCs w:val="22"/>
              </w:rPr>
              <w:t xml:space="preserve">AI logic added to existing CRM systems (HubSpot, Pipedrive, or custom) — automatically scoring leads, writing follow-up drafts, and flagging at-risk deals</w:t>
            </w:r>
          </w:p>
          <w:p>
            <w:pPr>
              <w:pStyle w:val="ListParagraph"/>
              <w:numPr>
                <w:ilvl w:val="0"/>
                <w:numId w:val="3"/>
              </w:numPr>
              <w:spacing w:after="40" w:before="40"/>
            </w:pPr>
            <w:r>
              <w:rPr>
                <w:rFonts w:ascii="Arial" w:cs="Arial" w:eastAsia="Arial" w:hAnsi="Arial"/>
                <w:b/>
                <w:bCs/>
                <w:color w:val="1A1A1A"/>
                <w:sz w:val="22"/>
                <w:szCs w:val="22"/>
              </w:rPr>
              <w:t xml:space="preserve">Inbox and Email AI: </w:t>
            </w:r>
            <w:r>
              <w:rPr>
                <w:rFonts w:ascii="Arial" w:cs="Arial" w:eastAsia="Arial" w:hAnsi="Arial"/>
                <w:color w:val="3D3D3D"/>
                <w:sz w:val="22"/>
                <w:szCs w:val="22"/>
              </w:rPr>
              <w:t xml:space="preserve">AI integration into Gmail or Outlook — categorising, drafting responses, flagging priority messages, and routing enquiries without manual triage</w:t>
            </w:r>
          </w:p>
          <w:p>
            <w:pPr>
              <w:pStyle w:val="ListParagraph"/>
              <w:numPr>
                <w:ilvl w:val="0"/>
                <w:numId w:val="3"/>
              </w:numPr>
              <w:spacing w:after="40" w:before="40"/>
            </w:pPr>
            <w:r>
              <w:rPr>
                <w:rFonts w:ascii="Arial" w:cs="Arial" w:eastAsia="Arial" w:hAnsi="Arial"/>
                <w:b/>
                <w:bCs/>
                <w:color w:val="1A1A1A"/>
                <w:sz w:val="22"/>
                <w:szCs w:val="22"/>
              </w:rPr>
              <w:t xml:space="preserve">Notion / Slack Intelligence: </w:t>
            </w:r>
            <w:r>
              <w:rPr>
                <w:rFonts w:ascii="Arial" w:cs="Arial" w:eastAsia="Arial" w:hAnsi="Arial"/>
                <w:color w:val="3D3D3D"/>
                <w:sz w:val="22"/>
                <w:szCs w:val="22"/>
              </w:rPr>
              <w:t xml:space="preserve">AI pipelines connected to internal tools — summarising meeting notes, generating weekly reports from Slack threads, and answering team questions from internal documents</w:t>
            </w:r>
          </w:p>
          <w:p>
            <w:pPr>
              <w:pStyle w:val="ListParagraph"/>
              <w:numPr>
                <w:ilvl w:val="0"/>
                <w:numId w:val="3"/>
              </w:numPr>
              <w:spacing w:after="40" w:before="40"/>
            </w:pPr>
            <w:r>
              <w:rPr>
                <w:rFonts w:ascii="Arial" w:cs="Arial" w:eastAsia="Arial" w:hAnsi="Arial"/>
                <w:b/>
                <w:bCs/>
                <w:color w:val="1A1A1A"/>
                <w:sz w:val="22"/>
                <w:szCs w:val="22"/>
              </w:rPr>
              <w:t xml:space="preserve">Data Pipeline Connections: </w:t>
            </w:r>
            <w:r>
              <w:rPr>
                <w:rFonts w:ascii="Arial" w:cs="Arial" w:eastAsia="Arial" w:hAnsi="Arial"/>
                <w:color w:val="3D3D3D"/>
                <w:sz w:val="22"/>
                <w:szCs w:val="22"/>
              </w:rPr>
              <w:t xml:space="preserve">Custom integrations that pull data from multiple sources, transform it, and push it to a centralised dashboard or report — automatically, on schedule</w:t>
            </w:r>
          </w:p>
          <w:p>
            <w:pPr>
              <w:pStyle w:val="ListParagraph"/>
              <w:numPr>
                <w:ilvl w:val="0"/>
                <w:numId w:val="3"/>
              </w:numPr>
              <w:spacing w:after="40" w:before="40"/>
            </w:pPr>
            <w:r>
              <w:rPr>
                <w:rFonts w:ascii="Arial" w:cs="Arial" w:eastAsia="Arial" w:hAnsi="Arial"/>
                <w:b/>
                <w:bCs/>
                <w:color w:val="1A1A1A"/>
                <w:sz w:val="22"/>
                <w:szCs w:val="22"/>
              </w:rPr>
              <w:t xml:space="preserve">Custom Tool Integrations: </w:t>
            </w:r>
            <w:r>
              <w:rPr>
                <w:rFonts w:ascii="Arial" w:cs="Arial" w:eastAsia="Arial" w:hAnsi="Arial"/>
                <w:color w:val="3D3D3D"/>
                <w:sz w:val="22"/>
                <w:szCs w:val="22"/>
              </w:rPr>
              <w:t xml:space="preserve">For businesses using proprietary or less common tools, NeuraFlux builds custom API connections and AI layers that work with what exists rather than replacing it</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FastAPI (integration logic) · Railway (deployment) · Supabase (data layer where needed) · Client's existing stack (HubSpot, Notion, Gmail, Slack, or custom via API)</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1 to 3 weeks for standard integrations. Complex multi-tool or custom integrations: 3 to 6 weeks. Confirmed after audit scoping.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Hamza (AI Systems Architect — designs the integration architecture) + Fatin (Backend Developer — builds the API connections) + Abdullah (AI/ML Engineer — adds intelligence layers where needed)</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AI Integration</w:t>
      </w:r>
    </w:p>
    <w:p>
      <w:pPr>
        <w:pBdr>
          <w:left w:val="single" w:color="C0F53D" w:sz="14" w:space="8"/>
        </w:pBdr>
        <w:spacing w:after="60" w:before="180"/>
        <w:ind w:left="180"/>
      </w:pPr>
      <w:r>
        <w:rPr>
          <w:rFonts w:ascii="Arial" w:cs="Arial" w:eastAsia="Arial" w:hAnsi="Arial"/>
          <w:b/>
          <w:bCs/>
          <w:color w:val="1A1A1A"/>
          <w:sz w:val="22"/>
          <w:szCs w:val="22"/>
        </w:rPr>
        <w:t xml:space="preserve">Does this require replacing my existing tools?</w:t>
      </w:r>
    </w:p>
    <w:p>
      <w:pPr>
        <w:spacing w:after="80" w:before="40"/>
        <w:ind w:left="180"/>
        <w:jc w:val="both"/>
      </w:pPr>
      <w:r>
        <w:rPr>
          <w:rFonts w:ascii="Arial" w:cs="Arial" w:eastAsia="Arial" w:hAnsi="Arial"/>
          <w:color w:val="3D3D3D"/>
          <w:sz w:val="22"/>
          <w:szCs w:val="22"/>
        </w:rPr>
        <w:t xml:space="preserve">No. The entire point of this service is to add intelligence to what already exists. NeuraFlux builds the connecting layer — not a replacement.</w:t>
      </w:r>
    </w:p>
    <w:p>
      <w:pPr>
        <w:pBdr>
          <w:left w:val="single" w:color="C0F53D" w:sz="14" w:space="8"/>
        </w:pBdr>
        <w:spacing w:after="60" w:before="180"/>
        <w:ind w:left="180"/>
      </w:pPr>
      <w:r>
        <w:rPr>
          <w:rFonts w:ascii="Arial" w:cs="Arial" w:eastAsia="Arial" w:hAnsi="Arial"/>
          <w:b/>
          <w:bCs/>
          <w:color w:val="1A1A1A"/>
          <w:sz w:val="22"/>
          <w:szCs w:val="22"/>
        </w:rPr>
        <w:t xml:space="preserve">What tools can you integrate with?</w:t>
      </w:r>
    </w:p>
    <w:p>
      <w:pPr>
        <w:spacing w:after="80" w:before="40"/>
        <w:ind w:left="180"/>
        <w:jc w:val="both"/>
      </w:pPr>
      <w:r>
        <w:rPr>
          <w:rFonts w:ascii="Arial" w:cs="Arial" w:eastAsia="Arial" w:hAnsi="Arial"/>
          <w:color w:val="3D3D3D"/>
          <w:sz w:val="22"/>
          <w:szCs w:val="22"/>
        </w:rPr>
        <w:t xml:space="preserve">Most common business tools that have an API — including HubSpot, Pipedrive, Gmail, Outlook, Slack, Notion, Airtable, Google Sheets, and others. If a tool has a public API, it can almost certainly be integrated. Specific compatibility is confirmed during the audit.</w:t>
      </w:r>
    </w:p>
    <w:p>
      <w:pPr>
        <w:pBdr>
          <w:left w:val="single" w:color="C0F53D" w:sz="14" w:space="8"/>
        </w:pBdr>
        <w:spacing w:after="60" w:before="180"/>
        <w:ind w:left="180"/>
      </w:pPr>
      <w:r>
        <w:rPr>
          <w:rFonts w:ascii="Arial" w:cs="Arial" w:eastAsia="Arial" w:hAnsi="Arial"/>
          <w:b/>
          <w:bCs/>
          <w:color w:val="1A1A1A"/>
          <w:sz w:val="22"/>
          <w:szCs w:val="22"/>
        </w:rPr>
        <w:t xml:space="preserve">What if my tool doesn't have a public API?</w:t>
      </w:r>
    </w:p>
    <w:p>
      <w:pPr>
        <w:spacing w:after="80" w:before="40"/>
        <w:ind w:left="180"/>
        <w:jc w:val="both"/>
      </w:pPr>
      <w:r>
        <w:rPr>
          <w:rFonts w:ascii="Arial" w:cs="Arial" w:eastAsia="Arial" w:hAnsi="Arial"/>
          <w:color w:val="3D3D3D"/>
          <w:sz w:val="22"/>
          <w:szCs w:val="22"/>
        </w:rPr>
        <w:t xml:space="preserve">Some tools support webhook-based integrations or browser automations even without a formal API. If your tool has no viable connection point, Sarmad will tell you honestly during the audit — and suggest an alternative approach.</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 — SERVICE 05</w:t>
      </w:r>
    </w:p>
    <w:p>
      <w:pPr>
        <w:pBdr>
          <w:bottom w:val="single" w:color="C0F53D" w:sz="4" w:space="6"/>
        </w:pBdr>
        <w:spacing w:after="180" w:before="200"/>
      </w:pPr>
      <w:r>
        <w:rPr>
          <w:rFonts w:ascii="Arial" w:cs="Arial" w:eastAsia="Arial" w:hAnsi="Arial"/>
          <w:b/>
          <w:bCs/>
          <w:color w:val="1A1A1A"/>
          <w:sz w:val="38"/>
          <w:szCs w:val="38"/>
        </w:rPr>
        <w:t xml:space="preserv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05</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Design</w:t>
            </w:r>
          </w:p>
          <w:p>
            <w:r>
              <w:rPr>
                <w:rFonts w:ascii="Arial" w:cs="Arial" w:eastAsia="Arial" w:hAnsi="Arial"/>
                <w:i/>
                <w:iCs/>
                <w:color w:val="C0F53D"/>
                <w:sz w:val="20"/>
                <w:szCs w:val="20"/>
              </w:rPr>
              <w:t xml:space="preserve">Your brand makes clients feel confident giving you serious money — before they have read a single word.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The business looks like it charges what it is worth. Clients arrive at conversations already trusting the brand. The visual identity works as hard as the team does.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The business does excellent work but the brand looks cheap — clients are undercharging because they look like they charge less</w:t>
            </w:r>
          </w:p>
          <w:p>
            <w:pPr>
              <w:pStyle w:val="ListParagraph"/>
              <w:numPr>
                <w:ilvl w:val="0"/>
                <w:numId w:val="2"/>
              </w:numPr>
              <w:spacing w:after="40" w:before="40"/>
            </w:pPr>
            <w:r>
              <w:rPr>
                <w:rFonts w:ascii="Arial" w:cs="Arial" w:eastAsia="Arial" w:hAnsi="Arial"/>
                <w:color w:val="3D3D3D"/>
                <w:sz w:val="22"/>
                <w:szCs w:val="22"/>
              </w:rPr>
              <w:t xml:space="preserve">There is no consistent visual identity — the logo, social posts, and website look like they came from three different businesses</w:t>
            </w:r>
          </w:p>
          <w:p>
            <w:pPr>
              <w:pStyle w:val="ListParagraph"/>
              <w:numPr>
                <w:ilvl w:val="0"/>
                <w:numId w:val="2"/>
              </w:numPr>
              <w:spacing w:after="40" w:before="40"/>
            </w:pPr>
            <w:r>
              <w:rPr>
                <w:rFonts w:ascii="Arial" w:cs="Arial" w:eastAsia="Arial" w:hAnsi="Arial"/>
                <w:color w:val="3D3D3D"/>
                <w:sz w:val="22"/>
                <w:szCs w:val="22"/>
              </w:rPr>
              <w:t xml:space="preserve">The business is losing pitches or proposals to competitors who look more credible on paper</w:t>
            </w:r>
          </w:p>
          <w:p>
            <w:pPr>
              <w:pStyle w:val="ListParagraph"/>
              <w:numPr>
                <w:ilvl w:val="0"/>
                <w:numId w:val="2"/>
              </w:numPr>
              <w:spacing w:after="40" w:before="40"/>
            </w:pPr>
            <w:r>
              <w:rPr>
                <w:rFonts w:ascii="Arial" w:cs="Arial" w:eastAsia="Arial" w:hAnsi="Arial"/>
                <w:color w:val="3D3D3D"/>
                <w:sz w:val="22"/>
                <w:szCs w:val="22"/>
              </w:rPr>
              <w:t xml:space="preserve">Social media posts look unprofessional or inconsistent — they do not reflect the quality of the service</w:t>
            </w:r>
          </w:p>
          <w:p>
            <w:pPr>
              <w:pStyle w:val="ListParagraph"/>
              <w:numPr>
                <w:ilvl w:val="0"/>
                <w:numId w:val="2"/>
              </w:numPr>
              <w:spacing w:after="40" w:before="40"/>
            </w:pPr>
            <w:r>
              <w:rPr>
                <w:rFonts w:ascii="Arial" w:cs="Arial" w:eastAsia="Arial" w:hAnsi="Arial"/>
                <w:color w:val="3D3D3D"/>
                <w:sz w:val="22"/>
                <w:szCs w:val="22"/>
              </w:rPr>
              <w:t xml:space="preserve">A rebrand or brand refresh is overdue but there has been no time or clear direction to tackle it</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NeuraFlux's Design service covers brand identity, digital assets, UI/UX design, and marketing collateral — built to make the business look like it commands serious money before a word is read.</w:t>
            </w:r>
          </w:p>
          <w:p>
            <w:pPr>
              <w:pStyle w:val="ListParagraph"/>
              <w:numPr>
                <w:ilvl w:val="0"/>
                <w:numId w:val="3"/>
              </w:numPr>
              <w:spacing w:after="40" w:before="40"/>
            </w:pPr>
            <w:r>
              <w:rPr>
                <w:rFonts w:ascii="Arial" w:cs="Arial" w:eastAsia="Arial" w:hAnsi="Arial"/>
                <w:b/>
                <w:bCs/>
                <w:color w:val="1A1A1A"/>
                <w:sz w:val="22"/>
                <w:szCs w:val="22"/>
              </w:rPr>
              <w:t xml:space="preserve">Brand Identity: </w:t>
            </w:r>
            <w:r>
              <w:rPr>
                <w:rFonts w:ascii="Arial" w:cs="Arial" w:eastAsia="Arial" w:hAnsi="Arial"/>
                <w:color w:val="3D3D3D"/>
                <w:sz w:val="22"/>
                <w:szCs w:val="22"/>
              </w:rPr>
              <w:t xml:space="preserve">Logo design, colour palette, typography system, and brand guidelines document — a complete visual identity the business can apply consistently across everything</w:t>
            </w:r>
          </w:p>
          <w:p>
            <w:pPr>
              <w:pStyle w:val="ListParagraph"/>
              <w:numPr>
                <w:ilvl w:val="0"/>
                <w:numId w:val="3"/>
              </w:numPr>
              <w:spacing w:after="40" w:before="40"/>
            </w:pPr>
            <w:r>
              <w:rPr>
                <w:rFonts w:ascii="Arial" w:cs="Arial" w:eastAsia="Arial" w:hAnsi="Arial"/>
                <w:b/>
                <w:bCs/>
                <w:color w:val="1A1A1A"/>
                <w:sz w:val="22"/>
                <w:szCs w:val="22"/>
              </w:rPr>
              <w:t xml:space="preserve">Social Media Assets: </w:t>
            </w:r>
            <w:r>
              <w:rPr>
                <w:rFonts w:ascii="Arial" w:cs="Arial" w:eastAsia="Arial" w:hAnsi="Arial"/>
                <w:color w:val="3D3D3D"/>
                <w:sz w:val="22"/>
                <w:szCs w:val="22"/>
              </w:rPr>
              <w:t xml:space="preserve">LinkedIn post templates, Instagram graphics, story frames, and thumbnail designs built in the brand system — ready for Canva, Photoshop, or Illustrator use by the client's team</w:t>
            </w:r>
          </w:p>
          <w:p>
            <w:pPr>
              <w:pStyle w:val="ListParagraph"/>
              <w:numPr>
                <w:ilvl w:val="0"/>
                <w:numId w:val="3"/>
              </w:numPr>
              <w:spacing w:after="40" w:before="40"/>
            </w:pPr>
            <w:r>
              <w:rPr>
                <w:rFonts w:ascii="Arial" w:cs="Arial" w:eastAsia="Arial" w:hAnsi="Arial"/>
                <w:b/>
                <w:bCs/>
                <w:color w:val="1A1A1A"/>
                <w:sz w:val="22"/>
                <w:szCs w:val="22"/>
              </w:rPr>
              <w:t xml:space="preserve">UI/UX Design: </w:t>
            </w:r>
            <w:r>
              <w:rPr>
                <w:rFonts w:ascii="Arial" w:cs="Arial" w:eastAsia="Arial" w:hAnsi="Arial"/>
                <w:color w:val="3D3D3D"/>
                <w:sz w:val="22"/>
                <w:szCs w:val="22"/>
              </w:rPr>
              <w:t xml:space="preserve">Interface design for websites, apps, or product dashboards — including wireframes, design systems, and high-fidelity mockups ready for developer handoff</w:t>
            </w:r>
          </w:p>
          <w:p>
            <w:pPr>
              <w:pStyle w:val="ListParagraph"/>
              <w:numPr>
                <w:ilvl w:val="0"/>
                <w:numId w:val="3"/>
              </w:numPr>
              <w:spacing w:after="40" w:before="40"/>
            </w:pPr>
            <w:r>
              <w:rPr>
                <w:rFonts w:ascii="Arial" w:cs="Arial" w:eastAsia="Arial" w:hAnsi="Arial"/>
                <w:b/>
                <w:bCs/>
                <w:color w:val="1A1A1A"/>
                <w:sz w:val="22"/>
                <w:szCs w:val="22"/>
              </w:rPr>
              <w:t xml:space="preserve">Pitch Decks and Proposals: </w:t>
            </w:r>
            <w:r>
              <w:rPr>
                <w:rFonts w:ascii="Arial" w:cs="Arial" w:eastAsia="Arial" w:hAnsi="Arial"/>
                <w:color w:val="3D3D3D"/>
                <w:sz w:val="22"/>
                <w:szCs w:val="22"/>
              </w:rPr>
              <w:t xml:space="preserve">Professionally designed presentation decks for investor, client, or partner pitches — structured to communicate value before the presenter opens their mouth</w:t>
            </w:r>
          </w:p>
          <w:p>
            <w:pPr>
              <w:pStyle w:val="ListParagraph"/>
              <w:numPr>
                <w:ilvl w:val="0"/>
                <w:numId w:val="3"/>
              </w:numPr>
              <w:spacing w:after="40" w:before="40"/>
            </w:pPr>
            <w:r>
              <w:rPr>
                <w:rFonts w:ascii="Arial" w:cs="Arial" w:eastAsia="Arial" w:hAnsi="Arial"/>
                <w:b/>
                <w:bCs/>
                <w:color w:val="1A1A1A"/>
                <w:sz w:val="22"/>
                <w:szCs w:val="22"/>
              </w:rPr>
              <w:t xml:space="preserve">Marketing Collateral: </w:t>
            </w:r>
            <w:r>
              <w:rPr>
                <w:rFonts w:ascii="Arial" w:cs="Arial" w:eastAsia="Arial" w:hAnsi="Arial"/>
                <w:color w:val="3D3D3D"/>
                <w:sz w:val="22"/>
                <w:szCs w:val="22"/>
              </w:rPr>
              <w:t xml:space="preserve">One-pagers, case study documents, email templates, and other printed or digital marketing materials designed in the brand system</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Adobe Illustrator · Adobe Photoshop · Canva (for client-editable template delivery) · Figma (on request, depending on project type). All final files delivered in editable source formats plus ready-to-use export files.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Brand identity: 1 to 2 weeks. Full brand system with collateral: 2 to 4 weeks. Individual asset packages (social templates, pitch deck): 3 to 7 days. Confirmed after audit scoping.</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Afaque (Design Lead — owns all design output). Collaborates with Usman on website design integration.</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Design</w:t>
      </w:r>
    </w:p>
    <w:p>
      <w:pPr>
        <w:pBdr>
          <w:left w:val="single" w:color="C0F53D" w:sz="14" w:space="8"/>
        </w:pBdr>
        <w:spacing w:after="60" w:before="180"/>
        <w:ind w:left="180"/>
      </w:pPr>
      <w:r>
        <w:rPr>
          <w:rFonts w:ascii="Arial" w:cs="Arial" w:eastAsia="Arial" w:hAnsi="Arial"/>
          <w:b/>
          <w:bCs/>
          <w:color w:val="1A1A1A"/>
          <w:sz w:val="22"/>
          <w:szCs w:val="22"/>
        </w:rPr>
        <w:t xml:space="preserve">Do you only do digital design or print as well?</w:t>
      </w:r>
    </w:p>
    <w:p>
      <w:pPr>
        <w:spacing w:after="80" w:before="40"/>
        <w:ind w:left="180"/>
        <w:jc w:val="both"/>
      </w:pPr>
      <w:r>
        <w:rPr>
          <w:rFonts w:ascii="Arial" w:cs="Arial" w:eastAsia="Arial" w:hAnsi="Arial"/>
          <w:color w:val="3D3D3D"/>
          <w:sz w:val="22"/>
          <w:szCs w:val="22"/>
        </w:rPr>
        <w:t xml:space="preserve">Both. NeuraFlux designs for digital-first (websites, social, email, UI) but delivers print-ready files for any physical collateral — business cards, brochures, signage — if needed.</w:t>
      </w:r>
    </w:p>
    <w:p>
      <w:pPr>
        <w:pBdr>
          <w:left w:val="single" w:color="C0F53D" w:sz="14" w:space="8"/>
        </w:pBdr>
        <w:spacing w:after="60" w:before="180"/>
        <w:ind w:left="180"/>
      </w:pPr>
      <w:r>
        <w:rPr>
          <w:rFonts w:ascii="Arial" w:cs="Arial" w:eastAsia="Arial" w:hAnsi="Arial"/>
          <w:b/>
          <w:bCs/>
          <w:color w:val="1A1A1A"/>
          <w:sz w:val="22"/>
          <w:szCs w:val="22"/>
        </w:rPr>
        <w:t xml:space="preserve">What if I need a Figma file?</w:t>
      </w:r>
    </w:p>
    <w:p>
      <w:pPr>
        <w:spacing w:after="80" w:before="40"/>
        <w:ind w:left="180"/>
        <w:jc w:val="both"/>
      </w:pPr>
      <w:r>
        <w:rPr>
          <w:rFonts w:ascii="Arial" w:cs="Arial" w:eastAsia="Arial" w:hAnsi="Arial"/>
          <w:color w:val="3D3D3D"/>
          <w:sz w:val="22"/>
          <w:szCs w:val="22"/>
        </w:rPr>
        <w:t xml:space="preserve">Afaque works primarily in Adobe Illustrator, Photoshop, and Canva. Figma delivery can be arranged on request — flag this during the audit.</w:t>
      </w:r>
    </w:p>
    <w:p>
      <w:pPr>
        <w:pBdr>
          <w:left w:val="single" w:color="C0F53D" w:sz="14" w:space="8"/>
        </w:pBdr>
        <w:spacing w:after="60" w:before="180"/>
        <w:ind w:left="180"/>
      </w:pPr>
      <w:r>
        <w:rPr>
          <w:rFonts w:ascii="Arial" w:cs="Arial" w:eastAsia="Arial" w:hAnsi="Arial"/>
          <w:b/>
          <w:bCs/>
          <w:color w:val="1A1A1A"/>
          <w:sz w:val="22"/>
          <w:szCs w:val="22"/>
        </w:rPr>
        <w:t xml:space="preserve">Will I own the design files after the project?</w:t>
      </w:r>
    </w:p>
    <w:p>
      <w:pPr>
        <w:spacing w:after="80" w:before="40"/>
        <w:ind w:left="180"/>
        <w:jc w:val="both"/>
      </w:pPr>
      <w:r>
        <w:rPr>
          <w:rFonts w:ascii="Arial" w:cs="Arial" w:eastAsia="Arial" w:hAnsi="Arial"/>
          <w:color w:val="3D3D3D"/>
          <w:sz w:val="22"/>
          <w:szCs w:val="22"/>
        </w:rPr>
        <w:t xml:space="preserve">Yes. All source files are delivered to the client at project completion. NeuraFlux does not retain ownership of client design assets.</w:t>
      </w:r>
    </w:p>
    <w:p>
      <w:pPr>
        <w:pBdr>
          <w:left w:val="single" w:color="C0F53D" w:sz="14" w:space="8"/>
        </w:pBdr>
        <w:spacing w:after="60" w:before="180"/>
        <w:ind w:left="180"/>
      </w:pPr>
      <w:r>
        <w:rPr>
          <w:rFonts w:ascii="Arial" w:cs="Arial" w:eastAsia="Arial" w:hAnsi="Arial"/>
          <w:b/>
          <w:bCs/>
          <w:color w:val="1A1A1A"/>
          <w:sz w:val="22"/>
          <w:szCs w:val="22"/>
        </w:rPr>
        <w:t xml:space="preserve">Can you match an existing brand I have already?</w:t>
      </w:r>
    </w:p>
    <w:p>
      <w:pPr>
        <w:spacing w:after="80" w:before="40"/>
        <w:ind w:left="180"/>
        <w:jc w:val="both"/>
      </w:pPr>
      <w:r>
        <w:rPr>
          <w:rFonts w:ascii="Arial" w:cs="Arial" w:eastAsia="Arial" w:hAnsi="Arial"/>
          <w:color w:val="3D3D3D"/>
          <w:sz w:val="22"/>
          <w:szCs w:val="22"/>
        </w:rPr>
        <w:t xml:space="preserve">Yes. If a brand identity already exists, NeuraFlux can work within it — extending, refreshing, or applying it consistently without replacing what already works.</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7 — SERVICE 06</w:t>
      </w:r>
    </w:p>
    <w:p>
      <w:pPr>
        <w:pBdr>
          <w:bottom w:val="single" w:color="C0F53D" w:sz="4" w:space="6"/>
        </w:pBdr>
        <w:spacing w:after="180" w:before="200"/>
      </w:pPr>
      <w:r>
        <w:rPr>
          <w:rFonts w:ascii="Arial" w:cs="Arial" w:eastAsia="Arial" w:hAnsi="Arial"/>
          <w:b/>
          <w:bCs/>
          <w:color w:val="1A1A1A"/>
          <w:sz w:val="38"/>
          <w:szCs w:val="38"/>
        </w:rPr>
        <w:t xml:space="preserve">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20"/>
              <w:left w:type="dxa" w:w="180"/>
              <w:bottom w:type="dxa" w:w="120"/>
              <w:right w:type="dxa" w:w="120"/>
            </w:tcMar>
            <w:vAlign w:val="center"/>
          </w:tcPr>
          <w:p>
            <w:pPr>
              <w:jc w:val="center"/>
            </w:pPr>
            <w:r>
              <w:rPr>
                <w:rFonts w:ascii="Arial" w:cs="Arial" w:eastAsia="Arial" w:hAnsi="Arial"/>
                <w:b/>
                <w:bCs/>
                <w:color w:val="0A0D04"/>
                <w:sz w:val="28"/>
                <w:szCs w:val="28"/>
              </w:rPr>
              <w:t xml:space="preserve">06</w:t>
            </w:r>
          </w:p>
        </w:tc>
        <w:tc>
          <w:tcPr>
            <w:tcW w:type="dxa" w:w="8680"/>
            <w:tcBorders>
              <w:top w:val="none"/>
              <w:left w:val="none"/>
              <w:bottom w:val="none"/>
              <w:right w:val="none"/>
            </w:tcBorders>
            <w:shd w:fill="0A0D04" w:val="clear"/>
            <w:tcMar>
              <w:top w:type="dxa" w:w="120"/>
              <w:left w:type="dxa" w:w="200"/>
              <w:bottom w:type="dxa" w:w="120"/>
              <w:right w:type="dxa" w:w="180"/>
            </w:tcMar>
          </w:tcPr>
          <w:p>
            <w:pPr>
              <w:spacing w:after="30" w:before="0"/>
            </w:pPr>
            <w:r>
              <w:rPr>
                <w:rFonts w:ascii="Arial" w:cs="Arial" w:eastAsia="Arial" w:hAnsi="Arial"/>
                <w:b/>
                <w:bCs/>
                <w:color w:val="FFFFFF"/>
                <w:sz w:val="30"/>
                <w:szCs w:val="30"/>
              </w:rPr>
              <w:t xml:space="preserve">Content Strategy</w:t>
            </w:r>
          </w:p>
          <w:p>
            <w:r>
              <w:rPr>
                <w:rFonts w:ascii="Arial" w:cs="Arial" w:eastAsia="Arial" w:hAnsi="Arial"/>
                <w:i/>
                <w:iCs/>
                <w:color w:val="C0F53D"/>
                <w:sz w:val="20"/>
                <w:szCs w:val="20"/>
              </w:rPr>
              <w:t xml:space="preserve">Your content stops being random posts that get likes. It becomes a system that moves strangers to paying clients.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OUTCOME</w:t>
            </w:r>
          </w:p>
        </w:tc>
        <w:tc>
          <w:tcPr>
            <w:tcW w:type="dxa" w:w="746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jc w:val="both"/>
            </w:pPr>
            <w:r>
              <w:rPr>
                <w:rFonts w:ascii="Arial" w:cs="Arial" w:eastAsia="Arial" w:hAnsi="Arial"/>
                <w:color w:val="3D3D3D"/>
                <w:sz w:val="22"/>
                <w:szCs w:val="22"/>
              </w:rPr>
              <w:t xml:space="preserve">Content stops being a time sink and starts being a client acquisition channel. The business becomes visible to the right audience. Followers turn into enquiries. Enquiries turn into clients — predictably.</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BUILT FOR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60" w:before="0"/>
              <w:jc w:val="both"/>
            </w:pPr>
            <w:r>
              <w:rPr>
                <w:rFonts w:ascii="Arial" w:cs="Arial" w:eastAsia="Arial" w:hAnsi="Arial"/>
                <w:i/>
                <w:iCs/>
                <w:color w:val="3D3D3D"/>
                <w:sz w:val="22"/>
                <w:szCs w:val="22"/>
              </w:rPr>
              <w:t xml:space="preserve">This service is right for businesses experiencing any of the following:</w:t>
            </w:r>
          </w:p>
          <w:p>
            <w:pPr>
              <w:pStyle w:val="ListParagraph"/>
              <w:numPr>
                <w:ilvl w:val="0"/>
                <w:numId w:val="2"/>
              </w:numPr>
              <w:spacing w:after="40" w:before="40"/>
            </w:pPr>
            <w:r>
              <w:rPr>
                <w:rFonts w:ascii="Arial" w:cs="Arial" w:eastAsia="Arial" w:hAnsi="Arial"/>
                <w:color w:val="3D3D3D"/>
                <w:sz w:val="22"/>
                <w:szCs w:val="22"/>
              </w:rPr>
              <w:t xml:space="preserve">The founder or team is posting content regularly but none of it converts into enquiries or bookings</w:t>
            </w:r>
          </w:p>
          <w:p>
            <w:pPr>
              <w:pStyle w:val="ListParagraph"/>
              <w:numPr>
                <w:ilvl w:val="0"/>
                <w:numId w:val="2"/>
              </w:numPr>
              <w:spacing w:after="40" w:before="40"/>
            </w:pPr>
            <w:r>
              <w:rPr>
                <w:rFonts w:ascii="Arial" w:cs="Arial" w:eastAsia="Arial" w:hAnsi="Arial"/>
                <w:color w:val="3D3D3D"/>
                <w:sz w:val="22"/>
                <w:szCs w:val="22"/>
              </w:rPr>
              <w:t xml:space="preserve">There is no consistent content plan — posting is reactive, inconsistent, and stops and starts</w:t>
            </w:r>
          </w:p>
          <w:p>
            <w:pPr>
              <w:pStyle w:val="ListParagraph"/>
              <w:numPr>
                <w:ilvl w:val="0"/>
                <w:numId w:val="2"/>
              </w:numPr>
              <w:spacing w:after="40" w:before="40"/>
            </w:pPr>
            <w:r>
              <w:rPr>
                <w:rFonts w:ascii="Arial" w:cs="Arial" w:eastAsia="Arial" w:hAnsi="Arial"/>
                <w:color w:val="3D3D3D"/>
                <w:sz w:val="22"/>
                <w:szCs w:val="22"/>
              </w:rPr>
              <w:t xml:space="preserve">The business has no content system at all and is invisible online despite having a strong offer</w:t>
            </w:r>
          </w:p>
          <w:p>
            <w:pPr>
              <w:pStyle w:val="ListParagraph"/>
              <w:numPr>
                <w:ilvl w:val="0"/>
                <w:numId w:val="2"/>
              </w:numPr>
              <w:spacing w:after="40" w:before="40"/>
            </w:pPr>
            <w:r>
              <w:rPr>
                <w:rFonts w:ascii="Arial" w:cs="Arial" w:eastAsia="Arial" w:hAnsi="Arial"/>
                <w:color w:val="3D3D3D"/>
                <w:sz w:val="22"/>
                <w:szCs w:val="22"/>
              </w:rPr>
              <w:t xml:space="preserve">Content gets engagement but attracts the wrong audience — people who like the posts but never buy</w:t>
            </w:r>
          </w:p>
          <w:p>
            <w:pPr>
              <w:pStyle w:val="ListParagraph"/>
              <w:numPr>
                <w:ilvl w:val="0"/>
                <w:numId w:val="2"/>
              </w:numPr>
              <w:spacing w:after="40" w:before="40"/>
            </w:pPr>
            <w:r>
              <w:rPr>
                <w:rFonts w:ascii="Arial" w:cs="Arial" w:eastAsia="Arial" w:hAnsi="Arial"/>
                <w:color w:val="3D3D3D"/>
                <w:sz w:val="22"/>
                <w:szCs w:val="22"/>
              </w:rPr>
              <w:t xml:space="preserve">The founder knows they should be building a personal brand on LinkedIn or Instagram but does not know how to turn that into revenue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WHAT WE BUILD</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spacing w:after="80" w:before="0"/>
              <w:jc w:val="both"/>
            </w:pPr>
            <w:r>
              <w:rPr>
                <w:rFonts w:ascii="Arial" w:cs="Arial" w:eastAsia="Arial" w:hAnsi="Arial"/>
                <w:color w:val="3D3D3D"/>
                <w:sz w:val="22"/>
                <w:szCs w:val="22"/>
              </w:rPr>
              <w:t xml:space="preserve">NeuraFlux builds content systems — not just content plans. The output is a structured, repeatable machine that produces the right content for the right channel, distributed in the right way, to move strangers from discovery to purchase.</w:t>
            </w:r>
          </w:p>
          <w:p>
            <w:pPr>
              <w:pStyle w:val="ListParagraph"/>
              <w:numPr>
                <w:ilvl w:val="0"/>
                <w:numId w:val="3"/>
              </w:numPr>
              <w:spacing w:after="40" w:before="40"/>
            </w:pPr>
            <w:r>
              <w:rPr>
                <w:rFonts w:ascii="Arial" w:cs="Arial" w:eastAsia="Arial" w:hAnsi="Arial"/>
                <w:b/>
                <w:bCs/>
                <w:color w:val="1A1A1A"/>
                <w:sz w:val="22"/>
                <w:szCs w:val="22"/>
              </w:rPr>
              <w:t xml:space="preserve">Channel Strategy: </w:t>
            </w:r>
            <w:r>
              <w:rPr>
                <w:rFonts w:ascii="Arial" w:cs="Arial" w:eastAsia="Arial" w:hAnsi="Arial"/>
                <w:color w:val="3D3D3D"/>
                <w:sz w:val="22"/>
                <w:szCs w:val="22"/>
              </w:rPr>
              <w:t xml:space="preserve">Identifies which platform is right for the specific business and audience — and what content format performs best there. No wasted effort on the wrong channel.</w:t>
            </w:r>
          </w:p>
          <w:p>
            <w:pPr>
              <w:pStyle w:val="ListParagraph"/>
              <w:numPr>
                <w:ilvl w:val="0"/>
                <w:numId w:val="3"/>
              </w:numPr>
              <w:spacing w:after="40" w:before="40"/>
            </w:pPr>
            <w:r>
              <w:rPr>
                <w:rFonts w:ascii="Arial" w:cs="Arial" w:eastAsia="Arial" w:hAnsi="Arial"/>
                <w:b/>
                <w:bCs/>
                <w:color w:val="1A1A1A"/>
                <w:sz w:val="22"/>
                <w:szCs w:val="22"/>
              </w:rPr>
              <w:t xml:space="preserve">Content Framework: </w:t>
            </w:r>
            <w:r>
              <w:rPr>
                <w:rFonts w:ascii="Arial" w:cs="Arial" w:eastAsia="Arial" w:hAnsi="Arial"/>
                <w:color w:val="3D3D3D"/>
                <w:sz w:val="22"/>
                <w:szCs w:val="22"/>
              </w:rPr>
              <w:t xml:space="preserve">A repeatable structure for every piece of content — what type to post, what angle to take, what call to action to include — so producing content does not require starting from scratch every time</w:t>
            </w:r>
          </w:p>
          <w:p>
            <w:pPr>
              <w:pStyle w:val="ListParagraph"/>
              <w:numPr>
                <w:ilvl w:val="0"/>
                <w:numId w:val="3"/>
              </w:numPr>
              <w:spacing w:after="40" w:before="40"/>
            </w:pPr>
            <w:r>
              <w:rPr>
                <w:rFonts w:ascii="Arial" w:cs="Arial" w:eastAsia="Arial" w:hAnsi="Arial"/>
                <w:b/>
                <w:bCs/>
                <w:color w:val="1A1A1A"/>
                <w:sz w:val="22"/>
                <w:szCs w:val="22"/>
              </w:rPr>
              <w:t xml:space="preserve">Founder Brand Positioning: </w:t>
            </w:r>
            <w:r>
              <w:rPr>
                <w:rFonts w:ascii="Arial" w:cs="Arial" w:eastAsia="Arial" w:hAnsi="Arial"/>
                <w:color w:val="3D3D3D"/>
                <w:sz w:val="22"/>
                <w:szCs w:val="22"/>
              </w:rPr>
              <w:t xml:space="preserve">For founder-led businesses, defines the personal brand position — what the founder is known for, who follows them, and why that following converts to clients</w:t>
            </w:r>
          </w:p>
          <w:p>
            <w:pPr>
              <w:pStyle w:val="ListParagraph"/>
              <w:numPr>
                <w:ilvl w:val="0"/>
                <w:numId w:val="3"/>
              </w:numPr>
              <w:spacing w:after="40" w:before="40"/>
            </w:pPr>
            <w:r>
              <w:rPr>
                <w:rFonts w:ascii="Arial" w:cs="Arial" w:eastAsia="Arial" w:hAnsi="Arial"/>
                <w:b/>
                <w:bCs/>
                <w:color w:val="1A1A1A"/>
                <w:sz w:val="22"/>
                <w:szCs w:val="22"/>
              </w:rPr>
              <w:t xml:space="preserve">Distribution System: </w:t>
            </w:r>
            <w:r>
              <w:rPr>
                <w:rFonts w:ascii="Arial" w:cs="Arial" w:eastAsia="Arial" w:hAnsi="Arial"/>
                <w:color w:val="3D3D3D"/>
                <w:sz w:val="22"/>
                <w:szCs w:val="22"/>
              </w:rPr>
              <w:t xml:space="preserve">How content is published, re-purposed, and amplified across channels — turning one piece of content into multiple touchpoints with no extra effort</w:t>
            </w:r>
          </w:p>
          <w:p>
            <w:pPr>
              <w:pStyle w:val="ListParagraph"/>
              <w:numPr>
                <w:ilvl w:val="0"/>
                <w:numId w:val="3"/>
              </w:numPr>
              <w:spacing w:after="40" w:before="40"/>
            </w:pPr>
            <w:r>
              <w:rPr>
                <w:rFonts w:ascii="Arial" w:cs="Arial" w:eastAsia="Arial" w:hAnsi="Arial"/>
                <w:b/>
                <w:bCs/>
                <w:color w:val="1A1A1A"/>
                <w:sz w:val="22"/>
                <w:szCs w:val="22"/>
              </w:rPr>
              <w:t xml:space="preserve">Content Calendar and Execution Plan: </w:t>
            </w:r>
            <w:r>
              <w:rPr>
                <w:rFonts w:ascii="Arial" w:cs="Arial" w:eastAsia="Arial" w:hAnsi="Arial"/>
                <w:color w:val="3D3D3D"/>
                <w:sz w:val="22"/>
                <w:szCs w:val="22"/>
              </w:rPr>
              <w:t xml:space="preserve">A concrete 30 to 90 day plan with exact posts, formats, and deadlines — operational enough to hand to a team member or follow personally</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DEPLOYED ON</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Delivered as strategic documents, content frameworks, and executable calendars. Can include templates designed by Afaque (social asset templates) for plug-and-play content production.</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TYPICAL TIMELINE</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Content strategy audit and framework: 1 week. Full content system with calendar and templates: 2 to 3 weeks. Ongoing content support: discussed case by case.</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8FB02A"/>
                <w:spacing w:val="60"/>
                <w:sz w:val="19"/>
                <w:szCs w:val="19"/>
              </w:rPr>
              <w:t xml:space="preserve">TEAM OWNER</w:t>
            </w:r>
          </w:p>
        </w:tc>
        <w:tc>
          <w:tcPr>
            <w:tcW w:type="dxa" w:w="74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3D3D3D"/>
                <w:sz w:val="22"/>
                <w:szCs w:val="22"/>
              </w:rPr>
              <w:t xml:space="preserve">Sarmad (Business Development and Project Lead — leads content strategy based on his direct experience building NeuraFlux's own content channel). Afaque supports on visual asset templates.</w:t>
            </w:r>
          </w:p>
        </w:tc>
      </w:tr>
      <w:tr>
        <w:tc>
          <w:tcPr>
            <w:tcW w:type="dxa" w:w="19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C8A000"/>
                <w:spacing w:val="60"/>
                <w:sz w:val="19"/>
                <w:szCs w:val="19"/>
              </w:rPr>
              <w:t xml:space="preserve">PRICING</w:t>
            </w:r>
          </w:p>
        </w:tc>
        <w:tc>
          <w:tcPr>
            <w:tcW w:type="dxa" w:w="7460"/>
            <w:tcBorders>
              <w:top w:val="single" w:color="E0E0E0" w:sz="1"/>
              <w:left w:val="single" w:color="E0E0E0" w:sz="1"/>
              <w:bottom w:val="single" w:color="E0E0E0" w:sz="1"/>
              <w:right w:val="single" w:color="E0E0E0" w:sz="1"/>
            </w:tcBorders>
            <w:shd w:fill="FFFBF0" w:val="clear"/>
            <w:tcMar>
              <w:top w:type="dxa" w:w="120"/>
              <w:left w:type="dxa" w:w="180"/>
              <w:bottom w:type="dxa" w:w="120"/>
              <w:right w:type="dxa" w:w="180"/>
            </w:tcMar>
          </w:tcPr>
          <w:p>
            <w:r>
              <w:rPr>
                <w:rFonts w:ascii="Arial" w:cs="Arial" w:eastAsia="Arial" w:hAnsi="Arial"/>
                <w:color w:val="3D3D3D"/>
                <w:sz w:val="22"/>
                <w:szCs w:val="22"/>
              </w:rPr>
              <w:t xml:space="preserve">Scoped and quoted after the Free AI Growth Audit. No packages. No guesswork. The audit maps exactly what needs to be built — the quote reflects that and nothing more.</w:t>
            </w:r>
          </w:p>
        </w:tc>
      </w:tr>
    </w:tbl>
    <w:p>
      <w:pPr>
        <w:spacing w:after="0" w:before="120"/>
      </w:pPr>
      <w:r>
        <w:t xml:space="preserve"/>
      </w:r>
    </w:p>
    <w:p>
      <w:pPr>
        <w:spacing w:after="60" w:before="0"/>
      </w:pPr>
      <w:r>
        <w:rPr>
          <w:rFonts w:ascii="Arial" w:cs="Arial" w:eastAsia="Arial" w:hAnsi="Arial"/>
          <w:b/>
          <w:bCs/>
          <w:i/>
          <w:iCs/>
          <w:color w:val="6B6B6B"/>
          <w:sz w:val="21"/>
          <w:szCs w:val="21"/>
        </w:rPr>
        <w:t xml:space="preserve">Common Questions — Content Strategy</w:t>
      </w:r>
    </w:p>
    <w:p>
      <w:pPr>
        <w:pBdr>
          <w:left w:val="single" w:color="C0F53D" w:sz="14" w:space="8"/>
        </w:pBdr>
        <w:spacing w:after="60" w:before="180"/>
        <w:ind w:left="180"/>
      </w:pPr>
      <w:r>
        <w:rPr>
          <w:rFonts w:ascii="Arial" w:cs="Arial" w:eastAsia="Arial" w:hAnsi="Arial"/>
          <w:b/>
          <w:bCs/>
          <w:color w:val="1A1A1A"/>
          <w:sz w:val="22"/>
          <w:szCs w:val="22"/>
        </w:rPr>
        <w:t xml:space="preserve">Does NeuraFlux create content for me or teach me to create it myself?</w:t>
      </w:r>
    </w:p>
    <w:p>
      <w:pPr>
        <w:spacing w:after="80" w:before="40"/>
        <w:ind w:left="180"/>
        <w:jc w:val="both"/>
      </w:pPr>
      <w:r>
        <w:rPr>
          <w:rFonts w:ascii="Arial" w:cs="Arial" w:eastAsia="Arial" w:hAnsi="Arial"/>
          <w:color w:val="3D3D3D"/>
          <w:sz w:val="22"/>
          <w:szCs w:val="22"/>
        </w:rPr>
        <w:t xml:space="preserve">Both are possible. The strategy and framework are always produced by NeuraFlux. Execution (actually writing and posting) can be handed to your team with the framework, or NeuraFlux can remain more involved. Scope is confirmed during the audit.</w:t>
      </w:r>
    </w:p>
    <w:p>
      <w:pPr>
        <w:pBdr>
          <w:left w:val="single" w:color="C0F53D" w:sz="14" w:space="8"/>
        </w:pBdr>
        <w:spacing w:after="60" w:before="180"/>
        <w:ind w:left="180"/>
      </w:pPr>
      <w:r>
        <w:rPr>
          <w:rFonts w:ascii="Arial" w:cs="Arial" w:eastAsia="Arial" w:hAnsi="Arial"/>
          <w:b/>
          <w:bCs/>
          <w:color w:val="1A1A1A"/>
          <w:sz w:val="22"/>
          <w:szCs w:val="22"/>
        </w:rPr>
        <w:t xml:space="preserve">Is this service for LinkedIn specifically?</w:t>
      </w:r>
    </w:p>
    <w:p>
      <w:pPr>
        <w:spacing w:after="80" w:before="40"/>
        <w:ind w:left="180"/>
        <w:jc w:val="both"/>
      </w:pPr>
      <w:r>
        <w:rPr>
          <w:rFonts w:ascii="Arial" w:cs="Arial" w:eastAsia="Arial" w:hAnsi="Arial"/>
          <w:color w:val="3D3D3D"/>
          <w:sz w:val="22"/>
          <w:szCs w:val="22"/>
        </w:rPr>
        <w:t xml:space="preserve">No. The channel strategy session identifies the right platform for your business. LinkedIn is right for some businesses. Instagram, YouTube, or a newsletter may be right for others. The strategy follows the audience — not a trend.</w:t>
      </w:r>
    </w:p>
    <w:p>
      <w:pPr>
        <w:pBdr>
          <w:left w:val="single" w:color="C0F53D" w:sz="14" w:space="8"/>
        </w:pBdr>
        <w:spacing w:after="60" w:before="180"/>
        <w:ind w:left="180"/>
      </w:pPr>
      <w:r>
        <w:rPr>
          <w:rFonts w:ascii="Arial" w:cs="Arial" w:eastAsia="Arial" w:hAnsi="Arial"/>
          <w:b/>
          <w:bCs/>
          <w:color w:val="1A1A1A"/>
          <w:sz w:val="22"/>
          <w:szCs w:val="22"/>
        </w:rPr>
        <w:t xml:space="preserve">What makes this different from a standard social media agency?</w:t>
      </w:r>
    </w:p>
    <w:p>
      <w:pPr>
        <w:spacing w:after="80" w:before="40"/>
        <w:ind w:left="180"/>
        <w:jc w:val="both"/>
      </w:pPr>
      <w:r>
        <w:rPr>
          <w:rFonts w:ascii="Arial" w:cs="Arial" w:eastAsia="Arial" w:hAnsi="Arial"/>
          <w:color w:val="3D3D3D"/>
          <w:sz w:val="22"/>
          <w:szCs w:val="22"/>
        </w:rPr>
        <w:t xml:space="preserve">Most social media agencies optimise for engagement — likes, follows, impressions. NeuraFlux optimises for one outcome: content that moves people toward becoming clients. Every decision — what to post, how to write it, what to include — is made with that goal in mind.</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 — CROSS-SERVICE QUESTIONS</w:t>
      </w:r>
    </w:p>
    <w:p>
      <w:pPr>
        <w:pBdr>
          <w:bottom w:val="single" w:color="C0F53D" w:sz="4" w:space="6"/>
        </w:pBdr>
        <w:spacing w:after="180" w:before="200"/>
      </w:pPr>
      <w:r>
        <w:rPr>
          <w:rFonts w:ascii="Arial" w:cs="Arial" w:eastAsia="Arial" w:hAnsi="Arial"/>
          <w:b/>
          <w:bCs/>
          <w:color w:val="1A1A1A"/>
          <w:sz w:val="38"/>
          <w:szCs w:val="38"/>
        </w:rPr>
        <w:t xml:space="preserve">Common Questions Across All Services</w:t>
      </w:r>
    </w:p>
    <w:p>
      <w:pPr>
        <w:spacing w:after="80" w:before="80"/>
        <w:jc w:val="both"/>
      </w:pPr>
      <w:r>
        <w:rPr>
          <w:rFonts w:ascii="Arial" w:cs="Arial" w:eastAsia="Arial" w:hAnsi="Arial"/>
          <w:color w:val="3D3D3D"/>
          <w:sz w:val="22"/>
          <w:szCs w:val="22"/>
        </w:rPr>
        <w:t xml:space="preserve">These questions apply across multiple services and are written for chatbot retrieval when a visitor asks something that is not service-specific.</w:t>
      </w:r>
    </w:p>
    <w:p>
      <w:pPr>
        <w:spacing w:after="0" w:before="80"/>
      </w:pPr>
      <w:r>
        <w:t xml:space="preserve"/>
      </w:r>
    </w:p>
    <w:p>
      <w:pPr>
        <w:pBdr>
          <w:left w:val="single" w:color="C0F53D" w:sz="14" w:space="8"/>
        </w:pBdr>
        <w:spacing w:after="60" w:before="180"/>
        <w:ind w:left="180"/>
      </w:pPr>
      <w:r>
        <w:rPr>
          <w:rFonts w:ascii="Arial" w:cs="Arial" w:eastAsia="Arial" w:hAnsi="Arial"/>
          <w:b/>
          <w:bCs/>
          <w:color w:val="1A1A1A"/>
          <w:sz w:val="22"/>
          <w:szCs w:val="22"/>
        </w:rPr>
        <w:t xml:space="preserve">I don't know which service I need. What should I do?</w:t>
      </w:r>
    </w:p>
    <w:p>
      <w:pPr>
        <w:spacing w:after="80" w:before="40"/>
        <w:ind w:left="180"/>
        <w:jc w:val="both"/>
      </w:pPr>
      <w:r>
        <w:rPr>
          <w:rFonts w:ascii="Arial" w:cs="Arial" w:eastAsia="Arial" w:hAnsi="Arial"/>
          <w:color w:val="3D3D3D"/>
          <w:sz w:val="22"/>
          <w:szCs w:val="22"/>
        </w:rPr>
        <w:t xml:space="preserve">Book the Free AI Growth Audit. That is exactly what it is for. In 30 minutes, Sarmad maps your business and identifies the highest-impact thing to build first. You do not need to know which service you need before booking — the audit answers that question.</w:t>
      </w:r>
    </w:p>
    <w:p>
      <w:pPr>
        <w:pBdr>
          <w:left w:val="single" w:color="C0F53D" w:sz="14" w:space="8"/>
        </w:pBdr>
        <w:spacing w:after="60" w:before="180"/>
        <w:ind w:left="180"/>
      </w:pPr>
      <w:r>
        <w:rPr>
          <w:rFonts w:ascii="Arial" w:cs="Arial" w:eastAsia="Arial" w:hAnsi="Arial"/>
          <w:b/>
          <w:bCs/>
          <w:color w:val="1A1A1A"/>
          <w:sz w:val="22"/>
          <w:szCs w:val="22"/>
        </w:rPr>
        <w:t xml:space="preserve">Can NeuraFlux do multiple services at once?</w:t>
      </w:r>
    </w:p>
    <w:p>
      <w:pPr>
        <w:spacing w:after="80" w:before="40"/>
        <w:ind w:left="180"/>
        <w:jc w:val="both"/>
      </w:pPr>
      <w:r>
        <w:rPr>
          <w:rFonts w:ascii="Arial" w:cs="Arial" w:eastAsia="Arial" w:hAnsi="Arial"/>
          <w:color w:val="3D3D3D"/>
          <w:sz w:val="22"/>
          <w:szCs w:val="22"/>
        </w:rPr>
        <w:t xml:space="preserve">Yes. Many projects involve more than one service — for example, a website build that includes an AI chatbot and design assets. The audit determines what combination is right and in what order to build it.</w:t>
      </w:r>
    </w:p>
    <w:p>
      <w:pPr>
        <w:pBdr>
          <w:left w:val="single" w:color="C0F53D" w:sz="14" w:space="8"/>
        </w:pBdr>
        <w:spacing w:after="60" w:before="180"/>
        <w:ind w:left="180"/>
      </w:pPr>
      <w:r>
        <w:rPr>
          <w:rFonts w:ascii="Arial" w:cs="Arial" w:eastAsia="Arial" w:hAnsi="Arial"/>
          <w:b/>
          <w:bCs/>
          <w:color w:val="1A1A1A"/>
          <w:sz w:val="22"/>
          <w:szCs w:val="22"/>
        </w:rPr>
        <w:t xml:space="preserve">How long does a project take?</w:t>
      </w:r>
    </w:p>
    <w:p>
      <w:pPr>
        <w:spacing w:after="80" w:before="40"/>
        <w:ind w:left="180"/>
        <w:jc w:val="both"/>
      </w:pPr>
      <w:r>
        <w:rPr>
          <w:rFonts w:ascii="Arial" w:cs="Arial" w:eastAsia="Arial" w:hAnsi="Arial"/>
          <w:color w:val="3D3D3D"/>
          <w:sz w:val="22"/>
          <w:szCs w:val="22"/>
        </w:rPr>
        <w:t xml:space="preserve">It depends on scope. Simple chatbots and integrations: 1 to 2 weeks. Full websites: 2 to 4 weeks. Complex AI systems: 4 to 8 weeks. NeuraFlux built ARIA — a complete production-grade AI product — in 10 days. Speed is structural to how the team works.</w:t>
      </w:r>
    </w:p>
    <w:p>
      <w:pPr>
        <w:pBdr>
          <w:left w:val="single" w:color="C0F53D" w:sz="14" w:space="8"/>
        </w:pBdr>
        <w:spacing w:after="60" w:before="180"/>
        <w:ind w:left="180"/>
      </w:pPr>
      <w:r>
        <w:rPr>
          <w:rFonts w:ascii="Arial" w:cs="Arial" w:eastAsia="Arial" w:hAnsi="Arial"/>
          <w:b/>
          <w:bCs/>
          <w:color w:val="1A1A1A"/>
          <w:sz w:val="22"/>
          <w:szCs w:val="22"/>
        </w:rPr>
        <w:t xml:space="preserve">How much does a project cost?</w:t>
      </w:r>
    </w:p>
    <w:p>
      <w:pPr>
        <w:spacing w:after="80" w:before="40"/>
        <w:ind w:left="180"/>
        <w:jc w:val="both"/>
      </w:pPr>
      <w:r>
        <w:rPr>
          <w:rFonts w:ascii="Arial" w:cs="Arial" w:eastAsia="Arial" w:hAnsi="Arial"/>
          <w:color w:val="3D3D3D"/>
          <w:sz w:val="22"/>
          <w:szCs w:val="22"/>
        </w:rPr>
        <w:t xml:space="preserve">Pricing is scoped individually after the audit. There are no published packages because every project is built to the specific business — not to a catalogue. The written AI Growth Plan from the audit includes exact costs. You will not be surprised by a price you did not agree to.</w:t>
      </w:r>
    </w:p>
    <w:p>
      <w:pPr>
        <w:pBdr>
          <w:left w:val="single" w:color="C0F53D" w:sz="14" w:space="8"/>
        </w:pBdr>
        <w:spacing w:after="60" w:before="180"/>
        <w:ind w:left="180"/>
      </w:pPr>
      <w:r>
        <w:rPr>
          <w:rFonts w:ascii="Arial" w:cs="Arial" w:eastAsia="Arial" w:hAnsi="Arial"/>
          <w:b/>
          <w:bCs/>
          <w:color w:val="1A1A1A"/>
          <w:sz w:val="22"/>
          <w:szCs w:val="22"/>
        </w:rPr>
        <w:t xml:space="preserve">Do I need technical knowledge to work with NeuraFlux?</w:t>
      </w:r>
    </w:p>
    <w:p>
      <w:pPr>
        <w:spacing w:after="80" w:before="40"/>
        <w:ind w:left="180"/>
        <w:jc w:val="both"/>
      </w:pPr>
      <w:r>
        <w:rPr>
          <w:rFonts w:ascii="Arial" w:cs="Arial" w:eastAsia="Arial" w:hAnsi="Arial"/>
          <w:color w:val="3D3D3D"/>
          <w:sz w:val="22"/>
          <w:szCs w:val="22"/>
        </w:rPr>
        <w:t xml:space="preserve">No. You need to understand your business. NeuraFlux handles everything technical. Every conversation with Sarmad is in plain language — no jargon, no technical terms unless you ask for them.</w:t>
      </w:r>
    </w:p>
    <w:p>
      <w:pPr>
        <w:pBdr>
          <w:left w:val="single" w:color="C0F53D" w:sz="14" w:space="8"/>
        </w:pBdr>
        <w:spacing w:after="60" w:before="180"/>
        <w:ind w:left="180"/>
      </w:pPr>
      <w:r>
        <w:rPr>
          <w:rFonts w:ascii="Arial" w:cs="Arial" w:eastAsia="Arial" w:hAnsi="Arial"/>
          <w:b/>
          <w:bCs/>
          <w:color w:val="1A1A1A"/>
          <w:sz w:val="22"/>
          <w:szCs w:val="22"/>
        </w:rPr>
        <w:t xml:space="preserve">What happens after a project is delivered?</w:t>
      </w:r>
    </w:p>
    <w:p>
      <w:pPr>
        <w:spacing w:after="80" w:before="40"/>
        <w:ind w:left="180"/>
        <w:jc w:val="both"/>
      </w:pPr>
      <w:r>
        <w:rPr>
          <w:rFonts w:ascii="Arial" w:cs="Arial" w:eastAsia="Arial" w:hAnsi="Arial"/>
          <w:color w:val="3D3D3D"/>
          <w:sz w:val="22"/>
          <w:szCs w:val="22"/>
        </w:rPr>
        <w:t xml:space="preserve">NeuraFlux monitors and optimises after launch. You receive weekly updates throughout the build. After delivery, support is available — when you are ready to build the next layer, the team is already there.</w:t>
      </w:r>
    </w:p>
    <w:p>
      <w:pPr>
        <w:pBdr>
          <w:left w:val="single" w:color="C0F53D" w:sz="14" w:space="8"/>
        </w:pBdr>
        <w:spacing w:after="60" w:before="180"/>
        <w:ind w:left="180"/>
      </w:pPr>
      <w:r>
        <w:rPr>
          <w:rFonts w:ascii="Arial" w:cs="Arial" w:eastAsia="Arial" w:hAnsi="Arial"/>
          <w:b/>
          <w:bCs/>
          <w:color w:val="1A1A1A"/>
          <w:sz w:val="22"/>
          <w:szCs w:val="22"/>
        </w:rPr>
        <w:t xml:space="preserve">Can NeuraFlux work with businesses outside Pakistan?</w:t>
      </w:r>
    </w:p>
    <w:p>
      <w:pPr>
        <w:spacing w:after="80" w:before="40"/>
        <w:ind w:left="180"/>
        <w:jc w:val="both"/>
      </w:pPr>
      <w:r>
        <w:rPr>
          <w:rFonts w:ascii="Arial" w:cs="Arial" w:eastAsia="Arial" w:hAnsi="Arial"/>
          <w:color w:val="3D3D3D"/>
          <w:sz w:val="22"/>
          <w:szCs w:val="22"/>
        </w:rPr>
        <w:t xml:space="preserve">Yes. NeuraFlux works with clients globally. All communication is in English. The AI Growth Audit is conducted via video call. Location has no effect on what gets built.</w:t>
      </w:r>
    </w:p>
    <w:p>
      <w:pPr>
        <w:pBdr>
          <w:left w:val="single" w:color="C0F53D" w:sz="14" w:space="8"/>
        </w:pBdr>
        <w:spacing w:after="60" w:before="180"/>
        <w:ind w:left="180"/>
      </w:pPr>
      <w:r>
        <w:rPr>
          <w:rFonts w:ascii="Arial" w:cs="Arial" w:eastAsia="Arial" w:hAnsi="Arial"/>
          <w:b/>
          <w:bCs/>
          <w:color w:val="1A1A1A"/>
          <w:sz w:val="22"/>
          <w:szCs w:val="22"/>
        </w:rPr>
        <w:t xml:space="preserve">What if AI is not actually what my business needs?</w:t>
      </w:r>
    </w:p>
    <w:p>
      <w:pPr>
        <w:spacing w:after="80" w:before="40"/>
        <w:ind w:left="180"/>
        <w:jc w:val="both"/>
      </w:pPr>
      <w:r>
        <w:rPr>
          <w:rFonts w:ascii="Arial" w:cs="Arial" w:eastAsia="Arial" w:hAnsi="Arial"/>
          <w:color w:val="3D3D3D"/>
          <w:sz w:val="22"/>
          <w:szCs w:val="22"/>
        </w:rPr>
        <w:t xml:space="preserve">Then Sarmad will tell you that on the audit — and tell you what does come first. Some businesses need a cleaner website before automation. Some need a content strategy before a chatbot. AI amplifies what is already working. If nothing is working yet, NeuraFlux fixes that first.</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NF-KB-002  ·  Product &amp; Service Descriptions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2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2026-04-27T07:43:19.934Z</dcterms:created>
  <dcterms:modified xsi:type="dcterms:W3CDTF">2026-04-27T07:43:19.934Z</dcterms:modified>
</cp:coreProperties>
</file>

<file path=docProps/custom.xml><?xml version="1.0" encoding="utf-8"?>
<Properties xmlns="http://schemas.openxmlformats.org/officeDocument/2006/custom-properties" xmlns:vt="http://schemas.openxmlformats.org/officeDocument/2006/docPropsVTypes"/>
</file>