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2"/>
          <w:szCs w:val="32"/>
        </w:rPr>
        <w:t xml:space="preserve">Scope Boundaries — What We Don't Do</w:t>
      </w:r>
    </w:p>
    <w:p>
      <w:pPr>
        <w:spacing w:after="400" w:before="0"/>
      </w:pPr>
      <w:r>
        <w:rPr>
          <w:rFonts w:ascii="Arial" w:cs="Arial" w:eastAsia="Arial" w:hAnsi="Arial"/>
          <w:color w:val="6B6B6B"/>
          <w:sz w:val="19"/>
          <w:szCs w:val="19"/>
        </w:rPr>
        <w:t xml:space="preserve">RAG Knowledge Base — Document 8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Scope Boundaries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NF-KB-008</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Prevent the chatbot from implying NeuraFlux builds things it does not — protecting credibility, managing client expectations, and ensuring only the right leads are booked</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Hard scope exclusions · Gray areas · Industry misconceptions about AI agencies · Referral policy · Chatbot response language per boundary</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Critical Note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This document protects NeuraFlux's reputation. A chatbot that implies NeuraFlux does something it doesn't is worse than one that stays silent. Every boundary here has exact chatbot language — use it verbatim.</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0 — WHY THIS EXISTS</w:t>
      </w:r>
    </w:p>
    <w:p>
      <w:pPr>
        <w:pBdr>
          <w:bottom w:val="single" w:color="C0F53D" w:sz="4" w:space="6"/>
        </w:pBdr>
        <w:spacing w:after="180" w:before="200"/>
      </w:pPr>
      <w:r>
        <w:rPr>
          <w:rFonts w:ascii="Arial" w:cs="Arial" w:eastAsia="Arial" w:hAnsi="Arial"/>
          <w:b/>
          <w:bCs/>
          <w:color w:val="1A1A1A"/>
          <w:sz w:val="38"/>
          <w:szCs w:val="38"/>
        </w:rPr>
        <w:t xml:space="preserve">Why Scope Boundaries Matter</w:t>
      </w:r>
    </w:p>
    <w:p>
      <w:pPr>
        <w:spacing w:after="80" w:before="80"/>
        <w:jc w:val="both"/>
      </w:pPr>
      <w:r>
        <w:rPr>
          <w:rFonts w:ascii="Arial" w:cs="Arial" w:eastAsia="Arial" w:hAnsi="Arial"/>
          <w:color w:val="3D3D3D"/>
          <w:sz w:val="22"/>
          <w:szCs w:val="22"/>
        </w:rPr>
        <w:t xml:space="preserve">Scope creep is the second biggest concern in the agency industry — identified by 16% of agencies as their primary operational problem. It starts not in the project, but in the sales conversation — when a chatbot, a salesperson, or a website implies capabilities that the team cannot actually deliver.</w:t>
      </w:r>
    </w:p>
    <w:p>
      <w:pPr>
        <w:spacing w:after="0" w:before="60"/>
      </w:pPr>
      <w:r>
        <w:t xml:space="preserve"/>
      </w:r>
    </w:p>
    <w:p>
      <w:pPr>
        <w:spacing w:after="80" w:before="80"/>
        <w:jc w:val="both"/>
      </w:pPr>
      <w:r>
        <w:rPr>
          <w:rFonts w:ascii="Arial" w:cs="Arial" w:eastAsia="Arial" w:hAnsi="Arial"/>
          <w:color w:val="3D3D3D"/>
          <w:sz w:val="22"/>
          <w:szCs w:val="22"/>
        </w:rPr>
        <w:t xml:space="preserve">NeuraFlux's reputation is built on honesty. That honesty extends to the chatbot. A chatbot that implies NeuraFlux builds e-commerce platforms, runs paid ads, or replaces human judgment in complex decisions is creating a credibility gap before the first call. This document closes that gap.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THE SCOPE BOUNDARY PRINCIPLE</w:t>
            </w:r>
          </w:p>
        </w:tc>
      </w:tr>
      <w:tr>
        <w:tc>
          <w:tcPr>
            <w:tcW w:type="dxa" w:w="9360"/>
            <w:tcBorders>
              <w:top w:val="none"/>
              <w:left w:val="none"/>
              <w:bottom w:val="none"/>
              <w:right w:val="none"/>
            </w:tcBorders>
            <w:shd w:fill="0A0D04" w:val="clear"/>
            <w:tcMar>
              <w:top w:type="dxa" w:w="160"/>
              <w:left w:type="dxa" w:w="240"/>
              <w:bottom w:type="dxa" w:w="160"/>
              <w:right w:type="dxa" w:w="240"/>
            </w:tcMar>
          </w:tcPr>
          <w:p>
            <w:pPr>
              <w:jc w:val="both"/>
            </w:pPr>
            <w:r>
              <w:rPr>
                <w:rFonts w:ascii="Arial" w:cs="Arial" w:eastAsia="Arial" w:hAnsi="Arial"/>
                <w:color w:val="FFFFFF"/>
                <w:sz w:val="22"/>
                <w:szCs w:val="22"/>
              </w:rPr>
              <w:t xml:space="preserve">If it is not in this list of what NeuraFlux builds — the chatbot says so directly, explains what NeuraFlux does instead, and either redirects to the audit or refers to the right resource. No hedging. No implying. No vague 'it depends.'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INDUSTRY CONTEXT</w:t>
            </w:r>
          </w:p>
          <w:p>
            <w:pPr>
              <w:jc w:val="both"/>
            </w:pPr>
            <w:r>
              <w:rPr>
                <w:rFonts w:ascii="Arial" w:cs="Arial" w:eastAsia="Arial" w:hAnsi="Arial"/>
                <w:i/>
                <w:iCs/>
                <w:color w:val="3D3D3D"/>
                <w:sz w:val="21"/>
                <w:szCs w:val="21"/>
              </w:rPr>
              <w:t xml:space="preserve">Industry context: According to Digiday's 2025 Agency Report, scope creep was cited as the #2 agency problem. A Gartner analyst noted that 'the honeymoon around AI and agencies is over' — clients who were sold on AI without honest scoping are now not seeing the results they were promised. NeuraFlux avoids this by being precise about what it does and does not build from the first chatbot interaction.</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 — QUICK REFERENCE</w:t>
      </w:r>
    </w:p>
    <w:p>
      <w:pPr>
        <w:pBdr>
          <w:bottom w:val="single" w:color="C0F53D" w:sz="4" w:space="6"/>
        </w:pBdr>
        <w:spacing w:after="180" w:before="200"/>
      </w:pPr>
      <w:r>
        <w:rPr>
          <w:rFonts w:ascii="Arial" w:cs="Arial" w:eastAsia="Arial" w:hAnsi="Arial"/>
          <w:b/>
          <w:bCs/>
          <w:color w:val="1A1A1A"/>
          <w:sz w:val="38"/>
          <w:szCs w:val="38"/>
        </w:rPr>
        <w:t xml:space="preserve">What NeuraFlux Does Build — The Six Services</w:t>
      </w:r>
    </w:p>
    <w:p>
      <w:pPr>
        <w:spacing w:after="80" w:before="80"/>
        <w:jc w:val="both"/>
      </w:pPr>
      <w:r>
        <w:rPr>
          <w:rFonts w:ascii="Arial" w:cs="Arial" w:eastAsia="Arial" w:hAnsi="Arial"/>
          <w:color w:val="3D3D3D"/>
          <w:sz w:val="22"/>
          <w:szCs w:val="22"/>
        </w:rPr>
        <w:t xml:space="preserve">Before listing what NeuraFlux does not do, the chatbot must be clear on what it does. These are the only six services. Everything else is out of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none"/>
              <w:left w:val="none"/>
              <w:bottom w:val="none"/>
              <w:right w:val="none"/>
            </w:tcBorders>
            <w:shd w:fill="0A0D04" w:val="clear"/>
            <w:tcMar>
              <w:top w:type="dxa" w:w="80"/>
              <w:left w:type="dxa" w:w="140"/>
              <w:bottom w:type="dxa" w:w="80"/>
              <w:right w:type="dxa" w:w="80"/>
            </w:tcMar>
          </w:tcPr>
          <w:p/>
        </w:tc>
        <w:tc>
          <w:tcPr>
            <w:tcW w:type="dxa" w:w="3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Service</w:t>
            </w:r>
          </w:p>
        </w:tc>
        <w:tc>
          <w:tcPr>
            <w:tcW w:type="dxa" w:w="568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It Covers</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01</w:t>
            </w:r>
          </w:p>
        </w:tc>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AI Systems &amp; Automation</w:t>
            </w:r>
          </w:p>
        </w:tc>
        <w:tc>
          <w:tcPr>
            <w:tcW w:type="dxa" w:w="5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Custom AI workflows, automation pipelines, intelligent routing, operational decision systems</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02</w:t>
            </w:r>
          </w:p>
        </w:tc>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Website Development</w:t>
            </w:r>
          </w:p>
        </w:tc>
        <w:tc>
          <w:tcPr>
            <w:tcW w:type="dxa" w:w="56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Conversion-optimised websites — Next.js, lead capture, CRM integration, analytics</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03</w:t>
            </w:r>
          </w:p>
        </w:tc>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AI Chatbots</w:t>
            </w:r>
          </w:p>
        </w:tc>
        <w:tc>
          <w:tcPr>
            <w:tcW w:type="dxa" w:w="5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RAG-based chatbots trained on business data — website, WhatsApp, Instagram deployment</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04</w:t>
            </w:r>
          </w:p>
        </w:tc>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AI Integration</w:t>
            </w:r>
          </w:p>
        </w:tc>
        <w:tc>
          <w:tcPr>
            <w:tcW w:type="dxa" w:w="56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AI layers added to existing tools — HubSpot, Notion, Gmail, Slack, custom APIs</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05</w:t>
            </w:r>
          </w:p>
        </w:tc>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Design</w:t>
            </w:r>
          </w:p>
        </w:tc>
        <w:tc>
          <w:tcPr>
            <w:tcW w:type="dxa" w:w="568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Brand identity, social assets, UI/UX, pitch decks, marketing collateral</w:t>
            </w:r>
          </w:p>
        </w:tc>
      </w:tr>
      <w:tr>
        <w:tc>
          <w:tcPr>
            <w:tcW w:type="dxa" w:w="480"/>
            <w:tcBorders>
              <w:top w:val="single" w:color="DADADA" w:sz="1"/>
              <w:left w:val="single" w:color="DADADA" w:sz="1"/>
              <w:bottom w:val="single" w:color="DADADA" w:sz="1"/>
              <w:right w:val="single" w:color="DADADA" w:sz="1"/>
            </w:tcBorders>
            <w:shd w:fill="C0F53D" w:val="clear"/>
            <w:tcMar>
              <w:top w:type="dxa" w:w="100"/>
              <w:left w:type="dxa" w:w="140"/>
              <w:bottom w:type="dxa" w:w="100"/>
              <w:right w:type="dxa" w:w="80"/>
            </w:tcMar>
            <w:vAlign w:val="center"/>
          </w:tcPr>
          <w:p>
            <w:pPr>
              <w:jc w:val="center"/>
            </w:pPr>
            <w:r>
              <w:rPr>
                <w:rFonts w:ascii="Arial" w:cs="Arial" w:eastAsia="Arial" w:hAnsi="Arial"/>
                <w:b/>
                <w:bCs/>
                <w:color w:val="0A0D04"/>
                <w:sz w:val="20"/>
                <w:szCs w:val="20"/>
              </w:rPr>
              <w:t xml:space="preserve">06</w:t>
            </w:r>
          </w:p>
        </w:tc>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Content Strategy</w:t>
            </w:r>
          </w:p>
        </w:tc>
        <w:tc>
          <w:tcPr>
            <w:tcW w:type="dxa" w:w="568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Channel strategy, content framework, founder brand positioning, distribution system</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 — 12 HARD BOUNDARIES</w:t>
      </w:r>
    </w:p>
    <w:p>
      <w:pPr>
        <w:pBdr>
          <w:bottom w:val="single" w:color="C0F53D" w:sz="4" w:space="6"/>
        </w:pBdr>
        <w:spacing w:after="180" w:before="200"/>
      </w:pPr>
      <w:r>
        <w:rPr>
          <w:rFonts w:ascii="Arial" w:cs="Arial" w:eastAsia="Arial" w:hAnsi="Arial"/>
          <w:b/>
          <w:bCs/>
          <w:color w:val="1A1A1A"/>
          <w:sz w:val="38"/>
          <w:szCs w:val="38"/>
        </w:rPr>
        <w:t xml:space="preserve">What NeuraFlux Does NOT Build</w:t>
      </w:r>
    </w:p>
    <w:p>
      <w:pPr>
        <w:spacing w:after="80" w:before="80"/>
        <w:jc w:val="both"/>
      </w:pPr>
      <w:r>
        <w:rPr>
          <w:rFonts w:ascii="Arial" w:cs="Arial" w:eastAsia="Arial" w:hAnsi="Arial"/>
          <w:color w:val="3D3D3D"/>
          <w:sz w:val="22"/>
          <w:szCs w:val="22"/>
        </w:rPr>
        <w:t xml:space="preserve">These are hard boundaries — not negotiable, not 'it depends on scope', not 'let's discuss on the audit.' Each has exact chatbot language. The chatbot uses these verbatim when a visitor asks about anything in this list.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E-Commerce &amp; Payment Platforms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build me a Shopify store / WooCommerce site / online shop?"</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not a primary service.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E-commerce builds require specialist expertise in payment processing, product catalogues, inventory management, order fulfilment, and platform-specific development. NeuraFlux builds AI systems and conversion-optimised websites — e-commerce is a different specialisation.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build e-commerce platforms or online shops as a primary service. If you need a Shopify, WooCommerce, or similar store, I can point you toward the right specialists. If there is an AI or automation layer on top of an existing e-commerce setup — for example, automating customer follow-up or inventory alerts — that may fall within scope. The audit is the right place to explore that.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Shopify Partners, WooCommerce developers, or specialist e-commerce agencies.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Standalone Mobile App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build me an iOS app / Android app / mobile app?"</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Not as a standalone primary service at launch.</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Mobile app development as a standalone engagement is not part of NeuraFlux's current primary service offering. Moeez covers mobile-first builds and cross-platform development — but as part of larger system projects (like ARIA's companion mobile app), not as standalone commissions.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currently take standalone mobile app projects as a primary service. If your business needs a mobile app alongside a broader AI system or website build, that may be in scope — the audit is the right place to scope it. For a standalone iOS or Android app, I can point you toward the right resource.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Specialist mobile development agencies or freelancers on platforms like Toptal or Clutch.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Paid Advertising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run our Facebook ads / Google ads / Meta campaigns?"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NeuraFlux does not manage paid media.</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Paid advertising management — Meta Ads, Google Ads, TikTok Ads, programmatic — requires specialist platform expertise, ongoing budget management, and creative production cycles that are outside NeuraFlux's service model. NeuraFlux builds the systems that capture and convert leads from paid traffic — not the campaigns that generate it.</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manage paid advertising campaigns. What NeuraFlux can build is the system that converts the traffic your ads send — lead capture, chatbot qualification, automated follow-up, and booking. The audit is the right place to identify which part of that conversion system is missing.</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Specialist paid media agencies, performance marketing consultants, or in-house media buyers.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Social Media Management &amp; Community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manage our Instagram / LinkedIn / social media accounts?"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NeuraFlux does not manage social accounts.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Social media management — daily posting, comment moderation, community engagement, DM handling — is ongoing operational work requiring dedicated community managers. NeuraFlux builds the content strategy and the system — not the operational execution of managing accounts day-to-day.</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manage social media accounts. NeuraFlux can build the content strategy — the framework, the pillars, the channel plan, the distribution system — and the automation tools that make consistent posting easier. Daily account management is outside that scope.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Social media management agencies or specialist community managers.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SEO as an Ongoing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do our SEO / rank us on Google / manage our search presence?"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Not as an ongoing managed service.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 includes technical SEO foundations in every website build — page structure, meta tags, load speed, mobile performance, and analytics setup. Ongoing SEO management — link building, keyword strategy, content production for search, rank tracking — is a specialised ongoing service that NeuraFlux does not offer on a retainer basis.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builds every website with solid technical SEO foundations from day one — fast load times, proper structure, Google Analytics, clean code. Ongoing SEO management, link building, and keyword strategy are not part of NeuraFlux's service. I can point you toward the right resource for that.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Specialist SEO agencies or freelance SEO consultants.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OpenAI / ChatGPT API Reselling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set me up with ChatGPT for my business? / Do you resell OpenAI access?"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NeuraFlux builds custom AI systems, not API subscriptions.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 does not resell or configure third-party AI API subscriptions — OpenAI, Anthropic, Google Gemini, or similar. NeuraFlux builds custom AI systems in-house. The chatbots and AI pipelines NeuraFlux delivers are built specifically for the client's business — not generic AI tools wrapped in a subscription.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resell or configure ChatGPT, OpenAI, or any third-party AI subscriptions. What NeuraFlux builds is custom — AI systems trained on your specific business data, built in-house, owned by you. The audit is the right starting point to understand what that would look like for your business.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OpenAI's own platform (platform.openai.com) for API access. For a custom-built solution — the NeuraFlux audit.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Legal, Financial, or Compliance Consulting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advise on data privacy / GDPR / AI compliance / financial regulations?"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NeuraFlux is a technology agency, not a consultancy.</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 is a technology-building agency. Legal, financial, data protection, and compliance questions require qualified professionals with regulatory expertise. NeuraFlux builds systems that can be designed with privacy and compliance considerations — but cannot provide legal or regulatory advice.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is a technology agency — we are not qualified to advise on legal, financial, or compliance matters. For GDPR, data privacy, AI compliance, or financial regulations, you need a qualified legal professional or compliance consultant. If you are asking whether a system NeuraFlux builds can be made compliant with specific requirements — that is a different question and a good one for the audit.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Specialist legal and compliance consultants, data protection officers, or firms like Fieldfisher or Bird &amp; Bird for AI-specific compliance.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Photography &amp; Video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film our brand video / take product photos / produce a VSL?"</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NeuraFlux does not produce video or photography.</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NeuraFlux's design service covers digital design — brand identity, social graphics, UI, pitch decks, marketing collateral. Photography and video production require specialist camera operators, directors, editors, and production equipment that are outside the NeuraFlux team's scope.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does not produce video or photography. For brand video, product photography, or VSL production, you need a video production team. NeuraFlux can build the website or landing page that the video lives on — and can advise on what kind of video format works best for conversion if that comes up in the audit.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Specialist video production agencies or freelance videographers.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Recruiting &amp; HR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automate our hiring process / build an applicant tracking system?"</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Possible — but only as part of a broader automation scope, not standalone.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Recruitment automation sits at the edge of NeuraFlux's AI Systems &amp; Automation service. Simple automations — CV screening routing, interview scheduling, candidate follow-up — are within the capabilities of the AI automation service. Building a full applicant tracking system (ATS) from scratch is not a primary service.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Recruitment automation — like automatic CV screening or interview scheduling — may be within scope as part of NeuraFlux's AI Systems service. A full applicant tracking system from scratch is not a primary build. The audit is the right place to scope what a practical solution looks like for your hiring process.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For full ATS builds: Greenhouse, Lever, or specialist HR tech developers.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Ongoing Content Creation (Copywriting &amp; Posting)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write our blogs / run our newsletter / create content for us every month?"</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Not as an ongoing service.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NeuraFlux builds the content strategy — the framework, channel plan, content pillars, and 30 to 90 day calendar. Ongoing copywriting, blog writing, and newsletter production on a monthly retainer basis is not a core service. Website copy is included in website build scope. Ad copy and landing page copy are scoped individually.</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builds the content strategy — the framework and system for what to create, where, and how. Ongoing monthly content production — blogs, newsletters, social posts — is not part of the service. The strategy gives you or your team the structure to execute. If you need a copywriter to execute within that framework, I can point you toward the right resource.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Freelance copywriters, content agencies, or platforms like Contently.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AI That Fully Replaces Human Judgment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AI make decisions for my business without human involvement?"</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and no reputable AI agency should promise this.</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This is the most dangerous misconception in the AI industry. According to Gartner and industry research, 40% of agentic AI initiatives are projected to be abandoned by 2027 due to misaligned expectations — the biggest gap being the belief that AI can autonomously make complex business decisions without human oversight. NeuraFlux builds AI systems that automate specific, well-defined tasks and augment human decision-making — not replace it entirely.</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AI can automate specific, well-defined tasks and surface better information faster — but for complex, context-dependent business decisions, a human in the loop is not optional, it is essential. NeuraFlux builds systems that handle the repeatable work so your team can focus on the decisions that actually require judgment. Any agency promising fully autonomous AI decision-making is overselling what the technology reliably does in 2025.</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19"/>
                <w:szCs w:val="19"/>
              </w:rPr>
              <w:t xml:space="preserve">Refer To</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2"/>
                <w:szCs w:val="22"/>
              </w:rPr>
              <w:t xml:space="preserve">Any AI system that claims to make fully autonomous complex decisions without human oversight should be evaluated critically.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392B" w:val="clear"/>
            <w:tcMar>
              <w:top w:type="dxa" w:w="120"/>
              <w:left w:type="dxa" w:w="16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0A0D04" w:val="clear"/>
            <w:tcMar>
              <w:top w:type="dxa" w:w="120"/>
              <w:left w:type="dxa" w:w="200"/>
              <w:bottom w:type="dxa" w:w="120"/>
              <w:right w:type="dxa" w:w="200"/>
            </w:tcMar>
          </w:tcPr>
          <w:p>
            <w:r>
              <w:rPr>
                <w:rFonts w:ascii="Arial" w:cs="Arial" w:eastAsia="Arial" w:hAnsi="Arial"/>
                <w:b/>
                <w:bCs/>
                <w:color w:val="FFFFFF"/>
                <w:sz w:val="26"/>
                <w:szCs w:val="26"/>
              </w:rPr>
              <w:t xml:space="preserve">"Set and Forget" AI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19"/>
                <w:szCs w:val="19"/>
              </w:rPr>
              <w:t xml:space="preserve">Visitor Asks</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i/>
                <w:iCs/>
                <w:color w:val="1A1A1A"/>
                <w:sz w:val="22"/>
                <w:szCs w:val="22"/>
              </w:rPr>
              <w:t xml:space="preserve">"Can you build it and then we never have to touch it?"</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19"/>
                <w:szCs w:val="19"/>
              </w:rPr>
              <w:t xml:space="preserve">Do We Do This?</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r>
              <w:rPr>
                <w:rFonts w:ascii="Arial" w:cs="Arial" w:eastAsia="Arial" w:hAnsi="Arial"/>
                <w:b/>
                <w:bCs/>
                <w:color w:val="C0392B"/>
                <w:sz w:val="22"/>
                <w:szCs w:val="22"/>
              </w:rPr>
              <w:t xml:space="preserve">No — all AI systems require some ongoing attention.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vAlign w:val="top"/>
          </w:tcPr>
          <w:p>
            <w:r>
              <w:rPr>
                <w:rFonts w:ascii="Arial" w:cs="Arial" w:eastAsia="Arial" w:hAnsi="Arial"/>
                <w:b/>
                <w:bCs/>
                <w:color w:val="3D3D3D"/>
                <w:sz w:val="19"/>
                <w:szCs w:val="19"/>
              </w:rPr>
              <w:t xml:space="preserve">Why Not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This is the second most common AI agency misconception. Research from G2 shows that 63% of businesses deploying AI agents find they require more human supervision than expected. NeuraFlux builds robust systems that minimise ongoing maintenance — but no AI system is truly set-and-forget. Models drift, business conditions change, and edge cases emerge. The difference is that NeuraFlux builds systems that are easy to monitor and update, not ones that create a perpetual maintenance burden.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19"/>
                <w:szCs w:val="19"/>
              </w:rPr>
              <w:t xml:space="preserve">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builds AI systems designed to run reliably with minimal ongoing intervention — but 'set and forget' is not an accurate description of any AI system. You will need to review performance periodically and update the system as your business evolves. NeuraFlux designs for simplicity of maintenance and stays available when updates are needed. The audit will set realistic expectations for what ongoing attention looks like for your specific build.</w:t>
            </w:r>
          </w:p>
        </w:tc>
      </w:tr>
    </w:tbl>
    <w:p>
      <w:pPr>
        <w:spacing w:after="0" w:before="12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 — GRAY AREAS</w:t>
      </w:r>
    </w:p>
    <w:p>
      <w:pPr>
        <w:pBdr>
          <w:bottom w:val="single" w:color="C0F53D" w:sz="4" w:space="6"/>
        </w:pBdr>
        <w:spacing w:after="180" w:before="200"/>
      </w:pPr>
      <w:r>
        <w:rPr>
          <w:rFonts w:ascii="Arial" w:cs="Arial" w:eastAsia="Arial" w:hAnsi="Arial"/>
          <w:b/>
          <w:bCs/>
          <w:color w:val="1A1A1A"/>
          <w:sz w:val="38"/>
          <w:szCs w:val="38"/>
        </w:rPr>
        <w:t xml:space="preserve">Gray Areas — Scope Depends on Context</w:t>
      </w:r>
    </w:p>
    <w:p>
      <w:pPr>
        <w:spacing w:after="80" w:before="80"/>
        <w:jc w:val="both"/>
      </w:pPr>
      <w:r>
        <w:rPr>
          <w:rFonts w:ascii="Arial" w:cs="Arial" w:eastAsia="Arial" w:hAnsi="Arial"/>
          <w:color w:val="3D3D3D"/>
          <w:sz w:val="22"/>
          <w:szCs w:val="22"/>
        </w:rPr>
        <w:t xml:space="preserve">These are services that are sometimes in scope and sometimes out — depending on the specific project, the build combination, and what the audit reveals. The chatbot does not commit either way on these. The correct answer is always: 'This is a good question for the audit.'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WhatsApp Business Integration</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 can deploy AI chatbots on WhatsApp Business. This is technically possible and has been scoped for client projects. However, WhatsApp Business API access requires a Meta-approved Business Manager account and phone number setup that the client must own. NeuraFlux builds the integration — not the WhatsApp Business account setup.</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Whether the client already has WhatsApp Business API access and a Meta-approved Business Manager. Scoped in the audit.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Multi-Language Chatbot</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 builds RAG-based chatbots. Multi-language capability depends on the language of the knowledge base documents and the underlying model configuration. It is technically possible — but adds scope, testing time, and complexity. Not all languages are equally supported.</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Which languages are needed, whether knowledge base documents exist in those languages, and whether the client's audience genuinely operates in multiple languages. Scoped in the audit.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CRM Build (vs CRM Integration)</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NeuraFlux's AI Integration service adds AI layers to existing CRMs — HubSpot, Pipedrive, and similar tools. Building a custom CRM from scratch is a different scope entirely and depends on whether it is part of a larger AI system project or a standalone request.</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Whether the client needs AI added to an existing CRM (in scope) or a custom CRM built from scratch (likely out of scope as standalone). Scoped in the audit.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Email Marketing Campaigns</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 configures email automation sequences triggered by lead capture — the Brevo sequences (Sequence A and B) are standard in every website build. Writing and running full email marketing campaigns — newsletters, promotional sends, list management strategy — is different and is not a core service.</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Whether the visitor needs automation triggered by visitor behaviour (in scope) or ongoing email marketing campaign management (out of scope). The audit clarifies.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AI Agents (Autonomous Task Completion)</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 builds AI systems and automation pipelines — some of which can function as simple agents. Fully autonomous multi-step AI agents that make decisions across multiple systems without human checkpoints are technically feasible but require careful scoping and are early-stage even industry-wide.</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The specific tasks to be automated, the acceptable level of autonomy, and the risk tolerance of the client. Scoped in the audit. NeuraFlux will always be honest about what is production-ready vs. experimental.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8A000" w:val="clear"/>
            <w:tcMar>
              <w:top w:type="dxa" w:w="100"/>
              <w:left w:type="dxa" w:w="16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720"/>
            <w:tcBorders>
              <w:top w:val="none"/>
              <w:left w:val="none"/>
              <w:bottom w:val="none"/>
              <w:right w:val="none"/>
            </w:tcBorders>
            <w:shd w:fill="FFFBF0" w:val="clear"/>
            <w:tcMar>
              <w:top w:type="dxa" w:w="100"/>
              <w:left w:type="dxa" w:w="200"/>
              <w:bottom w:type="dxa" w:w="100"/>
              <w:right w:type="dxa" w:w="200"/>
            </w:tcMar>
          </w:tcPr>
          <w:p>
            <w:r>
              <w:rPr>
                <w:rFonts w:ascii="Arial" w:cs="Arial" w:eastAsia="Arial" w:hAnsi="Arial"/>
                <w:b/>
                <w:bCs/>
                <w:color w:val="C8A000"/>
                <w:sz w:val="23"/>
                <w:szCs w:val="23"/>
              </w:rPr>
              <w:t xml:space="preserve">Data Analytics &amp; Business Intelligence Dashboards</w:t>
            </w:r>
          </w:p>
        </w:tc>
      </w:tr>
      <w:tr>
        <w:tc>
          <w:tcPr>
            <w:tcW w:type="dxa" w:w="64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tc>
        <w:tc>
          <w:tcPr>
            <w:tcW w:type="dxa" w:w="87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spacing w:after="60" w:before="0"/>
              <w:jc w:val="both"/>
            </w:pPr>
            <w:r>
              <w:rPr>
                <w:rFonts w:ascii="Arial" w:cs="Arial" w:eastAsia="Arial" w:hAnsi="Arial"/>
                <w:color w:val="3D3D3D"/>
                <w:sz w:val="21"/>
                <w:szCs w:val="21"/>
              </w:rPr>
              <w:t xml:space="preserve">NeuraFlux can build automation that collects and processes data — and can build simple dashboards as part of an AI system project. Full business intelligence dashboards with complex data visualisation (Tableau-level) are outside the primary service unless they are part of a broader AI system build.</w:t>
            </w:r>
          </w:p>
          <w:p>
            <w:pPr>
              <w:jc w:val="both"/>
            </w:pPr>
            <w:r>
              <w:rPr>
                <w:rFonts w:ascii="Arial" w:cs="Arial" w:eastAsia="Arial" w:hAnsi="Arial"/>
                <w:b/>
                <w:bCs/>
                <w:color w:val="C8A000"/>
                <w:sz w:val="21"/>
                <w:szCs w:val="21"/>
              </w:rPr>
              <w:t xml:space="preserve">Depends on: </w:t>
            </w:r>
            <w:r>
              <w:rPr>
                <w:rFonts w:ascii="Arial" w:cs="Arial" w:eastAsia="Arial" w:hAnsi="Arial"/>
                <w:color w:val="3D3D3D"/>
                <w:sz w:val="21"/>
                <w:szCs w:val="21"/>
              </w:rPr>
              <w:t xml:space="preserve">Whether the client needs a simple operational dashboard (may be in scope) or a full BI analytics platform (likely out of scope as standalone). Scoped in the audit.</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 — INDUSTRY CONTEXT</w:t>
      </w:r>
    </w:p>
    <w:p>
      <w:pPr>
        <w:pBdr>
          <w:bottom w:val="single" w:color="C0F53D" w:sz="4" w:space="6"/>
        </w:pBdr>
        <w:spacing w:after="180" w:before="200"/>
      </w:pPr>
      <w:r>
        <w:rPr>
          <w:rFonts w:ascii="Arial" w:cs="Arial" w:eastAsia="Arial" w:hAnsi="Arial"/>
          <w:b/>
          <w:bCs/>
          <w:color w:val="1A1A1A"/>
          <w:sz w:val="38"/>
          <w:szCs w:val="38"/>
        </w:rPr>
        <w:t xml:space="preserve">What Clients Commonly Get Wrong About AI Agencies</w:t>
      </w:r>
    </w:p>
    <w:p>
      <w:pPr>
        <w:spacing w:after="80" w:before="80"/>
        <w:jc w:val="both"/>
      </w:pPr>
      <w:r>
        <w:rPr>
          <w:rFonts w:ascii="Arial" w:cs="Arial" w:eastAsia="Arial" w:hAnsi="Arial"/>
          <w:color w:val="3D3D3D"/>
          <w:sz w:val="22"/>
          <w:szCs w:val="22"/>
        </w:rPr>
        <w:t xml:space="preserve">These are the most common misconceptions clients arrive with — informed by real industry data. The chatbot draws from this section when a visitor's question reveals a false assumption about what AI agencies do or can deliver.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RESEARCH SOURCES</w:t>
            </w:r>
          </w:p>
          <w:p>
            <w:pPr>
              <w:jc w:val="both"/>
            </w:pPr>
            <w:r>
              <w:rPr>
                <w:rFonts w:ascii="Arial" w:cs="Arial" w:eastAsia="Arial" w:hAnsi="Arial"/>
                <w:i/>
                <w:iCs/>
                <w:color w:val="3D3D3D"/>
                <w:sz w:val="21"/>
                <w:szCs w:val="21"/>
              </w:rPr>
              <w:t xml:space="preserve">Source context: These misconceptions are documented by Gartner (projects 40% of AI agent initiatives abandoned by 2027 due to expectation gaps), G2 (63% of businesses say AI agents require more human supervision than expected), Digiday (scope creep is the #2 agency problem), and IBM AI research (most organisations are not agent-ready because of infrastructure, not model capability).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"AI will replace my whole team"</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AI automates specific, well-defined tasks. It augments your team — handling what is repetitive so your people can focus on what requires judgment, relationships, and context. No production-grade AI system in 2025 replaces a whole team. The businesses that get the most from AI are the ones who deploy it to handle the right tasks, not all of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"Once it's built I never have to touch it"</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All AI systems require periodic review and updates as business conditions change, new edge cases emerge, and the knowledge base grows. NeuraFlux builds for minimal maintenance burden — but 'set and forget' is not accurate for any AI system. G2's research shows 63% of businesses find their AI systems need more human supervision than expected.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"AI will immediately solve my growth problem"</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AI amplifies what is already working. If the lead generation process is broken, automating it makes the broken process run faster. NeuraFlux's diagnosis-first approach exists precisely for this reason — the audit identifies whether the process is sound before any automation is built.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"A chatbot can handle any conversation my team can have"</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Current AI chatbots handle specific, well-defined conversation flows extremely well. Complex, context-heavy conversations with high stakes — pricing negotiations, complaints, bespoke proposals — still require human judgment. NeuraFlux's chatbots are designed with clear fallback logic that routes complex conversations to a human rather than attempting to answer everything.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"More AI = more expensive and complex"</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The right AI solution is often simpler and cheaper than a client expects. A rule-based chatbot that handles the top five visitor questions converts just as well as a complex LLM pipeline for most businesses at launch. NeuraFlux builds what is needed — not what is technically impressive. The audit identifies the right level of complexity.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5F5" w:val="clear"/>
            <w:tcMar>
              <w:top w:type="dxa" w:w="120"/>
              <w:left w:type="dxa" w:w="180"/>
              <w:bottom w:type="dxa" w:w="120"/>
              <w:right w:type="dxa" w:w="180"/>
            </w:tcMar>
          </w:tcPr>
          <w:p>
            <w:pPr>
              <w:spacing w:after="60" w:before="0"/>
            </w:pPr>
            <w:r>
              <w:rPr>
                <w:rFonts w:ascii="Arial" w:cs="Arial" w:eastAsia="Arial" w:hAnsi="Arial"/>
                <w:b/>
                <w:bCs/>
                <w:color w:val="C0392B"/>
                <w:spacing w:val="40"/>
                <w:sz w:val="18"/>
                <w:szCs w:val="18"/>
              </w:rPr>
              <w:t xml:space="preserve">What clients assume</w:t>
            </w:r>
          </w:p>
          <w:p>
            <w:pPr>
              <w:jc w:val="both"/>
            </w:pPr>
            <w:r>
              <w:rPr>
                <w:rFonts w:ascii="Arial" w:cs="Arial" w:eastAsia="Arial" w:hAnsi="Arial"/>
                <w:b/>
                <w:bCs/>
                <w:i/>
                <w:iCs/>
                <w:color w:val="1A1A1A"/>
                <w:sz w:val="22"/>
                <w:szCs w:val="22"/>
              </w:rPr>
              <w:t xml:space="preserve">"AI agencies all do the same thing"</w:t>
            </w:r>
          </w:p>
        </w:tc>
        <w:tc>
          <w:tcPr>
            <w:tcW w:type="dxa" w:w="4680"/>
            <w:tcBorders>
              <w:top w:val="single" w:color="E0E0E0" w:sz="1"/>
              <w:left w:val="single" w:color="E0E0E0" w:sz="1"/>
              <w:bottom w:val="single" w:color="E0E0E0" w:sz="1"/>
              <w:right w:val="single" w:color="E0E0E0" w:sz="1"/>
            </w:tcBorders>
            <w:shd w:fill="F4FFF0" w:val="clear"/>
            <w:tcMar>
              <w:top w:type="dxa" w:w="120"/>
              <w:left w:type="dxa" w:w="180"/>
              <w:bottom w:type="dxa" w:w="120"/>
              <w:right w:type="dxa" w:w="180"/>
            </w:tcMar>
          </w:tcPr>
          <w:p>
            <w:pPr>
              <w:spacing w:after="60" w:before="0"/>
            </w:pPr>
            <w:r>
              <w:rPr>
                <w:rFonts w:ascii="Arial" w:cs="Arial" w:eastAsia="Arial" w:hAnsi="Arial"/>
                <w:b/>
                <w:bCs/>
                <w:color w:val="2E7D32"/>
                <w:spacing w:val="40"/>
                <w:sz w:val="18"/>
                <w:szCs w:val="18"/>
              </w:rPr>
              <w:t xml:space="preserve">The reality</w:t>
            </w:r>
          </w:p>
          <w:p>
            <w:pPr>
              <w:jc w:val="both"/>
            </w:pPr>
            <w:r>
              <w:rPr>
                <w:rFonts w:ascii="Arial" w:cs="Arial" w:eastAsia="Arial" w:hAnsi="Arial"/>
                <w:color w:val="3D3D3D"/>
                <w:sz w:val="22"/>
                <w:szCs w:val="22"/>
              </w:rPr>
              <w:t xml:space="preserve">73% of clients do not understand what agentic AI is, according to Digiday's 2025 Agency Report. Most 'AI agencies' either resell API subscriptions, build generic chatbots with no specific training, or apply the same template across clients. NeuraFlux starts with a diagnosis, builds to the specific situation, and owns the delivery from brief to production.</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w:t>
      </w:r>
    </w:p>
    <w:p>
      <w:pPr>
        <w:pBdr>
          <w:bottom w:val="single" w:color="C0F53D" w:sz="4" w:space="6"/>
        </w:pBdr>
        <w:spacing w:after="180" w:before="200"/>
      </w:pPr>
      <w:r>
        <w:rPr>
          <w:rFonts w:ascii="Arial" w:cs="Arial" w:eastAsia="Arial" w:hAnsi="Arial"/>
          <w:b/>
          <w:bCs/>
          <w:color w:val="1A1A1A"/>
          <w:sz w:val="38"/>
          <w:szCs w:val="38"/>
        </w:rPr>
        <w:t xml:space="preserve">The Referral Policy</w:t>
      </w:r>
    </w:p>
    <w:p>
      <w:pPr>
        <w:spacing w:after="80" w:before="80"/>
        <w:jc w:val="both"/>
      </w:pPr>
      <w:r>
        <w:rPr>
          <w:rFonts w:ascii="Arial" w:cs="Arial" w:eastAsia="Arial" w:hAnsi="Arial"/>
          <w:color w:val="3D3D3D"/>
          <w:sz w:val="22"/>
          <w:szCs w:val="22"/>
        </w:rPr>
        <w:t xml:space="preserve">When a visitor asks for something outside NeuraFlux's scope, the chatbot does two things: states the boundary clearly, and — where possible — points toward the right resource. This is the referral policy in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WHY NEURAFLUX REFERS OUT</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80" w:before="0"/>
              <w:jc w:val="both"/>
            </w:pPr>
            <w:r>
              <w:rPr>
                <w:rFonts w:ascii="Arial" w:cs="Arial" w:eastAsia="Arial" w:hAnsi="Arial"/>
                <w:i/>
                <w:iCs/>
                <w:color w:val="FFFFFF"/>
                <w:sz w:val="22"/>
                <w:szCs w:val="22"/>
              </w:rPr>
              <w:t xml:space="preserve">"If what you need isn't something we build, we tell you. We'd rather lose a project than damage a relationship."</w:t>
            </w:r>
          </w:p>
          <w:p>
            <w:pPr>
              <w:jc w:val="both"/>
            </w:pPr>
            <w:r>
              <w:rPr>
                <w:rFonts w:ascii="Arial" w:cs="Arial" w:eastAsia="Arial" w:hAnsi="Arial"/>
                <w:color w:val="C0C0C0"/>
                <w:sz w:val="21"/>
                <w:szCs w:val="21"/>
              </w:rPr>
              <w:t xml:space="preserve">Referring a visitor to the right resource when NeuraFlux is not the right fit is not a loss — it is credibility. It demonstrates that the audit is a genuine diagnosis, not a funnel designed to close every visitor regardless of fit. The chatbot should never be embarrassed to say NeuraFlux does not do something.</w:t>
            </w:r>
          </w:p>
        </w:tc>
      </w:tr>
    </w:tbl>
    <w:p>
      <w:pPr>
        <w:spacing w:after="0" w:before="120"/>
      </w:pPr>
      <w:r>
        <w:t xml:space="preserve"/>
      </w:r>
    </w:p>
    <w:p>
      <w:pPr>
        <w:spacing w:after="100" w:before="280"/>
      </w:pPr>
      <w:r>
        <w:rPr>
          <w:rFonts w:ascii="Arial" w:cs="Arial" w:eastAsia="Arial" w:hAnsi="Arial"/>
          <w:b/>
          <w:bCs/>
          <w:color w:val="1A1A1A"/>
          <w:sz w:val="27"/>
          <w:szCs w:val="27"/>
        </w:rPr>
        <w:t xml:space="preserve">Referral Language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40"/>
              <w:left w:type="dxa" w:w="220"/>
              <w:bottom w:type="dxa" w:w="140"/>
              <w:right w:type="dxa" w:w="220"/>
            </w:tcMar>
          </w:tcPr>
          <w:p>
            <w:pPr>
              <w:spacing w:after="80" w:before="0"/>
            </w:pPr>
            <w:r>
              <w:rPr>
                <w:rFonts w:ascii="Arial" w:cs="Arial" w:eastAsia="Arial" w:hAnsi="Arial"/>
                <w:b/>
                <w:bCs/>
                <w:color w:val="6B6B6B"/>
                <w:sz w:val="19"/>
                <w:szCs w:val="19"/>
              </w:rPr>
              <w:t xml:space="preserve">Standard referral template (adapt to each boundary):</w:t>
            </w:r>
          </w:p>
          <w:p>
            <w:pPr>
              <w:jc w:val="both"/>
            </w:pPr>
            <w:r>
              <w:rPr>
                <w:rFonts w:ascii="Arial" w:cs="Arial" w:eastAsia="Arial" w:hAnsi="Arial"/>
                <w:i/>
                <w:iCs/>
                <w:color w:val="1A1A1A"/>
                <w:sz w:val="22"/>
                <w:szCs w:val="22"/>
              </w:rPr>
              <w:t xml:space="preserve">"[Service] is not something NeuraFlux builds [as a primary service / currently]. For that, you would need [description of the right resource]. What NeuraFlux can help with is [adjacent thing NeuraFlux does do]. The Free AI Growth Audit is the right starting point to figure out what combination of solutions makes sense for your business — it's free and takes 30 minutes."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 — 16 Q&amp;A PAIRS</w:t>
      </w:r>
    </w:p>
    <w:p>
      <w:pPr>
        <w:pBdr>
          <w:bottom w:val="single" w:color="C0F53D" w:sz="4" w:space="6"/>
        </w:pBdr>
        <w:spacing w:after="180" w:before="200"/>
      </w:pPr>
      <w:r>
        <w:rPr>
          <w:rFonts w:ascii="Arial" w:cs="Arial" w:eastAsia="Arial" w:hAnsi="Arial"/>
          <w:b/>
          <w:bCs/>
          <w:color w:val="1A1A1A"/>
          <w:sz w:val="38"/>
          <w:szCs w:val="38"/>
        </w:rPr>
        <w:t xml:space="preserve">Chatbot Q&amp;A — Scope Boundary Questions</w:t>
      </w:r>
    </w:p>
    <w:p>
      <w:pPr>
        <w:spacing w:after="80" w:before="80"/>
        <w:jc w:val="both"/>
      </w:pPr>
      <w:r>
        <w:rPr>
          <w:rFonts w:ascii="Arial" w:cs="Arial" w:eastAsia="Arial" w:hAnsi="Arial"/>
          <w:color w:val="3D3D3D"/>
          <w:sz w:val="22"/>
          <w:szCs w:val="22"/>
        </w:rPr>
        <w:t xml:space="preserve">These Q&amp;A pairs cover the most common out-of-scope questions. Each answer uses the referral template: state the boundary, explain briefly, redirect to what NeuraFlux does do or to the audit.</w:t>
      </w:r>
    </w:p>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Can you build me an e-commerce store?</w:t>
      </w:r>
    </w:p>
    <w:p>
      <w:pPr>
        <w:spacing w:after="100" w:before="40"/>
        <w:ind w:left="180"/>
        <w:jc w:val="both"/>
      </w:pPr>
      <w:r>
        <w:rPr>
          <w:rFonts w:ascii="Arial" w:cs="Arial" w:eastAsia="Arial" w:hAnsi="Arial"/>
          <w:color w:val="3D3D3D"/>
          <w:sz w:val="22"/>
          <w:szCs w:val="22"/>
        </w:rPr>
        <w:t xml:space="preserve">A: E-commerce is not a primary NeuraFlux service. For a Shopify, WooCommerce, or custom online store, you need a specialist e-commerce developer. What NeuraFlux can build is the AI layer on top of an existing store — automated customer follow-up, lead qualification, abandoned cart sequences — if that is the gap. The audit is the right place to scope what is actually needed.</w:t>
      </w:r>
    </w:p>
    <w:p>
      <w:pPr>
        <w:pBdr>
          <w:left w:val="single" w:color="C0F53D" w:sz="14" w:space="8"/>
        </w:pBdr>
        <w:spacing w:after="60" w:before="200"/>
        <w:ind w:left="180"/>
      </w:pPr>
      <w:r>
        <w:rPr>
          <w:rFonts w:ascii="Arial" w:cs="Arial" w:eastAsia="Arial" w:hAnsi="Arial"/>
          <w:b/>
          <w:bCs/>
          <w:color w:val="1A1A1A"/>
          <w:sz w:val="23"/>
          <w:szCs w:val="23"/>
        </w:rPr>
        <w:t xml:space="preserve">Q: Can you run our Facebook or Google ads?</w:t>
      </w:r>
    </w:p>
    <w:p>
      <w:pPr>
        <w:spacing w:after="100" w:before="40"/>
        <w:ind w:left="180"/>
        <w:jc w:val="both"/>
      </w:pPr>
      <w:r>
        <w:rPr>
          <w:rFonts w:ascii="Arial" w:cs="Arial" w:eastAsia="Arial" w:hAnsi="Arial"/>
          <w:color w:val="3D3D3D"/>
          <w:sz w:val="22"/>
          <w:szCs w:val="22"/>
        </w:rPr>
        <w:t xml:space="preserve">A: NeuraFlux does not manage paid advertising campaigns. What NeuraFlux does build is the system that converts the traffic your ads send — lead capture forms, chatbot qualification, automated follow-up, and booking. If your ads are generating traffic but the conversion system is broken, that is a NeuraFlux problem to solve. The audit maps it.</w:t>
      </w:r>
    </w:p>
    <w:p>
      <w:pPr>
        <w:pBdr>
          <w:left w:val="single" w:color="C0F53D" w:sz="14" w:space="8"/>
        </w:pBdr>
        <w:spacing w:after="60" w:before="200"/>
        <w:ind w:left="180"/>
      </w:pPr>
      <w:r>
        <w:rPr>
          <w:rFonts w:ascii="Arial" w:cs="Arial" w:eastAsia="Arial" w:hAnsi="Arial"/>
          <w:b/>
          <w:bCs/>
          <w:color w:val="1A1A1A"/>
          <w:sz w:val="23"/>
          <w:szCs w:val="23"/>
        </w:rPr>
        <w:t xml:space="preserve">Q: Can you manage our social media accounts?</w:t>
      </w:r>
    </w:p>
    <w:p>
      <w:pPr>
        <w:spacing w:after="100" w:before="40"/>
        <w:ind w:left="180"/>
        <w:jc w:val="both"/>
      </w:pPr>
      <w:r>
        <w:rPr>
          <w:rFonts w:ascii="Arial" w:cs="Arial" w:eastAsia="Arial" w:hAnsi="Arial"/>
          <w:color w:val="3D3D3D"/>
          <w:sz w:val="22"/>
          <w:szCs w:val="22"/>
        </w:rPr>
        <w:t xml:space="preserve">A: NeuraFlux does not manage social media accounts on a day-to-day basis. NeuraFlux builds the content strategy — the framework, the channel plan, the content pillars, and the distribution system — and can automate parts of the distribution. Actual account management and daily posting is outside that scope.</w:t>
      </w:r>
    </w:p>
    <w:p>
      <w:pPr>
        <w:pBdr>
          <w:left w:val="single" w:color="C0F53D" w:sz="14" w:space="8"/>
        </w:pBdr>
        <w:spacing w:after="60" w:before="200"/>
        <w:ind w:left="180"/>
      </w:pPr>
      <w:r>
        <w:rPr>
          <w:rFonts w:ascii="Arial" w:cs="Arial" w:eastAsia="Arial" w:hAnsi="Arial"/>
          <w:b/>
          <w:bCs/>
          <w:color w:val="1A1A1A"/>
          <w:sz w:val="23"/>
          <w:szCs w:val="23"/>
        </w:rPr>
        <w:t xml:space="preserve">Q: Can you build an iOS or Android app?</w:t>
      </w:r>
    </w:p>
    <w:p>
      <w:pPr>
        <w:spacing w:after="100" w:before="40"/>
        <w:ind w:left="180"/>
        <w:jc w:val="both"/>
      </w:pPr>
      <w:r>
        <w:rPr>
          <w:rFonts w:ascii="Arial" w:cs="Arial" w:eastAsia="Arial" w:hAnsi="Arial"/>
          <w:color w:val="3D3D3D"/>
          <w:sz w:val="22"/>
          <w:szCs w:val="22"/>
        </w:rPr>
        <w:t xml:space="preserve">A: Standalone mobile app development is not currently a primary NeuraFlux service. If a mobile component is part of a broader AI system project — as ARIA's companion app was — that may be in scope. For a standalone mobile app, you need a specialist mobile developer. The audit is the right place to determine if a mobile component fits within a broader build.</w:t>
      </w:r>
    </w:p>
    <w:p>
      <w:pPr>
        <w:pBdr>
          <w:left w:val="single" w:color="C0F53D" w:sz="14" w:space="8"/>
        </w:pBdr>
        <w:spacing w:after="60" w:before="200"/>
        <w:ind w:left="180"/>
      </w:pPr>
      <w:r>
        <w:rPr>
          <w:rFonts w:ascii="Arial" w:cs="Arial" w:eastAsia="Arial" w:hAnsi="Arial"/>
          <w:b/>
          <w:bCs/>
          <w:color w:val="1A1A1A"/>
          <w:sz w:val="23"/>
          <w:szCs w:val="23"/>
        </w:rPr>
        <w:t xml:space="preserve">Q: Can you help with our SEO?</w:t>
      </w:r>
    </w:p>
    <w:p>
      <w:pPr>
        <w:spacing w:after="100" w:before="40"/>
        <w:ind w:left="180"/>
        <w:jc w:val="both"/>
      </w:pPr>
      <w:r>
        <w:rPr>
          <w:rFonts w:ascii="Arial" w:cs="Arial" w:eastAsia="Arial" w:hAnsi="Arial"/>
          <w:color w:val="3D3D3D"/>
          <w:sz w:val="22"/>
          <w:szCs w:val="22"/>
        </w:rPr>
        <w:t xml:space="preserve">A: NeuraFlux includes technical SEO foundations in every website build — proper structure, fast load speeds, Google Analytics, clean code, and meta setup. Ongoing SEO management, link building, and keyword strategy as a managed service is not part of NeuraFlux's offering. For that, you need a specialist SEO agency or consultant.</w:t>
      </w:r>
    </w:p>
    <w:p>
      <w:pPr>
        <w:pBdr>
          <w:left w:val="single" w:color="C0F53D" w:sz="14" w:space="8"/>
        </w:pBdr>
        <w:spacing w:after="60" w:before="200"/>
        <w:ind w:left="180"/>
      </w:pPr>
      <w:r>
        <w:rPr>
          <w:rFonts w:ascii="Arial" w:cs="Arial" w:eastAsia="Arial" w:hAnsi="Arial"/>
          <w:b/>
          <w:bCs/>
          <w:color w:val="1A1A1A"/>
          <w:sz w:val="23"/>
          <w:szCs w:val="23"/>
        </w:rPr>
        <w:t xml:space="preserve">Q: Can you set us up with ChatGPT for the business?</w:t>
      </w:r>
    </w:p>
    <w:p>
      <w:pPr>
        <w:spacing w:after="100" w:before="40"/>
        <w:ind w:left="180"/>
        <w:jc w:val="both"/>
      </w:pPr>
      <w:r>
        <w:rPr>
          <w:rFonts w:ascii="Arial" w:cs="Arial" w:eastAsia="Arial" w:hAnsi="Arial"/>
          <w:color w:val="3D3D3D"/>
          <w:sz w:val="22"/>
          <w:szCs w:val="22"/>
        </w:rPr>
        <w:t xml:space="preserve">A: NeuraFlux does not configure or resell ChatGPT or OpenAI subscriptions. What NeuraFlux builds is custom — AI systems trained on your specific business data, built in-house, owned by you. If you want a business-specific AI tool rather than a generic ChatGPT setup, the audit is where that conversation starts.</w:t>
      </w:r>
    </w:p>
    <w:p>
      <w:pPr>
        <w:pBdr>
          <w:left w:val="single" w:color="C0F53D" w:sz="14" w:space="8"/>
        </w:pBdr>
        <w:spacing w:after="60" w:before="200"/>
        <w:ind w:left="180"/>
      </w:pPr>
      <w:r>
        <w:rPr>
          <w:rFonts w:ascii="Arial" w:cs="Arial" w:eastAsia="Arial" w:hAnsi="Arial"/>
          <w:b/>
          <w:bCs/>
          <w:color w:val="1A1A1A"/>
          <w:sz w:val="23"/>
          <w:szCs w:val="23"/>
        </w:rPr>
        <w:t xml:space="preserve">Q: Can you advise on GDPR or data privacy compliance?</w:t>
      </w:r>
    </w:p>
    <w:p>
      <w:pPr>
        <w:spacing w:after="100" w:before="40"/>
        <w:ind w:left="180"/>
        <w:jc w:val="both"/>
      </w:pPr>
      <w:r>
        <w:rPr>
          <w:rFonts w:ascii="Arial" w:cs="Arial" w:eastAsia="Arial" w:hAnsi="Arial"/>
          <w:color w:val="3D3D3D"/>
          <w:sz w:val="22"/>
          <w:szCs w:val="22"/>
        </w:rPr>
        <w:t xml:space="preserve">A: NeuraFlux is a technology agency — not a legal or compliance firm. For GDPR, data privacy, or AI compliance questions, you need a qualified legal professional. NeuraFlux can build systems with privacy considerations in mind — minimal data collection, secure storage, opt-in flows — but cannot provide compliance advice. If you want to understand how a NeuraFlux build would handle data in your context, that is a good audit question.</w:t>
      </w:r>
    </w:p>
    <w:p>
      <w:pPr>
        <w:pBdr>
          <w:left w:val="single" w:color="C0F53D" w:sz="14" w:space="8"/>
        </w:pBdr>
        <w:spacing w:after="60" w:before="200"/>
        <w:ind w:left="180"/>
      </w:pPr>
      <w:r>
        <w:rPr>
          <w:rFonts w:ascii="Arial" w:cs="Arial" w:eastAsia="Arial" w:hAnsi="Arial"/>
          <w:b/>
          <w:bCs/>
          <w:color w:val="1A1A1A"/>
          <w:sz w:val="23"/>
          <w:szCs w:val="23"/>
        </w:rPr>
        <w:t xml:space="preserve">Q: Can AI completely automate my business?</w:t>
      </w:r>
    </w:p>
    <w:p>
      <w:pPr>
        <w:spacing w:after="100" w:before="40"/>
        <w:ind w:left="180"/>
        <w:jc w:val="both"/>
      </w:pPr>
      <w:r>
        <w:rPr>
          <w:rFonts w:ascii="Arial" w:cs="Arial" w:eastAsia="Arial" w:hAnsi="Arial"/>
          <w:color w:val="3D3D3D"/>
          <w:sz w:val="22"/>
          <w:szCs w:val="22"/>
        </w:rPr>
        <w:t xml:space="preserve">A: AI can automate specific, well-defined tasks effectively. Fully automating a business — including the decisions that require context, judgment, and relationships — is not what AI reliably does in 2025. NeuraFlux builds AI systems that handle the repetitive work so your team can focus on the decisions that matter. That is the honest version of what AI delivers right now.</w:t>
      </w:r>
    </w:p>
    <w:p>
      <w:pPr>
        <w:pBdr>
          <w:left w:val="single" w:color="C0F53D" w:sz="14" w:space="8"/>
        </w:pBdr>
        <w:spacing w:after="60" w:before="200"/>
        <w:ind w:left="180"/>
      </w:pPr>
      <w:r>
        <w:rPr>
          <w:rFonts w:ascii="Arial" w:cs="Arial" w:eastAsia="Arial" w:hAnsi="Arial"/>
          <w:b/>
          <w:bCs/>
          <w:color w:val="1A1A1A"/>
          <w:sz w:val="23"/>
          <w:szCs w:val="23"/>
        </w:rPr>
        <w:t xml:space="preserve">Q: Will we ever have to touch the system after you build it?</w:t>
      </w:r>
    </w:p>
    <w:p>
      <w:pPr>
        <w:spacing w:after="100" w:before="40"/>
        <w:ind w:left="180"/>
        <w:jc w:val="both"/>
      </w:pPr>
      <w:r>
        <w:rPr>
          <w:rFonts w:ascii="Arial" w:cs="Arial" w:eastAsia="Arial" w:hAnsi="Arial"/>
          <w:color w:val="3D3D3D"/>
          <w:sz w:val="22"/>
          <w:szCs w:val="22"/>
        </w:rPr>
        <w:t xml:space="preserve">A: Not often — but some periodic attention is realistic. NeuraFlux builds for minimal maintenance burden, but no AI system is truly set and forget. As your business evolves, the knowledge base gets updated, the chatbot flows get refined, and occasional edge cases get handled. The difference is that NeuraFlux builds systems that make that easy — not ones that require constant babysitting.</w:t>
      </w:r>
    </w:p>
    <w:p>
      <w:pPr>
        <w:pBdr>
          <w:left w:val="single" w:color="C0F53D" w:sz="14" w:space="8"/>
        </w:pBdr>
        <w:spacing w:after="60" w:before="200"/>
        <w:ind w:left="180"/>
      </w:pPr>
      <w:r>
        <w:rPr>
          <w:rFonts w:ascii="Arial" w:cs="Arial" w:eastAsia="Arial" w:hAnsi="Arial"/>
          <w:b/>
          <w:bCs/>
          <w:color w:val="1A1A1A"/>
          <w:sz w:val="23"/>
          <w:szCs w:val="23"/>
        </w:rPr>
        <w:t xml:space="preserve">Q: Can you write our blog posts / newsletters every month?</w:t>
      </w:r>
    </w:p>
    <w:p>
      <w:pPr>
        <w:spacing w:after="100" w:before="40"/>
        <w:ind w:left="180"/>
        <w:jc w:val="both"/>
      </w:pPr>
      <w:r>
        <w:rPr>
          <w:rFonts w:ascii="Arial" w:cs="Arial" w:eastAsia="Arial" w:hAnsi="Arial"/>
          <w:color w:val="3D3D3D"/>
          <w:sz w:val="22"/>
          <w:szCs w:val="22"/>
        </w:rPr>
        <w:t xml:space="preserve">A: NeuraFlux builds the content strategy — the framework, channel plan, and content system. Monthly content production on a retainer basis is not a core service. Website copy is included in website build scope. For ongoing content creation, you need a copywriter or content team working within the strategy framework NeuraFlux builds.</w:t>
      </w:r>
    </w:p>
    <w:p>
      <w:pPr>
        <w:pBdr>
          <w:left w:val="single" w:color="C0F53D" w:sz="14" w:space="8"/>
        </w:pBdr>
        <w:spacing w:after="60" w:before="200"/>
        <w:ind w:left="180"/>
      </w:pPr>
      <w:r>
        <w:rPr>
          <w:rFonts w:ascii="Arial" w:cs="Arial" w:eastAsia="Arial" w:hAnsi="Arial"/>
          <w:b/>
          <w:bCs/>
          <w:color w:val="1A1A1A"/>
          <w:sz w:val="23"/>
          <w:szCs w:val="23"/>
        </w:rPr>
        <w:t xml:space="preserve">Q: Can you build a full CRM from scratch?</w:t>
      </w:r>
    </w:p>
    <w:p>
      <w:pPr>
        <w:spacing w:after="100" w:before="40"/>
        <w:ind w:left="180"/>
        <w:jc w:val="both"/>
      </w:pPr>
      <w:r>
        <w:rPr>
          <w:rFonts w:ascii="Arial" w:cs="Arial" w:eastAsia="Arial" w:hAnsi="Arial"/>
          <w:color w:val="3D3D3D"/>
          <w:sz w:val="22"/>
          <w:szCs w:val="22"/>
        </w:rPr>
        <w:t xml:space="preserve">A: Building a custom CRM from scratch as a standalone project is not a primary NeuraFlux service. What is in scope is adding AI layers to an existing CRM — lead scoring, follow-up automation, inbox intelligence — using HubSpot, Pipedrive, or similar tools. If you need a full custom CRM as part of a broader AI system project, the audit is the right place to scope whether that makes sense.</w:t>
      </w:r>
    </w:p>
    <w:p>
      <w:pPr>
        <w:pBdr>
          <w:left w:val="single" w:color="C0F53D" w:sz="14" w:space="8"/>
        </w:pBdr>
        <w:spacing w:after="60" w:before="200"/>
        <w:ind w:left="180"/>
      </w:pPr>
      <w:r>
        <w:rPr>
          <w:rFonts w:ascii="Arial" w:cs="Arial" w:eastAsia="Arial" w:hAnsi="Arial"/>
          <w:b/>
          <w:bCs/>
          <w:color w:val="1A1A1A"/>
          <w:sz w:val="23"/>
          <w:szCs w:val="23"/>
        </w:rPr>
        <w:t xml:space="preserve">Q: Can AI replace my sales team?</w:t>
      </w:r>
    </w:p>
    <w:p>
      <w:pPr>
        <w:spacing w:after="100" w:before="40"/>
        <w:ind w:left="180"/>
        <w:jc w:val="both"/>
      </w:pPr>
      <w:r>
        <w:rPr>
          <w:rFonts w:ascii="Arial" w:cs="Arial" w:eastAsia="Arial" w:hAnsi="Arial"/>
          <w:color w:val="3D3D3D"/>
          <w:sz w:val="22"/>
          <w:szCs w:val="22"/>
        </w:rPr>
        <w:t xml:space="preserve">A: No. AI can handle the early stages of a sales conversation — qualifying leads, answering common questions, booking calls, and routing warm prospects. The relationship-based, context-heavy work of closing deals with human beings still requires human beings. NeuraFlux builds the AI layer that handles the volume work so your sales team can focus on the conversations that actually close.</w:t>
      </w:r>
    </w:p>
    <w:p>
      <w:pPr>
        <w:pBdr>
          <w:left w:val="single" w:color="C0F53D" w:sz="14" w:space="8"/>
        </w:pBdr>
        <w:spacing w:after="60" w:before="200"/>
        <w:ind w:left="180"/>
      </w:pPr>
      <w:r>
        <w:rPr>
          <w:rFonts w:ascii="Arial" w:cs="Arial" w:eastAsia="Arial" w:hAnsi="Arial"/>
          <w:b/>
          <w:bCs/>
          <w:color w:val="1A1A1A"/>
          <w:sz w:val="23"/>
          <w:szCs w:val="23"/>
        </w:rPr>
        <w:t xml:space="preserve">Q: Can you film a brand video or take product photos?</w:t>
      </w:r>
    </w:p>
    <w:p>
      <w:pPr>
        <w:spacing w:after="100" w:before="40"/>
        <w:ind w:left="180"/>
        <w:jc w:val="both"/>
      </w:pPr>
      <w:r>
        <w:rPr>
          <w:rFonts w:ascii="Arial" w:cs="Arial" w:eastAsia="Arial" w:hAnsi="Arial"/>
          <w:color w:val="3D3D3D"/>
          <w:sz w:val="22"/>
          <w:szCs w:val="22"/>
        </w:rPr>
        <w:t xml:space="preserve">A: NeuraFlux does not produce video or photography. For brand video, product photography, or VSL production, you need a video production team. NeuraFlux can build the website or landing page the video lives on — and can advise on what video format works best for conversion if that comes up in the audit.</w:t>
      </w:r>
    </w:p>
    <w:p>
      <w:pPr>
        <w:pBdr>
          <w:left w:val="single" w:color="C0F53D" w:sz="14" w:space="8"/>
        </w:pBdr>
        <w:spacing w:after="60" w:before="200"/>
        <w:ind w:left="180"/>
      </w:pPr>
      <w:r>
        <w:rPr>
          <w:rFonts w:ascii="Arial" w:cs="Arial" w:eastAsia="Arial" w:hAnsi="Arial"/>
          <w:b/>
          <w:bCs/>
          <w:color w:val="1A1A1A"/>
          <w:sz w:val="23"/>
          <w:szCs w:val="23"/>
        </w:rPr>
        <w:t xml:space="preserve">Q: Can you do everything for our digital marketing?</w:t>
      </w:r>
    </w:p>
    <w:p>
      <w:pPr>
        <w:spacing w:after="100" w:before="40"/>
        <w:ind w:left="180"/>
        <w:jc w:val="both"/>
      </w:pPr>
      <w:r>
        <w:rPr>
          <w:rFonts w:ascii="Arial" w:cs="Arial" w:eastAsia="Arial" w:hAnsi="Arial"/>
          <w:color w:val="3D3D3D"/>
          <w:sz w:val="22"/>
          <w:szCs w:val="22"/>
        </w:rPr>
        <w:t xml:space="preserve">A: NeuraFlux is a specialist AI systems agency — not a full-service digital marketing agency. NeuraFlux builds AI systems, websites, chatbots, integrations, brand identity, and content strategy. Paid advertising, ongoing social media management, SEO management, photography, and video production are outside scope. The audit identifies which specific piece of the digital system is the highest-impact thing to build next.</w:t>
      </w:r>
    </w:p>
    <w:p>
      <w:pPr>
        <w:pBdr>
          <w:left w:val="single" w:color="C0F53D" w:sz="14" w:space="8"/>
        </w:pBdr>
        <w:spacing w:after="60" w:before="200"/>
        <w:ind w:left="180"/>
      </w:pPr>
      <w:r>
        <w:rPr>
          <w:rFonts w:ascii="Arial" w:cs="Arial" w:eastAsia="Arial" w:hAnsi="Arial"/>
          <w:b/>
          <w:bCs/>
          <w:color w:val="1A1A1A"/>
          <w:sz w:val="23"/>
          <w:szCs w:val="23"/>
        </w:rPr>
        <w:t xml:space="preserve">Q: Can you guarantee my business will grow after you build the system?</w:t>
      </w:r>
    </w:p>
    <w:p>
      <w:pPr>
        <w:spacing w:after="100" w:before="40"/>
        <w:ind w:left="180"/>
        <w:jc w:val="both"/>
      </w:pPr>
      <w:r>
        <w:rPr>
          <w:rFonts w:ascii="Arial" w:cs="Arial" w:eastAsia="Arial" w:hAnsi="Arial"/>
          <w:color w:val="3D3D3D"/>
          <w:sz w:val="22"/>
          <w:szCs w:val="22"/>
        </w:rPr>
        <w:t xml:space="preserve">A: NeuraFlux can guarantee the quality of what is built and the honesty of the diagnosis. Guaranteeing business growth as an outcome of any build is not something any honest agency can do — too many variables outside the technology are involved. What NeuraFlux can do is build the highest-impact system identified by the audit and monitor its performance after launch. Growth comes from the system being the right system — which is what the audit ensures.</w:t>
      </w:r>
    </w:p>
    <w:p>
      <w:pPr>
        <w:pBdr>
          <w:left w:val="single" w:color="C0F53D" w:sz="14" w:space="8"/>
        </w:pBdr>
        <w:spacing w:after="60" w:before="200"/>
        <w:ind w:left="180"/>
      </w:pPr>
      <w:r>
        <w:rPr>
          <w:rFonts w:ascii="Arial" w:cs="Arial" w:eastAsia="Arial" w:hAnsi="Arial"/>
          <w:b/>
          <w:bCs/>
          <w:color w:val="1A1A1A"/>
          <w:sz w:val="23"/>
          <w:szCs w:val="23"/>
        </w:rPr>
        <w:t xml:space="preserve">Q: What if I need something you don't build?</w:t>
      </w:r>
    </w:p>
    <w:p>
      <w:pPr>
        <w:spacing w:after="100" w:before="40"/>
        <w:ind w:left="180"/>
        <w:jc w:val="both"/>
      </w:pPr>
      <w:r>
        <w:rPr>
          <w:rFonts w:ascii="Arial" w:cs="Arial" w:eastAsia="Arial" w:hAnsi="Arial"/>
          <w:color w:val="3D3D3D"/>
          <w:sz w:val="22"/>
          <w:szCs w:val="22"/>
        </w:rPr>
        <w:t xml:space="preserve">A: Sarmad will tell you that on the audit call — and point you to whoever is the right resource. NeuraFlux would rather lose a project than set up a client for something the team cannot properly deliver. The audit plan you receive includes what NeuraFlux recommends building and, where relevant, what to do first that NeuraFlux does not build. The plan is yours whether or not NeuraFlux is involved.</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NF-KB-008  ·  Scope Boundaries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2026-04-27T12:26:30.149Z</dcterms:created>
  <dcterms:modified xsi:type="dcterms:W3CDTF">2026-04-27T12:26:30.151Z</dcterms:modified>
</cp:coreProperties>
</file>

<file path=docProps/custom.xml><?xml version="1.0" encoding="utf-8"?>
<Properties xmlns="http://schemas.openxmlformats.org/officeDocument/2006/custom-properties" xmlns:vt="http://schemas.openxmlformats.org/officeDocument/2006/docPropsVTypes"/>
</file>