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② YAMLのフォーマット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YAMLの基本的な構造（キーと値）</w:t>
        <w:br w:type="textWrapping"/>
        <w:t xml:space="preserve">インデントを揃える</w:t>
        <w:br w:type="textWrapping"/>
        <w:t xml:space="preserve">ルール 文字列、リスト、ネスト構造の書き方 </w:t>
        <w:br w:type="textWrapping"/>
        <w:t xml:space="preserve">視認性の良いフォーマットで出力する方法 </w:t>
        <w:br w:type="textWrapping"/>
        <w:t xml:space="preserve">例：</w:t>
        <w:br w:type="textWrapping"/>
        <w:t xml:space="preserve">knowledge:</w:t>
        <w:br w:type="textWrapping"/>
        <w:t xml:space="preserve">product:</w:t>
        <w:br w:type="textWrapping"/>
        <w:t xml:space="preserve">name: "商品名" </w:t>
        <w:br w:type="textWrapping"/>
        <w:t xml:space="preserve">features: "特徴" </w:t>
        <w:br w:type="textWrapping"/>
        <w:t xml:space="preserve">unique_points: "他社との違い"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