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価格戦略</w:t>
        <w:br w:type="textWrapping"/>
        <w:t xml:space="preserve">価格戦略は、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売上と利益を最大化するために重要な要素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適切な価格を設定し、競争力を維持することで、顧客を獲得し、市場でのポジションを強化できます。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このセクションでは、以下の4つのポイントについて詳しく解説します。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apb2tj5bg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競争力のある価格を決めるための基準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okuh1vuf3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コストベース vs. 価値ベース価格設定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27clsxw4i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市場リサーチの方法（類似商品の価格帯を調査）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wqp7rctp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割引や特典の設計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0c6xcnb6s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競争力のある価格を決めるための基準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競争力のある価格を決める際には、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次の3つの要素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を考慮する必要があります。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oy065gdo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🔹（1）市場の相場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競合他社の価格帯を確認し、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「高すぎず、安すぎない」適正な価格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を設定する。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競争が激しい市場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では、価格を下げることでシェアを拡大できるが、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利益率が下がるリスク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がある。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1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295"/>
        <w:gridCol w:w="1295"/>
        <w:gridCol w:w="1295"/>
        <w:tblGridChange w:id="0">
          <w:tblGrid>
            <w:gridCol w:w="2150"/>
            <w:gridCol w:w="1295"/>
            <w:gridCol w:w="1295"/>
            <w:gridCol w:w="12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競合A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競合B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オンライン英会話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¥5,000/月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¥7,000/月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¥6,000/月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競合より安く提供することで、価格競争で有利に立てる。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t8icy0qiy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🔹（2）顧客の価格許容度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顧客が「この価格なら納得できる」と感じる水準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を知ることが重要。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ターゲット層によって価格許容度が異なる。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例1：高品質・高価格路線（プレミアム戦略）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「品質が高ければ、高くても買う」顧客をターゲット。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例2：低価格・大量販売（コストリーダー戦略）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「とにかく安く、多く売る」戦略。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540"/>
        <w:tblGridChange w:id="0">
          <w:tblGrid>
            <w:gridCol w:w="3110"/>
            <w:gridCol w:w="25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許容価格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学生向け英会話アプリ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¥1,000～¥3,000/月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ビジネス向け高品質英会話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¥10,000～¥30,000/月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q932ila0u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🔹（3）コストと利益率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原価を考慮して、適正な利益を確保する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一般的に、利益率は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20～50%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が理想とされる。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価格設定の基本式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 ＝ 原価 ＋ （原価 × 利益率）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3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940"/>
        <w:gridCol w:w="1190"/>
        <w:tblGridChange w:id="0">
          <w:tblGrid>
            <w:gridCol w:w="965"/>
            <w:gridCol w:w="1940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利益率（30%）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販売価格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¥5,000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¥1,500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¥6,500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d7g0or3s0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コストベース vs. 価値ベース価格設定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価格設定には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2つの基本的なアプローチ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があります。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ebx2p33c5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🔹（1）コストベース価格設定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「かかったコストに利益を乗せる方式」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：簡単に計算でき、利益が確保しやすい。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デメリット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：顧客の価値認識を考慮していない。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計算式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 ＝ （製造コスト + マーケティングコスト）×（1 + 利益率）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4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010"/>
        <w:tblGridChange w:id="0">
          <w:tblGrid>
            <w:gridCol w:w="2375"/>
            <w:gridCol w:w="10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コスト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開発コスト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¥3,000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マーケティング費用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¥2,000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利益率（30%）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¥1,500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最終価格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¥6,500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コストをもとに価格を決定するため、価格が適正かどうかは市場次第。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arlyy4k6j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🔹（2）価値ベース価格設定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「顧客が感じる価値を基準に価格を決める方式」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：価格を高めに設定でき、利益率を向上させられる。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デメリット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：市場調査が必要で、価格設定に手間がかかる。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例：プレミアムコーチングサービス</w:t>
      </w:r>
    </w:p>
    <w:tbl>
      <w:tblPr>
        <w:tblStyle w:val="Table5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35"/>
        <w:gridCol w:w="1895"/>
        <w:tblGridChange w:id="0">
          <w:tblGrid>
            <w:gridCol w:w="2150"/>
            <w:gridCol w:w="2135"/>
            <w:gridCol w:w="18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コストベース価格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価値ベース価格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開発コスト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¥5,000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¥5,000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競合平均価格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¥8,000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¥8,000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顧客が感じる価値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¥15,000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¥15,000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最終価格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¥8,000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¥15,000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高品質・独自の価値を提供できるなら、価値ベース価格を採用するべき。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gnqtuy41k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市場リサーチの方法（類似商品の価格帯を調査）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適切な価格を設定するために、市場調査を行う方法を紹介します。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ce7tz1twz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🔹（1）競合商品の価格調査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競合がどの価格帯で販売しているかを調査する。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公式サイト、Amazon、楽天などのECサイト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口コミやレビューをチェック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セールや割引の有無を確認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6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100"/>
        <w:gridCol w:w="2375"/>
        <w:tblGridChange w:id="0">
          <w:tblGrid>
            <w:gridCol w:w="1190"/>
            <w:gridCol w:w="1100"/>
            <w:gridCol w:w="23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競合商品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¥5,000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基本機能のみ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¥8,000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追加機能あり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¥12,000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プレミアム機能付き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自社がどの価格帯を狙うべきか判断する。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1te3fq558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🔹（2）顧客アンケートを実施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ターゲット層に「いくらなら買うか？」を調査する。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SNSでアンケートを取る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既存ユーザーにヒアリング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クラウドソーシングでデータを収集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例：価格感アンケート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「このオンライン講座にいくらなら支払いますか？」 ① ¥5,000未満 ② ¥5,000～¥10,000 ③ ¥10,000以上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実際の顧客の意見を価格設定に反映。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cab1h4oz2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割引や特典の設計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価格を下げるだけではなく、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顧客に「お得感」を与える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割引や特典を設計することが重要。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wjzujcxu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🔹（1）期間限定割引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特定の期間のみ割引を実施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（例：「今だけ30%オフ！」）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新規顧客向けの初回割引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（例：「初回購入者は50%オフ！」）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tng6a7u6r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🔹（2）バンドル戦略（セット販売）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複数の商品をまとめて販売し、単価を下げる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例：1つ¥5,000の商品を、2つセットで¥9,000で販売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tbl>
      <w:tblPr>
        <w:tblStyle w:val="Table7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190"/>
        <w:gridCol w:w="1430"/>
        <w:tblGridChange w:id="0">
          <w:tblGrid>
            <w:gridCol w:w="1325"/>
            <w:gridCol w:w="1190"/>
            <w:gridCol w:w="14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通常価格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セット価格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¥5,000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2個セット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¥10,000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¥9,000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3個セット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¥15,000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¥12,000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「まとめ買いでお得」という心理を利用。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yqeyrtqog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🔹（3）無料特典の追加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「有料コンテンツを無料で提供する」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例：「この講座を購入すると、PDF教材を無料プレゼント！」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