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Trial Protocol v1 — TR-2026-PHII-091  [DRAFT — 2024]</w:t>
      </w:r>
    </w:p>
    <w:p>
      <w:pPr>
        <w:pStyle w:val="Heading2"/>
      </w:pPr>
      <w:r>
        <w:t>Overview</w:t>
      </w:r>
    </w:p>
    <w:p>
      <w:r>
        <w:t>Version 1 draft for compound-X42 (TR-2026-PHII-091). Planned recruitment: 180 patients (CN=90 / DE=60 / US=30). Primary endpoint: ORR at week 20. Regulatory reference: NMPA 2020 GCP Guidelines (now superseded). NOTE: This document has been superseded by v2_2025.docx and subsequently v3.</w:t>
      </w:r>
    </w:p>
    <w:p>
      <w:r>
        <w:t>第 1 版草稿，计划招募 180 例（CN=90 / DE=60 / US=30）。主要终点：第 20 周 ORR。法规参考：NMPA 2020 年 GCP 指南（现已更新）。注：本文档已被 v2_2025.docx 及 v3 取代。</w:t>
      </w:r>
    </w:p>
    <w:p>
      <w:r>
        <w:t>[v1 draft clause 1] Subject eligibility criterion 1: ECOG performance status ≤ 1; no prior radiation within the past 8 months. This clause was revised in v2 and again in v3.</w:t>
      </w:r>
    </w:p>
    <w:p>
      <w:r>
        <w:t>[v1 draft clause 2] Subject eligibility criterion 2: ECOG performance status ≤ 2; no prior chemotherapy within the past 11 months. This clause was revised in v2 and again in v3.</w:t>
      </w:r>
    </w:p>
    <w:p>
      <w:r>
        <w:t>[v1 draft clause 3] Subject eligibility criterion 3: ECOG performance status ≤ 1; no prior radiation within the past 6 months. This clause was revised in v2 and again in v3.</w:t>
      </w:r>
    </w:p>
    <w:p>
      <w:r>
        <w:t>[v1 draft clause 4] Subject eligibility criterion 4: ECOG performance status ≤ 2; no prior immunotherapy within the past 6 months. This clause was revised in v2 and again in v3.</w:t>
      </w:r>
    </w:p>
    <w:p>
      <w:r>
        <w:t>[v1 draft clause 5] Subject eligibility criterion 5: ECOG performance status ≤ 2; no prior immunotherapy within the past 4 months. This clause was revised in v2 and again in v3.</w:t>
      </w:r>
    </w:p>
    <w:p>
      <w:r>
        <w:t>[v1 draft clause 6] Subject eligibility criterion 6: ECOG performance status ≤ 2; no prior chemotherapy within the past 5 months. This clause was revised in v2 and again in v3.</w:t>
      </w:r>
    </w:p>
    <w:p>
      <w:r>
        <w:t>[v1 draft clause 7] Subject eligibility criterion 7: ECOG performance status ≤ 1; no prior immunotherapy within the past 11 months. This clause was revised in v2 and again in v3.</w:t>
      </w:r>
    </w:p>
    <w:p>
      <w:r>
        <w:t>[v1 draft clause 8] Subject eligibility criterion 8: ECOG performance status ≤ 2; no prior chemotherapy within the past 10 months. This clause was revised in v2 and again in v3.</w:t>
      </w:r>
    </w:p>
    <w:p>
      <w:r>
        <w:t>[v1 draft clause 9] Subject eligibility criterion 9: ECOG performance status ≤ 2; no prior chemotherapy within the past 9 months. This clause was revised in v2 and again in v3.</w:t>
      </w:r>
    </w:p>
    <w:p>
      <w:r>
        <w:t>[v1 draft clause 10] Subject eligibility criterion 10: ECOG performance status ≤ 2; no prior chemotherapy within the past 4 months. This clause was revised in v2 and again in v3.</w:t>
      </w:r>
    </w:p>
    <w:p>
      <w:r>
        <w:t>[v1 draft clause 11] Subject eligibility criterion 11: ECOG performance status ≤ 2; no prior immunotherapy within the past 7 months. This clause was revised in v2 and again in v3.</w:t>
      </w:r>
    </w:p>
    <w:p>
      <w:r>
        <w:t>[v1 draft clause 12] Subject eligibility criterion 12: ECOG performance status ≤ 1; no prior chemotherapy within the past 12 months. This clause was revised in v2 and again in v3.</w:t>
      </w:r>
    </w:p>
    <w:p>
      <w:r>
        <w:t>[v1 draft clause 13] Subject eligibility criterion 13: ECOG performance status ≤ 2; no prior radiation within the past 7 months. This clause was revised in v2 and again in v3.</w:t>
      </w:r>
    </w:p>
    <w:p>
      <w:r>
        <w:t>[v1 draft clause 14] Subject eligibility criterion 14: ECOG performance status ≤ 2; no prior immunotherapy within the past 6 months. This clause was revised in v2 and again in v3.</w:t>
      </w:r>
    </w:p>
    <w:p>
      <w:r>
        <w:t>[v1 draft clause 15] Subject eligibility criterion 15: ECOG performance status ≤ 2; no prior chemotherapy within the past 9 months. This clause was revised in v2 and again in v3.</w:t>
      </w:r>
    </w:p>
    <w:p>
      <w:r>
        <w:t>[v1 draft clause 16] Subject eligibility criterion 16: ECOG performance status ≤ 2; no prior chemotherapy within the past 10 months. This clause was revised in v2 and again in v3.</w:t>
      </w:r>
    </w:p>
    <w:p>
      <w:r>
        <w:t>[v1 draft clause 17] Subject eligibility criterion 17: ECOG performance status ≤ 1; no prior radiation within the past 4 months. This clause was revised in v2 and again in v3.</w:t>
      </w:r>
    </w:p>
    <w:p>
      <w:r>
        <w:t>[v1 draft clause 18] Subject eligibility criterion 18: ECOG performance status ≤ 2; no prior chemotherapy within the past 8 months. This clause was revised in v2 and again in v3.</w:t>
      </w:r>
    </w:p>
    <w:p>
      <w:r>
        <w:t>[v1 draft clause 19] Subject eligibility criterion 19: ECOG performance status ≤ 2; no prior chemotherapy within the past 7 months. This clause was revised in v2 and again in v3.</w:t>
      </w:r>
    </w:p>
    <w:p>
      <w:r>
        <w:t>[v1 draft clause 20] Subject eligibility criterion 20: ECOG performance status ≤ 1; no prior chemotherapy within the past 9 months. This clause was revised in v2 and again in v3.</w:t>
      </w:r>
    </w:p>
    <w:p>
      <w:r>
        <w:t>[v1 draft clause 21] Subject eligibility criterion 21: ECOG performance status ≤ 1; no prior immunotherapy within the past 4 months. This clause was revised in v2 and again in v3.</w:t>
      </w:r>
    </w:p>
    <w:p>
      <w:r>
        <w:t>[v1 draft clause 22] Subject eligibility criterion 22: ECOG performance status ≤ 1; no prior immunotherapy within the past 8 months. This clause was revised in v2 and again in v3.</w:t>
      </w:r>
    </w:p>
    <w:p>
      <w:r>
        <w:t>[v1 draft clause 23] Subject eligibility criterion 23: ECOG performance status ≤ 2; no prior chemotherapy within the past 10 months. This clause was revised in v2 and again in v3.</w:t>
      </w:r>
    </w:p>
    <w:p>
      <w:r>
        <w:t>[v1 draft clause 24] Subject eligibility criterion 24: ECOG performance status ≤ 2; no prior chemotherapy within the past 11 months. This clause was revised in v2 and again in v3.</w:t>
      </w:r>
    </w:p>
    <w:p>
      <w:r>
        <w:t>[v1 draft clause 25] Subject eligibility criterion 25: ECOG performance status ≤ 1; no prior chemotherapy within the past 4 months. This clause was revised in v2 and again in v3.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